
<file path=[Content_Types].xml><?xml version="1.0" encoding="utf-8"?>
<Types xmlns="http://schemas.openxmlformats.org/package/2006/content-types">
  <Default Extension="jpg" ContentType="image/jpeg"/>
  <Default Extension="pdf" ContentType="application/pd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CE3B3" w14:textId="77777777" w:rsidR="00BA6A67" w:rsidRPr="00CF614F" w:rsidRDefault="00BA6A67" w:rsidP="00BA6A67">
      <w:pPr>
        <w:tabs>
          <w:tab w:val="left" w:pos="2655"/>
        </w:tabs>
        <w:spacing w:line="480" w:lineRule="auto"/>
        <w:jc w:val="center"/>
        <w:rPr>
          <w:b/>
          <w:bCs/>
          <w:sz w:val="28"/>
          <w:szCs w:val="28"/>
        </w:rPr>
      </w:pPr>
      <w:r w:rsidRPr="00CF614F">
        <w:rPr>
          <w:b/>
          <w:bCs/>
          <w:sz w:val="28"/>
          <w:szCs w:val="28"/>
        </w:rPr>
        <w:t xml:space="preserve">Temperature variability </w:t>
      </w:r>
      <w:r>
        <w:rPr>
          <w:b/>
          <w:bCs/>
          <w:sz w:val="28"/>
          <w:szCs w:val="28"/>
        </w:rPr>
        <w:t>has limited effects on phenotypic plasticity</w:t>
      </w:r>
      <w:r w:rsidRPr="00CF614F">
        <w:rPr>
          <w:b/>
          <w:bCs/>
          <w:sz w:val="28"/>
          <w:szCs w:val="28"/>
        </w:rPr>
        <w:t xml:space="preserve"> in ectotherms – a meta-analysis</w:t>
      </w:r>
    </w:p>
    <w:p w14:paraId="0A0FA74A" w14:textId="77777777" w:rsidR="00FD2AE8" w:rsidRDefault="00FD2AE8" w:rsidP="00FD2AE8">
      <w:pPr>
        <w:tabs>
          <w:tab w:val="left" w:pos="2655"/>
        </w:tabs>
      </w:pPr>
      <w:r>
        <w:t xml:space="preserve">Clayton W. </w:t>
      </w:r>
      <w:r w:rsidRPr="00CF614F">
        <w:t>Stocker</w:t>
      </w:r>
      <w:r w:rsidRPr="00CF614F">
        <w:rPr>
          <w:vertAlign w:val="superscript"/>
        </w:rPr>
        <w:t>1</w:t>
      </w:r>
      <w:r w:rsidRPr="00CF614F">
        <w:t xml:space="preserve">, </w:t>
      </w:r>
      <w:r>
        <w:t>Stephanie M. Bamford</w:t>
      </w:r>
      <w:r w:rsidRPr="00512D27">
        <w:rPr>
          <w:vertAlign w:val="superscript"/>
        </w:rPr>
        <w:t>1</w:t>
      </w:r>
      <w:r>
        <w:t>, Miki Jahn</w:t>
      </w:r>
      <w:r w:rsidRPr="00512D27">
        <w:rPr>
          <w:vertAlign w:val="superscript"/>
        </w:rPr>
        <w:t>1</w:t>
      </w:r>
      <w:r>
        <w:t>, Geoffrey P. F. Mazué</w:t>
      </w:r>
      <w:r w:rsidRPr="00512D27">
        <w:rPr>
          <w:vertAlign w:val="superscript"/>
        </w:rPr>
        <w:t>1,2</w:t>
      </w:r>
      <w:r>
        <w:t>, Amanda K. Pettersen</w:t>
      </w:r>
      <w:r w:rsidRPr="00512D27">
        <w:rPr>
          <w:vertAlign w:val="superscript"/>
        </w:rPr>
        <w:t>1</w:t>
      </w:r>
      <w:r>
        <w:t>, Daniel Ritchie</w:t>
      </w:r>
      <w:r w:rsidRPr="00512D27">
        <w:rPr>
          <w:vertAlign w:val="superscript"/>
        </w:rPr>
        <w:t>1</w:t>
      </w:r>
      <w:r>
        <w:t>, Alexander Rubin</w:t>
      </w:r>
      <w:r w:rsidRPr="00512D27">
        <w:rPr>
          <w:vertAlign w:val="superscript"/>
        </w:rPr>
        <w:t>1</w:t>
      </w:r>
      <w:r>
        <w:t>, Daniel W.A. Noble</w:t>
      </w:r>
      <w:r>
        <w:rPr>
          <w:vertAlign w:val="superscript"/>
        </w:rPr>
        <w:t>3</w:t>
      </w:r>
      <w:r w:rsidRPr="00CF614F">
        <w:rPr>
          <w:vertAlign w:val="superscript"/>
        </w:rPr>
        <w:t>,</w:t>
      </w:r>
      <w:r>
        <w:rPr>
          <w:vertAlign w:val="superscript"/>
        </w:rPr>
        <w:t>4</w:t>
      </w:r>
      <w:r>
        <w:t>, Frank Seebacher</w:t>
      </w:r>
      <w:r w:rsidRPr="00CF614F">
        <w:rPr>
          <w:vertAlign w:val="superscript"/>
        </w:rPr>
        <w:t>1,</w:t>
      </w:r>
      <w:r>
        <w:rPr>
          <w:vertAlign w:val="superscript"/>
        </w:rPr>
        <w:t>4</w:t>
      </w:r>
      <w:r w:rsidRPr="00CF614F">
        <w:rPr>
          <w:vertAlign w:val="superscript"/>
        </w:rPr>
        <w:t>*</w:t>
      </w:r>
    </w:p>
    <w:p w14:paraId="15917297" w14:textId="77777777" w:rsidR="00FD2AE8" w:rsidRDefault="00FD2AE8" w:rsidP="00FD2AE8">
      <w:pPr>
        <w:tabs>
          <w:tab w:val="left" w:pos="2655"/>
        </w:tabs>
        <w:rPr>
          <w:i/>
          <w:iCs/>
          <w:lang w:val="en-GB"/>
        </w:rPr>
      </w:pPr>
      <w:r w:rsidRPr="00CF614F">
        <w:rPr>
          <w:i/>
          <w:iCs/>
          <w:vertAlign w:val="superscript"/>
        </w:rPr>
        <w:t>1</w:t>
      </w:r>
      <w:r w:rsidRPr="00CF614F">
        <w:rPr>
          <w:i/>
          <w:iCs/>
        </w:rPr>
        <w:t>School of Life and Environmental Sciences, University of Sydney, NSW 2006, Australia</w:t>
      </w:r>
      <w:r>
        <w:rPr>
          <w:i/>
          <w:iCs/>
        </w:rPr>
        <w:t xml:space="preserve">, FS: </w:t>
      </w:r>
      <w:r w:rsidRPr="006E271D">
        <w:rPr>
          <w:i/>
          <w:iCs/>
          <w:lang w:val="en-GB"/>
        </w:rPr>
        <w:t>frank.seebacher@sydney.edu.au; CWS: clayton.stocker@sydney.edu.au</w:t>
      </w:r>
    </w:p>
    <w:p w14:paraId="07E5C0E2" w14:textId="77777777" w:rsidR="00FD2AE8" w:rsidRPr="006E271D" w:rsidRDefault="00FD2AE8" w:rsidP="00FD2AE8">
      <w:pPr>
        <w:tabs>
          <w:tab w:val="left" w:pos="2655"/>
        </w:tabs>
        <w:rPr>
          <w:i/>
          <w:iCs/>
        </w:rPr>
      </w:pPr>
      <w:r w:rsidRPr="00512D27">
        <w:rPr>
          <w:i/>
          <w:iCs/>
          <w:vertAlign w:val="superscript"/>
          <w:lang w:val="en-GB"/>
        </w:rPr>
        <w:t>2</w:t>
      </w:r>
      <w:r>
        <w:rPr>
          <w:i/>
          <w:iCs/>
          <w:lang w:val="en-GB"/>
        </w:rPr>
        <w:t>School of Natural Sciences, Macquarie University, Sydney, NSW, Australia</w:t>
      </w:r>
    </w:p>
    <w:p w14:paraId="14255028" w14:textId="77777777" w:rsidR="00FD2AE8" w:rsidRPr="00CF614F" w:rsidRDefault="00FD2AE8" w:rsidP="00FD2AE8">
      <w:pPr>
        <w:tabs>
          <w:tab w:val="left" w:pos="2655"/>
        </w:tabs>
        <w:rPr>
          <w:i/>
          <w:iCs/>
          <w:lang w:val="en-GB"/>
        </w:rPr>
      </w:pPr>
      <w:r>
        <w:rPr>
          <w:i/>
          <w:iCs/>
          <w:vertAlign w:val="superscript"/>
        </w:rPr>
        <w:t>3</w:t>
      </w:r>
      <w:r w:rsidRPr="00CF614F">
        <w:rPr>
          <w:i/>
          <w:iCs/>
          <w:lang w:val="en-GB"/>
        </w:rPr>
        <w:t>Division of Ecology and Evolution, Research School of Biology, Australian National University, Canberra, Australian Capital Territory, Australia</w:t>
      </w:r>
      <w:r>
        <w:rPr>
          <w:i/>
          <w:iCs/>
          <w:lang w:val="en-GB"/>
        </w:rPr>
        <w:t xml:space="preserve">, </w:t>
      </w:r>
      <w:r w:rsidRPr="006E271D">
        <w:rPr>
          <w:i/>
          <w:iCs/>
          <w:lang w:val="en-GB"/>
        </w:rPr>
        <w:t>daniel.noble@anu.edu.au</w:t>
      </w:r>
    </w:p>
    <w:p w14:paraId="7680CEE4" w14:textId="77777777" w:rsidR="00FD2AE8" w:rsidRDefault="00FD2AE8" w:rsidP="00FD2AE8">
      <w:pPr>
        <w:tabs>
          <w:tab w:val="left" w:pos="2655"/>
        </w:tabs>
        <w:rPr>
          <w:i/>
          <w:iCs/>
          <w:lang w:val="en-GB"/>
        </w:rPr>
      </w:pPr>
      <w:r>
        <w:rPr>
          <w:i/>
          <w:iCs/>
          <w:vertAlign w:val="superscript"/>
          <w:lang w:val="en-GB"/>
        </w:rPr>
        <w:t>4</w:t>
      </w:r>
      <w:r w:rsidRPr="00CF614F">
        <w:rPr>
          <w:i/>
          <w:iCs/>
          <w:lang w:val="en-GB"/>
        </w:rPr>
        <w:t>these authors contributed equally</w:t>
      </w:r>
    </w:p>
    <w:p w14:paraId="1039FA96" w14:textId="77777777" w:rsidR="007C2CDF" w:rsidRDefault="007C2CDF" w:rsidP="0067260A">
      <w:pPr>
        <w:tabs>
          <w:tab w:val="left" w:pos="2655"/>
        </w:tabs>
        <w:spacing w:line="480" w:lineRule="auto"/>
        <w:rPr>
          <w:b/>
          <w:bCs/>
        </w:rPr>
      </w:pPr>
    </w:p>
    <w:p w14:paraId="2FDF0677" w14:textId="436C0BB1" w:rsidR="009A2005" w:rsidRPr="007C2CDF" w:rsidRDefault="0067260A" w:rsidP="007C2CDF">
      <w:pPr>
        <w:tabs>
          <w:tab w:val="left" w:pos="2655"/>
        </w:tabs>
        <w:spacing w:line="480" w:lineRule="auto"/>
        <w:rPr>
          <w:b/>
          <w:bCs/>
          <w:sz w:val="28"/>
          <w:szCs w:val="28"/>
        </w:rPr>
      </w:pPr>
      <w:r w:rsidRPr="007C2CDF">
        <w:rPr>
          <w:b/>
          <w:bCs/>
          <w:sz w:val="28"/>
          <w:szCs w:val="28"/>
        </w:rPr>
        <w:t>Supplementary Materials</w:t>
      </w:r>
    </w:p>
    <w:p w14:paraId="4ABD0113" w14:textId="77777777" w:rsidR="00FD2AE8" w:rsidRDefault="00FD2AE8" w:rsidP="009A2005">
      <w:pPr>
        <w:spacing w:line="360" w:lineRule="auto"/>
        <w:rPr>
          <w:b/>
          <w:bCs/>
        </w:rPr>
      </w:pPr>
    </w:p>
    <w:p w14:paraId="00CD43B3" w14:textId="1FA59A1E" w:rsidR="009A2005" w:rsidRPr="00CD2E4B" w:rsidRDefault="009A2005" w:rsidP="009A2005">
      <w:pPr>
        <w:spacing w:line="360" w:lineRule="auto"/>
      </w:pPr>
      <w:r w:rsidRPr="00CD2E4B">
        <w:rPr>
          <w:b/>
          <w:bCs/>
        </w:rPr>
        <w:t xml:space="preserve">Table S1 PECO framework table. </w:t>
      </w:r>
      <w:r w:rsidRPr="00CD2E4B">
        <w:t xml:space="preserve">Populations, Exposures, Comparator and Outcomes that were the foundation for the focus question of the meta-analysis, the database search </w:t>
      </w:r>
      <w:proofErr w:type="gramStart"/>
      <w:r w:rsidRPr="00CD2E4B">
        <w:t>strings  and</w:t>
      </w:r>
      <w:proofErr w:type="gramEnd"/>
      <w:r w:rsidRPr="00CD2E4B">
        <w:t xml:space="preserve"> the decision tree. </w:t>
      </w:r>
    </w:p>
    <w:tbl>
      <w:tblPr>
        <w:tblW w:w="7780" w:type="dxa"/>
        <w:jc w:val="center"/>
        <w:tblLook w:val="04A0" w:firstRow="1" w:lastRow="0" w:firstColumn="1" w:lastColumn="0" w:noHBand="0" w:noVBand="1"/>
      </w:tblPr>
      <w:tblGrid>
        <w:gridCol w:w="1496"/>
        <w:gridCol w:w="6660"/>
      </w:tblGrid>
      <w:tr w:rsidR="009A2005" w:rsidRPr="00D20202" w14:paraId="68380318" w14:textId="77777777" w:rsidTr="00516011">
        <w:trPr>
          <w:trHeight w:val="288"/>
          <w:jc w:val="center"/>
        </w:trPr>
        <w:tc>
          <w:tcPr>
            <w:tcW w:w="1120"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5DAAE359" w14:textId="77777777" w:rsidR="009A2005" w:rsidRPr="00CD2E4B" w:rsidRDefault="009A2005" w:rsidP="00516011">
            <w:pPr>
              <w:spacing w:line="276" w:lineRule="auto"/>
              <w:jc w:val="center"/>
              <w:rPr>
                <w:b/>
                <w:bCs/>
                <w:color w:val="000000"/>
                <w:lang w:eastAsia="en-AU"/>
              </w:rPr>
            </w:pPr>
            <w:r w:rsidRPr="00CD2E4B">
              <w:rPr>
                <w:b/>
                <w:bCs/>
                <w:color w:val="000000"/>
                <w:lang w:eastAsia="en-AU"/>
              </w:rPr>
              <w:t>PECO</w:t>
            </w:r>
          </w:p>
        </w:tc>
        <w:tc>
          <w:tcPr>
            <w:tcW w:w="6660" w:type="dxa"/>
            <w:tcBorders>
              <w:top w:val="single" w:sz="4" w:space="0" w:color="auto"/>
              <w:left w:val="nil"/>
              <w:bottom w:val="single" w:sz="4" w:space="0" w:color="auto"/>
              <w:right w:val="single" w:sz="4" w:space="0" w:color="auto"/>
            </w:tcBorders>
            <w:shd w:val="clear" w:color="000000" w:fill="8EA9DB"/>
            <w:noWrap/>
            <w:vAlign w:val="center"/>
            <w:hideMark/>
          </w:tcPr>
          <w:p w14:paraId="7FE0A572" w14:textId="77777777" w:rsidR="009A2005" w:rsidRPr="00CD2E4B" w:rsidRDefault="009A2005" w:rsidP="00516011">
            <w:pPr>
              <w:spacing w:line="276" w:lineRule="auto"/>
              <w:jc w:val="center"/>
              <w:rPr>
                <w:b/>
                <w:bCs/>
                <w:color w:val="000000"/>
                <w:lang w:eastAsia="en-AU"/>
              </w:rPr>
            </w:pPr>
            <w:r w:rsidRPr="00CD2E4B">
              <w:rPr>
                <w:b/>
                <w:bCs/>
                <w:color w:val="000000"/>
                <w:lang w:eastAsia="en-AU"/>
              </w:rPr>
              <w:t>Description</w:t>
            </w:r>
          </w:p>
        </w:tc>
      </w:tr>
      <w:tr w:rsidR="009A2005" w:rsidRPr="00D20202" w14:paraId="65A81327" w14:textId="77777777" w:rsidTr="00516011">
        <w:trPr>
          <w:trHeight w:val="288"/>
          <w:jc w:val="center"/>
        </w:trPr>
        <w:tc>
          <w:tcPr>
            <w:tcW w:w="1120" w:type="dxa"/>
            <w:tcBorders>
              <w:top w:val="nil"/>
              <w:left w:val="single" w:sz="4" w:space="0" w:color="auto"/>
              <w:bottom w:val="single" w:sz="4" w:space="0" w:color="auto"/>
              <w:right w:val="single" w:sz="4" w:space="0" w:color="auto"/>
            </w:tcBorders>
            <w:shd w:val="clear" w:color="000000" w:fill="D9E1F2"/>
            <w:noWrap/>
            <w:vAlign w:val="bottom"/>
            <w:hideMark/>
          </w:tcPr>
          <w:p w14:paraId="47DB9326" w14:textId="77777777" w:rsidR="009A2005" w:rsidRPr="00CD2E4B" w:rsidRDefault="009A2005" w:rsidP="00516011">
            <w:pPr>
              <w:spacing w:line="276" w:lineRule="auto"/>
              <w:rPr>
                <w:b/>
                <w:bCs/>
                <w:color w:val="000000"/>
                <w:lang w:eastAsia="en-AU"/>
              </w:rPr>
            </w:pPr>
            <w:r w:rsidRPr="00CD2E4B">
              <w:rPr>
                <w:b/>
                <w:bCs/>
                <w:color w:val="000000"/>
                <w:lang w:eastAsia="en-AU"/>
              </w:rPr>
              <w:t>Population</w:t>
            </w:r>
          </w:p>
        </w:tc>
        <w:tc>
          <w:tcPr>
            <w:tcW w:w="6660" w:type="dxa"/>
            <w:tcBorders>
              <w:top w:val="nil"/>
              <w:left w:val="nil"/>
              <w:bottom w:val="single" w:sz="4" w:space="0" w:color="auto"/>
              <w:right w:val="single" w:sz="4" w:space="0" w:color="auto"/>
            </w:tcBorders>
            <w:noWrap/>
            <w:vAlign w:val="bottom"/>
            <w:hideMark/>
          </w:tcPr>
          <w:p w14:paraId="4DA8F411" w14:textId="77777777" w:rsidR="009A2005" w:rsidRPr="00CD2E4B" w:rsidRDefault="009A2005" w:rsidP="00516011">
            <w:pPr>
              <w:spacing w:line="276" w:lineRule="auto"/>
              <w:rPr>
                <w:color w:val="000000"/>
                <w:lang w:eastAsia="en-AU"/>
              </w:rPr>
            </w:pPr>
            <w:r w:rsidRPr="00CD2E4B">
              <w:rPr>
                <w:color w:val="000000"/>
                <w:lang w:eastAsia="en-AU"/>
              </w:rPr>
              <w:t>Ectothermic Metazoans</w:t>
            </w:r>
          </w:p>
        </w:tc>
      </w:tr>
      <w:tr w:rsidR="009A2005" w:rsidRPr="00D20202" w14:paraId="1DF2C67E" w14:textId="77777777" w:rsidTr="00516011">
        <w:trPr>
          <w:trHeight w:val="576"/>
          <w:jc w:val="center"/>
        </w:trPr>
        <w:tc>
          <w:tcPr>
            <w:tcW w:w="1120" w:type="dxa"/>
            <w:tcBorders>
              <w:top w:val="nil"/>
              <w:left w:val="single" w:sz="4" w:space="0" w:color="auto"/>
              <w:bottom w:val="nil"/>
              <w:right w:val="nil"/>
            </w:tcBorders>
            <w:shd w:val="clear" w:color="000000" w:fill="D9E1F2"/>
            <w:noWrap/>
            <w:hideMark/>
          </w:tcPr>
          <w:p w14:paraId="7BF3BD58" w14:textId="77777777" w:rsidR="009A2005" w:rsidRPr="00CD2E4B" w:rsidRDefault="009A2005" w:rsidP="00516011">
            <w:pPr>
              <w:spacing w:line="276" w:lineRule="auto"/>
              <w:rPr>
                <w:b/>
                <w:bCs/>
                <w:color w:val="000000"/>
                <w:lang w:eastAsia="en-AU"/>
              </w:rPr>
            </w:pPr>
            <w:r w:rsidRPr="00CD2E4B">
              <w:rPr>
                <w:b/>
                <w:bCs/>
                <w:color w:val="000000"/>
                <w:lang w:eastAsia="en-AU"/>
              </w:rPr>
              <w:t>Exposure</w:t>
            </w:r>
          </w:p>
        </w:tc>
        <w:tc>
          <w:tcPr>
            <w:tcW w:w="6660" w:type="dxa"/>
            <w:tcBorders>
              <w:top w:val="nil"/>
              <w:left w:val="single" w:sz="4" w:space="0" w:color="auto"/>
              <w:bottom w:val="nil"/>
              <w:right w:val="single" w:sz="4" w:space="0" w:color="auto"/>
            </w:tcBorders>
            <w:vAlign w:val="bottom"/>
            <w:hideMark/>
          </w:tcPr>
          <w:p w14:paraId="50B3D4AD" w14:textId="77777777" w:rsidR="009A2005" w:rsidRPr="00CD2E4B" w:rsidRDefault="009A2005" w:rsidP="00516011">
            <w:pPr>
              <w:spacing w:line="276" w:lineRule="auto"/>
              <w:rPr>
                <w:color w:val="000000"/>
                <w:lang w:eastAsia="en-AU"/>
              </w:rPr>
            </w:pPr>
            <w:r w:rsidRPr="00CD2E4B">
              <w:rPr>
                <w:color w:val="000000"/>
                <w:lang w:eastAsia="en-AU"/>
              </w:rPr>
              <w:t xml:space="preserve">Two fluctuating acclimation or developmental treatments (minimum of </w:t>
            </w:r>
            <w:r w:rsidRPr="00CD2E4B">
              <w:t>1</w:t>
            </w:r>
            <w:r w:rsidRPr="00CD2E4B">
              <w:rPr>
                <w:color w:val="000000"/>
                <w:lang w:eastAsia="en-AU"/>
              </w:rPr>
              <w:t xml:space="preserve">℃ amplitudes), used to calculate the phenotypic plasticity in fluctuating thermal environments. The mean of each treatment matches the corresponding constant temperature treatment (maximum of </w:t>
            </w:r>
            <w:r w:rsidRPr="00CD2E4B">
              <w:t>1</w:t>
            </w:r>
            <w:r w:rsidRPr="00CD2E4B">
              <w:rPr>
                <w:color w:val="000000"/>
                <w:lang w:eastAsia="en-AU"/>
              </w:rPr>
              <w:t>℃ different in means).</w:t>
            </w:r>
          </w:p>
        </w:tc>
      </w:tr>
      <w:tr w:rsidR="009A2005" w:rsidRPr="00D20202" w14:paraId="30A325AF" w14:textId="77777777" w:rsidTr="00516011">
        <w:trPr>
          <w:trHeight w:val="288"/>
          <w:jc w:val="center"/>
        </w:trPr>
        <w:tc>
          <w:tcPr>
            <w:tcW w:w="1120" w:type="dxa"/>
            <w:tcBorders>
              <w:top w:val="single" w:sz="4" w:space="0" w:color="auto"/>
              <w:left w:val="single" w:sz="4" w:space="0" w:color="auto"/>
              <w:bottom w:val="single" w:sz="4" w:space="0" w:color="auto"/>
              <w:right w:val="single" w:sz="4" w:space="0" w:color="auto"/>
            </w:tcBorders>
            <w:shd w:val="clear" w:color="000000" w:fill="D9E1F2"/>
            <w:noWrap/>
            <w:hideMark/>
          </w:tcPr>
          <w:p w14:paraId="05B59ADB" w14:textId="77777777" w:rsidR="009A2005" w:rsidRPr="00CD2E4B" w:rsidRDefault="009A2005" w:rsidP="00516011">
            <w:pPr>
              <w:spacing w:line="276" w:lineRule="auto"/>
              <w:rPr>
                <w:b/>
                <w:bCs/>
                <w:color w:val="000000"/>
                <w:lang w:eastAsia="en-AU"/>
              </w:rPr>
            </w:pPr>
            <w:r w:rsidRPr="00CD2E4B">
              <w:rPr>
                <w:b/>
                <w:bCs/>
                <w:color w:val="000000"/>
                <w:lang w:eastAsia="en-AU"/>
              </w:rPr>
              <w:t>Comparator</w:t>
            </w:r>
          </w:p>
        </w:tc>
        <w:tc>
          <w:tcPr>
            <w:tcW w:w="6660" w:type="dxa"/>
            <w:tcBorders>
              <w:top w:val="single" w:sz="4" w:space="0" w:color="auto"/>
              <w:left w:val="nil"/>
              <w:bottom w:val="single" w:sz="4" w:space="0" w:color="auto"/>
              <w:right w:val="single" w:sz="4" w:space="0" w:color="auto"/>
            </w:tcBorders>
            <w:vAlign w:val="bottom"/>
            <w:hideMark/>
          </w:tcPr>
          <w:p w14:paraId="23027730" w14:textId="77777777" w:rsidR="009A2005" w:rsidRPr="00CD2E4B" w:rsidRDefault="009A2005" w:rsidP="00516011">
            <w:pPr>
              <w:spacing w:line="276" w:lineRule="auto"/>
              <w:rPr>
                <w:color w:val="000000"/>
                <w:lang w:eastAsia="en-AU"/>
              </w:rPr>
            </w:pPr>
            <w:r w:rsidRPr="00CD2E4B">
              <w:rPr>
                <w:color w:val="000000"/>
                <w:lang w:eastAsia="en-AU"/>
              </w:rPr>
              <w:t>Two acclimation or developmental treatments (</w:t>
            </w:r>
            <w:r w:rsidRPr="00CD2E4B">
              <w:t>maximum of 0.5</w:t>
            </w:r>
            <w:r w:rsidRPr="00CD2E4B">
              <w:rPr>
                <w:color w:val="000000"/>
                <w:lang w:eastAsia="en-AU"/>
              </w:rPr>
              <w:t xml:space="preserve">℃ </w:t>
            </w:r>
            <w:r w:rsidRPr="00CD2E4B">
              <w:t xml:space="preserve">amplitudes), used to calculate the phenotypic plasticity in constant thermal environments. </w:t>
            </w:r>
          </w:p>
        </w:tc>
      </w:tr>
      <w:tr w:rsidR="009A2005" w:rsidRPr="00D20202" w14:paraId="7E1DCAEE" w14:textId="77777777" w:rsidTr="00516011">
        <w:trPr>
          <w:trHeight w:val="288"/>
          <w:jc w:val="center"/>
        </w:trPr>
        <w:tc>
          <w:tcPr>
            <w:tcW w:w="1120" w:type="dxa"/>
            <w:vMerge w:val="restart"/>
            <w:tcBorders>
              <w:top w:val="nil"/>
              <w:left w:val="single" w:sz="4" w:space="0" w:color="auto"/>
              <w:bottom w:val="single" w:sz="4" w:space="0" w:color="000000"/>
              <w:right w:val="nil"/>
            </w:tcBorders>
            <w:shd w:val="clear" w:color="000000" w:fill="D9E1F2"/>
            <w:noWrap/>
            <w:hideMark/>
          </w:tcPr>
          <w:p w14:paraId="7DE97BB8" w14:textId="77777777" w:rsidR="009A2005" w:rsidRPr="00CD2E4B" w:rsidRDefault="009A2005" w:rsidP="00516011">
            <w:pPr>
              <w:spacing w:line="276" w:lineRule="auto"/>
              <w:rPr>
                <w:b/>
                <w:bCs/>
                <w:color w:val="000000"/>
                <w:lang w:eastAsia="en-AU"/>
              </w:rPr>
            </w:pPr>
            <w:r w:rsidRPr="00CD2E4B">
              <w:rPr>
                <w:b/>
                <w:bCs/>
                <w:color w:val="000000"/>
                <w:lang w:eastAsia="en-AU"/>
              </w:rPr>
              <w:t>Outcome</w:t>
            </w:r>
          </w:p>
        </w:tc>
        <w:tc>
          <w:tcPr>
            <w:tcW w:w="6660" w:type="dxa"/>
            <w:tcBorders>
              <w:top w:val="nil"/>
              <w:left w:val="single" w:sz="4" w:space="0" w:color="auto"/>
              <w:bottom w:val="nil"/>
              <w:right w:val="single" w:sz="4" w:space="0" w:color="auto"/>
            </w:tcBorders>
            <w:vAlign w:val="bottom"/>
            <w:hideMark/>
          </w:tcPr>
          <w:p w14:paraId="013C3730" w14:textId="77777777" w:rsidR="009A2005" w:rsidRPr="00CD2E4B" w:rsidRDefault="009A2005" w:rsidP="00516011">
            <w:pPr>
              <w:spacing w:line="276" w:lineRule="auto"/>
              <w:rPr>
                <w:color w:val="000000"/>
                <w:lang w:eastAsia="en-AU"/>
              </w:rPr>
            </w:pPr>
            <w:r w:rsidRPr="00CD2E4B">
              <w:rPr>
                <w:color w:val="000000"/>
                <w:lang w:eastAsia="en-AU"/>
              </w:rPr>
              <w:t xml:space="preserve">The phenotypic plasticity of any phenotypic trait measurement that: </w:t>
            </w:r>
          </w:p>
        </w:tc>
      </w:tr>
      <w:tr w:rsidR="009A2005" w:rsidRPr="00D20202" w14:paraId="0FD25E7C" w14:textId="77777777" w:rsidTr="00516011">
        <w:trPr>
          <w:trHeight w:val="576"/>
          <w:jc w:val="center"/>
        </w:trPr>
        <w:tc>
          <w:tcPr>
            <w:tcW w:w="1120" w:type="dxa"/>
            <w:vMerge/>
            <w:tcBorders>
              <w:top w:val="nil"/>
              <w:left w:val="single" w:sz="4" w:space="0" w:color="auto"/>
              <w:bottom w:val="single" w:sz="4" w:space="0" w:color="000000"/>
              <w:right w:val="nil"/>
            </w:tcBorders>
            <w:vAlign w:val="center"/>
            <w:hideMark/>
          </w:tcPr>
          <w:p w14:paraId="57FF09E4" w14:textId="77777777" w:rsidR="009A2005" w:rsidRPr="00CD2E4B" w:rsidRDefault="009A2005" w:rsidP="00516011">
            <w:pPr>
              <w:spacing w:line="276" w:lineRule="auto"/>
              <w:rPr>
                <w:b/>
                <w:bCs/>
                <w:color w:val="000000"/>
                <w:lang w:eastAsia="en-AU"/>
              </w:rPr>
            </w:pPr>
          </w:p>
        </w:tc>
        <w:tc>
          <w:tcPr>
            <w:tcW w:w="6660" w:type="dxa"/>
            <w:tcBorders>
              <w:top w:val="nil"/>
              <w:left w:val="single" w:sz="4" w:space="0" w:color="auto"/>
              <w:bottom w:val="nil"/>
              <w:right w:val="single" w:sz="4" w:space="0" w:color="auto"/>
            </w:tcBorders>
            <w:vAlign w:val="bottom"/>
            <w:hideMark/>
          </w:tcPr>
          <w:p w14:paraId="6E2B57C0" w14:textId="77777777" w:rsidR="009A2005" w:rsidRPr="00CD2E4B" w:rsidRDefault="009A2005" w:rsidP="00516011">
            <w:pPr>
              <w:pStyle w:val="ListParagraph"/>
              <w:numPr>
                <w:ilvl w:val="0"/>
                <w:numId w:val="4"/>
              </w:num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was measured at a similar temperature to the corresponding constant thermal treatment or mean of the fluctuating treatment (&lt; 4℃ difference acceptable);</w:t>
            </w:r>
          </w:p>
        </w:tc>
      </w:tr>
      <w:tr w:rsidR="009A2005" w:rsidRPr="00D20202" w14:paraId="49DA3D75" w14:textId="77777777" w:rsidTr="00516011">
        <w:trPr>
          <w:trHeight w:val="288"/>
          <w:jc w:val="center"/>
        </w:trPr>
        <w:tc>
          <w:tcPr>
            <w:tcW w:w="1120" w:type="dxa"/>
            <w:vMerge/>
            <w:tcBorders>
              <w:top w:val="nil"/>
              <w:left w:val="single" w:sz="4" w:space="0" w:color="auto"/>
              <w:bottom w:val="single" w:sz="4" w:space="0" w:color="000000"/>
              <w:right w:val="nil"/>
            </w:tcBorders>
            <w:vAlign w:val="center"/>
            <w:hideMark/>
          </w:tcPr>
          <w:p w14:paraId="147F66BC" w14:textId="77777777" w:rsidR="009A2005" w:rsidRPr="00CD2E4B" w:rsidRDefault="009A2005" w:rsidP="00516011">
            <w:pPr>
              <w:spacing w:line="276" w:lineRule="auto"/>
              <w:rPr>
                <w:b/>
                <w:bCs/>
                <w:color w:val="000000"/>
                <w:lang w:eastAsia="en-AU"/>
              </w:rPr>
            </w:pPr>
          </w:p>
        </w:tc>
        <w:tc>
          <w:tcPr>
            <w:tcW w:w="6660" w:type="dxa"/>
            <w:tcBorders>
              <w:top w:val="nil"/>
              <w:left w:val="single" w:sz="4" w:space="0" w:color="auto"/>
              <w:bottom w:val="nil"/>
              <w:right w:val="single" w:sz="4" w:space="0" w:color="auto"/>
            </w:tcBorders>
            <w:vAlign w:val="bottom"/>
            <w:hideMark/>
          </w:tcPr>
          <w:p w14:paraId="7694E9CC" w14:textId="77777777" w:rsidR="009A2005" w:rsidRPr="00CD2E4B" w:rsidRDefault="009A2005" w:rsidP="00516011">
            <w:pPr>
              <w:pStyle w:val="ListParagraph"/>
              <w:numPr>
                <w:ilvl w:val="0"/>
                <w:numId w:val="4"/>
              </w:num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treatment conditions were maintained through to trait measurement;</w:t>
            </w:r>
          </w:p>
        </w:tc>
      </w:tr>
      <w:tr w:rsidR="009A2005" w:rsidRPr="00D20202" w14:paraId="164EEAAF" w14:textId="77777777" w:rsidTr="00516011">
        <w:trPr>
          <w:trHeight w:val="576"/>
          <w:jc w:val="center"/>
        </w:trPr>
        <w:tc>
          <w:tcPr>
            <w:tcW w:w="1120" w:type="dxa"/>
            <w:vMerge/>
            <w:tcBorders>
              <w:top w:val="nil"/>
              <w:left w:val="single" w:sz="4" w:space="0" w:color="auto"/>
              <w:bottom w:val="single" w:sz="4" w:space="0" w:color="000000"/>
              <w:right w:val="nil"/>
            </w:tcBorders>
            <w:vAlign w:val="center"/>
            <w:hideMark/>
          </w:tcPr>
          <w:p w14:paraId="54747F34" w14:textId="77777777" w:rsidR="009A2005" w:rsidRPr="00CD2E4B" w:rsidRDefault="009A2005" w:rsidP="00516011">
            <w:pPr>
              <w:spacing w:line="276" w:lineRule="auto"/>
              <w:rPr>
                <w:b/>
                <w:bCs/>
                <w:color w:val="000000"/>
                <w:lang w:eastAsia="en-AU"/>
              </w:rPr>
            </w:pPr>
          </w:p>
        </w:tc>
        <w:tc>
          <w:tcPr>
            <w:tcW w:w="6660" w:type="dxa"/>
            <w:tcBorders>
              <w:top w:val="nil"/>
              <w:left w:val="single" w:sz="4" w:space="0" w:color="auto"/>
              <w:bottom w:val="single" w:sz="4" w:space="0" w:color="auto"/>
              <w:right w:val="single" w:sz="4" w:space="0" w:color="auto"/>
            </w:tcBorders>
            <w:vAlign w:val="bottom"/>
            <w:hideMark/>
          </w:tcPr>
          <w:p w14:paraId="1440D598" w14:textId="77777777" w:rsidR="009A2005" w:rsidRPr="00CD2E4B" w:rsidRDefault="009A2005" w:rsidP="00516011">
            <w:pPr>
              <w:pStyle w:val="ListParagraph"/>
              <w:numPr>
                <w:ilvl w:val="0"/>
                <w:numId w:val="4"/>
              </w:num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was not a metric of thermal performance (e.g., Critical Thermal Maximum, Critical Thermal Minimum and Temperature Preference).</w:t>
            </w:r>
          </w:p>
        </w:tc>
      </w:tr>
    </w:tbl>
    <w:p w14:paraId="3B8EE3BE" w14:textId="77777777" w:rsidR="009E4E38" w:rsidRDefault="009E4E38" w:rsidP="009A2005"/>
    <w:p w14:paraId="24FCA9C8" w14:textId="77777777" w:rsidR="009E4E38" w:rsidRDefault="009E4E38" w:rsidP="009A2005"/>
    <w:p w14:paraId="222650F2" w14:textId="77777777" w:rsidR="00FD2AE8" w:rsidRDefault="00FD2AE8" w:rsidP="009A2005">
      <w:pPr>
        <w:spacing w:line="360" w:lineRule="auto"/>
        <w:rPr>
          <w:b/>
          <w:bCs/>
        </w:rPr>
      </w:pPr>
    </w:p>
    <w:p w14:paraId="0AE7EB2A" w14:textId="724D3E4A" w:rsidR="00FD2AE8" w:rsidRDefault="009E4E38" w:rsidP="009A2005">
      <w:pPr>
        <w:spacing w:line="360" w:lineRule="auto"/>
      </w:pPr>
      <w:r>
        <w:rPr>
          <w:b/>
          <w:bCs/>
        </w:rPr>
        <w:lastRenderedPageBreak/>
        <w:t xml:space="preserve">Table S2 Directionality of the PRRD effect size based on the response of traits to temperature. </w:t>
      </w:r>
      <w:r>
        <w:t xml:space="preserve">Hypothetical scenarios of trait responses to temperature depending on how traits respond to temperature (i.e., direction of reaction norm). In our analyses, all trait responses were standardised such that negative values indicate situations when the slope in the fluctuating treatments were shallower compared to constant conditions. The opposite was true of positive signed </w:t>
      </w:r>
      <w:r w:rsidRPr="003B0581">
        <w:t>PRRD</w:t>
      </w:r>
      <w:r>
        <w:t xml:space="preserve"> values. For situations where reaction norms were opposite, we xx. Note that values are not temperature corrected for simplicity.</w:t>
      </w:r>
    </w:p>
    <w:tbl>
      <w:tblPr>
        <w:tblW w:w="9580" w:type="dxa"/>
        <w:tblLook w:val="04A0" w:firstRow="1" w:lastRow="0" w:firstColumn="1" w:lastColumn="0" w:noHBand="0" w:noVBand="1"/>
      </w:tblPr>
      <w:tblGrid>
        <w:gridCol w:w="3080"/>
        <w:gridCol w:w="1300"/>
        <w:gridCol w:w="1300"/>
        <w:gridCol w:w="1300"/>
        <w:gridCol w:w="1300"/>
        <w:gridCol w:w="1300"/>
      </w:tblGrid>
      <w:tr w:rsidR="009E4E38" w14:paraId="52AB6F48" w14:textId="77777777" w:rsidTr="003B0581">
        <w:trPr>
          <w:trHeight w:val="320"/>
        </w:trPr>
        <w:tc>
          <w:tcPr>
            <w:tcW w:w="3080" w:type="dxa"/>
            <w:tcBorders>
              <w:top w:val="single" w:sz="4" w:space="0" w:color="auto"/>
              <w:left w:val="single" w:sz="4" w:space="0" w:color="auto"/>
              <w:bottom w:val="single" w:sz="4" w:space="0" w:color="auto"/>
              <w:right w:val="single" w:sz="4" w:space="0" w:color="auto"/>
            </w:tcBorders>
            <w:shd w:val="clear" w:color="auto" w:fill="8EAADB" w:themeFill="accent1" w:themeFillTint="99"/>
            <w:noWrap/>
            <w:vAlign w:val="bottom"/>
            <w:hideMark/>
          </w:tcPr>
          <w:p w14:paraId="29E6B428" w14:textId="25E7F93E" w:rsidR="009E4E38" w:rsidRPr="003B0581" w:rsidRDefault="009E4E38">
            <w:pPr>
              <w:rPr>
                <w:color w:val="000000"/>
              </w:rPr>
            </w:pPr>
          </w:p>
        </w:tc>
        <w:tc>
          <w:tcPr>
            <w:tcW w:w="1300" w:type="dxa"/>
            <w:tcBorders>
              <w:top w:val="single" w:sz="4" w:space="0" w:color="auto"/>
              <w:left w:val="nil"/>
              <w:bottom w:val="single" w:sz="4" w:space="0" w:color="auto"/>
              <w:right w:val="single" w:sz="4" w:space="0" w:color="auto"/>
            </w:tcBorders>
            <w:shd w:val="clear" w:color="auto" w:fill="8EAADB" w:themeFill="accent1" w:themeFillTint="99"/>
            <w:noWrap/>
            <w:vAlign w:val="bottom"/>
            <w:hideMark/>
          </w:tcPr>
          <w:p w14:paraId="129A1FFA" w14:textId="77777777" w:rsidR="009E4E38" w:rsidRPr="003B0581" w:rsidRDefault="009E4E38">
            <w:pPr>
              <w:rPr>
                <w:b/>
                <w:bCs/>
                <w:color w:val="000000"/>
              </w:rPr>
            </w:pPr>
            <w:r w:rsidRPr="003B0581">
              <w:rPr>
                <w:b/>
                <w:bCs/>
                <w:color w:val="000000"/>
              </w:rPr>
              <w:t>Constant</w:t>
            </w:r>
          </w:p>
        </w:tc>
        <w:tc>
          <w:tcPr>
            <w:tcW w:w="1300" w:type="dxa"/>
            <w:tcBorders>
              <w:top w:val="single" w:sz="4" w:space="0" w:color="auto"/>
              <w:left w:val="nil"/>
              <w:bottom w:val="single" w:sz="4" w:space="0" w:color="auto"/>
              <w:right w:val="single" w:sz="4" w:space="0" w:color="auto"/>
            </w:tcBorders>
            <w:shd w:val="clear" w:color="auto" w:fill="8EAADB" w:themeFill="accent1" w:themeFillTint="99"/>
            <w:noWrap/>
            <w:vAlign w:val="bottom"/>
            <w:hideMark/>
          </w:tcPr>
          <w:p w14:paraId="3DC96B33" w14:textId="77777777" w:rsidR="009E4E38" w:rsidRPr="003B0581" w:rsidRDefault="009E4E38">
            <w:pPr>
              <w:rPr>
                <w:b/>
                <w:bCs/>
                <w:color w:val="000000"/>
              </w:rPr>
            </w:pPr>
            <w:r w:rsidRPr="003B0581">
              <w:rPr>
                <w:b/>
                <w:bCs/>
                <w:color w:val="000000"/>
              </w:rPr>
              <w:t> </w:t>
            </w:r>
          </w:p>
        </w:tc>
        <w:tc>
          <w:tcPr>
            <w:tcW w:w="1300" w:type="dxa"/>
            <w:tcBorders>
              <w:top w:val="single" w:sz="4" w:space="0" w:color="auto"/>
              <w:left w:val="nil"/>
              <w:bottom w:val="single" w:sz="4" w:space="0" w:color="auto"/>
              <w:right w:val="single" w:sz="4" w:space="0" w:color="auto"/>
            </w:tcBorders>
            <w:shd w:val="clear" w:color="auto" w:fill="8EAADB" w:themeFill="accent1" w:themeFillTint="99"/>
            <w:noWrap/>
            <w:vAlign w:val="bottom"/>
            <w:hideMark/>
          </w:tcPr>
          <w:p w14:paraId="732251E6" w14:textId="77777777" w:rsidR="009E4E38" w:rsidRPr="003B0581" w:rsidRDefault="009E4E38">
            <w:pPr>
              <w:rPr>
                <w:b/>
                <w:bCs/>
                <w:color w:val="000000"/>
              </w:rPr>
            </w:pPr>
            <w:proofErr w:type="spellStart"/>
            <w:r w:rsidRPr="003B0581">
              <w:rPr>
                <w:b/>
                <w:bCs/>
                <w:color w:val="000000"/>
              </w:rPr>
              <w:t>Flutuating</w:t>
            </w:r>
            <w:proofErr w:type="spellEnd"/>
            <w:r w:rsidRPr="003B0581">
              <w:rPr>
                <w:b/>
                <w:bCs/>
                <w:color w:val="000000"/>
              </w:rPr>
              <w:t xml:space="preserve"> </w:t>
            </w:r>
          </w:p>
        </w:tc>
        <w:tc>
          <w:tcPr>
            <w:tcW w:w="1300" w:type="dxa"/>
            <w:tcBorders>
              <w:top w:val="single" w:sz="4" w:space="0" w:color="auto"/>
              <w:left w:val="nil"/>
              <w:bottom w:val="single" w:sz="4" w:space="0" w:color="auto"/>
              <w:right w:val="single" w:sz="4" w:space="0" w:color="auto"/>
            </w:tcBorders>
            <w:shd w:val="clear" w:color="auto" w:fill="8EAADB" w:themeFill="accent1" w:themeFillTint="99"/>
            <w:noWrap/>
            <w:vAlign w:val="bottom"/>
            <w:hideMark/>
          </w:tcPr>
          <w:p w14:paraId="06ACE49C" w14:textId="77777777" w:rsidR="009E4E38" w:rsidRPr="003B0581" w:rsidRDefault="009E4E38">
            <w:pPr>
              <w:rPr>
                <w:b/>
                <w:bCs/>
                <w:color w:val="000000"/>
              </w:rPr>
            </w:pPr>
            <w:r w:rsidRPr="003B0581">
              <w:rPr>
                <w:b/>
                <w:bCs/>
                <w:color w:val="000000"/>
              </w:rPr>
              <w:t> </w:t>
            </w:r>
          </w:p>
        </w:tc>
        <w:tc>
          <w:tcPr>
            <w:tcW w:w="1300" w:type="dxa"/>
            <w:tcBorders>
              <w:top w:val="single" w:sz="4" w:space="0" w:color="auto"/>
              <w:left w:val="nil"/>
              <w:bottom w:val="single" w:sz="4" w:space="0" w:color="auto"/>
              <w:right w:val="single" w:sz="4" w:space="0" w:color="auto"/>
            </w:tcBorders>
            <w:shd w:val="clear" w:color="auto" w:fill="8EAADB" w:themeFill="accent1" w:themeFillTint="99"/>
            <w:noWrap/>
            <w:vAlign w:val="bottom"/>
            <w:hideMark/>
          </w:tcPr>
          <w:p w14:paraId="31CAF87C" w14:textId="77777777" w:rsidR="009E4E38" w:rsidRPr="003B0581" w:rsidRDefault="009E4E38">
            <w:pPr>
              <w:rPr>
                <w:color w:val="000000"/>
              </w:rPr>
            </w:pPr>
            <w:r w:rsidRPr="003B0581">
              <w:rPr>
                <w:color w:val="000000"/>
              </w:rPr>
              <w:t> </w:t>
            </w:r>
          </w:p>
        </w:tc>
      </w:tr>
      <w:tr w:rsidR="009E4E38" w14:paraId="00D88441" w14:textId="77777777" w:rsidTr="003B0581">
        <w:trPr>
          <w:trHeight w:val="320"/>
        </w:trPr>
        <w:tc>
          <w:tcPr>
            <w:tcW w:w="3080" w:type="dxa"/>
            <w:tcBorders>
              <w:top w:val="nil"/>
              <w:left w:val="single" w:sz="4" w:space="0" w:color="auto"/>
              <w:bottom w:val="single" w:sz="4" w:space="0" w:color="auto"/>
              <w:right w:val="single" w:sz="4" w:space="0" w:color="auto"/>
            </w:tcBorders>
            <w:shd w:val="clear" w:color="auto" w:fill="8EAADB" w:themeFill="accent1" w:themeFillTint="99"/>
            <w:noWrap/>
            <w:vAlign w:val="bottom"/>
            <w:hideMark/>
          </w:tcPr>
          <w:p w14:paraId="15D90CE1" w14:textId="28624927" w:rsidR="009E4E38" w:rsidRPr="003B0581" w:rsidRDefault="009E4E38">
            <w:pPr>
              <w:rPr>
                <w:color w:val="000000"/>
              </w:rPr>
            </w:pPr>
          </w:p>
        </w:tc>
        <w:tc>
          <w:tcPr>
            <w:tcW w:w="1300" w:type="dxa"/>
            <w:tcBorders>
              <w:top w:val="nil"/>
              <w:left w:val="nil"/>
              <w:bottom w:val="single" w:sz="4" w:space="0" w:color="auto"/>
              <w:right w:val="single" w:sz="4" w:space="0" w:color="auto"/>
            </w:tcBorders>
            <w:shd w:val="clear" w:color="auto" w:fill="8EAADB" w:themeFill="accent1" w:themeFillTint="99"/>
            <w:noWrap/>
            <w:vAlign w:val="bottom"/>
            <w:hideMark/>
          </w:tcPr>
          <w:p w14:paraId="42CFC08C" w14:textId="77777777" w:rsidR="009E4E38" w:rsidRPr="003B0581" w:rsidRDefault="009E4E38">
            <w:pPr>
              <w:rPr>
                <w:b/>
                <w:bCs/>
                <w:color w:val="000000"/>
              </w:rPr>
            </w:pPr>
            <w:r w:rsidRPr="003B0581">
              <w:rPr>
                <w:b/>
                <w:bCs/>
                <w:color w:val="000000"/>
              </w:rPr>
              <w:t>Low Temp</w:t>
            </w:r>
          </w:p>
        </w:tc>
        <w:tc>
          <w:tcPr>
            <w:tcW w:w="1300" w:type="dxa"/>
            <w:tcBorders>
              <w:top w:val="nil"/>
              <w:left w:val="nil"/>
              <w:bottom w:val="single" w:sz="4" w:space="0" w:color="auto"/>
              <w:right w:val="single" w:sz="4" w:space="0" w:color="auto"/>
            </w:tcBorders>
            <w:shd w:val="clear" w:color="auto" w:fill="8EAADB" w:themeFill="accent1" w:themeFillTint="99"/>
            <w:noWrap/>
            <w:vAlign w:val="bottom"/>
            <w:hideMark/>
          </w:tcPr>
          <w:p w14:paraId="371A862A" w14:textId="77777777" w:rsidR="009E4E38" w:rsidRPr="003B0581" w:rsidRDefault="009E4E38">
            <w:pPr>
              <w:rPr>
                <w:b/>
                <w:bCs/>
                <w:color w:val="000000"/>
              </w:rPr>
            </w:pPr>
            <w:r w:rsidRPr="003B0581">
              <w:rPr>
                <w:b/>
                <w:bCs/>
                <w:color w:val="000000"/>
              </w:rPr>
              <w:t>High Temp</w:t>
            </w:r>
          </w:p>
        </w:tc>
        <w:tc>
          <w:tcPr>
            <w:tcW w:w="1300" w:type="dxa"/>
            <w:tcBorders>
              <w:top w:val="nil"/>
              <w:left w:val="nil"/>
              <w:bottom w:val="single" w:sz="4" w:space="0" w:color="auto"/>
              <w:right w:val="single" w:sz="4" w:space="0" w:color="auto"/>
            </w:tcBorders>
            <w:shd w:val="clear" w:color="auto" w:fill="8EAADB" w:themeFill="accent1" w:themeFillTint="99"/>
            <w:noWrap/>
            <w:vAlign w:val="bottom"/>
            <w:hideMark/>
          </w:tcPr>
          <w:p w14:paraId="0F99C1CB" w14:textId="77777777" w:rsidR="009E4E38" w:rsidRPr="003B0581" w:rsidRDefault="009E4E38">
            <w:pPr>
              <w:rPr>
                <w:b/>
                <w:bCs/>
                <w:color w:val="000000"/>
              </w:rPr>
            </w:pPr>
            <w:r w:rsidRPr="003B0581">
              <w:rPr>
                <w:b/>
                <w:bCs/>
                <w:color w:val="000000"/>
              </w:rPr>
              <w:t>Low Temp</w:t>
            </w:r>
          </w:p>
        </w:tc>
        <w:tc>
          <w:tcPr>
            <w:tcW w:w="1300" w:type="dxa"/>
            <w:tcBorders>
              <w:top w:val="nil"/>
              <w:left w:val="nil"/>
              <w:bottom w:val="single" w:sz="4" w:space="0" w:color="auto"/>
              <w:right w:val="single" w:sz="4" w:space="0" w:color="auto"/>
            </w:tcBorders>
            <w:shd w:val="clear" w:color="auto" w:fill="8EAADB" w:themeFill="accent1" w:themeFillTint="99"/>
            <w:noWrap/>
            <w:vAlign w:val="bottom"/>
            <w:hideMark/>
          </w:tcPr>
          <w:p w14:paraId="18AC35A2" w14:textId="77777777" w:rsidR="009E4E38" w:rsidRPr="003B0581" w:rsidRDefault="009E4E38">
            <w:pPr>
              <w:rPr>
                <w:b/>
                <w:bCs/>
                <w:color w:val="000000"/>
              </w:rPr>
            </w:pPr>
            <w:r w:rsidRPr="003B0581">
              <w:rPr>
                <w:b/>
                <w:bCs/>
                <w:color w:val="000000"/>
              </w:rPr>
              <w:t>High Temp</w:t>
            </w:r>
          </w:p>
        </w:tc>
        <w:tc>
          <w:tcPr>
            <w:tcW w:w="1300" w:type="dxa"/>
            <w:tcBorders>
              <w:top w:val="nil"/>
              <w:left w:val="nil"/>
              <w:bottom w:val="single" w:sz="4" w:space="0" w:color="auto"/>
              <w:right w:val="single" w:sz="4" w:space="0" w:color="auto"/>
            </w:tcBorders>
            <w:shd w:val="clear" w:color="auto" w:fill="8EAADB" w:themeFill="accent1" w:themeFillTint="99"/>
            <w:noWrap/>
            <w:vAlign w:val="bottom"/>
            <w:hideMark/>
          </w:tcPr>
          <w:p w14:paraId="219233C3" w14:textId="77777777" w:rsidR="009E4E38" w:rsidRPr="003B0581" w:rsidRDefault="009E4E38">
            <w:pPr>
              <w:rPr>
                <w:b/>
                <w:bCs/>
                <w:color w:val="000000"/>
              </w:rPr>
            </w:pPr>
            <w:r w:rsidRPr="003B0581">
              <w:rPr>
                <w:b/>
                <w:bCs/>
                <w:color w:val="000000"/>
              </w:rPr>
              <w:t>PRRD</w:t>
            </w:r>
          </w:p>
        </w:tc>
      </w:tr>
      <w:tr w:rsidR="009E4E38" w14:paraId="57B595EA" w14:textId="77777777" w:rsidTr="003B0581">
        <w:trPr>
          <w:trHeight w:val="320"/>
        </w:trPr>
        <w:tc>
          <w:tcPr>
            <w:tcW w:w="3080" w:type="dxa"/>
            <w:tcBorders>
              <w:top w:val="nil"/>
              <w:left w:val="single" w:sz="4" w:space="0" w:color="auto"/>
              <w:bottom w:val="single" w:sz="4" w:space="0" w:color="auto"/>
              <w:right w:val="single" w:sz="4" w:space="0" w:color="auto"/>
            </w:tcBorders>
            <w:shd w:val="clear" w:color="auto" w:fill="F7CAAC" w:themeFill="accent2" w:themeFillTint="66"/>
            <w:noWrap/>
            <w:vAlign w:val="bottom"/>
            <w:hideMark/>
          </w:tcPr>
          <w:p w14:paraId="0D565EE0" w14:textId="77777777" w:rsidR="009E4E38" w:rsidRPr="003B0581" w:rsidRDefault="009E4E38">
            <w:pPr>
              <w:rPr>
                <w:b/>
                <w:bCs/>
                <w:color w:val="000000"/>
              </w:rPr>
            </w:pPr>
            <w:r w:rsidRPr="003B0581">
              <w:rPr>
                <w:b/>
                <w:bCs/>
                <w:color w:val="000000"/>
              </w:rPr>
              <w:t>Scenario</w:t>
            </w:r>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
          <w:p w14:paraId="45825FC3" w14:textId="77777777" w:rsidR="009E4E38" w:rsidRPr="003B0581" w:rsidRDefault="009E4E38">
            <w:pPr>
              <w:rPr>
                <w:color w:val="000000"/>
              </w:rPr>
            </w:pPr>
            <w:r w:rsidRPr="003B0581">
              <w:rPr>
                <w:color w:val="000000"/>
              </w:rPr>
              <w:t> </w:t>
            </w:r>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
          <w:p w14:paraId="35A09D83" w14:textId="77777777" w:rsidR="009E4E38" w:rsidRPr="003B0581" w:rsidRDefault="009E4E38">
            <w:pPr>
              <w:rPr>
                <w:color w:val="000000"/>
              </w:rPr>
            </w:pPr>
            <w:r w:rsidRPr="003B0581">
              <w:rPr>
                <w:color w:val="000000"/>
              </w:rPr>
              <w:t> </w:t>
            </w:r>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
          <w:p w14:paraId="6DC76867" w14:textId="77777777" w:rsidR="009E4E38" w:rsidRPr="003B0581" w:rsidRDefault="009E4E38">
            <w:pPr>
              <w:rPr>
                <w:color w:val="000000"/>
              </w:rPr>
            </w:pPr>
            <w:r w:rsidRPr="003B0581">
              <w:rPr>
                <w:color w:val="000000"/>
              </w:rPr>
              <w:t> </w:t>
            </w:r>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
          <w:p w14:paraId="15FD3201" w14:textId="77777777" w:rsidR="009E4E38" w:rsidRPr="003B0581" w:rsidRDefault="009E4E38">
            <w:pPr>
              <w:rPr>
                <w:color w:val="000000"/>
              </w:rPr>
            </w:pPr>
            <w:r w:rsidRPr="003B0581">
              <w:rPr>
                <w:color w:val="000000"/>
              </w:rPr>
              <w:t> </w:t>
            </w:r>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
          <w:p w14:paraId="2D740A22" w14:textId="77777777" w:rsidR="009E4E38" w:rsidRPr="003B0581" w:rsidRDefault="009E4E38">
            <w:pPr>
              <w:rPr>
                <w:color w:val="000000"/>
              </w:rPr>
            </w:pPr>
            <w:r w:rsidRPr="003B0581">
              <w:rPr>
                <w:color w:val="000000"/>
              </w:rPr>
              <w:t> </w:t>
            </w:r>
          </w:p>
        </w:tc>
      </w:tr>
      <w:tr w:rsidR="009E4E38" w14:paraId="4478FDA8" w14:textId="77777777" w:rsidTr="003B0581">
        <w:trPr>
          <w:trHeight w:val="320"/>
        </w:trPr>
        <w:tc>
          <w:tcPr>
            <w:tcW w:w="3080" w:type="dxa"/>
            <w:tcBorders>
              <w:top w:val="nil"/>
              <w:left w:val="single" w:sz="4" w:space="0" w:color="auto"/>
              <w:bottom w:val="single" w:sz="4" w:space="0" w:color="auto"/>
              <w:right w:val="single" w:sz="4" w:space="0" w:color="auto"/>
            </w:tcBorders>
            <w:shd w:val="clear" w:color="auto" w:fill="F7CAAC" w:themeFill="accent2" w:themeFillTint="66"/>
            <w:noWrap/>
            <w:vAlign w:val="bottom"/>
            <w:hideMark/>
          </w:tcPr>
          <w:p w14:paraId="6C450A7F" w14:textId="77777777" w:rsidR="009E4E38" w:rsidRPr="003B0581" w:rsidRDefault="009E4E38">
            <w:pPr>
              <w:rPr>
                <w:i/>
                <w:iCs/>
                <w:color w:val="000000"/>
              </w:rPr>
            </w:pPr>
            <w:r w:rsidRPr="003B0581">
              <w:rPr>
                <w:i/>
                <w:iCs/>
                <w:color w:val="000000"/>
              </w:rPr>
              <w:t>Positive slopes, steeper in C</w:t>
            </w:r>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
          <w:p w14:paraId="2FB097D5" w14:textId="77777777" w:rsidR="009E4E38" w:rsidRPr="003B0581" w:rsidRDefault="009E4E38">
            <w:pPr>
              <w:jc w:val="center"/>
              <w:rPr>
                <w:color w:val="000000"/>
              </w:rPr>
            </w:pPr>
            <w:r w:rsidRPr="003B0581">
              <w:rPr>
                <w:color w:val="000000"/>
              </w:rPr>
              <w:t>0.70</w:t>
            </w:r>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
          <w:p w14:paraId="24BD9D39" w14:textId="77777777" w:rsidR="009E4E38" w:rsidRPr="003B0581" w:rsidRDefault="009E4E38">
            <w:pPr>
              <w:jc w:val="center"/>
              <w:rPr>
                <w:color w:val="000000"/>
              </w:rPr>
            </w:pPr>
            <w:r w:rsidRPr="003B0581">
              <w:rPr>
                <w:color w:val="000000"/>
              </w:rPr>
              <w:t>1.00</w:t>
            </w:r>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
          <w:p w14:paraId="19455B31" w14:textId="77777777" w:rsidR="009E4E38" w:rsidRPr="003B0581" w:rsidRDefault="009E4E38">
            <w:pPr>
              <w:jc w:val="center"/>
              <w:rPr>
                <w:color w:val="000000"/>
              </w:rPr>
            </w:pPr>
            <w:r w:rsidRPr="003B0581">
              <w:rPr>
                <w:color w:val="000000"/>
              </w:rPr>
              <w:t>0.90</w:t>
            </w:r>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
          <w:p w14:paraId="14C82538" w14:textId="77777777" w:rsidR="009E4E38" w:rsidRPr="003B0581" w:rsidRDefault="009E4E38">
            <w:pPr>
              <w:jc w:val="center"/>
              <w:rPr>
                <w:color w:val="000000"/>
              </w:rPr>
            </w:pPr>
            <w:r w:rsidRPr="003B0581">
              <w:rPr>
                <w:color w:val="000000"/>
              </w:rPr>
              <w:t>1.00</w:t>
            </w:r>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
          <w:p w14:paraId="5D489495" w14:textId="77777777" w:rsidR="009E4E38" w:rsidRPr="003B0581" w:rsidRDefault="009E4E38">
            <w:pPr>
              <w:jc w:val="center"/>
              <w:rPr>
                <w:color w:val="000000"/>
              </w:rPr>
            </w:pPr>
            <w:r w:rsidRPr="003B0581">
              <w:rPr>
                <w:color w:val="000000"/>
              </w:rPr>
              <w:t> </w:t>
            </w:r>
          </w:p>
        </w:tc>
      </w:tr>
      <w:tr w:rsidR="009E4E38" w14:paraId="46021653" w14:textId="77777777" w:rsidTr="003B0581">
        <w:trPr>
          <w:trHeight w:val="320"/>
        </w:trPr>
        <w:tc>
          <w:tcPr>
            <w:tcW w:w="3080" w:type="dxa"/>
            <w:tcBorders>
              <w:top w:val="nil"/>
              <w:left w:val="single" w:sz="4" w:space="0" w:color="auto"/>
              <w:bottom w:val="single" w:sz="4" w:space="0" w:color="auto"/>
              <w:right w:val="single" w:sz="4" w:space="0" w:color="auto"/>
            </w:tcBorders>
            <w:shd w:val="clear" w:color="auto" w:fill="F7CAAC" w:themeFill="accent2" w:themeFillTint="66"/>
            <w:noWrap/>
            <w:vAlign w:val="bottom"/>
            <w:hideMark/>
          </w:tcPr>
          <w:p w14:paraId="70A7F497" w14:textId="77777777" w:rsidR="009E4E38" w:rsidRPr="003B0581" w:rsidRDefault="009E4E38">
            <w:pPr>
              <w:rPr>
                <w:color w:val="000000"/>
              </w:rPr>
            </w:pPr>
            <w:proofErr w:type="spellStart"/>
            <w:r w:rsidRPr="003B0581">
              <w:rPr>
                <w:color w:val="000000"/>
              </w:rPr>
              <w:t>lnRR</w:t>
            </w:r>
            <w:proofErr w:type="spellEnd"/>
            <w:r w:rsidRPr="003B0581">
              <w:rPr>
                <w:color w:val="000000"/>
              </w:rPr>
              <w:t>/PRRD</w:t>
            </w:r>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
          <w:p w14:paraId="765F2788" w14:textId="77777777" w:rsidR="009E4E38" w:rsidRPr="003B0581" w:rsidRDefault="009E4E38">
            <w:pPr>
              <w:jc w:val="center"/>
              <w:rPr>
                <w:color w:val="000000"/>
              </w:rPr>
            </w:pPr>
            <w:r w:rsidRPr="003B0581">
              <w:rPr>
                <w:color w:val="000000"/>
              </w:rPr>
              <w:t> </w:t>
            </w:r>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
          <w:p w14:paraId="3B7C9527" w14:textId="77777777" w:rsidR="009E4E38" w:rsidRPr="003B0581" w:rsidRDefault="009E4E38">
            <w:pPr>
              <w:jc w:val="center"/>
              <w:rPr>
                <w:color w:val="000000"/>
              </w:rPr>
            </w:pPr>
            <w:r w:rsidRPr="003B0581">
              <w:rPr>
                <w:color w:val="000000"/>
              </w:rPr>
              <w:t>0.15</w:t>
            </w:r>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
          <w:p w14:paraId="3572BFAD" w14:textId="77777777" w:rsidR="009E4E38" w:rsidRPr="003B0581" w:rsidRDefault="009E4E38">
            <w:pPr>
              <w:jc w:val="center"/>
              <w:rPr>
                <w:color w:val="000000"/>
              </w:rPr>
            </w:pPr>
            <w:r w:rsidRPr="003B0581">
              <w:rPr>
                <w:color w:val="000000"/>
              </w:rPr>
              <w:t> </w:t>
            </w:r>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
          <w:p w14:paraId="0E3026C5" w14:textId="77777777" w:rsidR="009E4E38" w:rsidRPr="003B0581" w:rsidRDefault="009E4E38">
            <w:pPr>
              <w:jc w:val="center"/>
              <w:rPr>
                <w:color w:val="000000"/>
              </w:rPr>
            </w:pPr>
            <w:r w:rsidRPr="003B0581">
              <w:rPr>
                <w:color w:val="000000"/>
              </w:rPr>
              <w:t>0.05</w:t>
            </w:r>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
          <w:p w14:paraId="684BFBA7" w14:textId="77777777" w:rsidR="009E4E38" w:rsidRPr="003B0581" w:rsidRDefault="009E4E38">
            <w:pPr>
              <w:jc w:val="center"/>
              <w:rPr>
                <w:color w:val="000000"/>
              </w:rPr>
            </w:pPr>
            <w:r w:rsidRPr="003B0581">
              <w:rPr>
                <w:color w:val="000000"/>
              </w:rPr>
              <w:t>-0.11</w:t>
            </w:r>
          </w:p>
        </w:tc>
      </w:tr>
      <w:tr w:rsidR="009E4E38" w14:paraId="7C770912" w14:textId="77777777" w:rsidTr="003B0581">
        <w:trPr>
          <w:trHeight w:val="320"/>
        </w:trPr>
        <w:tc>
          <w:tcPr>
            <w:tcW w:w="3080" w:type="dxa"/>
            <w:tcBorders>
              <w:top w:val="nil"/>
              <w:left w:val="single" w:sz="4" w:space="0" w:color="auto"/>
              <w:bottom w:val="single" w:sz="4" w:space="0" w:color="auto"/>
              <w:right w:val="single" w:sz="4" w:space="0" w:color="auto"/>
            </w:tcBorders>
            <w:shd w:val="clear" w:color="auto" w:fill="F7CAAC" w:themeFill="accent2" w:themeFillTint="66"/>
            <w:noWrap/>
            <w:vAlign w:val="bottom"/>
            <w:hideMark/>
          </w:tcPr>
          <w:p w14:paraId="591F5421" w14:textId="77777777" w:rsidR="009E4E38" w:rsidRPr="003B0581" w:rsidRDefault="009E4E38">
            <w:pPr>
              <w:rPr>
                <w:color w:val="000000"/>
              </w:rPr>
            </w:pPr>
            <w:r w:rsidRPr="003B0581">
              <w:rPr>
                <w:color w:val="000000"/>
              </w:rPr>
              <w:t> </w:t>
            </w:r>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
          <w:p w14:paraId="21EB57FF" w14:textId="77777777" w:rsidR="009E4E38" w:rsidRPr="003B0581" w:rsidRDefault="009E4E38">
            <w:pPr>
              <w:jc w:val="center"/>
              <w:rPr>
                <w:color w:val="000000"/>
              </w:rPr>
            </w:pPr>
            <w:r w:rsidRPr="003B0581">
              <w:rPr>
                <w:color w:val="000000"/>
              </w:rPr>
              <w:t> </w:t>
            </w:r>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
          <w:p w14:paraId="5C9B9B97" w14:textId="77777777" w:rsidR="009E4E38" w:rsidRPr="003B0581" w:rsidRDefault="009E4E38">
            <w:pPr>
              <w:jc w:val="center"/>
              <w:rPr>
                <w:color w:val="000000"/>
              </w:rPr>
            </w:pPr>
            <w:r w:rsidRPr="003B0581">
              <w:rPr>
                <w:color w:val="000000"/>
              </w:rPr>
              <w:t> </w:t>
            </w:r>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
          <w:p w14:paraId="58ACD468" w14:textId="77777777" w:rsidR="009E4E38" w:rsidRPr="003B0581" w:rsidRDefault="009E4E38">
            <w:pPr>
              <w:jc w:val="center"/>
              <w:rPr>
                <w:color w:val="000000"/>
              </w:rPr>
            </w:pPr>
            <w:r w:rsidRPr="003B0581">
              <w:rPr>
                <w:color w:val="000000"/>
              </w:rPr>
              <w:t> </w:t>
            </w:r>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
          <w:p w14:paraId="795D90D7" w14:textId="77777777" w:rsidR="009E4E38" w:rsidRPr="003B0581" w:rsidRDefault="009E4E38">
            <w:pPr>
              <w:jc w:val="center"/>
              <w:rPr>
                <w:color w:val="000000"/>
              </w:rPr>
            </w:pPr>
            <w:r w:rsidRPr="003B0581">
              <w:rPr>
                <w:color w:val="000000"/>
              </w:rPr>
              <w:t> </w:t>
            </w:r>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
          <w:p w14:paraId="158A7A00" w14:textId="77777777" w:rsidR="009E4E38" w:rsidRPr="003B0581" w:rsidRDefault="009E4E38">
            <w:pPr>
              <w:jc w:val="center"/>
              <w:rPr>
                <w:color w:val="000000"/>
              </w:rPr>
            </w:pPr>
            <w:r w:rsidRPr="003B0581">
              <w:rPr>
                <w:color w:val="000000"/>
              </w:rPr>
              <w:t> </w:t>
            </w:r>
          </w:p>
        </w:tc>
      </w:tr>
      <w:tr w:rsidR="009E4E38" w14:paraId="2AF58A18" w14:textId="77777777" w:rsidTr="003B0581">
        <w:trPr>
          <w:trHeight w:val="320"/>
        </w:trPr>
        <w:tc>
          <w:tcPr>
            <w:tcW w:w="3080" w:type="dxa"/>
            <w:tcBorders>
              <w:top w:val="nil"/>
              <w:left w:val="single" w:sz="4" w:space="0" w:color="auto"/>
              <w:bottom w:val="single" w:sz="4" w:space="0" w:color="auto"/>
              <w:right w:val="single" w:sz="4" w:space="0" w:color="auto"/>
            </w:tcBorders>
            <w:shd w:val="clear" w:color="auto" w:fill="F7CAAC" w:themeFill="accent2" w:themeFillTint="66"/>
            <w:noWrap/>
            <w:vAlign w:val="bottom"/>
            <w:hideMark/>
          </w:tcPr>
          <w:p w14:paraId="7DA3E4C8" w14:textId="77777777" w:rsidR="009E4E38" w:rsidRPr="003B0581" w:rsidRDefault="009E4E38">
            <w:pPr>
              <w:rPr>
                <w:i/>
                <w:iCs/>
                <w:color w:val="000000"/>
              </w:rPr>
            </w:pPr>
            <w:r w:rsidRPr="003B0581">
              <w:rPr>
                <w:i/>
                <w:iCs/>
                <w:color w:val="000000"/>
              </w:rPr>
              <w:t>Negative slopes, steeper in C</w:t>
            </w:r>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
          <w:p w14:paraId="138CC66B" w14:textId="77777777" w:rsidR="009E4E38" w:rsidRPr="003B0581" w:rsidRDefault="009E4E38">
            <w:pPr>
              <w:jc w:val="center"/>
              <w:rPr>
                <w:color w:val="000000"/>
              </w:rPr>
            </w:pPr>
            <w:r w:rsidRPr="003B0581">
              <w:rPr>
                <w:color w:val="000000"/>
              </w:rPr>
              <w:t>1.00</w:t>
            </w:r>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
          <w:p w14:paraId="1AA4B0CB" w14:textId="77777777" w:rsidR="009E4E38" w:rsidRPr="003B0581" w:rsidRDefault="009E4E38">
            <w:pPr>
              <w:jc w:val="center"/>
              <w:rPr>
                <w:color w:val="000000"/>
              </w:rPr>
            </w:pPr>
            <w:r w:rsidRPr="003B0581">
              <w:rPr>
                <w:color w:val="000000"/>
              </w:rPr>
              <w:t>0.70</w:t>
            </w:r>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
          <w:p w14:paraId="3B1F1EE2" w14:textId="77777777" w:rsidR="009E4E38" w:rsidRPr="003B0581" w:rsidRDefault="009E4E38">
            <w:pPr>
              <w:jc w:val="center"/>
              <w:rPr>
                <w:color w:val="000000"/>
              </w:rPr>
            </w:pPr>
            <w:r w:rsidRPr="003B0581">
              <w:rPr>
                <w:color w:val="000000"/>
              </w:rPr>
              <w:t>1.00</w:t>
            </w:r>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
          <w:p w14:paraId="33F0945A" w14:textId="77777777" w:rsidR="009E4E38" w:rsidRPr="003B0581" w:rsidRDefault="009E4E38">
            <w:pPr>
              <w:jc w:val="center"/>
              <w:rPr>
                <w:color w:val="000000"/>
              </w:rPr>
            </w:pPr>
            <w:r w:rsidRPr="003B0581">
              <w:rPr>
                <w:color w:val="000000"/>
              </w:rPr>
              <w:t>0.90</w:t>
            </w:r>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
          <w:p w14:paraId="2F7808C7" w14:textId="77777777" w:rsidR="009E4E38" w:rsidRPr="003B0581" w:rsidRDefault="009E4E38">
            <w:pPr>
              <w:jc w:val="center"/>
              <w:rPr>
                <w:color w:val="000000"/>
              </w:rPr>
            </w:pPr>
            <w:r w:rsidRPr="003B0581">
              <w:rPr>
                <w:color w:val="000000"/>
              </w:rPr>
              <w:t> </w:t>
            </w:r>
          </w:p>
        </w:tc>
      </w:tr>
      <w:tr w:rsidR="009E4E38" w14:paraId="4FDDB864" w14:textId="77777777" w:rsidTr="003B0581">
        <w:trPr>
          <w:trHeight w:val="320"/>
        </w:trPr>
        <w:tc>
          <w:tcPr>
            <w:tcW w:w="3080" w:type="dxa"/>
            <w:tcBorders>
              <w:top w:val="nil"/>
              <w:left w:val="single" w:sz="4" w:space="0" w:color="auto"/>
              <w:bottom w:val="single" w:sz="4" w:space="0" w:color="auto"/>
              <w:right w:val="single" w:sz="4" w:space="0" w:color="auto"/>
            </w:tcBorders>
            <w:shd w:val="clear" w:color="auto" w:fill="F7CAAC" w:themeFill="accent2" w:themeFillTint="66"/>
            <w:noWrap/>
            <w:vAlign w:val="bottom"/>
            <w:hideMark/>
          </w:tcPr>
          <w:p w14:paraId="28BF7F5B" w14:textId="77777777" w:rsidR="009E4E38" w:rsidRPr="003B0581" w:rsidRDefault="009E4E38">
            <w:pPr>
              <w:rPr>
                <w:color w:val="000000"/>
              </w:rPr>
            </w:pPr>
            <w:proofErr w:type="spellStart"/>
            <w:r w:rsidRPr="003B0581">
              <w:rPr>
                <w:color w:val="000000"/>
              </w:rPr>
              <w:t>lnRR</w:t>
            </w:r>
            <w:proofErr w:type="spellEnd"/>
            <w:r w:rsidRPr="003B0581">
              <w:rPr>
                <w:color w:val="000000"/>
              </w:rPr>
              <w:t>/PRRD</w:t>
            </w:r>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
          <w:p w14:paraId="55858838" w14:textId="77777777" w:rsidR="009E4E38" w:rsidRPr="003B0581" w:rsidRDefault="009E4E38">
            <w:pPr>
              <w:jc w:val="center"/>
              <w:rPr>
                <w:color w:val="000000"/>
              </w:rPr>
            </w:pPr>
            <w:r w:rsidRPr="003B0581">
              <w:rPr>
                <w:color w:val="000000"/>
              </w:rPr>
              <w:t> </w:t>
            </w:r>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
          <w:p w14:paraId="7EC7B517" w14:textId="77777777" w:rsidR="009E4E38" w:rsidRPr="003B0581" w:rsidRDefault="009E4E38">
            <w:pPr>
              <w:jc w:val="center"/>
              <w:rPr>
                <w:color w:val="000000"/>
              </w:rPr>
            </w:pPr>
            <w:r w:rsidRPr="003B0581">
              <w:rPr>
                <w:color w:val="000000"/>
              </w:rPr>
              <w:t>-0.15</w:t>
            </w:r>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
          <w:p w14:paraId="4E7B3102" w14:textId="77777777" w:rsidR="009E4E38" w:rsidRPr="003B0581" w:rsidRDefault="009E4E38">
            <w:pPr>
              <w:jc w:val="center"/>
              <w:rPr>
                <w:color w:val="000000"/>
              </w:rPr>
            </w:pPr>
            <w:r w:rsidRPr="003B0581">
              <w:rPr>
                <w:color w:val="000000"/>
              </w:rPr>
              <w:t> </w:t>
            </w:r>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
          <w:p w14:paraId="67140B17" w14:textId="77777777" w:rsidR="009E4E38" w:rsidRPr="003B0581" w:rsidRDefault="009E4E38">
            <w:pPr>
              <w:jc w:val="center"/>
              <w:rPr>
                <w:color w:val="000000"/>
              </w:rPr>
            </w:pPr>
            <w:r w:rsidRPr="003B0581">
              <w:rPr>
                <w:color w:val="000000"/>
              </w:rPr>
              <w:t>-0.05</w:t>
            </w:r>
          </w:p>
        </w:tc>
        <w:tc>
          <w:tcPr>
            <w:tcW w:w="1300" w:type="dxa"/>
            <w:tcBorders>
              <w:top w:val="nil"/>
              <w:left w:val="nil"/>
              <w:bottom w:val="single" w:sz="4" w:space="0" w:color="auto"/>
              <w:right w:val="single" w:sz="4" w:space="0" w:color="auto"/>
            </w:tcBorders>
            <w:shd w:val="clear" w:color="auto" w:fill="F7CAAC" w:themeFill="accent2" w:themeFillTint="66"/>
            <w:noWrap/>
            <w:vAlign w:val="bottom"/>
            <w:hideMark/>
          </w:tcPr>
          <w:p w14:paraId="06FA6ABE" w14:textId="77777777" w:rsidR="009E4E38" w:rsidRPr="003B0581" w:rsidRDefault="009E4E38">
            <w:pPr>
              <w:jc w:val="center"/>
              <w:rPr>
                <w:color w:val="000000"/>
              </w:rPr>
            </w:pPr>
            <w:r w:rsidRPr="003B0581">
              <w:rPr>
                <w:color w:val="000000"/>
              </w:rPr>
              <w:t>0.11</w:t>
            </w:r>
          </w:p>
        </w:tc>
      </w:tr>
      <w:tr w:rsidR="009E4E38" w14:paraId="440E3342" w14:textId="77777777" w:rsidTr="009E4E38">
        <w:trPr>
          <w:trHeight w:val="320"/>
        </w:trPr>
        <w:tc>
          <w:tcPr>
            <w:tcW w:w="3080" w:type="dxa"/>
            <w:tcBorders>
              <w:top w:val="nil"/>
              <w:left w:val="single" w:sz="4" w:space="0" w:color="auto"/>
              <w:bottom w:val="single" w:sz="4" w:space="0" w:color="auto"/>
              <w:right w:val="single" w:sz="4" w:space="0" w:color="auto"/>
            </w:tcBorders>
            <w:shd w:val="clear" w:color="000000" w:fill="F7C7AC"/>
            <w:noWrap/>
            <w:vAlign w:val="bottom"/>
            <w:hideMark/>
          </w:tcPr>
          <w:p w14:paraId="07F7A51B" w14:textId="77777777" w:rsidR="009E4E38" w:rsidRPr="003B0581" w:rsidRDefault="009E4E38">
            <w:pPr>
              <w:rPr>
                <w:color w:val="000000"/>
              </w:rPr>
            </w:pPr>
            <w:r w:rsidRPr="003B0581">
              <w:rPr>
                <w:color w:val="000000"/>
              </w:rPr>
              <w:t> </w:t>
            </w:r>
          </w:p>
        </w:tc>
        <w:tc>
          <w:tcPr>
            <w:tcW w:w="1300" w:type="dxa"/>
            <w:tcBorders>
              <w:top w:val="nil"/>
              <w:left w:val="nil"/>
              <w:bottom w:val="single" w:sz="4" w:space="0" w:color="auto"/>
              <w:right w:val="single" w:sz="4" w:space="0" w:color="auto"/>
            </w:tcBorders>
            <w:shd w:val="clear" w:color="000000" w:fill="F7C7AC"/>
            <w:noWrap/>
            <w:vAlign w:val="bottom"/>
            <w:hideMark/>
          </w:tcPr>
          <w:p w14:paraId="4285A8F1" w14:textId="77777777" w:rsidR="009E4E38" w:rsidRPr="003B0581" w:rsidRDefault="009E4E38">
            <w:pPr>
              <w:jc w:val="center"/>
              <w:rPr>
                <w:color w:val="000000"/>
              </w:rPr>
            </w:pPr>
            <w:r w:rsidRPr="003B0581">
              <w:rPr>
                <w:color w:val="000000"/>
              </w:rPr>
              <w:t> </w:t>
            </w:r>
          </w:p>
        </w:tc>
        <w:tc>
          <w:tcPr>
            <w:tcW w:w="1300" w:type="dxa"/>
            <w:tcBorders>
              <w:top w:val="nil"/>
              <w:left w:val="nil"/>
              <w:bottom w:val="single" w:sz="4" w:space="0" w:color="auto"/>
              <w:right w:val="single" w:sz="4" w:space="0" w:color="auto"/>
            </w:tcBorders>
            <w:shd w:val="clear" w:color="000000" w:fill="F7C7AC"/>
            <w:noWrap/>
            <w:vAlign w:val="bottom"/>
            <w:hideMark/>
          </w:tcPr>
          <w:p w14:paraId="1CAEFEDE" w14:textId="77777777" w:rsidR="009E4E38" w:rsidRPr="003B0581" w:rsidRDefault="009E4E38">
            <w:pPr>
              <w:jc w:val="center"/>
              <w:rPr>
                <w:color w:val="000000"/>
              </w:rPr>
            </w:pPr>
            <w:r w:rsidRPr="003B0581">
              <w:rPr>
                <w:color w:val="000000"/>
              </w:rPr>
              <w:t> </w:t>
            </w:r>
          </w:p>
        </w:tc>
        <w:tc>
          <w:tcPr>
            <w:tcW w:w="1300" w:type="dxa"/>
            <w:tcBorders>
              <w:top w:val="nil"/>
              <w:left w:val="nil"/>
              <w:bottom w:val="single" w:sz="4" w:space="0" w:color="auto"/>
              <w:right w:val="single" w:sz="4" w:space="0" w:color="auto"/>
            </w:tcBorders>
            <w:shd w:val="clear" w:color="000000" w:fill="F7C7AC"/>
            <w:noWrap/>
            <w:vAlign w:val="bottom"/>
            <w:hideMark/>
          </w:tcPr>
          <w:p w14:paraId="007451E9" w14:textId="77777777" w:rsidR="009E4E38" w:rsidRPr="003B0581" w:rsidRDefault="009E4E38">
            <w:pPr>
              <w:jc w:val="center"/>
              <w:rPr>
                <w:color w:val="000000"/>
              </w:rPr>
            </w:pPr>
            <w:r w:rsidRPr="003B0581">
              <w:rPr>
                <w:color w:val="000000"/>
              </w:rPr>
              <w:t> </w:t>
            </w:r>
          </w:p>
        </w:tc>
        <w:tc>
          <w:tcPr>
            <w:tcW w:w="1300" w:type="dxa"/>
            <w:tcBorders>
              <w:top w:val="nil"/>
              <w:left w:val="nil"/>
              <w:bottom w:val="single" w:sz="4" w:space="0" w:color="auto"/>
              <w:right w:val="single" w:sz="4" w:space="0" w:color="auto"/>
            </w:tcBorders>
            <w:shd w:val="clear" w:color="000000" w:fill="F7C7AC"/>
            <w:noWrap/>
            <w:vAlign w:val="bottom"/>
            <w:hideMark/>
          </w:tcPr>
          <w:p w14:paraId="09770129" w14:textId="77777777" w:rsidR="009E4E38" w:rsidRPr="003B0581" w:rsidRDefault="009E4E38">
            <w:pPr>
              <w:jc w:val="center"/>
              <w:rPr>
                <w:color w:val="000000"/>
              </w:rPr>
            </w:pPr>
            <w:r w:rsidRPr="003B0581">
              <w:rPr>
                <w:color w:val="000000"/>
              </w:rPr>
              <w:t> </w:t>
            </w:r>
          </w:p>
        </w:tc>
        <w:tc>
          <w:tcPr>
            <w:tcW w:w="1300" w:type="dxa"/>
            <w:tcBorders>
              <w:top w:val="nil"/>
              <w:left w:val="nil"/>
              <w:bottom w:val="single" w:sz="4" w:space="0" w:color="auto"/>
              <w:right w:val="single" w:sz="4" w:space="0" w:color="auto"/>
            </w:tcBorders>
            <w:shd w:val="clear" w:color="000000" w:fill="F7C7AC"/>
            <w:noWrap/>
            <w:vAlign w:val="bottom"/>
            <w:hideMark/>
          </w:tcPr>
          <w:p w14:paraId="35742723" w14:textId="77777777" w:rsidR="009E4E38" w:rsidRPr="003B0581" w:rsidRDefault="009E4E38">
            <w:pPr>
              <w:jc w:val="center"/>
              <w:rPr>
                <w:color w:val="000000"/>
              </w:rPr>
            </w:pPr>
            <w:r w:rsidRPr="003B0581">
              <w:rPr>
                <w:color w:val="000000"/>
              </w:rPr>
              <w:t> </w:t>
            </w:r>
          </w:p>
        </w:tc>
      </w:tr>
      <w:tr w:rsidR="009E4E38" w14:paraId="12AD7F5C" w14:textId="77777777" w:rsidTr="003B0581">
        <w:trPr>
          <w:trHeight w:val="320"/>
        </w:trPr>
        <w:tc>
          <w:tcPr>
            <w:tcW w:w="3080" w:type="dxa"/>
            <w:tcBorders>
              <w:top w:val="nil"/>
              <w:left w:val="single" w:sz="4" w:space="0" w:color="auto"/>
              <w:bottom w:val="single" w:sz="4" w:space="0" w:color="auto"/>
              <w:right w:val="single" w:sz="4" w:space="0" w:color="auto"/>
            </w:tcBorders>
            <w:shd w:val="clear" w:color="auto" w:fill="FFD966" w:themeFill="accent4" w:themeFillTint="99"/>
            <w:noWrap/>
            <w:vAlign w:val="bottom"/>
            <w:hideMark/>
          </w:tcPr>
          <w:p w14:paraId="6FD13C6C" w14:textId="77777777" w:rsidR="009E4E38" w:rsidRPr="003B0581" w:rsidRDefault="009E4E38">
            <w:pPr>
              <w:rPr>
                <w:i/>
                <w:iCs/>
                <w:color w:val="000000"/>
              </w:rPr>
            </w:pPr>
            <w:r w:rsidRPr="003B0581">
              <w:rPr>
                <w:i/>
                <w:iCs/>
                <w:color w:val="000000"/>
              </w:rPr>
              <w:t>Positive slopes, steeper in F</w:t>
            </w:r>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
          <w:p w14:paraId="4907E615" w14:textId="77777777" w:rsidR="009E4E38" w:rsidRPr="003B0581" w:rsidRDefault="009E4E38">
            <w:pPr>
              <w:jc w:val="center"/>
              <w:rPr>
                <w:color w:val="000000"/>
              </w:rPr>
            </w:pPr>
            <w:r w:rsidRPr="003B0581">
              <w:rPr>
                <w:color w:val="000000"/>
              </w:rPr>
              <w:t>0.90</w:t>
            </w:r>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
          <w:p w14:paraId="4F128E37" w14:textId="77777777" w:rsidR="009E4E38" w:rsidRPr="003B0581" w:rsidRDefault="009E4E38">
            <w:pPr>
              <w:jc w:val="center"/>
              <w:rPr>
                <w:color w:val="000000"/>
              </w:rPr>
            </w:pPr>
            <w:r w:rsidRPr="003B0581">
              <w:rPr>
                <w:color w:val="000000"/>
              </w:rPr>
              <w:t>1.00</w:t>
            </w:r>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
          <w:p w14:paraId="15E6C4FA" w14:textId="77777777" w:rsidR="009E4E38" w:rsidRPr="003B0581" w:rsidRDefault="009E4E38">
            <w:pPr>
              <w:jc w:val="center"/>
              <w:rPr>
                <w:color w:val="000000"/>
              </w:rPr>
            </w:pPr>
            <w:r w:rsidRPr="003B0581">
              <w:rPr>
                <w:color w:val="000000"/>
              </w:rPr>
              <w:t>0.70</w:t>
            </w:r>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
          <w:p w14:paraId="511F5B00" w14:textId="77777777" w:rsidR="009E4E38" w:rsidRPr="003B0581" w:rsidRDefault="009E4E38">
            <w:pPr>
              <w:jc w:val="center"/>
              <w:rPr>
                <w:color w:val="000000"/>
              </w:rPr>
            </w:pPr>
            <w:r w:rsidRPr="003B0581">
              <w:rPr>
                <w:color w:val="000000"/>
              </w:rPr>
              <w:t>1.00</w:t>
            </w:r>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
          <w:p w14:paraId="3AF2E0F9" w14:textId="77777777" w:rsidR="009E4E38" w:rsidRPr="003B0581" w:rsidRDefault="009E4E38">
            <w:pPr>
              <w:jc w:val="center"/>
              <w:rPr>
                <w:color w:val="000000"/>
              </w:rPr>
            </w:pPr>
            <w:r w:rsidRPr="003B0581">
              <w:rPr>
                <w:color w:val="000000"/>
              </w:rPr>
              <w:t> </w:t>
            </w:r>
          </w:p>
        </w:tc>
      </w:tr>
      <w:tr w:rsidR="009E4E38" w14:paraId="6132A4A0" w14:textId="77777777" w:rsidTr="003B0581">
        <w:trPr>
          <w:trHeight w:val="320"/>
        </w:trPr>
        <w:tc>
          <w:tcPr>
            <w:tcW w:w="3080" w:type="dxa"/>
            <w:tcBorders>
              <w:top w:val="nil"/>
              <w:left w:val="single" w:sz="4" w:space="0" w:color="auto"/>
              <w:bottom w:val="single" w:sz="4" w:space="0" w:color="auto"/>
              <w:right w:val="single" w:sz="4" w:space="0" w:color="auto"/>
            </w:tcBorders>
            <w:shd w:val="clear" w:color="auto" w:fill="FFD966" w:themeFill="accent4" w:themeFillTint="99"/>
            <w:noWrap/>
            <w:vAlign w:val="bottom"/>
            <w:hideMark/>
          </w:tcPr>
          <w:p w14:paraId="24FBAA2A" w14:textId="77777777" w:rsidR="009E4E38" w:rsidRPr="003B0581" w:rsidRDefault="009E4E38">
            <w:pPr>
              <w:rPr>
                <w:color w:val="000000"/>
              </w:rPr>
            </w:pPr>
            <w:proofErr w:type="spellStart"/>
            <w:r w:rsidRPr="003B0581">
              <w:rPr>
                <w:color w:val="000000"/>
              </w:rPr>
              <w:t>lnRR</w:t>
            </w:r>
            <w:proofErr w:type="spellEnd"/>
            <w:r w:rsidRPr="003B0581">
              <w:rPr>
                <w:color w:val="000000"/>
              </w:rPr>
              <w:t>/PRRD</w:t>
            </w:r>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
          <w:p w14:paraId="65BBDA82" w14:textId="77777777" w:rsidR="009E4E38" w:rsidRPr="003B0581" w:rsidRDefault="009E4E38">
            <w:pPr>
              <w:jc w:val="center"/>
              <w:rPr>
                <w:color w:val="000000"/>
              </w:rPr>
            </w:pPr>
            <w:r w:rsidRPr="003B0581">
              <w:rPr>
                <w:color w:val="000000"/>
              </w:rPr>
              <w:t> </w:t>
            </w:r>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
          <w:p w14:paraId="72BA917A" w14:textId="77777777" w:rsidR="009E4E38" w:rsidRPr="003B0581" w:rsidRDefault="009E4E38">
            <w:pPr>
              <w:jc w:val="center"/>
              <w:rPr>
                <w:color w:val="000000"/>
              </w:rPr>
            </w:pPr>
            <w:r w:rsidRPr="003B0581">
              <w:rPr>
                <w:color w:val="000000"/>
              </w:rPr>
              <w:t>0.05</w:t>
            </w:r>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
          <w:p w14:paraId="7A6BF6DE" w14:textId="77777777" w:rsidR="009E4E38" w:rsidRPr="003B0581" w:rsidRDefault="009E4E38">
            <w:pPr>
              <w:jc w:val="center"/>
              <w:rPr>
                <w:color w:val="000000"/>
              </w:rPr>
            </w:pPr>
            <w:r w:rsidRPr="003B0581">
              <w:rPr>
                <w:color w:val="000000"/>
              </w:rPr>
              <w:t> </w:t>
            </w:r>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
          <w:p w14:paraId="1AEAA51A" w14:textId="77777777" w:rsidR="009E4E38" w:rsidRPr="003B0581" w:rsidRDefault="009E4E38">
            <w:pPr>
              <w:jc w:val="center"/>
              <w:rPr>
                <w:color w:val="000000"/>
              </w:rPr>
            </w:pPr>
            <w:r w:rsidRPr="003B0581">
              <w:rPr>
                <w:color w:val="000000"/>
              </w:rPr>
              <w:t>0.15</w:t>
            </w:r>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
          <w:p w14:paraId="36CC9310" w14:textId="77777777" w:rsidR="009E4E38" w:rsidRPr="003B0581" w:rsidRDefault="009E4E38">
            <w:pPr>
              <w:jc w:val="center"/>
              <w:rPr>
                <w:color w:val="000000"/>
              </w:rPr>
            </w:pPr>
            <w:r w:rsidRPr="003B0581">
              <w:rPr>
                <w:color w:val="000000"/>
              </w:rPr>
              <w:t>0.11</w:t>
            </w:r>
          </w:p>
        </w:tc>
      </w:tr>
      <w:tr w:rsidR="009E4E38" w14:paraId="1C61050E" w14:textId="77777777" w:rsidTr="003B0581">
        <w:trPr>
          <w:trHeight w:val="320"/>
        </w:trPr>
        <w:tc>
          <w:tcPr>
            <w:tcW w:w="3080" w:type="dxa"/>
            <w:tcBorders>
              <w:top w:val="nil"/>
              <w:left w:val="single" w:sz="4" w:space="0" w:color="auto"/>
              <w:bottom w:val="single" w:sz="4" w:space="0" w:color="auto"/>
              <w:right w:val="single" w:sz="4" w:space="0" w:color="auto"/>
            </w:tcBorders>
            <w:shd w:val="clear" w:color="auto" w:fill="FFD966" w:themeFill="accent4" w:themeFillTint="99"/>
            <w:noWrap/>
            <w:vAlign w:val="bottom"/>
            <w:hideMark/>
          </w:tcPr>
          <w:p w14:paraId="6EE289D4" w14:textId="77777777" w:rsidR="009E4E38" w:rsidRPr="003B0581" w:rsidRDefault="009E4E38">
            <w:pPr>
              <w:rPr>
                <w:color w:val="000000"/>
              </w:rPr>
            </w:pPr>
            <w:r w:rsidRPr="003B0581">
              <w:rPr>
                <w:color w:val="000000"/>
              </w:rPr>
              <w:t> </w:t>
            </w:r>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
          <w:p w14:paraId="03CE85F3" w14:textId="77777777" w:rsidR="009E4E38" w:rsidRPr="003B0581" w:rsidRDefault="009E4E38">
            <w:pPr>
              <w:jc w:val="center"/>
              <w:rPr>
                <w:color w:val="000000"/>
              </w:rPr>
            </w:pPr>
            <w:r w:rsidRPr="003B0581">
              <w:rPr>
                <w:color w:val="000000"/>
              </w:rPr>
              <w:t> </w:t>
            </w:r>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
          <w:p w14:paraId="24F57F64" w14:textId="77777777" w:rsidR="009E4E38" w:rsidRPr="003B0581" w:rsidRDefault="009E4E38">
            <w:pPr>
              <w:jc w:val="center"/>
              <w:rPr>
                <w:color w:val="000000"/>
              </w:rPr>
            </w:pPr>
            <w:r w:rsidRPr="003B0581">
              <w:rPr>
                <w:color w:val="000000"/>
              </w:rPr>
              <w:t> </w:t>
            </w:r>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
          <w:p w14:paraId="7924D712" w14:textId="77777777" w:rsidR="009E4E38" w:rsidRPr="003B0581" w:rsidRDefault="009E4E38">
            <w:pPr>
              <w:jc w:val="center"/>
              <w:rPr>
                <w:color w:val="000000"/>
              </w:rPr>
            </w:pPr>
            <w:r w:rsidRPr="003B0581">
              <w:rPr>
                <w:color w:val="000000"/>
              </w:rPr>
              <w:t> </w:t>
            </w:r>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
          <w:p w14:paraId="155BD324" w14:textId="77777777" w:rsidR="009E4E38" w:rsidRPr="003B0581" w:rsidRDefault="009E4E38">
            <w:pPr>
              <w:jc w:val="center"/>
              <w:rPr>
                <w:color w:val="000000"/>
              </w:rPr>
            </w:pPr>
            <w:r w:rsidRPr="003B0581">
              <w:rPr>
                <w:color w:val="000000"/>
              </w:rPr>
              <w:t> </w:t>
            </w:r>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
          <w:p w14:paraId="7EBFBA75" w14:textId="77777777" w:rsidR="009E4E38" w:rsidRPr="003B0581" w:rsidRDefault="009E4E38">
            <w:pPr>
              <w:jc w:val="center"/>
              <w:rPr>
                <w:color w:val="000000"/>
              </w:rPr>
            </w:pPr>
            <w:r w:rsidRPr="003B0581">
              <w:rPr>
                <w:color w:val="000000"/>
              </w:rPr>
              <w:t> </w:t>
            </w:r>
          </w:p>
        </w:tc>
      </w:tr>
      <w:tr w:rsidR="009E4E38" w14:paraId="3FF3027A" w14:textId="77777777" w:rsidTr="003B0581">
        <w:trPr>
          <w:trHeight w:val="320"/>
        </w:trPr>
        <w:tc>
          <w:tcPr>
            <w:tcW w:w="3080" w:type="dxa"/>
            <w:tcBorders>
              <w:top w:val="nil"/>
              <w:left w:val="single" w:sz="4" w:space="0" w:color="auto"/>
              <w:bottom w:val="single" w:sz="4" w:space="0" w:color="auto"/>
              <w:right w:val="single" w:sz="4" w:space="0" w:color="auto"/>
            </w:tcBorders>
            <w:shd w:val="clear" w:color="auto" w:fill="FFD966" w:themeFill="accent4" w:themeFillTint="99"/>
            <w:noWrap/>
            <w:vAlign w:val="bottom"/>
            <w:hideMark/>
          </w:tcPr>
          <w:p w14:paraId="510BA8CD" w14:textId="77777777" w:rsidR="009E4E38" w:rsidRPr="003B0581" w:rsidRDefault="009E4E38">
            <w:pPr>
              <w:rPr>
                <w:i/>
                <w:iCs/>
                <w:color w:val="000000"/>
              </w:rPr>
            </w:pPr>
            <w:r w:rsidRPr="003B0581">
              <w:rPr>
                <w:i/>
                <w:iCs/>
                <w:color w:val="000000"/>
              </w:rPr>
              <w:t>Negative slopes, steeper in F</w:t>
            </w:r>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
          <w:p w14:paraId="47579B96" w14:textId="77777777" w:rsidR="009E4E38" w:rsidRPr="003B0581" w:rsidRDefault="009E4E38">
            <w:pPr>
              <w:jc w:val="center"/>
              <w:rPr>
                <w:color w:val="000000"/>
              </w:rPr>
            </w:pPr>
            <w:r w:rsidRPr="003B0581">
              <w:rPr>
                <w:color w:val="000000"/>
              </w:rPr>
              <w:t>1.00</w:t>
            </w:r>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
          <w:p w14:paraId="06F89E8A" w14:textId="77777777" w:rsidR="009E4E38" w:rsidRPr="003B0581" w:rsidRDefault="009E4E38">
            <w:pPr>
              <w:jc w:val="center"/>
              <w:rPr>
                <w:color w:val="000000"/>
              </w:rPr>
            </w:pPr>
            <w:r w:rsidRPr="003B0581">
              <w:rPr>
                <w:color w:val="000000"/>
              </w:rPr>
              <w:t>0.90</w:t>
            </w:r>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
          <w:p w14:paraId="0AE6CDD5" w14:textId="77777777" w:rsidR="009E4E38" w:rsidRPr="003B0581" w:rsidRDefault="009E4E38">
            <w:pPr>
              <w:jc w:val="center"/>
              <w:rPr>
                <w:color w:val="000000"/>
              </w:rPr>
            </w:pPr>
            <w:r w:rsidRPr="003B0581">
              <w:rPr>
                <w:color w:val="000000"/>
              </w:rPr>
              <w:t>1.00</w:t>
            </w:r>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
          <w:p w14:paraId="5373129C" w14:textId="77777777" w:rsidR="009E4E38" w:rsidRPr="003B0581" w:rsidRDefault="009E4E38">
            <w:pPr>
              <w:jc w:val="center"/>
              <w:rPr>
                <w:color w:val="000000"/>
              </w:rPr>
            </w:pPr>
            <w:r w:rsidRPr="003B0581">
              <w:rPr>
                <w:color w:val="000000"/>
              </w:rPr>
              <w:t>0.70</w:t>
            </w:r>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
          <w:p w14:paraId="009DC74A" w14:textId="77777777" w:rsidR="009E4E38" w:rsidRPr="003B0581" w:rsidRDefault="009E4E38">
            <w:pPr>
              <w:jc w:val="center"/>
              <w:rPr>
                <w:color w:val="000000"/>
              </w:rPr>
            </w:pPr>
            <w:r w:rsidRPr="003B0581">
              <w:rPr>
                <w:color w:val="000000"/>
              </w:rPr>
              <w:t> </w:t>
            </w:r>
          </w:p>
        </w:tc>
      </w:tr>
      <w:tr w:rsidR="009E4E38" w14:paraId="682AF5E2" w14:textId="77777777" w:rsidTr="003B0581">
        <w:trPr>
          <w:trHeight w:val="320"/>
        </w:trPr>
        <w:tc>
          <w:tcPr>
            <w:tcW w:w="3080" w:type="dxa"/>
            <w:tcBorders>
              <w:top w:val="nil"/>
              <w:left w:val="single" w:sz="4" w:space="0" w:color="auto"/>
              <w:bottom w:val="single" w:sz="4" w:space="0" w:color="auto"/>
              <w:right w:val="single" w:sz="4" w:space="0" w:color="auto"/>
            </w:tcBorders>
            <w:shd w:val="clear" w:color="auto" w:fill="FFD966" w:themeFill="accent4" w:themeFillTint="99"/>
            <w:noWrap/>
            <w:vAlign w:val="bottom"/>
            <w:hideMark/>
          </w:tcPr>
          <w:p w14:paraId="68B2DCAF" w14:textId="77777777" w:rsidR="009E4E38" w:rsidRPr="003B0581" w:rsidRDefault="009E4E38">
            <w:pPr>
              <w:rPr>
                <w:color w:val="000000"/>
              </w:rPr>
            </w:pPr>
            <w:proofErr w:type="spellStart"/>
            <w:r w:rsidRPr="003B0581">
              <w:rPr>
                <w:color w:val="000000"/>
              </w:rPr>
              <w:t>lnRR</w:t>
            </w:r>
            <w:proofErr w:type="spellEnd"/>
            <w:r w:rsidRPr="003B0581">
              <w:rPr>
                <w:color w:val="000000"/>
              </w:rPr>
              <w:t>/PRRD</w:t>
            </w:r>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
          <w:p w14:paraId="30C90D20" w14:textId="77777777" w:rsidR="009E4E38" w:rsidRPr="003B0581" w:rsidRDefault="009E4E38">
            <w:pPr>
              <w:jc w:val="center"/>
              <w:rPr>
                <w:color w:val="000000"/>
              </w:rPr>
            </w:pPr>
            <w:r w:rsidRPr="003B0581">
              <w:rPr>
                <w:color w:val="000000"/>
              </w:rPr>
              <w:t> </w:t>
            </w:r>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
          <w:p w14:paraId="2C095F84" w14:textId="77777777" w:rsidR="009E4E38" w:rsidRPr="003B0581" w:rsidRDefault="009E4E38">
            <w:pPr>
              <w:jc w:val="center"/>
              <w:rPr>
                <w:color w:val="000000"/>
              </w:rPr>
            </w:pPr>
            <w:r w:rsidRPr="003B0581">
              <w:rPr>
                <w:color w:val="000000"/>
              </w:rPr>
              <w:t>-0.05</w:t>
            </w:r>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
          <w:p w14:paraId="7EA20B17" w14:textId="77777777" w:rsidR="009E4E38" w:rsidRPr="003B0581" w:rsidRDefault="009E4E38">
            <w:pPr>
              <w:jc w:val="center"/>
              <w:rPr>
                <w:color w:val="000000"/>
              </w:rPr>
            </w:pPr>
            <w:r w:rsidRPr="003B0581">
              <w:rPr>
                <w:color w:val="000000"/>
              </w:rPr>
              <w:t> </w:t>
            </w:r>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
          <w:p w14:paraId="29905DC7" w14:textId="77777777" w:rsidR="009E4E38" w:rsidRPr="003B0581" w:rsidRDefault="009E4E38">
            <w:pPr>
              <w:jc w:val="center"/>
              <w:rPr>
                <w:color w:val="000000"/>
              </w:rPr>
            </w:pPr>
            <w:r w:rsidRPr="003B0581">
              <w:rPr>
                <w:color w:val="000000"/>
              </w:rPr>
              <w:t>-0.15</w:t>
            </w:r>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
          <w:p w14:paraId="226A6ED7" w14:textId="77777777" w:rsidR="009E4E38" w:rsidRPr="003B0581" w:rsidRDefault="009E4E38">
            <w:pPr>
              <w:jc w:val="center"/>
              <w:rPr>
                <w:color w:val="000000"/>
              </w:rPr>
            </w:pPr>
            <w:r w:rsidRPr="003B0581">
              <w:rPr>
                <w:color w:val="000000"/>
              </w:rPr>
              <w:t>-0.11</w:t>
            </w:r>
          </w:p>
        </w:tc>
      </w:tr>
      <w:tr w:rsidR="009E4E38" w14:paraId="3E29B7CA" w14:textId="77777777" w:rsidTr="003B0581">
        <w:trPr>
          <w:trHeight w:val="320"/>
        </w:trPr>
        <w:tc>
          <w:tcPr>
            <w:tcW w:w="3080" w:type="dxa"/>
            <w:tcBorders>
              <w:top w:val="nil"/>
              <w:left w:val="single" w:sz="4" w:space="0" w:color="auto"/>
              <w:bottom w:val="single" w:sz="4" w:space="0" w:color="auto"/>
              <w:right w:val="single" w:sz="4" w:space="0" w:color="auto"/>
            </w:tcBorders>
            <w:shd w:val="clear" w:color="auto" w:fill="FFD966" w:themeFill="accent4" w:themeFillTint="99"/>
            <w:noWrap/>
            <w:vAlign w:val="bottom"/>
            <w:hideMark/>
          </w:tcPr>
          <w:p w14:paraId="5327DFC1" w14:textId="77777777" w:rsidR="009E4E38" w:rsidRPr="003B0581" w:rsidRDefault="009E4E38">
            <w:pPr>
              <w:rPr>
                <w:color w:val="000000"/>
              </w:rPr>
            </w:pPr>
            <w:r w:rsidRPr="003B0581">
              <w:rPr>
                <w:color w:val="000000"/>
              </w:rPr>
              <w:t> </w:t>
            </w:r>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
          <w:p w14:paraId="3BBFC43B" w14:textId="77777777" w:rsidR="009E4E38" w:rsidRPr="003B0581" w:rsidRDefault="009E4E38">
            <w:pPr>
              <w:jc w:val="center"/>
              <w:rPr>
                <w:color w:val="000000"/>
              </w:rPr>
            </w:pPr>
            <w:r w:rsidRPr="003B0581">
              <w:rPr>
                <w:color w:val="000000"/>
              </w:rPr>
              <w:t> </w:t>
            </w:r>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
          <w:p w14:paraId="46D7F276" w14:textId="77777777" w:rsidR="009E4E38" w:rsidRPr="003B0581" w:rsidRDefault="009E4E38">
            <w:pPr>
              <w:jc w:val="center"/>
              <w:rPr>
                <w:color w:val="000000"/>
              </w:rPr>
            </w:pPr>
            <w:r w:rsidRPr="003B0581">
              <w:rPr>
                <w:color w:val="000000"/>
              </w:rPr>
              <w:t> </w:t>
            </w:r>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
          <w:p w14:paraId="657D6957" w14:textId="77777777" w:rsidR="009E4E38" w:rsidRPr="003B0581" w:rsidRDefault="009E4E38">
            <w:pPr>
              <w:jc w:val="center"/>
              <w:rPr>
                <w:color w:val="000000"/>
              </w:rPr>
            </w:pPr>
            <w:r w:rsidRPr="003B0581">
              <w:rPr>
                <w:color w:val="000000"/>
              </w:rPr>
              <w:t> </w:t>
            </w:r>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
          <w:p w14:paraId="173F0B98" w14:textId="77777777" w:rsidR="009E4E38" w:rsidRPr="003B0581" w:rsidRDefault="009E4E38">
            <w:pPr>
              <w:jc w:val="center"/>
              <w:rPr>
                <w:color w:val="000000"/>
              </w:rPr>
            </w:pPr>
            <w:r w:rsidRPr="003B0581">
              <w:rPr>
                <w:color w:val="000000"/>
              </w:rPr>
              <w:t> </w:t>
            </w:r>
          </w:p>
        </w:tc>
        <w:tc>
          <w:tcPr>
            <w:tcW w:w="1300" w:type="dxa"/>
            <w:tcBorders>
              <w:top w:val="nil"/>
              <w:left w:val="nil"/>
              <w:bottom w:val="single" w:sz="4" w:space="0" w:color="auto"/>
              <w:right w:val="single" w:sz="4" w:space="0" w:color="auto"/>
            </w:tcBorders>
            <w:shd w:val="clear" w:color="auto" w:fill="FFD966" w:themeFill="accent4" w:themeFillTint="99"/>
            <w:noWrap/>
            <w:vAlign w:val="bottom"/>
            <w:hideMark/>
          </w:tcPr>
          <w:p w14:paraId="68AC89A7" w14:textId="77777777" w:rsidR="009E4E38" w:rsidRPr="003B0581" w:rsidRDefault="009E4E38">
            <w:pPr>
              <w:jc w:val="center"/>
              <w:rPr>
                <w:color w:val="000000"/>
              </w:rPr>
            </w:pPr>
            <w:r w:rsidRPr="003B0581">
              <w:rPr>
                <w:color w:val="000000"/>
              </w:rPr>
              <w:t> </w:t>
            </w:r>
          </w:p>
        </w:tc>
      </w:tr>
      <w:tr w:rsidR="009E4E38" w14:paraId="6B5EB04E" w14:textId="77777777" w:rsidTr="003B0581">
        <w:trPr>
          <w:trHeight w:val="320"/>
        </w:trPr>
        <w:tc>
          <w:tcPr>
            <w:tcW w:w="3080"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14:paraId="617C9E57" w14:textId="77777777" w:rsidR="009E4E38" w:rsidRPr="003B0581" w:rsidRDefault="009E4E38">
            <w:pPr>
              <w:rPr>
                <w:i/>
                <w:iCs/>
                <w:color w:val="000000"/>
              </w:rPr>
            </w:pPr>
            <w:r w:rsidRPr="003B0581">
              <w:rPr>
                <w:i/>
                <w:iCs/>
                <w:color w:val="000000"/>
              </w:rPr>
              <w:t>Same slope, opposite direction</w:t>
            </w:r>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
          <w:p w14:paraId="04D36745" w14:textId="77777777" w:rsidR="009E4E38" w:rsidRPr="003B0581" w:rsidRDefault="009E4E38">
            <w:pPr>
              <w:jc w:val="center"/>
              <w:rPr>
                <w:color w:val="000000"/>
              </w:rPr>
            </w:pPr>
            <w:r w:rsidRPr="003B0581">
              <w:rPr>
                <w:color w:val="000000"/>
              </w:rPr>
              <w:t>1.00</w:t>
            </w:r>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
          <w:p w14:paraId="3D2D789D" w14:textId="77777777" w:rsidR="009E4E38" w:rsidRPr="003B0581" w:rsidRDefault="009E4E38">
            <w:pPr>
              <w:jc w:val="center"/>
              <w:rPr>
                <w:color w:val="000000"/>
              </w:rPr>
            </w:pPr>
            <w:r w:rsidRPr="003B0581">
              <w:rPr>
                <w:color w:val="000000"/>
              </w:rPr>
              <w:t>0.90</w:t>
            </w:r>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
          <w:p w14:paraId="147901DE" w14:textId="77777777" w:rsidR="009E4E38" w:rsidRPr="003B0581" w:rsidRDefault="009E4E38">
            <w:pPr>
              <w:jc w:val="center"/>
              <w:rPr>
                <w:color w:val="000000"/>
              </w:rPr>
            </w:pPr>
            <w:r w:rsidRPr="003B0581">
              <w:rPr>
                <w:color w:val="000000"/>
              </w:rPr>
              <w:t>0.90</w:t>
            </w:r>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
          <w:p w14:paraId="01496B88" w14:textId="77777777" w:rsidR="009E4E38" w:rsidRPr="003B0581" w:rsidRDefault="009E4E38">
            <w:pPr>
              <w:jc w:val="center"/>
              <w:rPr>
                <w:color w:val="000000"/>
              </w:rPr>
            </w:pPr>
            <w:r w:rsidRPr="003B0581">
              <w:rPr>
                <w:color w:val="000000"/>
              </w:rPr>
              <w:t>1.00</w:t>
            </w:r>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
          <w:p w14:paraId="78AEF7A0" w14:textId="77777777" w:rsidR="009E4E38" w:rsidRPr="003B0581" w:rsidRDefault="009E4E38">
            <w:pPr>
              <w:jc w:val="center"/>
              <w:rPr>
                <w:color w:val="000000"/>
              </w:rPr>
            </w:pPr>
            <w:r w:rsidRPr="003B0581">
              <w:rPr>
                <w:color w:val="000000"/>
              </w:rPr>
              <w:t> </w:t>
            </w:r>
          </w:p>
        </w:tc>
      </w:tr>
      <w:tr w:rsidR="009E4E38" w14:paraId="2E719238" w14:textId="77777777" w:rsidTr="003B0581">
        <w:trPr>
          <w:trHeight w:val="320"/>
        </w:trPr>
        <w:tc>
          <w:tcPr>
            <w:tcW w:w="3080"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14:paraId="2A9E9D65" w14:textId="77777777" w:rsidR="009E4E38" w:rsidRPr="003B0581" w:rsidRDefault="009E4E38">
            <w:pPr>
              <w:rPr>
                <w:color w:val="000000"/>
              </w:rPr>
            </w:pPr>
            <w:proofErr w:type="spellStart"/>
            <w:r w:rsidRPr="003B0581">
              <w:rPr>
                <w:color w:val="000000"/>
              </w:rPr>
              <w:t>lnRR</w:t>
            </w:r>
            <w:proofErr w:type="spellEnd"/>
            <w:r w:rsidRPr="003B0581">
              <w:rPr>
                <w:color w:val="000000"/>
              </w:rPr>
              <w:t>/PRRD</w:t>
            </w:r>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
          <w:p w14:paraId="2208E550" w14:textId="77777777" w:rsidR="009E4E38" w:rsidRPr="003B0581" w:rsidRDefault="009E4E38">
            <w:pPr>
              <w:jc w:val="center"/>
              <w:rPr>
                <w:color w:val="000000"/>
              </w:rPr>
            </w:pPr>
            <w:r w:rsidRPr="003B0581">
              <w:rPr>
                <w:color w:val="000000"/>
              </w:rPr>
              <w:t> </w:t>
            </w:r>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
          <w:p w14:paraId="4A51FBB0" w14:textId="77777777" w:rsidR="009E4E38" w:rsidRPr="003B0581" w:rsidRDefault="009E4E38">
            <w:pPr>
              <w:jc w:val="center"/>
              <w:rPr>
                <w:color w:val="000000"/>
              </w:rPr>
            </w:pPr>
            <w:r w:rsidRPr="003B0581">
              <w:rPr>
                <w:color w:val="000000"/>
              </w:rPr>
              <w:t>-0.05</w:t>
            </w:r>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
          <w:p w14:paraId="46316FAB" w14:textId="77777777" w:rsidR="009E4E38" w:rsidRPr="003B0581" w:rsidRDefault="009E4E38">
            <w:pPr>
              <w:jc w:val="center"/>
              <w:rPr>
                <w:color w:val="000000"/>
              </w:rPr>
            </w:pPr>
            <w:r w:rsidRPr="003B0581">
              <w:rPr>
                <w:color w:val="000000"/>
              </w:rPr>
              <w:t> </w:t>
            </w:r>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
          <w:p w14:paraId="7195E010" w14:textId="77777777" w:rsidR="009E4E38" w:rsidRPr="003B0581" w:rsidRDefault="009E4E38">
            <w:pPr>
              <w:jc w:val="center"/>
              <w:rPr>
                <w:color w:val="000000"/>
              </w:rPr>
            </w:pPr>
            <w:r w:rsidRPr="003B0581">
              <w:rPr>
                <w:color w:val="000000"/>
              </w:rPr>
              <w:t>0.05</w:t>
            </w:r>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
          <w:p w14:paraId="1DC1CA10" w14:textId="77777777" w:rsidR="009E4E38" w:rsidRPr="003B0581" w:rsidRDefault="009E4E38">
            <w:pPr>
              <w:jc w:val="center"/>
              <w:rPr>
                <w:color w:val="000000"/>
              </w:rPr>
            </w:pPr>
            <w:r w:rsidRPr="003B0581">
              <w:rPr>
                <w:color w:val="000000"/>
              </w:rPr>
              <w:t>0.09</w:t>
            </w:r>
          </w:p>
        </w:tc>
      </w:tr>
      <w:tr w:rsidR="009E4E38" w14:paraId="544E3CD6" w14:textId="77777777" w:rsidTr="003B0581">
        <w:trPr>
          <w:trHeight w:val="320"/>
        </w:trPr>
        <w:tc>
          <w:tcPr>
            <w:tcW w:w="3080"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14:paraId="56032FFB" w14:textId="77777777" w:rsidR="009E4E38" w:rsidRPr="003B0581" w:rsidRDefault="009E4E38">
            <w:pPr>
              <w:rPr>
                <w:color w:val="000000"/>
              </w:rPr>
            </w:pPr>
            <w:r w:rsidRPr="003B0581">
              <w:rPr>
                <w:color w:val="000000"/>
              </w:rPr>
              <w:t> </w:t>
            </w:r>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
          <w:p w14:paraId="53548E84" w14:textId="77777777" w:rsidR="009E4E38" w:rsidRPr="003B0581" w:rsidRDefault="009E4E38">
            <w:pPr>
              <w:jc w:val="center"/>
              <w:rPr>
                <w:color w:val="000000"/>
              </w:rPr>
            </w:pPr>
            <w:r w:rsidRPr="003B0581">
              <w:rPr>
                <w:color w:val="000000"/>
              </w:rPr>
              <w:t> </w:t>
            </w:r>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
          <w:p w14:paraId="6DEC5217" w14:textId="77777777" w:rsidR="009E4E38" w:rsidRPr="003B0581" w:rsidRDefault="009E4E38">
            <w:pPr>
              <w:jc w:val="center"/>
              <w:rPr>
                <w:color w:val="000000"/>
              </w:rPr>
            </w:pPr>
            <w:r w:rsidRPr="003B0581">
              <w:rPr>
                <w:color w:val="000000"/>
              </w:rPr>
              <w:t> </w:t>
            </w:r>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
          <w:p w14:paraId="1E162B07" w14:textId="77777777" w:rsidR="009E4E38" w:rsidRPr="003B0581" w:rsidRDefault="009E4E38">
            <w:pPr>
              <w:jc w:val="center"/>
              <w:rPr>
                <w:color w:val="000000"/>
              </w:rPr>
            </w:pPr>
            <w:r w:rsidRPr="003B0581">
              <w:rPr>
                <w:color w:val="000000"/>
              </w:rPr>
              <w:t> </w:t>
            </w:r>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
          <w:p w14:paraId="537D69F5" w14:textId="77777777" w:rsidR="009E4E38" w:rsidRPr="003B0581" w:rsidRDefault="009E4E38">
            <w:pPr>
              <w:jc w:val="center"/>
              <w:rPr>
                <w:color w:val="000000"/>
              </w:rPr>
            </w:pPr>
            <w:r w:rsidRPr="003B0581">
              <w:rPr>
                <w:color w:val="000000"/>
              </w:rPr>
              <w:t> </w:t>
            </w:r>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
          <w:p w14:paraId="0D56C19C" w14:textId="77777777" w:rsidR="009E4E38" w:rsidRPr="003B0581" w:rsidRDefault="009E4E38">
            <w:pPr>
              <w:jc w:val="center"/>
              <w:rPr>
                <w:color w:val="000000"/>
              </w:rPr>
            </w:pPr>
            <w:r w:rsidRPr="003B0581">
              <w:rPr>
                <w:color w:val="000000"/>
              </w:rPr>
              <w:t> </w:t>
            </w:r>
          </w:p>
        </w:tc>
      </w:tr>
      <w:tr w:rsidR="009E4E38" w14:paraId="4C124F87" w14:textId="77777777" w:rsidTr="003B0581">
        <w:trPr>
          <w:trHeight w:val="320"/>
        </w:trPr>
        <w:tc>
          <w:tcPr>
            <w:tcW w:w="3080"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14:paraId="5880BC4D" w14:textId="77777777" w:rsidR="009E4E38" w:rsidRPr="003B0581" w:rsidRDefault="009E4E38">
            <w:pPr>
              <w:rPr>
                <w:i/>
                <w:iCs/>
                <w:color w:val="000000"/>
              </w:rPr>
            </w:pPr>
            <w:r w:rsidRPr="003B0581">
              <w:rPr>
                <w:i/>
                <w:iCs/>
                <w:color w:val="000000"/>
              </w:rPr>
              <w:t>Same slope, opposite direction</w:t>
            </w:r>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
          <w:p w14:paraId="5DC4B8A7" w14:textId="77777777" w:rsidR="009E4E38" w:rsidRPr="003B0581" w:rsidRDefault="009E4E38">
            <w:pPr>
              <w:jc w:val="center"/>
              <w:rPr>
                <w:color w:val="000000"/>
              </w:rPr>
            </w:pPr>
            <w:r w:rsidRPr="003B0581">
              <w:rPr>
                <w:color w:val="000000"/>
              </w:rPr>
              <w:t>0.90</w:t>
            </w:r>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
          <w:p w14:paraId="5EECC0F9" w14:textId="77777777" w:rsidR="009E4E38" w:rsidRPr="003B0581" w:rsidRDefault="009E4E38">
            <w:pPr>
              <w:jc w:val="center"/>
              <w:rPr>
                <w:color w:val="000000"/>
              </w:rPr>
            </w:pPr>
            <w:r w:rsidRPr="003B0581">
              <w:rPr>
                <w:color w:val="000000"/>
              </w:rPr>
              <w:t>1.00</w:t>
            </w:r>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
          <w:p w14:paraId="3BB3F649" w14:textId="77777777" w:rsidR="009E4E38" w:rsidRPr="003B0581" w:rsidRDefault="009E4E38">
            <w:pPr>
              <w:jc w:val="center"/>
              <w:rPr>
                <w:color w:val="000000"/>
              </w:rPr>
            </w:pPr>
            <w:r w:rsidRPr="003B0581">
              <w:rPr>
                <w:color w:val="000000"/>
              </w:rPr>
              <w:t>1.00</w:t>
            </w:r>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
          <w:p w14:paraId="01FC2298" w14:textId="77777777" w:rsidR="009E4E38" w:rsidRPr="003B0581" w:rsidRDefault="009E4E38">
            <w:pPr>
              <w:jc w:val="center"/>
              <w:rPr>
                <w:color w:val="000000"/>
              </w:rPr>
            </w:pPr>
            <w:r w:rsidRPr="003B0581">
              <w:rPr>
                <w:color w:val="000000"/>
              </w:rPr>
              <w:t>0.90</w:t>
            </w:r>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
          <w:p w14:paraId="40C7CD0D" w14:textId="77777777" w:rsidR="009E4E38" w:rsidRPr="003B0581" w:rsidRDefault="009E4E38">
            <w:pPr>
              <w:jc w:val="center"/>
              <w:rPr>
                <w:color w:val="000000"/>
              </w:rPr>
            </w:pPr>
            <w:r w:rsidRPr="003B0581">
              <w:rPr>
                <w:color w:val="000000"/>
              </w:rPr>
              <w:t> </w:t>
            </w:r>
          </w:p>
        </w:tc>
      </w:tr>
      <w:tr w:rsidR="009E4E38" w14:paraId="32924FA6" w14:textId="77777777" w:rsidTr="003B0581">
        <w:trPr>
          <w:trHeight w:val="320"/>
        </w:trPr>
        <w:tc>
          <w:tcPr>
            <w:tcW w:w="3080"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14:paraId="7581DCC9" w14:textId="77777777" w:rsidR="009E4E38" w:rsidRPr="003B0581" w:rsidRDefault="009E4E38">
            <w:pPr>
              <w:rPr>
                <w:color w:val="000000"/>
              </w:rPr>
            </w:pPr>
            <w:proofErr w:type="spellStart"/>
            <w:r w:rsidRPr="003B0581">
              <w:rPr>
                <w:color w:val="000000"/>
              </w:rPr>
              <w:t>lnRR</w:t>
            </w:r>
            <w:proofErr w:type="spellEnd"/>
            <w:r w:rsidRPr="003B0581">
              <w:rPr>
                <w:color w:val="000000"/>
              </w:rPr>
              <w:t>/PRRD</w:t>
            </w:r>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
          <w:p w14:paraId="11FFF6B2" w14:textId="77777777" w:rsidR="009E4E38" w:rsidRPr="003B0581" w:rsidRDefault="009E4E38">
            <w:pPr>
              <w:jc w:val="center"/>
              <w:rPr>
                <w:color w:val="000000"/>
              </w:rPr>
            </w:pPr>
            <w:r w:rsidRPr="003B0581">
              <w:rPr>
                <w:color w:val="000000"/>
              </w:rPr>
              <w:t> </w:t>
            </w:r>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
          <w:p w14:paraId="23A7BEE4" w14:textId="77777777" w:rsidR="009E4E38" w:rsidRPr="003B0581" w:rsidRDefault="009E4E38">
            <w:pPr>
              <w:jc w:val="center"/>
              <w:rPr>
                <w:color w:val="000000"/>
              </w:rPr>
            </w:pPr>
            <w:r w:rsidRPr="003B0581">
              <w:rPr>
                <w:color w:val="000000"/>
              </w:rPr>
              <w:t>0.05</w:t>
            </w:r>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
          <w:p w14:paraId="7552FB74" w14:textId="77777777" w:rsidR="009E4E38" w:rsidRPr="003B0581" w:rsidRDefault="009E4E38">
            <w:pPr>
              <w:jc w:val="center"/>
              <w:rPr>
                <w:color w:val="000000"/>
              </w:rPr>
            </w:pPr>
            <w:r w:rsidRPr="003B0581">
              <w:rPr>
                <w:color w:val="000000"/>
              </w:rPr>
              <w:t> </w:t>
            </w:r>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
          <w:p w14:paraId="0B858E0D" w14:textId="77777777" w:rsidR="009E4E38" w:rsidRPr="003B0581" w:rsidRDefault="009E4E38">
            <w:pPr>
              <w:jc w:val="center"/>
              <w:rPr>
                <w:color w:val="000000"/>
              </w:rPr>
            </w:pPr>
            <w:r w:rsidRPr="003B0581">
              <w:rPr>
                <w:color w:val="000000"/>
              </w:rPr>
              <w:t>-0.05</w:t>
            </w:r>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
          <w:p w14:paraId="1DA73469" w14:textId="77777777" w:rsidR="009E4E38" w:rsidRPr="003B0581" w:rsidRDefault="009E4E38">
            <w:pPr>
              <w:jc w:val="center"/>
              <w:rPr>
                <w:color w:val="000000"/>
              </w:rPr>
            </w:pPr>
            <w:r w:rsidRPr="003B0581">
              <w:rPr>
                <w:color w:val="000000"/>
              </w:rPr>
              <w:t>-0.09</w:t>
            </w:r>
          </w:p>
        </w:tc>
      </w:tr>
      <w:tr w:rsidR="009E4E38" w14:paraId="64004D86" w14:textId="77777777" w:rsidTr="003B0581">
        <w:trPr>
          <w:trHeight w:val="320"/>
        </w:trPr>
        <w:tc>
          <w:tcPr>
            <w:tcW w:w="3080"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14:paraId="3206734A" w14:textId="77777777" w:rsidR="009E4E38" w:rsidRPr="003B0581" w:rsidRDefault="009E4E38">
            <w:pPr>
              <w:rPr>
                <w:color w:val="000000"/>
              </w:rPr>
            </w:pPr>
            <w:r w:rsidRPr="003B0581">
              <w:rPr>
                <w:color w:val="000000"/>
              </w:rPr>
              <w:t> </w:t>
            </w:r>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
          <w:p w14:paraId="3C81AB82" w14:textId="77777777" w:rsidR="009E4E38" w:rsidRPr="003B0581" w:rsidRDefault="009E4E38">
            <w:pPr>
              <w:rPr>
                <w:color w:val="000000"/>
              </w:rPr>
            </w:pPr>
            <w:r w:rsidRPr="003B0581">
              <w:rPr>
                <w:color w:val="000000"/>
              </w:rPr>
              <w:t> </w:t>
            </w:r>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
          <w:p w14:paraId="559D7AF5" w14:textId="77777777" w:rsidR="009E4E38" w:rsidRPr="003B0581" w:rsidRDefault="009E4E38">
            <w:pPr>
              <w:rPr>
                <w:color w:val="000000"/>
              </w:rPr>
            </w:pPr>
            <w:r w:rsidRPr="003B0581">
              <w:rPr>
                <w:color w:val="000000"/>
              </w:rPr>
              <w:t> </w:t>
            </w:r>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
          <w:p w14:paraId="1582F5F4" w14:textId="77777777" w:rsidR="009E4E38" w:rsidRPr="003B0581" w:rsidRDefault="009E4E38">
            <w:pPr>
              <w:rPr>
                <w:color w:val="000000"/>
              </w:rPr>
            </w:pPr>
            <w:r w:rsidRPr="003B0581">
              <w:rPr>
                <w:color w:val="000000"/>
              </w:rPr>
              <w:t> </w:t>
            </w:r>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
          <w:p w14:paraId="5C224929" w14:textId="77777777" w:rsidR="009E4E38" w:rsidRPr="003B0581" w:rsidRDefault="009E4E38">
            <w:pPr>
              <w:rPr>
                <w:color w:val="000000"/>
              </w:rPr>
            </w:pPr>
            <w:r w:rsidRPr="003B0581">
              <w:rPr>
                <w:color w:val="000000"/>
              </w:rPr>
              <w:t> </w:t>
            </w:r>
          </w:p>
        </w:tc>
        <w:tc>
          <w:tcPr>
            <w:tcW w:w="1300" w:type="dxa"/>
            <w:tcBorders>
              <w:top w:val="nil"/>
              <w:left w:val="nil"/>
              <w:bottom w:val="single" w:sz="4" w:space="0" w:color="auto"/>
              <w:right w:val="single" w:sz="4" w:space="0" w:color="auto"/>
            </w:tcBorders>
            <w:shd w:val="clear" w:color="auto" w:fill="C5E0B3" w:themeFill="accent6" w:themeFillTint="66"/>
            <w:noWrap/>
            <w:vAlign w:val="bottom"/>
            <w:hideMark/>
          </w:tcPr>
          <w:p w14:paraId="2A5D9A97" w14:textId="77777777" w:rsidR="009E4E38" w:rsidRPr="003B0581" w:rsidRDefault="009E4E38">
            <w:pPr>
              <w:rPr>
                <w:color w:val="000000"/>
              </w:rPr>
            </w:pPr>
            <w:r w:rsidRPr="003B0581">
              <w:rPr>
                <w:color w:val="000000"/>
              </w:rPr>
              <w:t> </w:t>
            </w:r>
          </w:p>
        </w:tc>
      </w:tr>
    </w:tbl>
    <w:p w14:paraId="398F39A9" w14:textId="77777777" w:rsidR="009E4E38" w:rsidRPr="003B0581" w:rsidRDefault="009E4E38" w:rsidP="009A2005">
      <w:pPr>
        <w:spacing w:line="360" w:lineRule="auto"/>
      </w:pPr>
    </w:p>
    <w:p w14:paraId="6331063F" w14:textId="77777777" w:rsidR="00FD2AE8" w:rsidRDefault="00FD2AE8" w:rsidP="009A2005">
      <w:pPr>
        <w:spacing w:line="360" w:lineRule="auto"/>
        <w:rPr>
          <w:b/>
          <w:bCs/>
        </w:rPr>
      </w:pPr>
    </w:p>
    <w:p w14:paraId="52D51371" w14:textId="77777777" w:rsidR="00FD2AE8" w:rsidRDefault="00FD2AE8" w:rsidP="009A2005">
      <w:pPr>
        <w:spacing w:line="360" w:lineRule="auto"/>
        <w:rPr>
          <w:b/>
          <w:bCs/>
        </w:rPr>
      </w:pPr>
    </w:p>
    <w:p w14:paraId="67C3FB53" w14:textId="77777777" w:rsidR="00FD2AE8" w:rsidRDefault="00FD2AE8" w:rsidP="009A2005">
      <w:pPr>
        <w:spacing w:line="360" w:lineRule="auto"/>
        <w:rPr>
          <w:b/>
          <w:bCs/>
        </w:rPr>
      </w:pPr>
    </w:p>
    <w:p w14:paraId="23BAAAB0" w14:textId="77777777" w:rsidR="00FD2AE8" w:rsidRDefault="00FD2AE8" w:rsidP="009A2005">
      <w:pPr>
        <w:spacing w:line="360" w:lineRule="auto"/>
        <w:rPr>
          <w:b/>
          <w:bCs/>
        </w:rPr>
      </w:pPr>
    </w:p>
    <w:p w14:paraId="79FE007C" w14:textId="77777777" w:rsidR="00FD2AE8" w:rsidRDefault="00FD2AE8" w:rsidP="009A2005">
      <w:pPr>
        <w:spacing w:line="360" w:lineRule="auto"/>
        <w:rPr>
          <w:b/>
          <w:bCs/>
        </w:rPr>
      </w:pPr>
    </w:p>
    <w:p w14:paraId="72F6572F" w14:textId="77777777" w:rsidR="00FD2AE8" w:rsidRDefault="00FD2AE8" w:rsidP="009A2005">
      <w:pPr>
        <w:spacing w:line="360" w:lineRule="auto"/>
        <w:rPr>
          <w:b/>
          <w:bCs/>
        </w:rPr>
      </w:pPr>
    </w:p>
    <w:p w14:paraId="76619B0E" w14:textId="77777777" w:rsidR="00FD2AE8" w:rsidRDefault="00FD2AE8" w:rsidP="009A2005">
      <w:pPr>
        <w:spacing w:line="360" w:lineRule="auto"/>
        <w:rPr>
          <w:b/>
          <w:bCs/>
        </w:rPr>
      </w:pPr>
    </w:p>
    <w:p w14:paraId="07E6BC83" w14:textId="77777777" w:rsidR="00FD2AE8" w:rsidRDefault="00FD2AE8" w:rsidP="009A2005">
      <w:pPr>
        <w:spacing w:line="360" w:lineRule="auto"/>
        <w:rPr>
          <w:b/>
          <w:bCs/>
        </w:rPr>
      </w:pPr>
    </w:p>
    <w:p w14:paraId="24C01DE7" w14:textId="4714E6CA" w:rsidR="00192A29" w:rsidRDefault="0067260A" w:rsidP="009A2005">
      <w:pPr>
        <w:spacing w:line="360" w:lineRule="auto"/>
        <w:rPr>
          <w:b/>
          <w:bCs/>
        </w:rPr>
      </w:pPr>
      <w:r w:rsidRPr="00CD2E4B">
        <w:rPr>
          <w:b/>
          <w:bCs/>
        </w:rPr>
        <w:t>Search Strings</w:t>
      </w:r>
    </w:p>
    <w:p w14:paraId="7BE55429" w14:textId="4386C854" w:rsidR="0067260A" w:rsidRPr="009A2005" w:rsidRDefault="0067260A" w:rsidP="009A2005">
      <w:pPr>
        <w:spacing w:line="360" w:lineRule="auto"/>
        <w:rPr>
          <w:i/>
          <w:iCs/>
        </w:rPr>
      </w:pPr>
      <w:r w:rsidRPr="009A2005">
        <w:rPr>
          <w:i/>
          <w:iCs/>
        </w:rPr>
        <w:t>Scopus</w:t>
      </w:r>
    </w:p>
    <w:p w14:paraId="27DA9E29" w14:textId="77777777" w:rsidR="0067260A" w:rsidRPr="00CD2E4B" w:rsidRDefault="0067260A" w:rsidP="009A2005">
      <w:pPr>
        <w:spacing w:line="360" w:lineRule="auto"/>
      </w:pPr>
      <w:r w:rsidRPr="00CD2E4B">
        <w:t xml:space="preserve">TITLE-ABS-KEY((plasticity OR "plastic response" OR </w:t>
      </w:r>
      <w:proofErr w:type="spellStart"/>
      <w:r w:rsidRPr="00CD2E4B">
        <w:t>acclimat</w:t>
      </w:r>
      <w:proofErr w:type="spellEnd"/>
      <w:r w:rsidRPr="00CD2E4B">
        <w:t>* OR "develop* effect") AND (thermal OR temperature*) AND (</w:t>
      </w:r>
      <w:proofErr w:type="spellStart"/>
      <w:r w:rsidRPr="00CD2E4B">
        <w:t>fluctuat</w:t>
      </w:r>
      <w:proofErr w:type="spellEnd"/>
      <w:r w:rsidRPr="00CD2E4B">
        <w:t xml:space="preserve">* OR var* OR regime OR chang* OR irregular OR shift* OR inconstant OR diel OR unstable OR alter* OR </w:t>
      </w:r>
      <w:proofErr w:type="spellStart"/>
      <w:r w:rsidRPr="00CD2E4B">
        <w:t>vacill</w:t>
      </w:r>
      <w:proofErr w:type="spellEnd"/>
      <w:r w:rsidRPr="00CD2E4B">
        <w:t xml:space="preserve">* OR </w:t>
      </w:r>
      <w:proofErr w:type="spellStart"/>
      <w:r w:rsidRPr="00CD2E4B">
        <w:t>oscill</w:t>
      </w:r>
      <w:proofErr w:type="spellEnd"/>
      <w:r w:rsidRPr="00CD2E4B">
        <w:t xml:space="preserve">* OR period*) AND NOT (tolerance OR </w:t>
      </w:r>
      <w:proofErr w:type="spellStart"/>
      <w:r w:rsidRPr="00CD2E4B">
        <w:t>ctmax</w:t>
      </w:r>
      <w:proofErr w:type="spellEnd"/>
      <w:r w:rsidRPr="00CD2E4B">
        <w:t xml:space="preserve"> OR </w:t>
      </w:r>
      <w:proofErr w:type="spellStart"/>
      <w:r w:rsidRPr="00CD2E4B">
        <w:t>ctmin</w:t>
      </w:r>
      <w:proofErr w:type="spellEnd"/>
      <w:r w:rsidRPr="00CD2E4B">
        <w:t xml:space="preserve"> OR endotherm* OR </w:t>
      </w:r>
      <w:proofErr w:type="spellStart"/>
      <w:r w:rsidRPr="00CD2E4B">
        <w:t>bacter</w:t>
      </w:r>
      <w:proofErr w:type="spellEnd"/>
      <w:r w:rsidRPr="00CD2E4B">
        <w:t xml:space="preserve">* OR </w:t>
      </w:r>
      <w:proofErr w:type="spellStart"/>
      <w:r w:rsidRPr="00CD2E4B">
        <w:t>fung</w:t>
      </w:r>
      <w:proofErr w:type="spellEnd"/>
      <w:r w:rsidRPr="00CD2E4B">
        <w:t xml:space="preserve">* OR alga* OR unicellular OR protist OR microorganism OR micro-organism OR plant* OR </w:t>
      </w:r>
      <w:proofErr w:type="spellStart"/>
      <w:r w:rsidRPr="00CD2E4B">
        <w:t>photosyn</w:t>
      </w:r>
      <w:proofErr w:type="spellEnd"/>
      <w:r w:rsidRPr="00CD2E4B">
        <w:t xml:space="preserve">* OR tree OR grass OR bird OR avia* OR </w:t>
      </w:r>
      <w:proofErr w:type="spellStart"/>
      <w:r w:rsidRPr="00CD2E4B">
        <w:t>aves</w:t>
      </w:r>
      <w:proofErr w:type="spellEnd"/>
      <w:r w:rsidRPr="00CD2E4B">
        <w:t xml:space="preserve"> OR mammal OR rodent OR rat OR mouse OR mice OR cattle OR livestock* OR cow OR pig OR sheep OR goat OR house OR rabbit OR chicken OR duck OR turkey OR cat OR dog OR human OR woman OR man OR "parental care" OR child* OR infant OR </w:t>
      </w:r>
      <w:proofErr w:type="spellStart"/>
      <w:r w:rsidRPr="00CD2E4B">
        <w:t>educat</w:t>
      </w:r>
      <w:proofErr w:type="spellEnd"/>
      <w:r w:rsidRPr="00CD2E4B">
        <w:t xml:space="preserve">* OR </w:t>
      </w:r>
      <w:proofErr w:type="spellStart"/>
      <w:r w:rsidRPr="00CD2E4B">
        <w:t>industr</w:t>
      </w:r>
      <w:proofErr w:type="spellEnd"/>
      <w:r w:rsidRPr="00CD2E4B">
        <w:t xml:space="preserve">* OR </w:t>
      </w:r>
      <w:proofErr w:type="spellStart"/>
      <w:r w:rsidRPr="00CD2E4B">
        <w:t>commerc</w:t>
      </w:r>
      <w:proofErr w:type="spellEnd"/>
      <w:r w:rsidRPr="00CD2E4B">
        <w:t xml:space="preserve">* OR </w:t>
      </w:r>
      <w:proofErr w:type="spellStart"/>
      <w:r w:rsidRPr="00CD2E4B">
        <w:t>domest</w:t>
      </w:r>
      <w:proofErr w:type="spellEnd"/>
      <w:r w:rsidRPr="00CD2E4B">
        <w:t>* OR cancer* OR medic*)) AND (LIMIT-TO (DOCTYPE, "</w:t>
      </w:r>
      <w:proofErr w:type="spellStart"/>
      <w:r w:rsidRPr="00CD2E4B">
        <w:t>ar</w:t>
      </w:r>
      <w:proofErr w:type="spellEnd"/>
      <w:r w:rsidRPr="00CD2E4B">
        <w:t>")) AND (LIMIT-TO (LANGUAGE, "English")) AND (LIMIT-TO (SUBJAREA, "AGRI") OR LIMIT-TO (SUBJAREA, "BIOC") OR LIMIT-TO (SUBJAREA, "ENVI"))</w:t>
      </w:r>
    </w:p>
    <w:p w14:paraId="039EFCE4" w14:textId="77777777" w:rsidR="009A2005" w:rsidRDefault="009A2005" w:rsidP="009A2005">
      <w:pPr>
        <w:spacing w:line="360" w:lineRule="auto"/>
        <w:rPr>
          <w:i/>
          <w:iCs/>
        </w:rPr>
      </w:pPr>
    </w:p>
    <w:p w14:paraId="451F0645" w14:textId="19B9AFEE" w:rsidR="0067260A" w:rsidRPr="009A2005" w:rsidRDefault="0067260A" w:rsidP="009A2005">
      <w:pPr>
        <w:spacing w:line="360" w:lineRule="auto"/>
        <w:rPr>
          <w:i/>
          <w:iCs/>
        </w:rPr>
      </w:pPr>
      <w:r w:rsidRPr="009A2005">
        <w:rPr>
          <w:i/>
          <w:iCs/>
        </w:rPr>
        <w:t>Web of Science</w:t>
      </w:r>
    </w:p>
    <w:p w14:paraId="52406AAB" w14:textId="77777777" w:rsidR="0067260A" w:rsidRPr="00CD2E4B" w:rsidRDefault="0067260A" w:rsidP="009A2005">
      <w:pPr>
        <w:spacing w:line="360" w:lineRule="auto"/>
      </w:pPr>
      <w:r w:rsidRPr="00CD2E4B">
        <w:t xml:space="preserve">TS = ((plasticity OR "plastic response" OR </w:t>
      </w:r>
      <w:proofErr w:type="spellStart"/>
      <w:r w:rsidRPr="00CD2E4B">
        <w:t>acclimat</w:t>
      </w:r>
      <w:proofErr w:type="spellEnd"/>
      <w:r w:rsidRPr="00CD2E4B">
        <w:t>* OR "develop effect" OR "development effect" OR "developmental effect") AND (thermal OR temperature*) AND (</w:t>
      </w:r>
      <w:proofErr w:type="spellStart"/>
      <w:r w:rsidRPr="00CD2E4B">
        <w:t>fluctuat</w:t>
      </w:r>
      <w:proofErr w:type="spellEnd"/>
      <w:r w:rsidRPr="00CD2E4B">
        <w:t xml:space="preserve">* OR var* OR regime OR chang* OR irregular OR shift* OR inconstant OR diel OR unstable OR alter* OR </w:t>
      </w:r>
      <w:proofErr w:type="spellStart"/>
      <w:r w:rsidRPr="00CD2E4B">
        <w:t>vacill</w:t>
      </w:r>
      <w:proofErr w:type="spellEnd"/>
      <w:r w:rsidRPr="00CD2E4B">
        <w:t xml:space="preserve">* OR </w:t>
      </w:r>
      <w:proofErr w:type="spellStart"/>
      <w:r w:rsidRPr="00CD2E4B">
        <w:t>oscill</w:t>
      </w:r>
      <w:proofErr w:type="spellEnd"/>
      <w:r w:rsidRPr="00CD2E4B">
        <w:t xml:space="preserve">* OR period*)) NOT TS = (tolerance OR </w:t>
      </w:r>
      <w:proofErr w:type="spellStart"/>
      <w:r w:rsidRPr="00CD2E4B">
        <w:t>ctmax</w:t>
      </w:r>
      <w:proofErr w:type="spellEnd"/>
      <w:r w:rsidRPr="00CD2E4B">
        <w:t xml:space="preserve"> OR </w:t>
      </w:r>
      <w:proofErr w:type="spellStart"/>
      <w:r w:rsidRPr="00CD2E4B">
        <w:t>ctmin</w:t>
      </w:r>
      <w:proofErr w:type="spellEnd"/>
      <w:r w:rsidRPr="00CD2E4B">
        <w:t xml:space="preserve"> OR endotherm* OR </w:t>
      </w:r>
      <w:proofErr w:type="spellStart"/>
      <w:r w:rsidRPr="00CD2E4B">
        <w:t>bacter</w:t>
      </w:r>
      <w:proofErr w:type="spellEnd"/>
      <w:r w:rsidRPr="00CD2E4B">
        <w:t xml:space="preserve">* OR </w:t>
      </w:r>
      <w:proofErr w:type="spellStart"/>
      <w:r w:rsidRPr="00CD2E4B">
        <w:t>fung</w:t>
      </w:r>
      <w:proofErr w:type="spellEnd"/>
      <w:r w:rsidRPr="00CD2E4B">
        <w:t xml:space="preserve">* OR alga* OR unicellular OR protist OR microorganism OR micro-organism OR plant* OR </w:t>
      </w:r>
      <w:proofErr w:type="spellStart"/>
      <w:r w:rsidRPr="00CD2E4B">
        <w:t>photosyn</w:t>
      </w:r>
      <w:proofErr w:type="spellEnd"/>
      <w:r w:rsidRPr="00CD2E4B">
        <w:t xml:space="preserve">* OR tree OR grass OR bird OR avia* OR </w:t>
      </w:r>
      <w:proofErr w:type="spellStart"/>
      <w:r w:rsidRPr="00CD2E4B">
        <w:t>aves</w:t>
      </w:r>
      <w:proofErr w:type="spellEnd"/>
      <w:r w:rsidRPr="00CD2E4B">
        <w:t xml:space="preserve"> OR mammal OR rodent OR rat OR mouse OR mice OR cattle OR livestock* OR cow OR pig OR sheep OR goat OR house OR rabbit OR chicken OR duck OR turkey OR cat OR dog OR human OR woman OR man OR “parental care" OR child* OR infant OR </w:t>
      </w:r>
      <w:proofErr w:type="spellStart"/>
      <w:r w:rsidRPr="00CD2E4B">
        <w:t>educat</w:t>
      </w:r>
      <w:proofErr w:type="spellEnd"/>
      <w:r w:rsidRPr="00CD2E4B">
        <w:t xml:space="preserve">* OR </w:t>
      </w:r>
      <w:proofErr w:type="spellStart"/>
      <w:r w:rsidRPr="00CD2E4B">
        <w:t>industr</w:t>
      </w:r>
      <w:proofErr w:type="spellEnd"/>
      <w:r w:rsidRPr="00CD2E4B">
        <w:t xml:space="preserve">* OR </w:t>
      </w:r>
      <w:proofErr w:type="spellStart"/>
      <w:r w:rsidRPr="00CD2E4B">
        <w:t>commerc</w:t>
      </w:r>
      <w:proofErr w:type="spellEnd"/>
      <w:r w:rsidRPr="00CD2E4B">
        <w:t xml:space="preserve">* OR </w:t>
      </w:r>
      <w:proofErr w:type="spellStart"/>
      <w:r w:rsidRPr="00CD2E4B">
        <w:t>domest</w:t>
      </w:r>
      <w:proofErr w:type="spellEnd"/>
      <w:r w:rsidRPr="00CD2E4B">
        <w:t>* OR cancer* OR medic*)</w:t>
      </w:r>
    </w:p>
    <w:p w14:paraId="7DC55F0F" w14:textId="77777777" w:rsidR="009A2005" w:rsidRDefault="009A2005" w:rsidP="009A2005">
      <w:pPr>
        <w:spacing w:line="360" w:lineRule="auto"/>
      </w:pPr>
    </w:p>
    <w:p w14:paraId="1B1E9B5E" w14:textId="0B1547A6" w:rsidR="0067260A" w:rsidRPr="00CD2E4B" w:rsidRDefault="0067260A" w:rsidP="00A22599">
      <w:pPr>
        <w:spacing w:line="360" w:lineRule="auto"/>
      </w:pPr>
      <w:r w:rsidRPr="00CD2E4B">
        <w:t>Further refinements: Document Types</w:t>
      </w:r>
      <w:r w:rsidR="009A2005">
        <w:t xml:space="preserve"> =</w:t>
      </w:r>
      <w:r w:rsidRPr="00CD2E4B">
        <w:t xml:space="preserve"> Articles</w:t>
      </w:r>
      <w:r w:rsidR="009A2005">
        <w:t xml:space="preserve">; </w:t>
      </w:r>
      <w:r w:rsidRPr="00CD2E4B">
        <w:t>Languages</w:t>
      </w:r>
      <w:r w:rsidR="009A2005">
        <w:t xml:space="preserve"> =</w:t>
      </w:r>
      <w:r w:rsidRPr="00CD2E4B">
        <w:t xml:space="preserve"> Englis</w:t>
      </w:r>
      <w:r w:rsidR="009A2005">
        <w:t xml:space="preserve">h; </w:t>
      </w:r>
      <w:r w:rsidRPr="00CD2E4B">
        <w:t>Not Web of Science Categories</w:t>
      </w:r>
      <w:r w:rsidR="00A22599">
        <w:t xml:space="preserve"> = </w:t>
      </w:r>
      <w:r w:rsidRPr="00CD2E4B">
        <w:t>Metallurgy</w:t>
      </w:r>
      <w:r w:rsidR="00A22599">
        <w:t>,</w:t>
      </w:r>
      <w:r w:rsidRPr="00CD2E4B">
        <w:t xml:space="preserve"> Metallurgical Engineering</w:t>
      </w:r>
      <w:r w:rsidR="00A22599">
        <w:t xml:space="preserve">; </w:t>
      </w:r>
      <w:r w:rsidRPr="00CD2E4B">
        <w:t>Mechanics</w:t>
      </w:r>
      <w:r w:rsidR="00A22599">
        <w:t xml:space="preserve">; </w:t>
      </w:r>
      <w:r w:rsidRPr="00CD2E4B">
        <w:t>Engineering Mechanical</w:t>
      </w:r>
    </w:p>
    <w:p w14:paraId="2D4C4B28" w14:textId="77777777" w:rsidR="00FD2AE8" w:rsidRDefault="00FD2AE8" w:rsidP="000C6650">
      <w:pPr>
        <w:spacing w:line="480" w:lineRule="auto"/>
        <w:rPr>
          <w:i/>
          <w:iCs/>
        </w:rPr>
      </w:pPr>
    </w:p>
    <w:p w14:paraId="26878195" w14:textId="2A878D81" w:rsidR="000C6650" w:rsidRDefault="0067260A" w:rsidP="000C6650">
      <w:pPr>
        <w:spacing w:line="480" w:lineRule="auto"/>
        <w:rPr>
          <w:i/>
          <w:iCs/>
        </w:rPr>
      </w:pPr>
      <w:r w:rsidRPr="00A22599">
        <w:rPr>
          <w:i/>
          <w:iCs/>
        </w:rPr>
        <w:t>ScienceDirect</w:t>
      </w:r>
    </w:p>
    <w:p w14:paraId="0675405B" w14:textId="19E5F8D3" w:rsidR="0067260A" w:rsidRPr="000C6650" w:rsidRDefault="00A22599" w:rsidP="000C6650">
      <w:pPr>
        <w:spacing w:line="480" w:lineRule="auto"/>
        <w:rPr>
          <w:i/>
          <w:iCs/>
        </w:rPr>
      </w:pPr>
      <w:r>
        <w:lastRenderedPageBreak/>
        <w:t>Note that t</w:t>
      </w:r>
      <w:r w:rsidR="0067260A" w:rsidRPr="00CD2E4B">
        <w:t xml:space="preserve">he search engine </w:t>
      </w:r>
      <w:r>
        <w:t>accepts</w:t>
      </w:r>
      <w:r w:rsidR="0067260A" w:rsidRPr="00CD2E4B">
        <w:t xml:space="preserve"> a max</w:t>
      </w:r>
      <w:r>
        <w:t>imum</w:t>
      </w:r>
      <w:r w:rsidR="0067260A" w:rsidRPr="00CD2E4B">
        <w:t xml:space="preserve"> of 8 Boolean connectors per field, so multiple searches were conducted.</w:t>
      </w:r>
      <w:r>
        <w:t xml:space="preserve"> </w:t>
      </w:r>
      <w:r w:rsidR="0067260A" w:rsidRPr="00CD2E4B">
        <w:t xml:space="preserve">All searches were conducted in the ‘Title, abstract or author-specified keyword’ field. </w:t>
      </w:r>
    </w:p>
    <w:p w14:paraId="5B32A991" w14:textId="77777777" w:rsidR="0067260A" w:rsidRPr="00CD2E4B" w:rsidRDefault="0067260A" w:rsidP="00A22599">
      <w:pPr>
        <w:spacing w:line="360" w:lineRule="auto"/>
      </w:pPr>
      <w:r w:rsidRPr="00CD2E4B">
        <w:rPr>
          <w:b/>
          <w:bCs/>
        </w:rPr>
        <w:t>1.</w:t>
      </w:r>
      <w:r w:rsidRPr="00CD2E4B">
        <w:t xml:space="preserve"> (plasticity OR "plastic response" OR acclimation) AND (thermal OR temperature) AND (fluctuate OR regime OR diel) NOT (endotherm)</w:t>
      </w:r>
    </w:p>
    <w:p w14:paraId="419FF698" w14:textId="77777777" w:rsidR="0067260A" w:rsidRPr="00CD2E4B" w:rsidRDefault="0067260A" w:rsidP="00A22599">
      <w:pPr>
        <w:spacing w:line="360" w:lineRule="auto"/>
      </w:pPr>
      <w:r w:rsidRPr="00CD2E4B">
        <w:rPr>
          <w:b/>
          <w:bCs/>
        </w:rPr>
        <w:t>2.</w:t>
      </w:r>
      <w:r w:rsidRPr="00CD2E4B">
        <w:t xml:space="preserve"> (plasticity OR "plastic response" OR acclimation) AND (thermal OR temperature) AND (vary OR change OR irregular) NOT (endotherm)</w:t>
      </w:r>
    </w:p>
    <w:p w14:paraId="30C3F3AC" w14:textId="77777777" w:rsidR="0067260A" w:rsidRPr="00CD2E4B" w:rsidRDefault="0067260A" w:rsidP="00A22599">
      <w:pPr>
        <w:spacing w:line="360" w:lineRule="auto"/>
      </w:pPr>
      <w:r w:rsidRPr="00CD2E4B">
        <w:rPr>
          <w:b/>
          <w:bCs/>
        </w:rPr>
        <w:t>3.</w:t>
      </w:r>
      <w:r w:rsidRPr="00CD2E4B">
        <w:t xml:space="preserve"> (plasticity OR "plastic response" OR acclimation) AND (thermal OR temperature) AND (shift OR inconsistent OR unstable) NOT (endotherm)</w:t>
      </w:r>
    </w:p>
    <w:p w14:paraId="6867C7C7" w14:textId="77777777" w:rsidR="0067260A" w:rsidRPr="00CD2E4B" w:rsidRDefault="0067260A" w:rsidP="00A22599">
      <w:pPr>
        <w:spacing w:line="360" w:lineRule="auto"/>
      </w:pPr>
      <w:r w:rsidRPr="00CD2E4B">
        <w:rPr>
          <w:b/>
          <w:bCs/>
        </w:rPr>
        <w:t>4.</w:t>
      </w:r>
      <w:r w:rsidRPr="00CD2E4B">
        <w:t xml:space="preserve"> (plasticity OR "plastic response" OR acclimation) AND (thermal OR temperature) AND (alter OR vacillate OR oscillate) NOT (endotherm)</w:t>
      </w:r>
    </w:p>
    <w:p w14:paraId="70680345" w14:textId="77777777" w:rsidR="0067260A" w:rsidRPr="00CD2E4B" w:rsidRDefault="0067260A" w:rsidP="00A22599">
      <w:pPr>
        <w:spacing w:line="360" w:lineRule="auto"/>
      </w:pPr>
      <w:r w:rsidRPr="00CD2E4B">
        <w:rPr>
          <w:b/>
          <w:bCs/>
        </w:rPr>
        <w:t>5.</w:t>
      </w:r>
      <w:r w:rsidRPr="00CD2E4B">
        <w:t xml:space="preserve"> </w:t>
      </w:r>
      <w:r w:rsidRPr="00CD2E4B">
        <w:rPr>
          <w:color w:val="000000"/>
        </w:rPr>
        <w:t>(plasticity OR "plastic response" OR acclimation) AND (thermal OR temperature) AND (period) NOT (endotherm)</w:t>
      </w:r>
    </w:p>
    <w:p w14:paraId="61525012" w14:textId="77777777" w:rsidR="0067260A" w:rsidRPr="00CD2E4B" w:rsidRDefault="0067260A" w:rsidP="00A22599">
      <w:pPr>
        <w:spacing w:line="360" w:lineRule="auto"/>
        <w:rPr>
          <w:color w:val="000000"/>
        </w:rPr>
      </w:pPr>
      <w:r w:rsidRPr="00CD2E4B">
        <w:rPr>
          <w:b/>
          <w:bCs/>
          <w:color w:val="000000"/>
        </w:rPr>
        <w:t>6.</w:t>
      </w:r>
      <w:r w:rsidRPr="00CD2E4B">
        <w:rPr>
          <w:color w:val="000000"/>
        </w:rPr>
        <w:t xml:space="preserve"> (“development effect" OR "developmental effect" OR "develop effect”) AND (thermal OR temperature) AND (fluctuate OR regime OR diel) NOT (endotherm)</w:t>
      </w:r>
    </w:p>
    <w:p w14:paraId="2DD6B2DC" w14:textId="77777777" w:rsidR="0067260A" w:rsidRPr="00CD2E4B" w:rsidRDefault="0067260A" w:rsidP="00A22599">
      <w:pPr>
        <w:spacing w:line="360" w:lineRule="auto"/>
        <w:rPr>
          <w:color w:val="000000"/>
        </w:rPr>
      </w:pPr>
      <w:r w:rsidRPr="00CD2E4B">
        <w:rPr>
          <w:b/>
          <w:bCs/>
          <w:color w:val="000000"/>
        </w:rPr>
        <w:t>7.</w:t>
      </w:r>
      <w:r w:rsidRPr="00CD2E4B">
        <w:rPr>
          <w:color w:val="000000"/>
        </w:rPr>
        <w:t xml:space="preserve"> </w:t>
      </w:r>
      <w:r w:rsidRPr="00CD2E4B">
        <w:t>(“development effect" OR "developmental effect" OR "develop effect”) AND (thermal OR temperature) AND (vary OR change OR irregular) NOT (endotherm)</w:t>
      </w:r>
    </w:p>
    <w:p w14:paraId="2098601D" w14:textId="77777777" w:rsidR="0067260A" w:rsidRPr="00CD2E4B" w:rsidRDefault="0067260A" w:rsidP="00A22599">
      <w:pPr>
        <w:spacing w:line="360" w:lineRule="auto"/>
      </w:pPr>
      <w:r w:rsidRPr="00CD2E4B">
        <w:rPr>
          <w:b/>
          <w:bCs/>
        </w:rPr>
        <w:t>8.</w:t>
      </w:r>
      <w:r w:rsidRPr="00CD2E4B">
        <w:t xml:space="preserve"> </w:t>
      </w:r>
      <w:r w:rsidRPr="00CD2E4B">
        <w:rPr>
          <w:color w:val="000000"/>
        </w:rPr>
        <w:t>(“development effect" OR "developmental effect" OR "develop effect”) AND (thermal OR temperature) AND (shift OR inconsistent OR unstable) NOT (endotherm)</w:t>
      </w:r>
    </w:p>
    <w:p w14:paraId="10AC093C" w14:textId="77777777" w:rsidR="0067260A" w:rsidRPr="00CD2E4B" w:rsidRDefault="0067260A" w:rsidP="00A22599">
      <w:pPr>
        <w:spacing w:line="360" w:lineRule="auto"/>
        <w:rPr>
          <w:color w:val="000000"/>
        </w:rPr>
      </w:pPr>
      <w:r w:rsidRPr="00CD2E4B">
        <w:rPr>
          <w:b/>
          <w:bCs/>
          <w:color w:val="000000"/>
        </w:rPr>
        <w:t>9.</w:t>
      </w:r>
      <w:r w:rsidRPr="00CD2E4B">
        <w:rPr>
          <w:color w:val="000000"/>
        </w:rPr>
        <w:t xml:space="preserve"> (“development effect" OR "developmental effect" OR "develop effect”) AND (thermal OR temperature) AND (alter OR vacillate OR oscillate) NOT (endotherm)</w:t>
      </w:r>
    </w:p>
    <w:p w14:paraId="32EB0E53" w14:textId="77777777" w:rsidR="0067260A" w:rsidRPr="00CD2E4B" w:rsidRDefault="0067260A" w:rsidP="00A22599">
      <w:pPr>
        <w:spacing w:line="360" w:lineRule="auto"/>
        <w:rPr>
          <w:color w:val="000000"/>
        </w:rPr>
      </w:pPr>
      <w:r w:rsidRPr="00CD2E4B">
        <w:rPr>
          <w:b/>
          <w:bCs/>
          <w:color w:val="000000"/>
        </w:rPr>
        <w:t>10.</w:t>
      </w:r>
      <w:r w:rsidRPr="00CD2E4B">
        <w:rPr>
          <w:color w:val="000000"/>
        </w:rPr>
        <w:t xml:space="preserve"> (“development effect" OR "developmental effect" OR "develop effect”) AND (thermal OR temperature) AND (period) NOT (endotherm)</w:t>
      </w:r>
    </w:p>
    <w:p w14:paraId="22D98712" w14:textId="62EC0755" w:rsidR="0067260A" w:rsidRDefault="0067260A" w:rsidP="00A22599">
      <w:pPr>
        <w:spacing w:line="360" w:lineRule="auto"/>
      </w:pPr>
      <w:r w:rsidRPr="00CD2E4B">
        <w:rPr>
          <w:color w:val="000000"/>
        </w:rPr>
        <w:t>Further refinements to the searches:</w:t>
      </w:r>
      <w:r w:rsidR="00A22599">
        <w:rPr>
          <w:color w:val="000000"/>
        </w:rPr>
        <w:t xml:space="preserve"> </w:t>
      </w:r>
      <w:r w:rsidRPr="00CD2E4B">
        <w:t>Article Type</w:t>
      </w:r>
      <w:r w:rsidR="00A22599">
        <w:t xml:space="preserve"> =</w:t>
      </w:r>
      <w:r w:rsidRPr="00CD2E4B">
        <w:t xml:space="preserve"> Research Articles</w:t>
      </w:r>
      <w:r w:rsidR="00A22599">
        <w:t xml:space="preserve">; </w:t>
      </w:r>
      <w:r w:rsidRPr="00CD2E4B">
        <w:t>Subject Areas</w:t>
      </w:r>
      <w:r w:rsidR="00A22599">
        <w:t xml:space="preserve"> </w:t>
      </w:r>
      <w:proofErr w:type="gramStart"/>
      <w:r w:rsidR="00A22599">
        <w:t xml:space="preserve">=  </w:t>
      </w:r>
      <w:r w:rsidRPr="00A22599">
        <w:t>Agricultural</w:t>
      </w:r>
      <w:proofErr w:type="gramEnd"/>
      <w:r w:rsidRPr="00A22599">
        <w:t xml:space="preserve"> and Biological Sciences</w:t>
      </w:r>
      <w:r w:rsidR="00A22599">
        <w:t xml:space="preserve">, </w:t>
      </w:r>
      <w:r w:rsidRPr="00CD2E4B">
        <w:t>Biochemistry, Genetics and Molecular Biology</w:t>
      </w:r>
      <w:r w:rsidR="00A22599">
        <w:t xml:space="preserve">, </w:t>
      </w:r>
      <w:r w:rsidRPr="00CD2E4B">
        <w:t>Environmental Science</w:t>
      </w:r>
    </w:p>
    <w:p w14:paraId="13E244DD" w14:textId="6A7884DC" w:rsidR="00FD2AE8" w:rsidRDefault="00FD2AE8" w:rsidP="00A22599">
      <w:pPr>
        <w:spacing w:line="360" w:lineRule="auto"/>
      </w:pPr>
    </w:p>
    <w:p w14:paraId="0A021F0C" w14:textId="77777777" w:rsidR="00FD2AE8" w:rsidRPr="00A22599" w:rsidRDefault="00FD2AE8" w:rsidP="00A22599">
      <w:pPr>
        <w:spacing w:line="360" w:lineRule="auto"/>
        <w:rPr>
          <w:color w:val="000000"/>
        </w:rPr>
      </w:pPr>
    </w:p>
    <w:p w14:paraId="437234D8" w14:textId="76B2952E" w:rsidR="008002AF" w:rsidRDefault="008002AF" w:rsidP="0067260A">
      <w:pPr>
        <w:tabs>
          <w:tab w:val="left" w:pos="2655"/>
        </w:tabs>
        <w:spacing w:line="480" w:lineRule="auto"/>
        <w:rPr>
          <w:b/>
          <w:bCs/>
          <w:color w:val="000000" w:themeColor="text1"/>
        </w:rPr>
      </w:pPr>
      <w:r>
        <w:rPr>
          <w:b/>
          <w:bCs/>
          <w:noProof/>
          <w:color w:val="000000" w:themeColor="text1"/>
        </w:rPr>
        <w:lastRenderedPageBreak/>
        <w:drawing>
          <wp:inline distT="0" distB="0" distL="0" distR="0" wp14:anchorId="3C12023E" wp14:editId="0E052EE8">
            <wp:extent cx="5608898" cy="3091543"/>
            <wp:effectExtent l="0" t="0" r="5080" b="0"/>
            <wp:docPr id="63374279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742798" name="Picture 633742798"/>
                    <pic:cNvPicPr/>
                  </pic:nvPicPr>
                  <pic:blipFill rotWithShape="1">
                    <a:blip r:embed="rId8">
                      <a:extLst>
                        <a:ext uri="{28A0092B-C50C-407E-A947-70E740481C1C}">
                          <a14:useLocalDpi xmlns:a14="http://schemas.microsoft.com/office/drawing/2010/main" val="0"/>
                        </a:ext>
                      </a:extLst>
                    </a:blip>
                    <a:srcRect l="5015" t="8508" r="17800" b="34772"/>
                    <a:stretch/>
                  </pic:blipFill>
                  <pic:spPr bwMode="auto">
                    <a:xfrm>
                      <a:off x="0" y="0"/>
                      <a:ext cx="5656142" cy="3117583"/>
                    </a:xfrm>
                    <a:prstGeom prst="rect">
                      <a:avLst/>
                    </a:prstGeom>
                    <a:ln>
                      <a:noFill/>
                    </a:ln>
                    <a:extLst>
                      <a:ext uri="{53640926-AAD7-44D8-BBD7-CCE9431645EC}">
                        <a14:shadowObscured xmlns:a14="http://schemas.microsoft.com/office/drawing/2010/main"/>
                      </a:ext>
                    </a:extLst>
                  </pic:spPr>
                </pic:pic>
              </a:graphicData>
            </a:graphic>
          </wp:inline>
        </w:drawing>
      </w:r>
    </w:p>
    <w:p w14:paraId="5444AA10" w14:textId="0EE691CE" w:rsidR="00A22599" w:rsidRDefault="0067260A" w:rsidP="0067260A">
      <w:pPr>
        <w:tabs>
          <w:tab w:val="left" w:pos="2655"/>
        </w:tabs>
        <w:spacing w:line="480" w:lineRule="auto"/>
      </w:pPr>
      <w:r w:rsidRPr="00CD2E4B">
        <w:rPr>
          <w:b/>
          <w:bCs/>
          <w:color w:val="000000" w:themeColor="text1"/>
        </w:rPr>
        <w:t>Figure S1 PRISMA flow diagram for the systematic search and screening processes.</w:t>
      </w:r>
      <w:r w:rsidRPr="00CD2E4B">
        <w:rPr>
          <w:color w:val="000000" w:themeColor="text1"/>
        </w:rPr>
        <w:t xml:space="preserve"> n = number of studies remaining after </w:t>
      </w:r>
      <w:r w:rsidR="008002AF">
        <w:rPr>
          <w:color w:val="000000" w:themeColor="text1"/>
        </w:rPr>
        <w:t>each</w:t>
      </w:r>
      <w:r w:rsidRPr="00CD2E4B">
        <w:rPr>
          <w:color w:val="000000" w:themeColor="text1"/>
        </w:rPr>
        <w:t xml:space="preserve"> stage</w:t>
      </w:r>
      <w:r w:rsidR="008002AF">
        <w:rPr>
          <w:color w:val="000000" w:themeColor="text1"/>
        </w:rPr>
        <w:t>,</w:t>
      </w:r>
      <w:r w:rsidRPr="00CD2E4B">
        <w:rPr>
          <w:color w:val="000000" w:themeColor="text1"/>
        </w:rPr>
        <w:t xml:space="preserve"> k = number of effect sizes. </w:t>
      </w:r>
    </w:p>
    <w:p w14:paraId="4B44E19A" w14:textId="4CBEE525" w:rsidR="00A22599" w:rsidRDefault="00A22599" w:rsidP="0067260A">
      <w:pPr>
        <w:tabs>
          <w:tab w:val="left" w:pos="2655"/>
        </w:tabs>
        <w:spacing w:line="480" w:lineRule="auto"/>
      </w:pPr>
    </w:p>
    <w:p w14:paraId="5269AC3C" w14:textId="3B0153F0" w:rsidR="00C3095B" w:rsidRDefault="00C3095B" w:rsidP="0067260A">
      <w:pPr>
        <w:tabs>
          <w:tab w:val="left" w:pos="2655"/>
        </w:tabs>
        <w:spacing w:line="480" w:lineRule="auto"/>
      </w:pPr>
    </w:p>
    <w:p w14:paraId="3CFDE55F" w14:textId="7355366A" w:rsidR="00C3095B" w:rsidRDefault="00C3095B" w:rsidP="0067260A">
      <w:pPr>
        <w:tabs>
          <w:tab w:val="left" w:pos="2655"/>
        </w:tabs>
        <w:spacing w:line="480" w:lineRule="auto"/>
      </w:pPr>
    </w:p>
    <w:p w14:paraId="27157699" w14:textId="7D73893F" w:rsidR="00C3095B" w:rsidRDefault="00C3095B" w:rsidP="0067260A">
      <w:pPr>
        <w:tabs>
          <w:tab w:val="left" w:pos="2655"/>
        </w:tabs>
        <w:spacing w:line="480" w:lineRule="auto"/>
      </w:pPr>
    </w:p>
    <w:p w14:paraId="54652288" w14:textId="46EAA3EE" w:rsidR="00C3095B" w:rsidRDefault="00C3095B" w:rsidP="0067260A">
      <w:pPr>
        <w:tabs>
          <w:tab w:val="left" w:pos="2655"/>
        </w:tabs>
        <w:spacing w:line="480" w:lineRule="auto"/>
      </w:pPr>
    </w:p>
    <w:p w14:paraId="329FCA36" w14:textId="371D50E9" w:rsidR="00C3095B" w:rsidRDefault="00C3095B" w:rsidP="0067260A">
      <w:pPr>
        <w:tabs>
          <w:tab w:val="left" w:pos="2655"/>
        </w:tabs>
        <w:spacing w:line="480" w:lineRule="auto"/>
      </w:pPr>
    </w:p>
    <w:p w14:paraId="7AB5C592" w14:textId="2A696475" w:rsidR="00C3095B" w:rsidRDefault="00C3095B" w:rsidP="0067260A">
      <w:pPr>
        <w:tabs>
          <w:tab w:val="left" w:pos="2655"/>
        </w:tabs>
        <w:spacing w:line="480" w:lineRule="auto"/>
      </w:pPr>
    </w:p>
    <w:p w14:paraId="283F9E11" w14:textId="2B9FC98B" w:rsidR="00C3095B" w:rsidRDefault="00C3095B" w:rsidP="0067260A">
      <w:pPr>
        <w:tabs>
          <w:tab w:val="left" w:pos="2655"/>
        </w:tabs>
        <w:spacing w:line="480" w:lineRule="auto"/>
      </w:pPr>
    </w:p>
    <w:p w14:paraId="2C03AB65" w14:textId="77777777" w:rsidR="00C3095B" w:rsidRDefault="00C3095B" w:rsidP="0067260A">
      <w:pPr>
        <w:tabs>
          <w:tab w:val="left" w:pos="2655"/>
        </w:tabs>
        <w:spacing w:line="480" w:lineRule="auto"/>
      </w:pPr>
    </w:p>
    <w:p w14:paraId="3F5F13D6" w14:textId="77777777" w:rsidR="00480E3E" w:rsidRDefault="00480E3E" w:rsidP="0067260A">
      <w:pPr>
        <w:tabs>
          <w:tab w:val="left" w:pos="2655"/>
        </w:tabs>
        <w:spacing w:line="480" w:lineRule="auto"/>
      </w:pPr>
    </w:p>
    <w:p w14:paraId="0B5B7910" w14:textId="77777777" w:rsidR="00480E3E" w:rsidRDefault="00480E3E" w:rsidP="0067260A">
      <w:pPr>
        <w:tabs>
          <w:tab w:val="left" w:pos="2655"/>
        </w:tabs>
        <w:spacing w:line="480" w:lineRule="auto"/>
      </w:pPr>
    </w:p>
    <w:p w14:paraId="5E4773B9" w14:textId="77777777" w:rsidR="00480E3E" w:rsidRDefault="00480E3E" w:rsidP="0067260A">
      <w:pPr>
        <w:tabs>
          <w:tab w:val="left" w:pos="2655"/>
        </w:tabs>
        <w:spacing w:line="480" w:lineRule="auto"/>
      </w:pPr>
    </w:p>
    <w:p w14:paraId="158C62C5" w14:textId="77777777" w:rsidR="00480E3E" w:rsidRDefault="00480E3E" w:rsidP="0067260A">
      <w:pPr>
        <w:tabs>
          <w:tab w:val="left" w:pos="2655"/>
        </w:tabs>
        <w:spacing w:line="480" w:lineRule="auto"/>
      </w:pPr>
    </w:p>
    <w:p w14:paraId="6087C487" w14:textId="77777777" w:rsidR="00480E3E" w:rsidRDefault="00480E3E" w:rsidP="0067260A">
      <w:pPr>
        <w:tabs>
          <w:tab w:val="left" w:pos="2655"/>
        </w:tabs>
        <w:spacing w:line="480" w:lineRule="auto"/>
      </w:pPr>
    </w:p>
    <w:p w14:paraId="25BC26A2" w14:textId="77777777" w:rsidR="00480E3E" w:rsidRDefault="00480E3E" w:rsidP="0067260A">
      <w:pPr>
        <w:tabs>
          <w:tab w:val="left" w:pos="2655"/>
        </w:tabs>
        <w:spacing w:line="480" w:lineRule="auto"/>
      </w:pPr>
    </w:p>
    <w:p w14:paraId="546C3B03" w14:textId="5E9EB844" w:rsidR="009E4E38" w:rsidRPr="003B0581" w:rsidRDefault="003B0581" w:rsidP="003B0581">
      <w:pPr>
        <w:tabs>
          <w:tab w:val="left" w:pos="2655"/>
        </w:tabs>
        <w:spacing w:line="480" w:lineRule="auto"/>
      </w:pPr>
      <w:r w:rsidRPr="003B0581">
        <w:drawing>
          <wp:inline distT="0" distB="0" distL="0" distR="0" wp14:anchorId="67AD04DD" wp14:editId="4C9E80C1">
            <wp:extent cx="5188688" cy="6984772"/>
            <wp:effectExtent l="0" t="0" r="5715" b="635"/>
            <wp:docPr id="896194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194628" name=""/>
                    <pic:cNvPicPr/>
                  </pic:nvPicPr>
                  <pic:blipFill>
                    <a:blip r:embed="rId9"/>
                    <a:stretch>
                      <a:fillRect/>
                    </a:stretch>
                  </pic:blipFill>
                  <pic:spPr>
                    <a:xfrm>
                      <a:off x="0" y="0"/>
                      <a:ext cx="5227617" cy="7037177"/>
                    </a:xfrm>
                    <a:prstGeom prst="rect">
                      <a:avLst/>
                    </a:prstGeom>
                  </pic:spPr>
                </pic:pic>
              </a:graphicData>
            </a:graphic>
          </wp:inline>
        </w:drawing>
      </w:r>
    </w:p>
    <w:p w14:paraId="10A3B6CA" w14:textId="21845F97" w:rsidR="00C3095B" w:rsidRDefault="003B0581" w:rsidP="00FD2AE8">
      <w:pPr>
        <w:tabs>
          <w:tab w:val="left" w:pos="2655"/>
        </w:tabs>
      </w:pPr>
      <w:r>
        <w:rPr>
          <w:b/>
          <w:bCs/>
        </w:rPr>
        <w:t xml:space="preserve">Fig. S2 </w:t>
      </w:r>
      <w:r w:rsidR="0067260A" w:rsidRPr="00CD2E4B">
        <w:rPr>
          <w:b/>
          <w:bCs/>
        </w:rPr>
        <w:t>Decision tree and inclusion criteria.</w:t>
      </w:r>
    </w:p>
    <w:p w14:paraId="149E2F49" w14:textId="77777777" w:rsidR="00C3095B" w:rsidRDefault="00C3095B" w:rsidP="00FD2AE8">
      <w:pPr>
        <w:tabs>
          <w:tab w:val="left" w:pos="2655"/>
        </w:tabs>
      </w:pPr>
    </w:p>
    <w:p w14:paraId="252839CF" w14:textId="77777777" w:rsidR="00480E3E" w:rsidRDefault="00480E3E" w:rsidP="00FD2AE8">
      <w:pPr>
        <w:tabs>
          <w:tab w:val="left" w:pos="2655"/>
        </w:tabs>
        <w:rPr>
          <w:b/>
          <w:bCs/>
        </w:rPr>
      </w:pPr>
    </w:p>
    <w:p w14:paraId="1869FBE9" w14:textId="77777777" w:rsidR="003B0581" w:rsidRDefault="003B0581" w:rsidP="00FD2AE8">
      <w:pPr>
        <w:tabs>
          <w:tab w:val="left" w:pos="2655"/>
        </w:tabs>
        <w:rPr>
          <w:b/>
          <w:bCs/>
        </w:rPr>
      </w:pPr>
    </w:p>
    <w:p w14:paraId="3C70A343" w14:textId="77777777" w:rsidR="003B0581" w:rsidRDefault="003B0581" w:rsidP="00FD2AE8">
      <w:pPr>
        <w:tabs>
          <w:tab w:val="left" w:pos="2655"/>
        </w:tabs>
        <w:rPr>
          <w:b/>
          <w:bCs/>
        </w:rPr>
      </w:pPr>
    </w:p>
    <w:p w14:paraId="0EEA2914" w14:textId="77777777" w:rsidR="003B0581" w:rsidRDefault="003B0581" w:rsidP="00FD2AE8">
      <w:pPr>
        <w:tabs>
          <w:tab w:val="left" w:pos="2655"/>
        </w:tabs>
        <w:rPr>
          <w:b/>
          <w:bCs/>
        </w:rPr>
      </w:pPr>
    </w:p>
    <w:p w14:paraId="75113B88" w14:textId="77777777" w:rsidR="003B0581" w:rsidRDefault="003B0581" w:rsidP="00FD2AE8">
      <w:pPr>
        <w:tabs>
          <w:tab w:val="left" w:pos="2655"/>
        </w:tabs>
        <w:rPr>
          <w:b/>
          <w:bCs/>
        </w:rPr>
      </w:pPr>
    </w:p>
    <w:p w14:paraId="47171248" w14:textId="4836B02B" w:rsidR="0067260A" w:rsidRPr="00FD2AE8" w:rsidRDefault="00192A29" w:rsidP="00FD2AE8">
      <w:pPr>
        <w:tabs>
          <w:tab w:val="left" w:pos="2655"/>
        </w:tabs>
      </w:pPr>
      <w:r>
        <w:rPr>
          <w:b/>
          <w:bCs/>
        </w:rPr>
        <w:lastRenderedPageBreak/>
        <w:t>Studies included in the analysis</w:t>
      </w:r>
    </w:p>
    <w:p w14:paraId="5B2534D0" w14:textId="77777777" w:rsidR="0067260A" w:rsidRPr="00CD2E4B" w:rsidRDefault="0067260A" w:rsidP="000C6650">
      <w:pPr>
        <w:autoSpaceDE w:val="0"/>
        <w:autoSpaceDN w:val="0"/>
        <w:adjustRightInd w:val="0"/>
        <w:spacing w:line="360" w:lineRule="auto"/>
        <w:ind w:left="720" w:hanging="720"/>
      </w:pPr>
      <w:r w:rsidRPr="00CD2E4B">
        <w:t xml:space="preserve">Arrighi, J. M., </w:t>
      </w:r>
      <w:proofErr w:type="spellStart"/>
      <w:r w:rsidRPr="00CD2E4B">
        <w:t>Lencer</w:t>
      </w:r>
      <w:proofErr w:type="spellEnd"/>
      <w:r w:rsidRPr="00CD2E4B">
        <w:t xml:space="preserve">, E. S., </w:t>
      </w:r>
      <w:proofErr w:type="spellStart"/>
      <w:r w:rsidRPr="00CD2E4B">
        <w:t>Jukar</w:t>
      </w:r>
      <w:proofErr w:type="spellEnd"/>
      <w:r w:rsidRPr="00CD2E4B">
        <w:t xml:space="preserve">, A., Park, D., Phillips, P. C. and Kaplan, R. H. (2013). Daily temperature fluctuations unpredictably influence developmental rate and morphology at a critical early larval stage in a frog. </w:t>
      </w:r>
      <w:r w:rsidRPr="00CD2E4B">
        <w:rPr>
          <w:i/>
          <w:iCs/>
        </w:rPr>
        <w:t>BMC Ecology</w:t>
      </w:r>
      <w:r w:rsidRPr="00CD2E4B">
        <w:t xml:space="preserve"> </w:t>
      </w:r>
      <w:r w:rsidRPr="00CD2E4B">
        <w:rPr>
          <w:b/>
          <w:bCs/>
        </w:rPr>
        <w:t>13</w:t>
      </w:r>
      <w:r w:rsidRPr="00CD2E4B">
        <w:t xml:space="preserve">, 18. </w:t>
      </w:r>
      <w:proofErr w:type="spellStart"/>
      <w:r w:rsidRPr="00CD2E4B">
        <w:t>doi</w:t>
      </w:r>
      <w:proofErr w:type="spellEnd"/>
      <w:r w:rsidRPr="00CD2E4B">
        <w:t>: 10.1186/1472-6785-13-18</w:t>
      </w:r>
    </w:p>
    <w:p w14:paraId="3D67F58A" w14:textId="77777777" w:rsidR="0067260A" w:rsidRPr="00CD2E4B" w:rsidRDefault="0067260A" w:rsidP="000C6650">
      <w:pPr>
        <w:autoSpaceDE w:val="0"/>
        <w:autoSpaceDN w:val="0"/>
        <w:adjustRightInd w:val="0"/>
        <w:spacing w:line="360" w:lineRule="auto"/>
        <w:ind w:left="720" w:hanging="720"/>
      </w:pPr>
      <w:r w:rsidRPr="00CD2E4B">
        <w:t xml:space="preserve">Bahar, H. M., Soroka, J. J. and Dosdall, L. M. (2012). Constant versus fluctuating temperatures in the interactions between </w:t>
      </w:r>
      <w:proofErr w:type="spellStart"/>
      <w:r w:rsidRPr="00CD2E4B">
        <w:rPr>
          <w:i/>
          <w:iCs/>
        </w:rPr>
        <w:t>Plutella</w:t>
      </w:r>
      <w:proofErr w:type="spellEnd"/>
      <w:r w:rsidRPr="00CD2E4B">
        <w:rPr>
          <w:i/>
          <w:iCs/>
        </w:rPr>
        <w:t xml:space="preserve"> </w:t>
      </w:r>
      <w:proofErr w:type="spellStart"/>
      <w:r w:rsidRPr="00CD2E4B">
        <w:rPr>
          <w:i/>
          <w:iCs/>
        </w:rPr>
        <w:t>xylostella</w:t>
      </w:r>
      <w:proofErr w:type="spellEnd"/>
      <w:r w:rsidRPr="00CD2E4B">
        <w:t xml:space="preserve"> (Lepidoptera: Plutellidae) and its larval </w:t>
      </w:r>
      <w:proofErr w:type="spellStart"/>
      <w:r w:rsidRPr="00CD2E4B">
        <w:t>parasitoid</w:t>
      </w:r>
      <w:proofErr w:type="spellEnd"/>
      <w:r w:rsidRPr="00CD2E4B">
        <w:t xml:space="preserve"> </w:t>
      </w:r>
      <w:proofErr w:type="spellStart"/>
      <w:r w:rsidRPr="00CD2E4B">
        <w:rPr>
          <w:i/>
          <w:iCs/>
        </w:rPr>
        <w:t>Diadegma</w:t>
      </w:r>
      <w:proofErr w:type="spellEnd"/>
      <w:r w:rsidRPr="00CD2E4B">
        <w:rPr>
          <w:i/>
          <w:iCs/>
        </w:rPr>
        <w:t xml:space="preserve"> </w:t>
      </w:r>
      <w:proofErr w:type="spellStart"/>
      <w:r w:rsidRPr="00CD2E4B">
        <w:rPr>
          <w:i/>
          <w:iCs/>
        </w:rPr>
        <w:t>insulare</w:t>
      </w:r>
      <w:proofErr w:type="spellEnd"/>
      <w:r w:rsidRPr="00CD2E4B">
        <w:t xml:space="preserve"> (Hymenoptera: Ichneumonidae). </w:t>
      </w:r>
      <w:r w:rsidRPr="00CD2E4B">
        <w:rPr>
          <w:i/>
          <w:iCs/>
        </w:rPr>
        <w:t>Environmental Entomology</w:t>
      </w:r>
      <w:r w:rsidRPr="00CD2E4B">
        <w:t xml:space="preserve"> </w:t>
      </w:r>
      <w:r w:rsidRPr="00CD2E4B">
        <w:rPr>
          <w:b/>
          <w:bCs/>
        </w:rPr>
        <w:t>41</w:t>
      </w:r>
      <w:r w:rsidRPr="00CD2E4B">
        <w:t xml:space="preserve">(6), 1653-1661. </w:t>
      </w:r>
      <w:proofErr w:type="spellStart"/>
      <w:r w:rsidRPr="00CD2E4B">
        <w:t>doi</w:t>
      </w:r>
      <w:proofErr w:type="spellEnd"/>
      <w:r w:rsidRPr="00CD2E4B">
        <w:t>: 10.1603/EN12156</w:t>
      </w:r>
    </w:p>
    <w:p w14:paraId="58439123" w14:textId="77777777" w:rsidR="0067260A" w:rsidRPr="00CD2E4B" w:rsidRDefault="0067260A" w:rsidP="000C6650">
      <w:pPr>
        <w:autoSpaceDE w:val="0"/>
        <w:autoSpaceDN w:val="0"/>
        <w:adjustRightInd w:val="0"/>
        <w:spacing w:line="360" w:lineRule="auto"/>
        <w:ind w:left="720" w:hanging="720"/>
      </w:pPr>
      <w:r w:rsidRPr="00CD2E4B">
        <w:t xml:space="preserve">Bayu, M. S. Y. I., Ullah, M. S., Takano, Y. and Gotoh, T. (2017). Impact of constant versus fluctuating temperatures on the development and life history parameters of </w:t>
      </w:r>
      <w:proofErr w:type="spellStart"/>
      <w:r w:rsidRPr="00CD2E4B">
        <w:rPr>
          <w:i/>
          <w:iCs/>
        </w:rPr>
        <w:t>Tetranychus</w:t>
      </w:r>
      <w:proofErr w:type="spellEnd"/>
      <w:r w:rsidRPr="00CD2E4B">
        <w:rPr>
          <w:i/>
          <w:iCs/>
        </w:rPr>
        <w:t xml:space="preserve"> </w:t>
      </w:r>
      <w:proofErr w:type="spellStart"/>
      <w:r w:rsidRPr="00CD2E4B">
        <w:rPr>
          <w:i/>
          <w:iCs/>
        </w:rPr>
        <w:t>urticae</w:t>
      </w:r>
      <w:proofErr w:type="spellEnd"/>
      <w:r w:rsidRPr="00CD2E4B">
        <w:t xml:space="preserve"> (Acari: Tetranychidae). </w:t>
      </w:r>
      <w:r w:rsidRPr="00CD2E4B">
        <w:rPr>
          <w:i/>
          <w:iCs/>
        </w:rPr>
        <w:t>Experimental and Applied Acarology</w:t>
      </w:r>
      <w:r w:rsidRPr="00CD2E4B">
        <w:t xml:space="preserve"> </w:t>
      </w:r>
      <w:r w:rsidRPr="00CD2E4B">
        <w:rPr>
          <w:b/>
          <w:bCs/>
        </w:rPr>
        <w:t>72</w:t>
      </w:r>
      <w:r w:rsidRPr="00CD2E4B">
        <w:t xml:space="preserve">, 205-227. </w:t>
      </w:r>
      <w:proofErr w:type="spellStart"/>
      <w:r w:rsidRPr="00CD2E4B">
        <w:t>doi</w:t>
      </w:r>
      <w:proofErr w:type="spellEnd"/>
      <w:r w:rsidRPr="00CD2E4B">
        <w:t>: 10.1007/s10493-017-0151-9</w:t>
      </w:r>
    </w:p>
    <w:p w14:paraId="3323DC09" w14:textId="77777777" w:rsidR="0067260A" w:rsidRPr="00CD2E4B" w:rsidRDefault="0067260A" w:rsidP="000C6650">
      <w:pPr>
        <w:autoSpaceDE w:val="0"/>
        <w:autoSpaceDN w:val="0"/>
        <w:adjustRightInd w:val="0"/>
        <w:spacing w:line="360" w:lineRule="auto"/>
        <w:ind w:left="720" w:hanging="720"/>
      </w:pPr>
      <w:proofErr w:type="spellStart"/>
      <w:r w:rsidRPr="00CD2E4B">
        <w:t>Boher</w:t>
      </w:r>
      <w:proofErr w:type="spellEnd"/>
      <w:r w:rsidRPr="00CD2E4B">
        <w:t xml:space="preserve">, F., </w:t>
      </w:r>
      <w:proofErr w:type="spellStart"/>
      <w:r w:rsidRPr="00CD2E4B">
        <w:t>Trefault</w:t>
      </w:r>
      <w:proofErr w:type="spellEnd"/>
      <w:r w:rsidRPr="00CD2E4B">
        <w:t xml:space="preserve">, N., Estay, S. A. and Bozinovic, F. (2016). Ectotherms in variable thermal landscapes: A physiological evaluation of the invasive potential of fruit </w:t>
      </w:r>
      <w:proofErr w:type="gramStart"/>
      <w:r w:rsidRPr="00CD2E4B">
        <w:t>flies</w:t>
      </w:r>
      <w:proofErr w:type="gramEnd"/>
      <w:r w:rsidRPr="00CD2E4B">
        <w:t xml:space="preserve"> species. </w:t>
      </w:r>
      <w:r w:rsidRPr="00CD2E4B">
        <w:rPr>
          <w:i/>
          <w:iCs/>
        </w:rPr>
        <w:t>Frontiers in Physiology</w:t>
      </w:r>
      <w:r w:rsidRPr="00CD2E4B">
        <w:t xml:space="preserve"> </w:t>
      </w:r>
      <w:r w:rsidRPr="00CD2E4B">
        <w:rPr>
          <w:b/>
          <w:bCs/>
        </w:rPr>
        <w:t>7</w:t>
      </w:r>
      <w:r w:rsidRPr="00CD2E4B">
        <w:t xml:space="preserve">, 302. </w:t>
      </w:r>
      <w:proofErr w:type="spellStart"/>
      <w:r w:rsidRPr="00CD2E4B">
        <w:t>doi</w:t>
      </w:r>
      <w:proofErr w:type="spellEnd"/>
      <w:r w:rsidRPr="00CD2E4B">
        <w:t>: 10.3389/fphys.2016.00302</w:t>
      </w:r>
    </w:p>
    <w:p w14:paraId="01BD0377" w14:textId="52917186" w:rsidR="0067260A" w:rsidRDefault="0067260A" w:rsidP="000C6650">
      <w:pPr>
        <w:autoSpaceDE w:val="0"/>
        <w:autoSpaceDN w:val="0"/>
        <w:adjustRightInd w:val="0"/>
        <w:spacing w:line="360" w:lineRule="auto"/>
        <w:ind w:left="720" w:hanging="720"/>
      </w:pPr>
      <w:r w:rsidRPr="00CD2E4B">
        <w:t xml:space="preserve">Brakefield, P. M. and </w:t>
      </w:r>
      <w:proofErr w:type="spellStart"/>
      <w:r w:rsidRPr="00CD2E4B">
        <w:t>Kesbeke</w:t>
      </w:r>
      <w:proofErr w:type="spellEnd"/>
      <w:r w:rsidRPr="00CD2E4B">
        <w:t xml:space="preserve">, F. (1997). Genotype-environment interactions for insect growth in constant and fluctuating temperature regimes. </w:t>
      </w:r>
      <w:r w:rsidRPr="00CD2E4B">
        <w:rPr>
          <w:i/>
          <w:iCs/>
        </w:rPr>
        <w:t>Proceedings of the Royal Society B: Biological Sciences</w:t>
      </w:r>
      <w:r w:rsidRPr="00CD2E4B">
        <w:t xml:space="preserve"> </w:t>
      </w:r>
      <w:r w:rsidRPr="00CD2E4B">
        <w:rPr>
          <w:b/>
          <w:bCs/>
        </w:rPr>
        <w:t>264</w:t>
      </w:r>
      <w:r w:rsidRPr="00CD2E4B">
        <w:t xml:space="preserve">(1382), 717-723. </w:t>
      </w:r>
      <w:proofErr w:type="spellStart"/>
      <w:r w:rsidRPr="00CD2E4B">
        <w:t>doi</w:t>
      </w:r>
      <w:proofErr w:type="spellEnd"/>
      <w:r w:rsidRPr="00CD2E4B">
        <w:t>: 10.1098/rspb.1997.0102</w:t>
      </w:r>
    </w:p>
    <w:p w14:paraId="30BCFD8B" w14:textId="32CEAF77" w:rsidR="00B354ED" w:rsidRPr="00CD2E4B" w:rsidRDefault="00B354ED" w:rsidP="000C6650">
      <w:pPr>
        <w:autoSpaceDE w:val="0"/>
        <w:autoSpaceDN w:val="0"/>
        <w:adjustRightInd w:val="0"/>
        <w:spacing w:line="360" w:lineRule="auto"/>
        <w:ind w:left="720" w:hanging="720"/>
      </w:pPr>
      <w:r>
        <w:t xml:space="preserve">Breitenbach, A. T., Bowden, R. M., and </w:t>
      </w:r>
      <w:proofErr w:type="spellStart"/>
      <w:r>
        <w:t>Paitz</w:t>
      </w:r>
      <w:proofErr w:type="spellEnd"/>
      <w:r>
        <w:t xml:space="preserve">, R. T. (2022). Effects of constant and fluctuating temperatures on gene expression during gonadal development. </w:t>
      </w:r>
      <w:r w:rsidRPr="00B354ED">
        <w:rPr>
          <w:i/>
          <w:iCs/>
        </w:rPr>
        <w:t>Integrative and Comparative Biology</w:t>
      </w:r>
      <w:r>
        <w:t xml:space="preserve"> </w:t>
      </w:r>
      <w:r w:rsidRPr="00B354ED">
        <w:rPr>
          <w:b/>
          <w:bCs/>
        </w:rPr>
        <w:t>62</w:t>
      </w:r>
      <w:r>
        <w:t>, 21-29.</w:t>
      </w:r>
    </w:p>
    <w:p w14:paraId="4B3A9691" w14:textId="77777777" w:rsidR="0067260A" w:rsidRPr="00CD2E4B" w:rsidRDefault="0067260A" w:rsidP="000C6650">
      <w:pPr>
        <w:autoSpaceDE w:val="0"/>
        <w:autoSpaceDN w:val="0"/>
        <w:adjustRightInd w:val="0"/>
        <w:spacing w:line="360" w:lineRule="auto"/>
        <w:ind w:left="720" w:hanging="720"/>
      </w:pPr>
      <w:r w:rsidRPr="00CD2E4B">
        <w:t xml:space="preserve">Bryant, S. R., Bale, J. S. and Thomas, C. D. (1999). Comparison of development and growth of nettle-feeding larvae of </w:t>
      </w:r>
      <w:proofErr w:type="spellStart"/>
      <w:r w:rsidRPr="00CD2E4B">
        <w:t>Nymphalidae</w:t>
      </w:r>
      <w:proofErr w:type="spellEnd"/>
      <w:r w:rsidRPr="00CD2E4B">
        <w:t xml:space="preserve"> (Lepidoptera) under constant and alternating temperature regimes. </w:t>
      </w:r>
      <w:r w:rsidRPr="00CD2E4B">
        <w:rPr>
          <w:i/>
          <w:iCs/>
        </w:rPr>
        <w:t>European Journal of Entomology</w:t>
      </w:r>
      <w:r w:rsidRPr="00CD2E4B">
        <w:t xml:space="preserve"> </w:t>
      </w:r>
      <w:r w:rsidRPr="00CD2E4B">
        <w:rPr>
          <w:b/>
          <w:bCs/>
        </w:rPr>
        <w:t>96</w:t>
      </w:r>
      <w:r w:rsidRPr="00CD2E4B">
        <w:t xml:space="preserve">, 143-148. </w:t>
      </w:r>
    </w:p>
    <w:p w14:paraId="21AF0435" w14:textId="77777777" w:rsidR="0067260A" w:rsidRPr="00CD2E4B" w:rsidRDefault="0067260A" w:rsidP="000C6650">
      <w:pPr>
        <w:autoSpaceDE w:val="0"/>
        <w:autoSpaceDN w:val="0"/>
        <w:adjustRightInd w:val="0"/>
        <w:spacing w:line="360" w:lineRule="auto"/>
        <w:ind w:left="720" w:hanging="720"/>
      </w:pPr>
      <w:r w:rsidRPr="00CD2E4B">
        <w:t xml:space="preserve">Carrington, L. B., Armijos, M. V., Lambrechts, L., Barker, C. M. and Scott, T. W. (2013). Effects of fluctuating daily temperatures at critical thermal extremes on </w:t>
      </w:r>
      <w:r w:rsidRPr="00CD2E4B">
        <w:rPr>
          <w:i/>
          <w:iCs/>
        </w:rPr>
        <w:t xml:space="preserve">Aedes aegypti </w:t>
      </w:r>
      <w:r w:rsidRPr="00CD2E4B">
        <w:t xml:space="preserve">life-history traits. </w:t>
      </w:r>
      <w:proofErr w:type="spellStart"/>
      <w:r w:rsidRPr="00CD2E4B">
        <w:rPr>
          <w:i/>
          <w:iCs/>
        </w:rPr>
        <w:t>PloS</w:t>
      </w:r>
      <w:proofErr w:type="spellEnd"/>
      <w:r w:rsidRPr="00CD2E4B">
        <w:rPr>
          <w:i/>
          <w:iCs/>
        </w:rPr>
        <w:t xml:space="preserve"> One</w:t>
      </w:r>
      <w:r w:rsidRPr="00CD2E4B">
        <w:t xml:space="preserve"> </w:t>
      </w:r>
      <w:r w:rsidRPr="00CD2E4B">
        <w:rPr>
          <w:b/>
          <w:bCs/>
        </w:rPr>
        <w:t>8</w:t>
      </w:r>
      <w:r w:rsidRPr="00CD2E4B">
        <w:t xml:space="preserve">(3), e58824. </w:t>
      </w:r>
      <w:proofErr w:type="spellStart"/>
      <w:r w:rsidRPr="00CD2E4B">
        <w:t>doi</w:t>
      </w:r>
      <w:proofErr w:type="spellEnd"/>
      <w:r w:rsidRPr="00CD2E4B">
        <w:t>: 10.1371/journal.pone.0058824</w:t>
      </w:r>
    </w:p>
    <w:p w14:paraId="52413354" w14:textId="77777777" w:rsidR="0067260A" w:rsidRPr="00CD2E4B" w:rsidRDefault="0067260A" w:rsidP="000C6650">
      <w:pPr>
        <w:autoSpaceDE w:val="0"/>
        <w:autoSpaceDN w:val="0"/>
        <w:adjustRightInd w:val="0"/>
        <w:spacing w:line="360" w:lineRule="auto"/>
        <w:ind w:left="720" w:hanging="720"/>
      </w:pPr>
      <w:proofErr w:type="spellStart"/>
      <w:r w:rsidRPr="00CD2E4B">
        <w:t>Cavieres</w:t>
      </w:r>
      <w:proofErr w:type="spellEnd"/>
      <w:r w:rsidRPr="00CD2E4B">
        <w:t xml:space="preserve">, G., Bogdanovich, J. M. and Bozinovic, F. (2016). Ontogenetic thermal tolerance and performance of ectotherms at variable temperatures. </w:t>
      </w:r>
      <w:r w:rsidRPr="00CD2E4B">
        <w:rPr>
          <w:i/>
          <w:iCs/>
        </w:rPr>
        <w:t>Journal of Evolutionary Biology</w:t>
      </w:r>
      <w:r w:rsidRPr="00CD2E4B">
        <w:t xml:space="preserve"> </w:t>
      </w:r>
      <w:r w:rsidRPr="00CD2E4B">
        <w:rPr>
          <w:b/>
          <w:bCs/>
        </w:rPr>
        <w:t>29</w:t>
      </w:r>
      <w:r w:rsidRPr="00CD2E4B">
        <w:t xml:space="preserve">(7), 1462-1468. </w:t>
      </w:r>
      <w:proofErr w:type="spellStart"/>
      <w:r w:rsidRPr="00CD2E4B">
        <w:t>doi</w:t>
      </w:r>
      <w:proofErr w:type="spellEnd"/>
      <w:r w:rsidRPr="00CD2E4B">
        <w:t>: 10.1111/jeb.12886</w:t>
      </w:r>
    </w:p>
    <w:p w14:paraId="2A5B01B2" w14:textId="77777777" w:rsidR="0067260A" w:rsidRPr="00CD2E4B" w:rsidRDefault="0067260A" w:rsidP="000C6650">
      <w:pPr>
        <w:autoSpaceDE w:val="0"/>
        <w:autoSpaceDN w:val="0"/>
        <w:adjustRightInd w:val="0"/>
        <w:spacing w:line="360" w:lineRule="auto"/>
        <w:ind w:left="720" w:hanging="720"/>
      </w:pPr>
      <w:r w:rsidRPr="00CD2E4B">
        <w:t xml:space="preserve">Chen, C. Y., Chiu, M. C. and Kuo, M. H. (2013). Effect of warming with temperature oscillations on a low-latitude aphid, </w:t>
      </w:r>
      <w:r w:rsidRPr="00CD2E4B">
        <w:rPr>
          <w:i/>
          <w:iCs/>
        </w:rPr>
        <w:t xml:space="preserve">Aphis </w:t>
      </w:r>
      <w:proofErr w:type="spellStart"/>
      <w:r w:rsidRPr="00CD2E4B">
        <w:rPr>
          <w:i/>
          <w:iCs/>
        </w:rPr>
        <w:t>craccivora</w:t>
      </w:r>
      <w:proofErr w:type="spellEnd"/>
      <w:r w:rsidRPr="00CD2E4B">
        <w:t xml:space="preserve">. </w:t>
      </w:r>
      <w:r w:rsidRPr="00CD2E4B">
        <w:rPr>
          <w:i/>
          <w:iCs/>
        </w:rPr>
        <w:t>Bulletin of Entomological Research</w:t>
      </w:r>
      <w:r w:rsidRPr="00CD2E4B">
        <w:t xml:space="preserve"> </w:t>
      </w:r>
      <w:r w:rsidRPr="00CD2E4B">
        <w:rPr>
          <w:b/>
          <w:bCs/>
        </w:rPr>
        <w:t>103</w:t>
      </w:r>
      <w:r w:rsidRPr="00CD2E4B">
        <w:t xml:space="preserve">(4), 406-413. </w:t>
      </w:r>
      <w:proofErr w:type="spellStart"/>
      <w:r w:rsidRPr="00CD2E4B">
        <w:t>doi</w:t>
      </w:r>
      <w:proofErr w:type="spellEnd"/>
      <w:r w:rsidRPr="00CD2E4B">
        <w:t>: 10.1017/S0007485312000867</w:t>
      </w:r>
    </w:p>
    <w:p w14:paraId="005CDDE3" w14:textId="77777777" w:rsidR="0067260A" w:rsidRPr="00CD2E4B" w:rsidRDefault="0067260A" w:rsidP="000C6650">
      <w:pPr>
        <w:autoSpaceDE w:val="0"/>
        <w:autoSpaceDN w:val="0"/>
        <w:adjustRightInd w:val="0"/>
        <w:spacing w:line="360" w:lineRule="auto"/>
        <w:ind w:left="720" w:hanging="720"/>
      </w:pPr>
      <w:r w:rsidRPr="00CD2E4B">
        <w:lastRenderedPageBreak/>
        <w:t xml:space="preserve">Chen, W., Yang, L., Ren, L., Shang, Y., Wang, S. and Guo, Y. (2019). Impact of constant versus fluctuating temperatures on the development and life history parameters of </w:t>
      </w:r>
      <w:proofErr w:type="spellStart"/>
      <w:r w:rsidRPr="00CD2E4B">
        <w:rPr>
          <w:i/>
          <w:iCs/>
        </w:rPr>
        <w:t>Aldrichina</w:t>
      </w:r>
      <w:proofErr w:type="spellEnd"/>
      <w:r w:rsidRPr="00CD2E4B">
        <w:rPr>
          <w:i/>
          <w:iCs/>
        </w:rPr>
        <w:t xml:space="preserve"> grahami</w:t>
      </w:r>
      <w:r w:rsidRPr="00CD2E4B">
        <w:t xml:space="preserve"> (Diptera: Calliphoridae). </w:t>
      </w:r>
      <w:r w:rsidRPr="00CD2E4B">
        <w:rPr>
          <w:i/>
          <w:iCs/>
        </w:rPr>
        <w:t>Insects</w:t>
      </w:r>
      <w:r w:rsidRPr="00CD2E4B">
        <w:t xml:space="preserve"> </w:t>
      </w:r>
      <w:r w:rsidRPr="00CD2E4B">
        <w:rPr>
          <w:b/>
          <w:bCs/>
        </w:rPr>
        <w:t>10</w:t>
      </w:r>
      <w:r w:rsidRPr="00CD2E4B">
        <w:t xml:space="preserve">(7), 184. </w:t>
      </w:r>
      <w:proofErr w:type="spellStart"/>
      <w:r w:rsidRPr="00CD2E4B">
        <w:t>doi</w:t>
      </w:r>
      <w:proofErr w:type="spellEnd"/>
      <w:r w:rsidRPr="00CD2E4B">
        <w:t>: 10.3390/insects10070184</w:t>
      </w:r>
    </w:p>
    <w:p w14:paraId="05B9073D" w14:textId="77777777" w:rsidR="0067260A" w:rsidRPr="00CD2E4B" w:rsidRDefault="0067260A" w:rsidP="000C6650">
      <w:pPr>
        <w:autoSpaceDE w:val="0"/>
        <w:autoSpaceDN w:val="0"/>
        <w:adjustRightInd w:val="0"/>
        <w:spacing w:line="360" w:lineRule="auto"/>
        <w:ind w:left="720" w:hanging="720"/>
      </w:pPr>
      <w:r w:rsidRPr="00CD2E4B">
        <w:t xml:space="preserve">Chown, S. L., Haupt, T. M. and Sinclair, B. J. (2016). Similar metabolic rate-temperature relationships after acclimation at constant and fluctuating temperatures in caterpillars of a sub-Antarctic moth. </w:t>
      </w:r>
      <w:r w:rsidRPr="00CD2E4B">
        <w:rPr>
          <w:i/>
          <w:iCs/>
        </w:rPr>
        <w:t>Journal of Insect Physiology</w:t>
      </w:r>
      <w:r w:rsidRPr="00CD2E4B">
        <w:t xml:space="preserve"> </w:t>
      </w:r>
      <w:r w:rsidRPr="00CD2E4B">
        <w:rPr>
          <w:b/>
          <w:bCs/>
        </w:rPr>
        <w:t>85</w:t>
      </w:r>
      <w:r w:rsidRPr="00CD2E4B">
        <w:t xml:space="preserve">, 10-16. </w:t>
      </w:r>
      <w:proofErr w:type="spellStart"/>
      <w:r w:rsidRPr="00CD2E4B">
        <w:t>doi</w:t>
      </w:r>
      <w:proofErr w:type="spellEnd"/>
      <w:r w:rsidRPr="00CD2E4B">
        <w:t>: 10.1016/j.jinsphys.2015.11.010</w:t>
      </w:r>
    </w:p>
    <w:p w14:paraId="2657645D" w14:textId="77777777" w:rsidR="0067260A" w:rsidRPr="00CD2E4B" w:rsidRDefault="0067260A" w:rsidP="000C6650">
      <w:pPr>
        <w:autoSpaceDE w:val="0"/>
        <w:autoSpaceDN w:val="0"/>
        <w:adjustRightInd w:val="0"/>
        <w:spacing w:line="360" w:lineRule="auto"/>
        <w:ind w:left="720" w:hanging="720"/>
      </w:pPr>
      <w:proofErr w:type="spellStart"/>
      <w:r w:rsidRPr="00CD2E4B">
        <w:t>Czarnoleski</w:t>
      </w:r>
      <w:proofErr w:type="spellEnd"/>
      <w:r w:rsidRPr="00CD2E4B">
        <w:t xml:space="preserve">, M., Cooper, B. S., Kierat, J. and Angilletta Jr, M. J. (2013). Flies developed small bodies and small cells in warm and in thermally fluctuating environments. </w:t>
      </w:r>
      <w:r w:rsidRPr="00CD2E4B">
        <w:rPr>
          <w:i/>
          <w:iCs/>
        </w:rPr>
        <w:t>Journal of Experimental Biology</w:t>
      </w:r>
      <w:r w:rsidRPr="00CD2E4B">
        <w:t xml:space="preserve"> </w:t>
      </w:r>
      <w:r w:rsidRPr="00CD2E4B">
        <w:rPr>
          <w:b/>
          <w:bCs/>
        </w:rPr>
        <w:t>216</w:t>
      </w:r>
      <w:r w:rsidRPr="00CD2E4B">
        <w:t xml:space="preserve">(15), 2896-2901. </w:t>
      </w:r>
      <w:proofErr w:type="spellStart"/>
      <w:r w:rsidRPr="00CD2E4B">
        <w:t>doi</w:t>
      </w:r>
      <w:proofErr w:type="spellEnd"/>
      <w:r w:rsidRPr="00CD2E4B">
        <w:t>: 10.1242/jeb.083535</w:t>
      </w:r>
    </w:p>
    <w:p w14:paraId="01B2044A" w14:textId="77777777" w:rsidR="0067260A" w:rsidRPr="00CD2E4B" w:rsidRDefault="0067260A" w:rsidP="000C6650">
      <w:pPr>
        <w:autoSpaceDE w:val="0"/>
        <w:autoSpaceDN w:val="0"/>
        <w:adjustRightInd w:val="0"/>
        <w:spacing w:line="360" w:lineRule="auto"/>
        <w:ind w:left="720" w:hanging="720"/>
      </w:pPr>
      <w:r w:rsidRPr="00CD2E4B">
        <w:t xml:space="preserve">de Majo, M. S., Zanotti, G., Campos, R. E. and Fischer, S. (2019). Effects of constant and fluctuating low temperatures on the development of </w:t>
      </w:r>
      <w:r w:rsidRPr="00CD2E4B">
        <w:rPr>
          <w:i/>
          <w:iCs/>
        </w:rPr>
        <w:t>Aedes aegypti</w:t>
      </w:r>
      <w:r w:rsidRPr="00CD2E4B">
        <w:t xml:space="preserve"> (Diptera: Culicidae) from a temperate region. </w:t>
      </w:r>
      <w:r w:rsidRPr="00CD2E4B">
        <w:rPr>
          <w:i/>
          <w:iCs/>
        </w:rPr>
        <w:t>Journal of Medical Entomology</w:t>
      </w:r>
      <w:r w:rsidRPr="00CD2E4B">
        <w:t xml:space="preserve"> </w:t>
      </w:r>
      <w:r w:rsidRPr="00CD2E4B">
        <w:rPr>
          <w:b/>
          <w:bCs/>
        </w:rPr>
        <w:t>56</w:t>
      </w:r>
      <w:r w:rsidRPr="00CD2E4B">
        <w:t xml:space="preserve">(6), 1661-1668. </w:t>
      </w:r>
      <w:proofErr w:type="spellStart"/>
      <w:r w:rsidRPr="00CD2E4B">
        <w:t>doi</w:t>
      </w:r>
      <w:proofErr w:type="spellEnd"/>
      <w:r w:rsidRPr="00CD2E4B">
        <w:t>: 10.1093/</w:t>
      </w:r>
      <w:proofErr w:type="spellStart"/>
      <w:r w:rsidRPr="00CD2E4B">
        <w:t>jme</w:t>
      </w:r>
      <w:proofErr w:type="spellEnd"/>
      <w:r w:rsidRPr="00CD2E4B">
        <w:t>/tjz087</w:t>
      </w:r>
    </w:p>
    <w:p w14:paraId="255B3688" w14:textId="77777777" w:rsidR="0067260A" w:rsidRPr="00CD2E4B" w:rsidRDefault="0067260A" w:rsidP="000C6650">
      <w:pPr>
        <w:autoSpaceDE w:val="0"/>
        <w:autoSpaceDN w:val="0"/>
        <w:adjustRightInd w:val="0"/>
        <w:spacing w:line="360" w:lineRule="auto"/>
        <w:ind w:left="720" w:hanging="720"/>
      </w:pPr>
      <w:r w:rsidRPr="00CD2E4B">
        <w:t xml:space="preserve">Dhaliwal, N. K. and Aggarwal, N. (2021). Development and survival of brinjal shoot and fruit borer </w:t>
      </w:r>
      <w:proofErr w:type="spellStart"/>
      <w:r w:rsidRPr="00CD2E4B">
        <w:rPr>
          <w:i/>
          <w:iCs/>
        </w:rPr>
        <w:t>Leucinodes</w:t>
      </w:r>
      <w:proofErr w:type="spellEnd"/>
      <w:r w:rsidRPr="00CD2E4B">
        <w:rPr>
          <w:i/>
          <w:iCs/>
        </w:rPr>
        <w:t xml:space="preserve"> </w:t>
      </w:r>
      <w:proofErr w:type="spellStart"/>
      <w:r w:rsidRPr="00CD2E4B">
        <w:rPr>
          <w:i/>
          <w:iCs/>
        </w:rPr>
        <w:t>orbonalis</w:t>
      </w:r>
      <w:proofErr w:type="spellEnd"/>
      <w:r w:rsidRPr="00CD2E4B">
        <w:t xml:space="preserve"> </w:t>
      </w:r>
      <w:proofErr w:type="spellStart"/>
      <w:r w:rsidRPr="00CD2E4B">
        <w:t>Guenee</w:t>
      </w:r>
      <w:proofErr w:type="spellEnd"/>
      <w:r w:rsidRPr="00CD2E4B">
        <w:t xml:space="preserve"> (</w:t>
      </w:r>
      <w:proofErr w:type="spellStart"/>
      <w:r w:rsidRPr="00CD2E4B">
        <w:t>Crambidae</w:t>
      </w:r>
      <w:proofErr w:type="spellEnd"/>
      <w:r w:rsidRPr="00CD2E4B">
        <w:t xml:space="preserve">: Lepidoptera) at constant and alternating temperatures. </w:t>
      </w:r>
      <w:r w:rsidRPr="00CD2E4B">
        <w:rPr>
          <w:i/>
          <w:iCs/>
        </w:rPr>
        <w:t>International Journal of Tropical Insect Science</w:t>
      </w:r>
      <w:r w:rsidRPr="00CD2E4B">
        <w:t xml:space="preserve"> </w:t>
      </w:r>
      <w:r w:rsidRPr="00CD2E4B">
        <w:rPr>
          <w:b/>
          <w:bCs/>
        </w:rPr>
        <w:t>41</w:t>
      </w:r>
      <w:r w:rsidRPr="00CD2E4B">
        <w:t xml:space="preserve">(2), 1717-1728. </w:t>
      </w:r>
      <w:proofErr w:type="spellStart"/>
      <w:r w:rsidRPr="00CD2E4B">
        <w:t>doi</w:t>
      </w:r>
      <w:proofErr w:type="spellEnd"/>
      <w:r w:rsidRPr="00CD2E4B">
        <w:t>: 10.1007/s42690-020-00376-5</w:t>
      </w:r>
    </w:p>
    <w:p w14:paraId="3747BE9D" w14:textId="77777777" w:rsidR="0067260A" w:rsidRPr="00CD2E4B" w:rsidRDefault="0067260A" w:rsidP="000C6650">
      <w:pPr>
        <w:autoSpaceDE w:val="0"/>
        <w:autoSpaceDN w:val="0"/>
        <w:adjustRightInd w:val="0"/>
        <w:spacing w:line="360" w:lineRule="auto"/>
        <w:ind w:left="720" w:hanging="720"/>
      </w:pPr>
      <w:r w:rsidRPr="00CD2E4B">
        <w:t>Dhillon, R. S. and Fox, M. G. (2007). Growth-independent effects of a fluctuating thermal regime on the life-history traits of the Japanese medaka (</w:t>
      </w:r>
      <w:proofErr w:type="spellStart"/>
      <w:r w:rsidRPr="00CD2E4B">
        <w:rPr>
          <w:i/>
          <w:iCs/>
        </w:rPr>
        <w:t>Oryzias</w:t>
      </w:r>
      <w:proofErr w:type="spellEnd"/>
      <w:r w:rsidRPr="00CD2E4B">
        <w:rPr>
          <w:i/>
          <w:iCs/>
        </w:rPr>
        <w:t xml:space="preserve"> </w:t>
      </w:r>
      <w:proofErr w:type="spellStart"/>
      <w:r w:rsidRPr="00CD2E4B">
        <w:rPr>
          <w:i/>
          <w:iCs/>
        </w:rPr>
        <w:t>latipes</w:t>
      </w:r>
      <w:proofErr w:type="spellEnd"/>
      <w:r w:rsidRPr="00CD2E4B">
        <w:t xml:space="preserve">). </w:t>
      </w:r>
      <w:r w:rsidRPr="00CD2E4B">
        <w:rPr>
          <w:i/>
          <w:iCs/>
        </w:rPr>
        <w:t>Ecology of Freshwater Fish</w:t>
      </w:r>
      <w:r w:rsidRPr="00CD2E4B">
        <w:t xml:space="preserve"> </w:t>
      </w:r>
      <w:r w:rsidRPr="00CD2E4B">
        <w:rPr>
          <w:b/>
          <w:bCs/>
        </w:rPr>
        <w:t>16</w:t>
      </w:r>
      <w:r w:rsidRPr="00CD2E4B">
        <w:t xml:space="preserve">(3), 425-431. </w:t>
      </w:r>
      <w:proofErr w:type="spellStart"/>
      <w:r w:rsidRPr="00CD2E4B">
        <w:t>doi</w:t>
      </w:r>
      <w:proofErr w:type="spellEnd"/>
      <w:r w:rsidRPr="00CD2E4B">
        <w:t>: 10.1111/j.1600-0633.</w:t>
      </w:r>
      <w:proofErr w:type="gramStart"/>
      <w:r w:rsidRPr="00CD2E4B">
        <w:t>2007.00240.x</w:t>
      </w:r>
      <w:proofErr w:type="gramEnd"/>
    </w:p>
    <w:p w14:paraId="56684C89" w14:textId="77777777" w:rsidR="0067260A" w:rsidRPr="00CD2E4B" w:rsidRDefault="0067260A" w:rsidP="000C6650">
      <w:pPr>
        <w:autoSpaceDE w:val="0"/>
        <w:autoSpaceDN w:val="0"/>
        <w:adjustRightInd w:val="0"/>
        <w:spacing w:line="360" w:lineRule="auto"/>
        <w:ind w:left="720" w:hanging="720"/>
      </w:pPr>
      <w:r w:rsidRPr="00CD2E4B">
        <w:t xml:space="preserve">Dong, Y. and Dong, S. (2006). Growth and oxygen consumption of the juvenile sea cucumber </w:t>
      </w:r>
      <w:proofErr w:type="spellStart"/>
      <w:r w:rsidRPr="00CD2E4B">
        <w:rPr>
          <w:i/>
          <w:iCs/>
        </w:rPr>
        <w:t>Apostichopus</w:t>
      </w:r>
      <w:proofErr w:type="spellEnd"/>
      <w:r w:rsidRPr="00CD2E4B">
        <w:rPr>
          <w:i/>
          <w:iCs/>
        </w:rPr>
        <w:t xml:space="preserve"> japonicus</w:t>
      </w:r>
      <w:r w:rsidRPr="00CD2E4B">
        <w:t xml:space="preserve"> (Selenka) at constant and fluctuating water temperatures. </w:t>
      </w:r>
      <w:r w:rsidRPr="00CD2E4B">
        <w:rPr>
          <w:i/>
          <w:iCs/>
        </w:rPr>
        <w:t>Aquaculture Research</w:t>
      </w:r>
      <w:r w:rsidRPr="00CD2E4B">
        <w:t xml:space="preserve"> </w:t>
      </w:r>
      <w:r w:rsidRPr="00CD2E4B">
        <w:rPr>
          <w:b/>
          <w:bCs/>
        </w:rPr>
        <w:t>37</w:t>
      </w:r>
      <w:r w:rsidRPr="00CD2E4B">
        <w:t xml:space="preserve">(13), 1327-1333. </w:t>
      </w:r>
      <w:proofErr w:type="spellStart"/>
      <w:r w:rsidRPr="00CD2E4B">
        <w:t>doi</w:t>
      </w:r>
      <w:proofErr w:type="spellEnd"/>
      <w:r w:rsidRPr="00CD2E4B">
        <w:t>: 10.1111/j.1365-2109.</w:t>
      </w:r>
      <w:proofErr w:type="gramStart"/>
      <w:r w:rsidRPr="00CD2E4B">
        <w:t>2006.01570.x</w:t>
      </w:r>
      <w:proofErr w:type="gramEnd"/>
    </w:p>
    <w:p w14:paraId="7A4D0E77" w14:textId="77777777" w:rsidR="0067260A" w:rsidRPr="00CD2E4B" w:rsidRDefault="0067260A" w:rsidP="000C6650">
      <w:pPr>
        <w:autoSpaceDE w:val="0"/>
        <w:autoSpaceDN w:val="0"/>
        <w:adjustRightInd w:val="0"/>
        <w:spacing w:line="360" w:lineRule="auto"/>
        <w:ind w:left="720" w:hanging="720"/>
      </w:pPr>
      <w:r w:rsidRPr="00CD2E4B">
        <w:t xml:space="preserve">Dong, Y., Dong, S., Tian, X., Wang, F. and Zhang, M. (2006). Effects of diel temperature fluctuations on growth, oxygen consumption and proximate body composition in the sea cucumber </w:t>
      </w:r>
      <w:proofErr w:type="spellStart"/>
      <w:r w:rsidRPr="00CD2E4B">
        <w:rPr>
          <w:i/>
          <w:iCs/>
        </w:rPr>
        <w:t>Apostichopus</w:t>
      </w:r>
      <w:proofErr w:type="spellEnd"/>
      <w:r w:rsidRPr="00CD2E4B">
        <w:rPr>
          <w:i/>
          <w:iCs/>
        </w:rPr>
        <w:t xml:space="preserve"> japonicus</w:t>
      </w:r>
      <w:r w:rsidRPr="00CD2E4B">
        <w:t xml:space="preserve"> Selenka. </w:t>
      </w:r>
      <w:r w:rsidRPr="00CD2E4B">
        <w:rPr>
          <w:i/>
          <w:iCs/>
        </w:rPr>
        <w:t>Aquaculture</w:t>
      </w:r>
      <w:r w:rsidRPr="00CD2E4B">
        <w:t xml:space="preserve"> </w:t>
      </w:r>
      <w:r w:rsidRPr="00CD2E4B">
        <w:rPr>
          <w:b/>
          <w:bCs/>
        </w:rPr>
        <w:t>255</w:t>
      </w:r>
      <w:r w:rsidRPr="00CD2E4B">
        <w:t xml:space="preserve">(1-4), 514-521. </w:t>
      </w:r>
      <w:proofErr w:type="spellStart"/>
      <w:r w:rsidRPr="00CD2E4B">
        <w:t>doi</w:t>
      </w:r>
      <w:proofErr w:type="spellEnd"/>
      <w:r w:rsidRPr="00CD2E4B">
        <w:t>: 10.1016/j.aquaculture.2005.12.013</w:t>
      </w:r>
    </w:p>
    <w:p w14:paraId="7930DE3E" w14:textId="77777777" w:rsidR="0067260A" w:rsidRPr="00CD2E4B" w:rsidRDefault="0067260A" w:rsidP="000C6650">
      <w:pPr>
        <w:autoSpaceDE w:val="0"/>
        <w:autoSpaceDN w:val="0"/>
        <w:adjustRightInd w:val="0"/>
        <w:spacing w:line="360" w:lineRule="auto"/>
        <w:ind w:left="720" w:hanging="720"/>
      </w:pPr>
      <w:r w:rsidRPr="00CD2E4B">
        <w:t xml:space="preserve">Du, W. G. and Feng, J. H. (2008). Phenotypic effects of thermal mean and fluctuations on embryonic development and hatchling traits in a lacertid lizard, </w:t>
      </w:r>
      <w:proofErr w:type="spellStart"/>
      <w:r w:rsidRPr="00CD2E4B">
        <w:rPr>
          <w:i/>
          <w:iCs/>
        </w:rPr>
        <w:t>Takydromus</w:t>
      </w:r>
      <w:proofErr w:type="spellEnd"/>
      <w:r w:rsidRPr="00CD2E4B">
        <w:rPr>
          <w:i/>
          <w:iCs/>
        </w:rPr>
        <w:t xml:space="preserve"> septentrionalis</w:t>
      </w:r>
      <w:r w:rsidRPr="00CD2E4B">
        <w:t xml:space="preserve">. </w:t>
      </w:r>
      <w:r w:rsidRPr="00CD2E4B">
        <w:rPr>
          <w:i/>
          <w:iCs/>
        </w:rPr>
        <w:t>Journal of Experimental Zoology Part A: Ecological and Integrative Physiology</w:t>
      </w:r>
      <w:r w:rsidRPr="00CD2E4B">
        <w:t xml:space="preserve"> </w:t>
      </w:r>
      <w:r w:rsidRPr="00CD2E4B">
        <w:rPr>
          <w:b/>
          <w:bCs/>
        </w:rPr>
        <w:t>309</w:t>
      </w:r>
      <w:proofErr w:type="gramStart"/>
      <w:r w:rsidRPr="00CD2E4B">
        <w:rPr>
          <w:b/>
          <w:bCs/>
        </w:rPr>
        <w:t>A</w:t>
      </w:r>
      <w:r w:rsidRPr="00CD2E4B">
        <w:t>(</w:t>
      </w:r>
      <w:proofErr w:type="gramEnd"/>
      <w:r w:rsidRPr="00CD2E4B">
        <w:t xml:space="preserve">3), 138-146. </w:t>
      </w:r>
      <w:proofErr w:type="spellStart"/>
      <w:r w:rsidRPr="00CD2E4B">
        <w:t>doi</w:t>
      </w:r>
      <w:proofErr w:type="spellEnd"/>
      <w:r w:rsidRPr="00CD2E4B">
        <w:t>: 10.1002/jez.442</w:t>
      </w:r>
    </w:p>
    <w:p w14:paraId="62CAE9D5" w14:textId="77777777" w:rsidR="0067260A" w:rsidRPr="00CD2E4B" w:rsidRDefault="0067260A" w:rsidP="000C6650">
      <w:pPr>
        <w:autoSpaceDE w:val="0"/>
        <w:autoSpaceDN w:val="0"/>
        <w:adjustRightInd w:val="0"/>
        <w:spacing w:line="360" w:lineRule="auto"/>
        <w:ind w:left="720" w:hanging="720"/>
      </w:pPr>
      <w:r w:rsidRPr="00CD2E4B">
        <w:lastRenderedPageBreak/>
        <w:t xml:space="preserve">Fischer, K., </w:t>
      </w:r>
      <w:proofErr w:type="spellStart"/>
      <w:r w:rsidRPr="00CD2E4B">
        <w:t>Kölzow</w:t>
      </w:r>
      <w:proofErr w:type="spellEnd"/>
      <w:r w:rsidRPr="00CD2E4B">
        <w:t xml:space="preserve">, N., </w:t>
      </w:r>
      <w:proofErr w:type="spellStart"/>
      <w:r w:rsidRPr="00CD2E4B">
        <w:t>Höltje</w:t>
      </w:r>
      <w:proofErr w:type="spellEnd"/>
      <w:r w:rsidRPr="00CD2E4B">
        <w:t xml:space="preserve">, H. and Karl, I. (2011). Assay conditions in laboratory experiments: Is the use of constant rather than fluctuating temperatures justified when investigating temperature-induced plasticity? </w:t>
      </w:r>
      <w:proofErr w:type="spellStart"/>
      <w:r w:rsidRPr="00CD2E4B">
        <w:rPr>
          <w:i/>
          <w:iCs/>
        </w:rPr>
        <w:t>Oecologia</w:t>
      </w:r>
      <w:proofErr w:type="spellEnd"/>
      <w:r w:rsidRPr="00CD2E4B">
        <w:t xml:space="preserve"> </w:t>
      </w:r>
      <w:r w:rsidRPr="00CD2E4B">
        <w:rPr>
          <w:b/>
          <w:bCs/>
        </w:rPr>
        <w:t>166</w:t>
      </w:r>
      <w:r w:rsidRPr="00CD2E4B">
        <w:t xml:space="preserve">, 23-33. </w:t>
      </w:r>
      <w:proofErr w:type="spellStart"/>
      <w:r w:rsidRPr="00CD2E4B">
        <w:t>doi</w:t>
      </w:r>
      <w:proofErr w:type="spellEnd"/>
      <w:r w:rsidRPr="00CD2E4B">
        <w:t>: 10.1007/s00442-011-1917-0</w:t>
      </w:r>
    </w:p>
    <w:p w14:paraId="1D796D38" w14:textId="77777777" w:rsidR="0067260A" w:rsidRPr="00CD2E4B" w:rsidRDefault="0067260A" w:rsidP="000C6650">
      <w:pPr>
        <w:autoSpaceDE w:val="0"/>
        <w:autoSpaceDN w:val="0"/>
        <w:adjustRightInd w:val="0"/>
        <w:spacing w:line="360" w:lineRule="auto"/>
        <w:ind w:left="720" w:hanging="720"/>
      </w:pPr>
      <w:r w:rsidRPr="00CD2E4B">
        <w:t xml:space="preserve">Foray, V., </w:t>
      </w:r>
      <w:proofErr w:type="spellStart"/>
      <w:r w:rsidRPr="00CD2E4B">
        <w:t>Desouhant</w:t>
      </w:r>
      <w:proofErr w:type="spellEnd"/>
      <w:r w:rsidRPr="00CD2E4B">
        <w:t xml:space="preserve">, E. and Gibert, P. (2014). The impact of thermal fluctuations on reaction norms in specialist and generalist parasitic wasps. </w:t>
      </w:r>
      <w:r w:rsidRPr="00CD2E4B">
        <w:rPr>
          <w:i/>
          <w:iCs/>
        </w:rPr>
        <w:t>Functional Ecology</w:t>
      </w:r>
      <w:r w:rsidRPr="00CD2E4B">
        <w:t xml:space="preserve"> </w:t>
      </w:r>
      <w:r w:rsidRPr="00CD2E4B">
        <w:rPr>
          <w:b/>
          <w:bCs/>
        </w:rPr>
        <w:t>28</w:t>
      </w:r>
      <w:r w:rsidRPr="00CD2E4B">
        <w:t xml:space="preserve">(2), 411-423. </w:t>
      </w:r>
      <w:proofErr w:type="spellStart"/>
      <w:r w:rsidRPr="00CD2E4B">
        <w:t>doi</w:t>
      </w:r>
      <w:proofErr w:type="spellEnd"/>
      <w:r w:rsidRPr="00CD2E4B">
        <w:t>: 10.1111/1365-2435.12171</w:t>
      </w:r>
    </w:p>
    <w:p w14:paraId="565FB2D7" w14:textId="77777777" w:rsidR="0067260A" w:rsidRPr="00CD2E4B" w:rsidRDefault="0067260A" w:rsidP="000C6650">
      <w:pPr>
        <w:autoSpaceDE w:val="0"/>
        <w:autoSpaceDN w:val="0"/>
        <w:adjustRightInd w:val="0"/>
        <w:spacing w:line="360" w:lineRule="auto"/>
        <w:ind w:left="720" w:hanging="720"/>
      </w:pPr>
      <w:proofErr w:type="spellStart"/>
      <w:r w:rsidRPr="00CD2E4B">
        <w:t>Hagstrum</w:t>
      </w:r>
      <w:proofErr w:type="spellEnd"/>
      <w:r w:rsidRPr="00CD2E4B">
        <w:t xml:space="preserve">, D. W. and Milliken, G. A. (1991). </w:t>
      </w:r>
      <w:proofErr w:type="spellStart"/>
      <w:r w:rsidRPr="00CD2E4B">
        <w:t>Modeling</w:t>
      </w:r>
      <w:proofErr w:type="spellEnd"/>
      <w:r w:rsidRPr="00CD2E4B">
        <w:t xml:space="preserve"> differences in insect developmental times between constant and fluctuating temperatures. </w:t>
      </w:r>
      <w:r w:rsidRPr="00CD2E4B">
        <w:rPr>
          <w:i/>
          <w:iCs/>
        </w:rPr>
        <w:t>Annals of the Entomological Society of America</w:t>
      </w:r>
      <w:r w:rsidRPr="00CD2E4B">
        <w:t xml:space="preserve"> </w:t>
      </w:r>
      <w:r w:rsidRPr="00CD2E4B">
        <w:rPr>
          <w:b/>
          <w:bCs/>
        </w:rPr>
        <w:t>84</w:t>
      </w:r>
      <w:r w:rsidRPr="00CD2E4B">
        <w:t xml:space="preserve">(4), 369-379. </w:t>
      </w:r>
      <w:proofErr w:type="spellStart"/>
      <w:r w:rsidRPr="00CD2E4B">
        <w:t>doi</w:t>
      </w:r>
      <w:proofErr w:type="spellEnd"/>
      <w:r w:rsidRPr="00CD2E4B">
        <w:t>: 10.1093/</w:t>
      </w:r>
      <w:proofErr w:type="spellStart"/>
      <w:r w:rsidRPr="00CD2E4B">
        <w:t>aesa</w:t>
      </w:r>
      <w:proofErr w:type="spellEnd"/>
      <w:r w:rsidRPr="00CD2E4B">
        <w:t>/84.4.369</w:t>
      </w:r>
    </w:p>
    <w:p w14:paraId="305CD678" w14:textId="77777777" w:rsidR="0067260A" w:rsidRPr="00CD2E4B" w:rsidRDefault="0067260A" w:rsidP="000C6650">
      <w:pPr>
        <w:autoSpaceDE w:val="0"/>
        <w:autoSpaceDN w:val="0"/>
        <w:adjustRightInd w:val="0"/>
        <w:spacing w:line="360" w:lineRule="auto"/>
        <w:ind w:left="720" w:hanging="720"/>
      </w:pPr>
      <w:r w:rsidRPr="00CD2E4B">
        <w:t xml:space="preserve">Hall, J. M. and Warner, D. A. (2020). Ecologically relevant thermal fluctuations enhance offspring fitness: Biological and methodological implications for studies of thermal developmental plasticity. </w:t>
      </w:r>
      <w:r w:rsidRPr="00CD2E4B">
        <w:rPr>
          <w:i/>
          <w:iCs/>
        </w:rPr>
        <w:t>Journal of Experimental Biology</w:t>
      </w:r>
      <w:r w:rsidRPr="00CD2E4B">
        <w:t xml:space="preserve"> </w:t>
      </w:r>
      <w:r w:rsidRPr="00CD2E4B">
        <w:rPr>
          <w:b/>
          <w:bCs/>
        </w:rPr>
        <w:t>223</w:t>
      </w:r>
      <w:r w:rsidRPr="00CD2E4B">
        <w:t xml:space="preserve">(19), jeb231902. </w:t>
      </w:r>
      <w:proofErr w:type="spellStart"/>
      <w:r w:rsidRPr="00CD2E4B">
        <w:t>doi</w:t>
      </w:r>
      <w:proofErr w:type="spellEnd"/>
      <w:r w:rsidRPr="00CD2E4B">
        <w:t>: 10.1242/jeb.231902</w:t>
      </w:r>
    </w:p>
    <w:p w14:paraId="749C96CD" w14:textId="77777777" w:rsidR="0067260A" w:rsidRPr="00CD2E4B" w:rsidRDefault="0067260A" w:rsidP="000C6650">
      <w:pPr>
        <w:autoSpaceDE w:val="0"/>
        <w:autoSpaceDN w:val="0"/>
        <w:adjustRightInd w:val="0"/>
        <w:spacing w:line="360" w:lineRule="auto"/>
        <w:ind w:left="720" w:hanging="720"/>
      </w:pPr>
      <w:r w:rsidRPr="00CD2E4B">
        <w:t xml:space="preserve">Jiang, L., Sun, Y. F., Zhang, Y. Y., Zhou, G. W., Li, X. B., McCook, L. J., Lian, J. S., Lei, X. M., Liu, S., Cai, L., Qian, P. Y. and Huang, H. (2017). Impact of diurnal temperature fluctuations on larval settlement and growth of the reef coral </w:t>
      </w:r>
      <w:proofErr w:type="spellStart"/>
      <w:r w:rsidRPr="00CD2E4B">
        <w:rPr>
          <w:i/>
          <w:iCs/>
        </w:rPr>
        <w:t>Pocillopora</w:t>
      </w:r>
      <w:proofErr w:type="spellEnd"/>
      <w:r w:rsidRPr="00CD2E4B">
        <w:rPr>
          <w:i/>
          <w:iCs/>
        </w:rPr>
        <w:t xml:space="preserve"> </w:t>
      </w:r>
      <w:proofErr w:type="spellStart"/>
      <w:r w:rsidRPr="00CD2E4B">
        <w:rPr>
          <w:i/>
          <w:iCs/>
        </w:rPr>
        <w:t>damicornis</w:t>
      </w:r>
      <w:proofErr w:type="spellEnd"/>
      <w:r w:rsidRPr="00CD2E4B">
        <w:t xml:space="preserve">. </w:t>
      </w:r>
      <w:proofErr w:type="spellStart"/>
      <w:r w:rsidRPr="00CD2E4B">
        <w:rPr>
          <w:i/>
          <w:iCs/>
        </w:rPr>
        <w:t>Biogeosciences</w:t>
      </w:r>
      <w:proofErr w:type="spellEnd"/>
      <w:r w:rsidRPr="00CD2E4B">
        <w:t xml:space="preserve"> </w:t>
      </w:r>
      <w:r w:rsidRPr="00CD2E4B">
        <w:rPr>
          <w:b/>
          <w:bCs/>
        </w:rPr>
        <w:t>14</w:t>
      </w:r>
      <w:r w:rsidRPr="00CD2E4B">
        <w:t xml:space="preserve">(24), 5741-5752. </w:t>
      </w:r>
      <w:proofErr w:type="spellStart"/>
      <w:r w:rsidRPr="00CD2E4B">
        <w:t>doi</w:t>
      </w:r>
      <w:proofErr w:type="spellEnd"/>
      <w:r w:rsidRPr="00CD2E4B">
        <w:t>: 10.5194/bg-14-5741-2017</w:t>
      </w:r>
    </w:p>
    <w:p w14:paraId="3652352D" w14:textId="77777777" w:rsidR="0067260A" w:rsidRPr="00CD2E4B" w:rsidRDefault="0067260A" w:rsidP="000C6650">
      <w:pPr>
        <w:autoSpaceDE w:val="0"/>
        <w:autoSpaceDN w:val="0"/>
        <w:adjustRightInd w:val="0"/>
        <w:spacing w:line="360" w:lineRule="auto"/>
        <w:ind w:left="720" w:hanging="720"/>
      </w:pPr>
      <w:r w:rsidRPr="00CD2E4B">
        <w:t xml:space="preserve">Joshi, D. S. (1996). Effect of fluctuating and constant temperatures on development, adult longevity and fecundity in the mosquito </w:t>
      </w:r>
      <w:r w:rsidRPr="00CD2E4B">
        <w:rPr>
          <w:i/>
          <w:iCs/>
        </w:rPr>
        <w:t xml:space="preserve">Aedes </w:t>
      </w:r>
      <w:proofErr w:type="spellStart"/>
      <w:r w:rsidRPr="00CD2E4B">
        <w:rPr>
          <w:i/>
          <w:iCs/>
        </w:rPr>
        <w:t>krombeini</w:t>
      </w:r>
      <w:proofErr w:type="spellEnd"/>
      <w:r w:rsidRPr="00CD2E4B">
        <w:t xml:space="preserve">. </w:t>
      </w:r>
      <w:r w:rsidRPr="00CD2E4B">
        <w:rPr>
          <w:i/>
          <w:iCs/>
        </w:rPr>
        <w:t>Journal of Thermal Biology</w:t>
      </w:r>
      <w:r w:rsidRPr="00CD2E4B">
        <w:t xml:space="preserve"> </w:t>
      </w:r>
      <w:r w:rsidRPr="00CD2E4B">
        <w:rPr>
          <w:b/>
          <w:bCs/>
        </w:rPr>
        <w:t>21</w:t>
      </w:r>
      <w:r w:rsidRPr="00CD2E4B">
        <w:t xml:space="preserve">(3), 151-154. </w:t>
      </w:r>
      <w:proofErr w:type="spellStart"/>
      <w:r w:rsidRPr="00CD2E4B">
        <w:t>doi</w:t>
      </w:r>
      <w:proofErr w:type="spellEnd"/>
      <w:r w:rsidRPr="00CD2E4B">
        <w:t>: 10.1016/0306-4565(95)00035-6</w:t>
      </w:r>
    </w:p>
    <w:p w14:paraId="0ACEDF2F" w14:textId="77777777" w:rsidR="0067260A" w:rsidRPr="00CD2E4B" w:rsidRDefault="0067260A" w:rsidP="000C6650">
      <w:pPr>
        <w:autoSpaceDE w:val="0"/>
        <w:autoSpaceDN w:val="0"/>
        <w:adjustRightInd w:val="0"/>
        <w:spacing w:line="360" w:lineRule="auto"/>
        <w:ind w:left="720" w:hanging="720"/>
      </w:pPr>
      <w:r w:rsidRPr="00CD2E4B">
        <w:t xml:space="preserve">Ketola, T., Kellermann, V., Kristensen, T. N. and </w:t>
      </w:r>
      <w:proofErr w:type="spellStart"/>
      <w:r w:rsidRPr="00CD2E4B">
        <w:t>Loeschcke</w:t>
      </w:r>
      <w:proofErr w:type="spellEnd"/>
      <w:r w:rsidRPr="00CD2E4B">
        <w:t xml:space="preserve">, V. (2012). Constant, cycling, hot and cold thermal environments: Strong effects on mean viability but not on genetic estimates. </w:t>
      </w:r>
      <w:r w:rsidRPr="00CD2E4B">
        <w:rPr>
          <w:i/>
          <w:iCs/>
        </w:rPr>
        <w:t>Journal of Evolutionary Biology</w:t>
      </w:r>
      <w:r w:rsidRPr="00CD2E4B">
        <w:t xml:space="preserve"> </w:t>
      </w:r>
      <w:r w:rsidRPr="00CD2E4B">
        <w:rPr>
          <w:b/>
          <w:bCs/>
        </w:rPr>
        <w:t>25</w:t>
      </w:r>
      <w:r w:rsidRPr="00CD2E4B">
        <w:t xml:space="preserve">(6), 1209-1215. </w:t>
      </w:r>
      <w:proofErr w:type="spellStart"/>
      <w:r w:rsidRPr="00CD2E4B">
        <w:t>doi</w:t>
      </w:r>
      <w:proofErr w:type="spellEnd"/>
      <w:r w:rsidRPr="00CD2E4B">
        <w:t>: 10.1111/j.1420-9101.</w:t>
      </w:r>
      <w:proofErr w:type="gramStart"/>
      <w:r w:rsidRPr="00CD2E4B">
        <w:t>2012.02513.x</w:t>
      </w:r>
      <w:proofErr w:type="gramEnd"/>
    </w:p>
    <w:p w14:paraId="3D54CDC4" w14:textId="77777777" w:rsidR="0067260A" w:rsidRPr="00CD2E4B" w:rsidRDefault="0067260A" w:rsidP="000C6650">
      <w:pPr>
        <w:autoSpaceDE w:val="0"/>
        <w:autoSpaceDN w:val="0"/>
        <w:adjustRightInd w:val="0"/>
        <w:spacing w:line="360" w:lineRule="auto"/>
        <w:ind w:left="720" w:hanging="720"/>
      </w:pPr>
      <w:r w:rsidRPr="00CD2E4B">
        <w:t xml:space="preserve">Kingsolver, J. G., Higgins, J. K. and Augustine, K. E. (2015). Fluctuating temperatures and ectotherm growth: Distinguishing non-linear and time-dependent effects. </w:t>
      </w:r>
      <w:r w:rsidRPr="00CD2E4B">
        <w:rPr>
          <w:i/>
          <w:iCs/>
        </w:rPr>
        <w:t>Journal of Experimental Biology</w:t>
      </w:r>
      <w:r w:rsidRPr="00CD2E4B">
        <w:t xml:space="preserve"> </w:t>
      </w:r>
      <w:r w:rsidRPr="00CD2E4B">
        <w:rPr>
          <w:b/>
          <w:bCs/>
        </w:rPr>
        <w:t>218</w:t>
      </w:r>
      <w:r w:rsidRPr="00CD2E4B">
        <w:t xml:space="preserve">(14), 2218-2225. </w:t>
      </w:r>
      <w:proofErr w:type="spellStart"/>
      <w:r w:rsidRPr="00CD2E4B">
        <w:t>doi</w:t>
      </w:r>
      <w:proofErr w:type="spellEnd"/>
      <w:r w:rsidRPr="00CD2E4B">
        <w:t>: 10.1242/jeb.120733</w:t>
      </w:r>
    </w:p>
    <w:p w14:paraId="79669AD0" w14:textId="77777777" w:rsidR="0067260A" w:rsidRPr="00CD2E4B" w:rsidRDefault="0067260A" w:rsidP="000C6650">
      <w:pPr>
        <w:autoSpaceDE w:val="0"/>
        <w:autoSpaceDN w:val="0"/>
        <w:adjustRightInd w:val="0"/>
        <w:spacing w:line="360" w:lineRule="auto"/>
        <w:ind w:left="720" w:hanging="720"/>
      </w:pPr>
      <w:r w:rsidRPr="00CD2E4B">
        <w:t xml:space="preserve">Kingsolver, J. G., Moore, M. E., Hill, C. A. and Augustine, K. E. (2020). Growth, stress, and acclimation responses to fluctuating temperatures in field and domesticated populations of </w:t>
      </w:r>
      <w:r w:rsidRPr="00CD2E4B">
        <w:rPr>
          <w:i/>
          <w:iCs/>
        </w:rPr>
        <w:t>Manduca sexta</w:t>
      </w:r>
      <w:r w:rsidRPr="00CD2E4B">
        <w:t xml:space="preserve">. </w:t>
      </w:r>
      <w:r w:rsidRPr="00CD2E4B">
        <w:rPr>
          <w:i/>
          <w:iCs/>
        </w:rPr>
        <w:t>Ecology and Evolution</w:t>
      </w:r>
      <w:r w:rsidRPr="00CD2E4B">
        <w:t xml:space="preserve"> </w:t>
      </w:r>
      <w:r w:rsidRPr="00CD2E4B">
        <w:rPr>
          <w:b/>
          <w:bCs/>
        </w:rPr>
        <w:t>10</w:t>
      </w:r>
      <w:r w:rsidRPr="00CD2E4B">
        <w:t xml:space="preserve">(24), 13980-13989. </w:t>
      </w:r>
      <w:proofErr w:type="spellStart"/>
      <w:r w:rsidRPr="00CD2E4B">
        <w:t>doi</w:t>
      </w:r>
      <w:proofErr w:type="spellEnd"/>
      <w:r w:rsidRPr="00CD2E4B">
        <w:t>: 10.1002/ece3.6991</w:t>
      </w:r>
    </w:p>
    <w:p w14:paraId="704E09C2" w14:textId="77777777" w:rsidR="0067260A" w:rsidRPr="00CD2E4B" w:rsidRDefault="0067260A" w:rsidP="000C6650">
      <w:pPr>
        <w:autoSpaceDE w:val="0"/>
        <w:autoSpaceDN w:val="0"/>
        <w:adjustRightInd w:val="0"/>
        <w:spacing w:line="360" w:lineRule="auto"/>
        <w:ind w:left="720" w:hanging="720"/>
      </w:pPr>
      <w:r w:rsidRPr="00CD2E4B">
        <w:lastRenderedPageBreak/>
        <w:t xml:space="preserve">Les, H. L., </w:t>
      </w:r>
      <w:proofErr w:type="spellStart"/>
      <w:r w:rsidRPr="00CD2E4B">
        <w:t>Paitz</w:t>
      </w:r>
      <w:proofErr w:type="spellEnd"/>
      <w:r w:rsidRPr="00CD2E4B">
        <w:t xml:space="preserve">, R. T. and Bowden, R. M. (2009). Living at extremes: Development at the edges of viable temperature under constant and fluctuating conditions. </w:t>
      </w:r>
      <w:r w:rsidRPr="00CD2E4B">
        <w:rPr>
          <w:i/>
          <w:iCs/>
        </w:rPr>
        <w:t>Physiological and Biochemical Zoology</w:t>
      </w:r>
      <w:r w:rsidRPr="00CD2E4B">
        <w:t xml:space="preserve"> </w:t>
      </w:r>
      <w:r w:rsidRPr="00CD2E4B">
        <w:rPr>
          <w:b/>
          <w:bCs/>
        </w:rPr>
        <w:t>82</w:t>
      </w:r>
      <w:r w:rsidRPr="00CD2E4B">
        <w:t xml:space="preserve">(2), 105-112. </w:t>
      </w:r>
      <w:proofErr w:type="spellStart"/>
      <w:r w:rsidRPr="00CD2E4B">
        <w:t>doi</w:t>
      </w:r>
      <w:proofErr w:type="spellEnd"/>
      <w:r w:rsidRPr="00CD2E4B">
        <w:t>: 10.1086/590263</w:t>
      </w:r>
    </w:p>
    <w:p w14:paraId="7CD93C67" w14:textId="77777777" w:rsidR="0067260A" w:rsidRPr="00CD2E4B" w:rsidRDefault="0067260A" w:rsidP="000C6650">
      <w:pPr>
        <w:autoSpaceDE w:val="0"/>
        <w:autoSpaceDN w:val="0"/>
        <w:adjustRightInd w:val="0"/>
        <w:spacing w:line="360" w:lineRule="auto"/>
        <w:ind w:left="720" w:hanging="720"/>
      </w:pPr>
      <w:r w:rsidRPr="00CD2E4B">
        <w:t xml:space="preserve">Malek, D., </w:t>
      </w:r>
      <w:proofErr w:type="spellStart"/>
      <w:r w:rsidRPr="00CD2E4B">
        <w:t>Drobniak</w:t>
      </w:r>
      <w:proofErr w:type="spellEnd"/>
      <w:r w:rsidRPr="00CD2E4B">
        <w:t xml:space="preserve">, S., </w:t>
      </w:r>
      <w:proofErr w:type="spellStart"/>
      <w:r w:rsidRPr="00CD2E4B">
        <w:t>Gozdek</w:t>
      </w:r>
      <w:proofErr w:type="spellEnd"/>
      <w:r w:rsidRPr="00CD2E4B">
        <w:t xml:space="preserve">, A., Pawlik, K. and Kramarz, P. (2015). Response of body size and developmental time of </w:t>
      </w:r>
      <w:r w:rsidRPr="00CD2E4B">
        <w:rPr>
          <w:i/>
          <w:iCs/>
        </w:rPr>
        <w:t xml:space="preserve">Tribolium </w:t>
      </w:r>
      <w:proofErr w:type="spellStart"/>
      <w:r w:rsidRPr="00CD2E4B">
        <w:rPr>
          <w:i/>
          <w:iCs/>
        </w:rPr>
        <w:t>castaneum</w:t>
      </w:r>
      <w:proofErr w:type="spellEnd"/>
      <w:r w:rsidRPr="00CD2E4B">
        <w:t xml:space="preserve"> to constant versus fluctuating thermal conditions. </w:t>
      </w:r>
      <w:r w:rsidRPr="00CD2E4B">
        <w:rPr>
          <w:i/>
          <w:iCs/>
        </w:rPr>
        <w:t>Journal of Thermal Biology</w:t>
      </w:r>
      <w:r w:rsidRPr="00CD2E4B">
        <w:t xml:space="preserve"> </w:t>
      </w:r>
      <w:r w:rsidRPr="00CD2E4B">
        <w:rPr>
          <w:b/>
          <w:bCs/>
        </w:rPr>
        <w:t>51</w:t>
      </w:r>
      <w:r w:rsidRPr="00CD2E4B">
        <w:t xml:space="preserve">, 110-118. </w:t>
      </w:r>
      <w:proofErr w:type="spellStart"/>
      <w:r w:rsidRPr="00CD2E4B">
        <w:t>doi</w:t>
      </w:r>
      <w:proofErr w:type="spellEnd"/>
      <w:r w:rsidRPr="00CD2E4B">
        <w:t>: 10.1016/j.jtherbio.2015.04.002</w:t>
      </w:r>
    </w:p>
    <w:p w14:paraId="34EF2F09" w14:textId="77777777" w:rsidR="0067260A" w:rsidRPr="00CD2E4B" w:rsidRDefault="0067260A" w:rsidP="000C6650">
      <w:pPr>
        <w:autoSpaceDE w:val="0"/>
        <w:autoSpaceDN w:val="0"/>
        <w:adjustRightInd w:val="0"/>
        <w:spacing w:line="360" w:lineRule="auto"/>
        <w:ind w:left="720" w:hanging="720"/>
      </w:pPr>
      <w:r w:rsidRPr="00CD2E4B">
        <w:t xml:space="preserve">Meyers, D. G. (1984). Egg development of a </w:t>
      </w:r>
      <w:proofErr w:type="spellStart"/>
      <w:r w:rsidRPr="00CD2E4B">
        <w:t>chydorid</w:t>
      </w:r>
      <w:proofErr w:type="spellEnd"/>
      <w:r w:rsidRPr="00CD2E4B">
        <w:t xml:space="preserve"> cladoceran, </w:t>
      </w:r>
      <w:proofErr w:type="spellStart"/>
      <w:r w:rsidRPr="00CD2E4B">
        <w:rPr>
          <w:i/>
          <w:iCs/>
        </w:rPr>
        <w:t>Chydorus</w:t>
      </w:r>
      <w:proofErr w:type="spellEnd"/>
      <w:r w:rsidRPr="00CD2E4B">
        <w:rPr>
          <w:i/>
          <w:iCs/>
        </w:rPr>
        <w:t xml:space="preserve"> </w:t>
      </w:r>
      <w:proofErr w:type="spellStart"/>
      <w:r w:rsidRPr="00CD2E4B">
        <w:rPr>
          <w:i/>
          <w:iCs/>
        </w:rPr>
        <w:t>sphaericus</w:t>
      </w:r>
      <w:proofErr w:type="spellEnd"/>
      <w:r w:rsidRPr="00CD2E4B">
        <w:t xml:space="preserve">, exposed to constant and alternating temperatures: Significance to secondary productivity in fresh waters. </w:t>
      </w:r>
      <w:r w:rsidRPr="00CD2E4B">
        <w:rPr>
          <w:i/>
          <w:iCs/>
        </w:rPr>
        <w:t>Ecology</w:t>
      </w:r>
      <w:r w:rsidRPr="00CD2E4B">
        <w:t xml:space="preserve"> </w:t>
      </w:r>
      <w:r w:rsidRPr="00CD2E4B">
        <w:rPr>
          <w:b/>
          <w:bCs/>
        </w:rPr>
        <w:t>65</w:t>
      </w:r>
      <w:r w:rsidRPr="00CD2E4B">
        <w:t xml:space="preserve">(1), 309-320. </w:t>
      </w:r>
      <w:proofErr w:type="spellStart"/>
      <w:r w:rsidRPr="00CD2E4B">
        <w:t>doi</w:t>
      </w:r>
      <w:proofErr w:type="spellEnd"/>
      <w:r w:rsidRPr="00CD2E4B">
        <w:t>: 10.2307/1939483</w:t>
      </w:r>
    </w:p>
    <w:p w14:paraId="56EC2A3C" w14:textId="77777777" w:rsidR="0067260A" w:rsidRPr="00CD2E4B" w:rsidRDefault="0067260A" w:rsidP="000C6650">
      <w:pPr>
        <w:autoSpaceDE w:val="0"/>
        <w:autoSpaceDN w:val="0"/>
        <w:adjustRightInd w:val="0"/>
        <w:spacing w:line="360" w:lineRule="auto"/>
        <w:ind w:left="720" w:hanging="720"/>
      </w:pPr>
      <w:r w:rsidRPr="00CD2E4B">
        <w:t>Moore, M. E., Hill, C. A. and Kingsolver, J. G. (2021). Differing thermal sensitivities in a host–</w:t>
      </w:r>
      <w:proofErr w:type="spellStart"/>
      <w:r w:rsidRPr="00CD2E4B">
        <w:t>parasitoid</w:t>
      </w:r>
      <w:proofErr w:type="spellEnd"/>
      <w:r w:rsidRPr="00CD2E4B">
        <w:t xml:space="preserve"> interaction: High, fluctuating developmental temperatures produce dead wasps and giant caterpillars. </w:t>
      </w:r>
      <w:r w:rsidRPr="00CD2E4B">
        <w:rPr>
          <w:i/>
          <w:iCs/>
        </w:rPr>
        <w:t>Functional Ecology</w:t>
      </w:r>
      <w:r w:rsidRPr="00CD2E4B">
        <w:t xml:space="preserve"> </w:t>
      </w:r>
      <w:r w:rsidRPr="00CD2E4B">
        <w:rPr>
          <w:b/>
          <w:bCs/>
        </w:rPr>
        <w:t>35</w:t>
      </w:r>
      <w:r w:rsidRPr="00CD2E4B">
        <w:t xml:space="preserve">(3), 675-685. </w:t>
      </w:r>
      <w:proofErr w:type="spellStart"/>
      <w:r w:rsidRPr="00CD2E4B">
        <w:t>doi</w:t>
      </w:r>
      <w:proofErr w:type="spellEnd"/>
      <w:r w:rsidRPr="00CD2E4B">
        <w:t>: 10.1111/1365-2435.13748</w:t>
      </w:r>
    </w:p>
    <w:p w14:paraId="3D1D21F4" w14:textId="77777777" w:rsidR="0067260A" w:rsidRPr="00CD2E4B" w:rsidRDefault="0067260A" w:rsidP="000C6650">
      <w:pPr>
        <w:autoSpaceDE w:val="0"/>
        <w:autoSpaceDN w:val="0"/>
        <w:adjustRightInd w:val="0"/>
        <w:spacing w:line="360" w:lineRule="auto"/>
        <w:ind w:left="720" w:hanging="720"/>
      </w:pPr>
      <w:r w:rsidRPr="00CD2E4B">
        <w:t xml:space="preserve">Orcutt Jr., J. D. and Porter, K. G. (1983). Diel vertical migration by zooplankton: Constant and fluctuating temperature effects on life history parameters of </w:t>
      </w:r>
      <w:r w:rsidRPr="00CD2E4B">
        <w:rPr>
          <w:i/>
          <w:iCs/>
        </w:rPr>
        <w:t>Daphnia</w:t>
      </w:r>
      <w:r w:rsidRPr="00CD2E4B">
        <w:t xml:space="preserve">. </w:t>
      </w:r>
      <w:r w:rsidRPr="00CD2E4B">
        <w:rPr>
          <w:i/>
          <w:iCs/>
        </w:rPr>
        <w:t>Limnology and Oceanography</w:t>
      </w:r>
      <w:r w:rsidRPr="00CD2E4B">
        <w:t xml:space="preserve"> </w:t>
      </w:r>
      <w:r w:rsidRPr="00CD2E4B">
        <w:rPr>
          <w:b/>
          <w:bCs/>
        </w:rPr>
        <w:t>28</w:t>
      </w:r>
      <w:r w:rsidRPr="00CD2E4B">
        <w:t xml:space="preserve">(4), 720-730. </w:t>
      </w:r>
      <w:proofErr w:type="spellStart"/>
      <w:r w:rsidRPr="00CD2E4B">
        <w:t>doi</w:t>
      </w:r>
      <w:proofErr w:type="spellEnd"/>
      <w:r w:rsidRPr="00CD2E4B">
        <w:t>: 10.4319/lo.1983.28.4.0720</w:t>
      </w:r>
    </w:p>
    <w:p w14:paraId="21AC6589" w14:textId="77777777" w:rsidR="0067260A" w:rsidRPr="00CD2E4B" w:rsidRDefault="0067260A" w:rsidP="000C6650">
      <w:pPr>
        <w:autoSpaceDE w:val="0"/>
        <w:autoSpaceDN w:val="0"/>
        <w:adjustRightInd w:val="0"/>
        <w:spacing w:line="360" w:lineRule="auto"/>
        <w:ind w:left="720" w:hanging="720"/>
      </w:pPr>
      <w:proofErr w:type="spellStart"/>
      <w:r w:rsidRPr="00CD2E4B">
        <w:t>Paaijmans</w:t>
      </w:r>
      <w:proofErr w:type="spellEnd"/>
      <w:r w:rsidRPr="00CD2E4B">
        <w:t xml:space="preserve">, K. P., Blanford, S., Bell, A. S., Blanford, J. I., Read, A. F. and Thomas, M. B. (2010). Influence of climate on malaria transmission depends on daily temperature variation. </w:t>
      </w:r>
      <w:r w:rsidRPr="00CD2E4B">
        <w:rPr>
          <w:i/>
          <w:iCs/>
        </w:rPr>
        <w:t>Proceedings of the National Academy of Sciences of the United States of America</w:t>
      </w:r>
      <w:r w:rsidRPr="00CD2E4B">
        <w:t xml:space="preserve"> </w:t>
      </w:r>
      <w:r w:rsidRPr="00CD2E4B">
        <w:rPr>
          <w:b/>
          <w:bCs/>
        </w:rPr>
        <w:t>107</w:t>
      </w:r>
      <w:r w:rsidRPr="00CD2E4B">
        <w:t xml:space="preserve">(34), 15135-15139. </w:t>
      </w:r>
      <w:proofErr w:type="spellStart"/>
      <w:r w:rsidRPr="00CD2E4B">
        <w:t>doi</w:t>
      </w:r>
      <w:proofErr w:type="spellEnd"/>
      <w:r w:rsidRPr="00CD2E4B">
        <w:t>: 10.1073/pnas.1006422107</w:t>
      </w:r>
    </w:p>
    <w:p w14:paraId="6DBFEEB7" w14:textId="77777777" w:rsidR="0067260A" w:rsidRPr="00CD2E4B" w:rsidRDefault="0067260A" w:rsidP="000C6650">
      <w:pPr>
        <w:autoSpaceDE w:val="0"/>
        <w:autoSpaceDN w:val="0"/>
        <w:adjustRightInd w:val="0"/>
        <w:spacing w:line="360" w:lineRule="auto"/>
        <w:ind w:left="720" w:hanging="720"/>
      </w:pPr>
      <w:r w:rsidRPr="00CD2E4B">
        <w:t xml:space="preserve">Patterson, L. D. and Blouin-Demers, G. (2008). The effect of constant and fluctuating incubation temperatures on the phenotype of black </w:t>
      </w:r>
      <w:proofErr w:type="spellStart"/>
      <w:r w:rsidRPr="00CD2E4B">
        <w:t>ratsnakes</w:t>
      </w:r>
      <w:proofErr w:type="spellEnd"/>
      <w:r w:rsidRPr="00CD2E4B">
        <w:t xml:space="preserve"> (</w:t>
      </w:r>
      <w:r w:rsidRPr="00CD2E4B">
        <w:rPr>
          <w:i/>
          <w:iCs/>
        </w:rPr>
        <w:t>Elaphe obsoleta</w:t>
      </w:r>
      <w:r w:rsidRPr="00CD2E4B">
        <w:t xml:space="preserve">). </w:t>
      </w:r>
      <w:r w:rsidRPr="00CD2E4B">
        <w:rPr>
          <w:i/>
          <w:iCs/>
        </w:rPr>
        <w:t>Canadian Journal of Zoology</w:t>
      </w:r>
      <w:r w:rsidRPr="00CD2E4B">
        <w:t xml:space="preserve"> </w:t>
      </w:r>
      <w:r w:rsidRPr="00CD2E4B">
        <w:rPr>
          <w:b/>
          <w:bCs/>
        </w:rPr>
        <w:t>86</w:t>
      </w:r>
      <w:r w:rsidRPr="00CD2E4B">
        <w:t xml:space="preserve">(8), 882-889. </w:t>
      </w:r>
      <w:proofErr w:type="spellStart"/>
      <w:r w:rsidRPr="00CD2E4B">
        <w:t>doi</w:t>
      </w:r>
      <w:proofErr w:type="spellEnd"/>
      <w:r w:rsidRPr="00CD2E4B">
        <w:t>: 10.1139/Z08-067</w:t>
      </w:r>
    </w:p>
    <w:p w14:paraId="7735DA4A" w14:textId="2A70BE6E" w:rsidR="0067260A" w:rsidRDefault="0067260A" w:rsidP="000C6650">
      <w:pPr>
        <w:autoSpaceDE w:val="0"/>
        <w:autoSpaceDN w:val="0"/>
        <w:adjustRightInd w:val="0"/>
        <w:spacing w:line="360" w:lineRule="auto"/>
        <w:ind w:left="720" w:hanging="720"/>
      </w:pPr>
      <w:r w:rsidRPr="00CD2E4B">
        <w:t xml:space="preserve">Salo, T., Kropf, T., Burdon, F. J. and Seppälä, O. (2019). Diurnal variation around an optimum and near-critically high temperature does not alter the performance of an ectothermic aquatic grazer. </w:t>
      </w:r>
      <w:r w:rsidRPr="00CD2E4B">
        <w:rPr>
          <w:i/>
          <w:iCs/>
        </w:rPr>
        <w:t>Ecology and Evolution</w:t>
      </w:r>
      <w:r w:rsidRPr="00CD2E4B">
        <w:t xml:space="preserve"> </w:t>
      </w:r>
      <w:r w:rsidRPr="00CD2E4B">
        <w:rPr>
          <w:b/>
          <w:bCs/>
        </w:rPr>
        <w:t>9</w:t>
      </w:r>
      <w:r w:rsidRPr="00CD2E4B">
        <w:t xml:space="preserve">(20), 11695-11706. </w:t>
      </w:r>
      <w:proofErr w:type="spellStart"/>
      <w:r w:rsidRPr="00CD2E4B">
        <w:t>doi</w:t>
      </w:r>
      <w:proofErr w:type="spellEnd"/>
      <w:r w:rsidRPr="00CD2E4B">
        <w:t>: 10.1002/ece3.5666</w:t>
      </w:r>
    </w:p>
    <w:p w14:paraId="42463FDA" w14:textId="78143324" w:rsidR="00E41256" w:rsidRPr="00CD2E4B" w:rsidRDefault="00E41256" w:rsidP="000C6650">
      <w:pPr>
        <w:autoSpaceDE w:val="0"/>
        <w:autoSpaceDN w:val="0"/>
        <w:adjustRightInd w:val="0"/>
        <w:spacing w:line="360" w:lineRule="auto"/>
        <w:ind w:left="720" w:hanging="720"/>
      </w:pPr>
      <w:proofErr w:type="spellStart"/>
      <w:r>
        <w:t>Schweiterman</w:t>
      </w:r>
      <w:proofErr w:type="spellEnd"/>
      <w:r>
        <w:t>, G. D., Hardison, E. A., Eliason, E.J. (2022). Effect of thermal variation on the cardiac thermal limits of a eurythermal marine teleost (</w:t>
      </w:r>
      <w:proofErr w:type="spellStart"/>
      <w:r w:rsidRPr="00E41256">
        <w:rPr>
          <w:i/>
          <w:iCs/>
        </w:rPr>
        <w:t>Girella</w:t>
      </w:r>
      <w:proofErr w:type="spellEnd"/>
      <w:r w:rsidRPr="00E41256">
        <w:rPr>
          <w:i/>
          <w:iCs/>
        </w:rPr>
        <w:t xml:space="preserve"> nigricans</w:t>
      </w:r>
      <w:r>
        <w:t xml:space="preserve">). </w:t>
      </w:r>
      <w:r w:rsidRPr="00E41256">
        <w:rPr>
          <w:i/>
          <w:iCs/>
        </w:rPr>
        <w:t xml:space="preserve">Current Research in Physiology </w:t>
      </w:r>
      <w:r w:rsidRPr="00E41256">
        <w:rPr>
          <w:b/>
          <w:bCs/>
        </w:rPr>
        <w:t>5</w:t>
      </w:r>
      <w:r>
        <w:t>, 109-117.</w:t>
      </w:r>
    </w:p>
    <w:p w14:paraId="680433CE" w14:textId="77777777" w:rsidR="0067260A" w:rsidRPr="00CD2E4B" w:rsidRDefault="0067260A" w:rsidP="000C6650">
      <w:pPr>
        <w:autoSpaceDE w:val="0"/>
        <w:autoSpaceDN w:val="0"/>
        <w:adjustRightInd w:val="0"/>
        <w:spacing w:line="360" w:lineRule="auto"/>
        <w:ind w:left="720" w:hanging="720"/>
      </w:pPr>
      <w:proofErr w:type="spellStart"/>
      <w:r w:rsidRPr="00CD2E4B">
        <w:t>Spanoudis</w:t>
      </w:r>
      <w:proofErr w:type="spellEnd"/>
      <w:r w:rsidRPr="00CD2E4B">
        <w:t xml:space="preserve">, C. G., Andreadis, S. S., </w:t>
      </w:r>
      <w:proofErr w:type="spellStart"/>
      <w:r w:rsidRPr="00CD2E4B">
        <w:t>Tsaknis</w:t>
      </w:r>
      <w:proofErr w:type="spellEnd"/>
      <w:r w:rsidRPr="00CD2E4B">
        <w:t xml:space="preserve">, N. K., Petrou, A. P., </w:t>
      </w:r>
      <w:proofErr w:type="spellStart"/>
      <w:r w:rsidRPr="00CD2E4B">
        <w:t>Gkeka</w:t>
      </w:r>
      <w:proofErr w:type="spellEnd"/>
      <w:r w:rsidRPr="00CD2E4B">
        <w:t xml:space="preserve">, C. D. and </w:t>
      </w:r>
      <w:proofErr w:type="spellStart"/>
      <w:r w:rsidRPr="00CD2E4B">
        <w:t>Savopoulou</w:t>
      </w:r>
      <w:proofErr w:type="spellEnd"/>
      <w:r w:rsidRPr="00CD2E4B">
        <w:t>–</w:t>
      </w:r>
      <w:proofErr w:type="spellStart"/>
      <w:r w:rsidRPr="00CD2E4B">
        <w:t>Soultani</w:t>
      </w:r>
      <w:proofErr w:type="spellEnd"/>
      <w:r w:rsidRPr="00CD2E4B">
        <w:t xml:space="preserve">, M. (2019). Effect of temperature on biological parameters of the west Nile virus vector </w:t>
      </w:r>
      <w:r w:rsidRPr="00CD2E4B">
        <w:rPr>
          <w:i/>
          <w:iCs/>
        </w:rPr>
        <w:t xml:space="preserve">Culex pipiens </w:t>
      </w:r>
      <w:r w:rsidRPr="00CD2E4B">
        <w:t>form ‘</w:t>
      </w:r>
      <w:proofErr w:type="spellStart"/>
      <w:r w:rsidRPr="00CD2E4B">
        <w:t>molestus</w:t>
      </w:r>
      <w:proofErr w:type="spellEnd"/>
      <w:r w:rsidRPr="00CD2E4B">
        <w:t xml:space="preserve">’ (Diptera: Culicidae) in </w:t>
      </w:r>
      <w:r w:rsidRPr="00CD2E4B">
        <w:lastRenderedPageBreak/>
        <w:t xml:space="preserve">Greece: Constant vs fluctuating temperatures. </w:t>
      </w:r>
      <w:r w:rsidRPr="00CD2E4B">
        <w:rPr>
          <w:i/>
          <w:iCs/>
        </w:rPr>
        <w:t>Journal of Medical Entomology</w:t>
      </w:r>
      <w:r w:rsidRPr="00CD2E4B">
        <w:t xml:space="preserve"> </w:t>
      </w:r>
      <w:r w:rsidRPr="00CD2E4B">
        <w:rPr>
          <w:b/>
          <w:bCs/>
        </w:rPr>
        <w:t>56</w:t>
      </w:r>
      <w:r w:rsidRPr="00CD2E4B">
        <w:t xml:space="preserve">(3), 641-650. </w:t>
      </w:r>
      <w:proofErr w:type="spellStart"/>
      <w:r w:rsidRPr="00CD2E4B">
        <w:t>doi</w:t>
      </w:r>
      <w:proofErr w:type="spellEnd"/>
      <w:r w:rsidRPr="00CD2E4B">
        <w:t>: 10.1093/</w:t>
      </w:r>
      <w:proofErr w:type="spellStart"/>
      <w:r w:rsidRPr="00CD2E4B">
        <w:t>jme</w:t>
      </w:r>
      <w:proofErr w:type="spellEnd"/>
      <w:r w:rsidRPr="00CD2E4B">
        <w:t>/tjy224</w:t>
      </w:r>
    </w:p>
    <w:p w14:paraId="04444779" w14:textId="77777777" w:rsidR="0067260A" w:rsidRPr="00CD2E4B" w:rsidRDefault="0067260A" w:rsidP="000C6650">
      <w:pPr>
        <w:autoSpaceDE w:val="0"/>
        <w:autoSpaceDN w:val="0"/>
        <w:adjustRightInd w:val="0"/>
        <w:spacing w:line="360" w:lineRule="auto"/>
        <w:ind w:left="720" w:hanging="720"/>
      </w:pPr>
      <w:r w:rsidRPr="00CD2E4B">
        <w:t xml:space="preserve">Steele, A. L. and Warner, D. A. (2020). Sex-specific effects of developmental temperature on morphology, growth and survival of offspring in a lizard with temperature-dependent sex determination. </w:t>
      </w:r>
      <w:r w:rsidRPr="00CD2E4B">
        <w:rPr>
          <w:i/>
          <w:iCs/>
        </w:rPr>
        <w:t>Biological Journal of the Linnean Society</w:t>
      </w:r>
      <w:r w:rsidRPr="00CD2E4B">
        <w:t xml:space="preserve"> </w:t>
      </w:r>
      <w:r w:rsidRPr="00CD2E4B">
        <w:rPr>
          <w:b/>
          <w:bCs/>
        </w:rPr>
        <w:t>130</w:t>
      </w:r>
      <w:r w:rsidRPr="00CD2E4B">
        <w:t xml:space="preserve">(2), 320-335. </w:t>
      </w:r>
      <w:proofErr w:type="spellStart"/>
      <w:r w:rsidRPr="00CD2E4B">
        <w:t>doi</w:t>
      </w:r>
      <w:proofErr w:type="spellEnd"/>
      <w:r w:rsidRPr="00CD2E4B">
        <w:t>: 10.1093/</w:t>
      </w:r>
      <w:proofErr w:type="spellStart"/>
      <w:r w:rsidRPr="00CD2E4B">
        <w:t>biolinnean</w:t>
      </w:r>
      <w:proofErr w:type="spellEnd"/>
      <w:r w:rsidRPr="00CD2E4B">
        <w:t>/blaa038</w:t>
      </w:r>
    </w:p>
    <w:p w14:paraId="4A769412" w14:textId="77777777" w:rsidR="0067260A" w:rsidRPr="00CD2E4B" w:rsidRDefault="0067260A" w:rsidP="000C6650">
      <w:pPr>
        <w:autoSpaceDE w:val="0"/>
        <w:autoSpaceDN w:val="0"/>
        <w:adjustRightInd w:val="0"/>
        <w:spacing w:line="360" w:lineRule="auto"/>
        <w:ind w:left="720" w:hanging="720"/>
      </w:pPr>
      <w:r w:rsidRPr="00CD2E4B">
        <w:t xml:space="preserve">Theys, C., Verheyen, J., Tüzün, N. and Stoks, R. (2021). Higher mean and fluctuating temperatures jointly determine the impact of the pesticide chlorpyrifos on the growth rate and leaf consumption of a freshwater isopod. </w:t>
      </w:r>
      <w:r w:rsidRPr="00CD2E4B">
        <w:rPr>
          <w:i/>
          <w:iCs/>
        </w:rPr>
        <w:t>Chemosphere</w:t>
      </w:r>
      <w:r w:rsidRPr="00CD2E4B">
        <w:t xml:space="preserve"> </w:t>
      </w:r>
      <w:r w:rsidRPr="00CD2E4B">
        <w:rPr>
          <w:b/>
          <w:bCs/>
        </w:rPr>
        <w:t>273</w:t>
      </w:r>
      <w:r w:rsidRPr="00CD2E4B">
        <w:t xml:space="preserve">, 128528. </w:t>
      </w:r>
      <w:proofErr w:type="spellStart"/>
      <w:r w:rsidRPr="00CD2E4B">
        <w:t>doi</w:t>
      </w:r>
      <w:proofErr w:type="spellEnd"/>
      <w:r w:rsidRPr="00CD2E4B">
        <w:t>: 10.1016/j.chemosphere.2020.128528</w:t>
      </w:r>
    </w:p>
    <w:p w14:paraId="421B4956" w14:textId="77777777" w:rsidR="0067260A" w:rsidRPr="00CD2E4B" w:rsidRDefault="0067260A" w:rsidP="000C6650">
      <w:pPr>
        <w:autoSpaceDE w:val="0"/>
        <w:autoSpaceDN w:val="0"/>
        <w:adjustRightInd w:val="0"/>
        <w:spacing w:line="360" w:lineRule="auto"/>
        <w:ind w:left="720" w:hanging="720"/>
      </w:pPr>
      <w:r w:rsidRPr="00CD2E4B">
        <w:t xml:space="preserve">Tian, X. and Dong, S. (2006). The effects of thermal amplitude on the growth of Chinese shrimp </w:t>
      </w:r>
      <w:proofErr w:type="spellStart"/>
      <w:r w:rsidRPr="00CD2E4B">
        <w:rPr>
          <w:i/>
          <w:iCs/>
        </w:rPr>
        <w:t>Fenneropenaeus</w:t>
      </w:r>
      <w:proofErr w:type="spellEnd"/>
      <w:r w:rsidRPr="00CD2E4B">
        <w:rPr>
          <w:i/>
          <w:iCs/>
        </w:rPr>
        <w:t xml:space="preserve"> chinensis</w:t>
      </w:r>
      <w:r w:rsidRPr="00CD2E4B">
        <w:t xml:space="preserve"> (Osbeck, 1765). </w:t>
      </w:r>
      <w:r w:rsidRPr="00CD2E4B">
        <w:rPr>
          <w:i/>
          <w:iCs/>
        </w:rPr>
        <w:t>Aquaculture</w:t>
      </w:r>
      <w:r w:rsidRPr="00CD2E4B">
        <w:t xml:space="preserve"> </w:t>
      </w:r>
      <w:r w:rsidRPr="00CD2E4B">
        <w:rPr>
          <w:b/>
          <w:bCs/>
        </w:rPr>
        <w:t>251</w:t>
      </w:r>
      <w:r w:rsidRPr="00CD2E4B">
        <w:t xml:space="preserve">(2-4), 516-524. </w:t>
      </w:r>
      <w:proofErr w:type="spellStart"/>
      <w:r w:rsidRPr="00CD2E4B">
        <w:t>doi</w:t>
      </w:r>
      <w:proofErr w:type="spellEnd"/>
      <w:r w:rsidRPr="00CD2E4B">
        <w:t>: 10.1016/j.aquaculture.2005.05.031</w:t>
      </w:r>
    </w:p>
    <w:p w14:paraId="2BD93711" w14:textId="77777777" w:rsidR="0067260A" w:rsidRPr="00CD2E4B" w:rsidRDefault="0067260A" w:rsidP="000C6650">
      <w:pPr>
        <w:autoSpaceDE w:val="0"/>
        <w:autoSpaceDN w:val="0"/>
        <w:adjustRightInd w:val="0"/>
        <w:spacing w:line="360" w:lineRule="auto"/>
        <w:ind w:left="720" w:hanging="720"/>
      </w:pPr>
      <w:r w:rsidRPr="00CD2E4B">
        <w:t xml:space="preserve">Tian, X., Dong, S., Wang, F. and Wu, L. (2006). The growth of juvenile Chinese shrimp, </w:t>
      </w:r>
      <w:proofErr w:type="spellStart"/>
      <w:r w:rsidRPr="00CD2E4B">
        <w:rPr>
          <w:i/>
          <w:iCs/>
        </w:rPr>
        <w:t>Fenneropenaeus</w:t>
      </w:r>
      <w:proofErr w:type="spellEnd"/>
      <w:r w:rsidRPr="00CD2E4B">
        <w:rPr>
          <w:i/>
          <w:iCs/>
        </w:rPr>
        <w:t xml:space="preserve"> chinensis</w:t>
      </w:r>
      <w:r w:rsidRPr="00CD2E4B">
        <w:t xml:space="preserve"> Osbeck, at constant and diel fluctuating temperatures. </w:t>
      </w:r>
      <w:r w:rsidRPr="00CD2E4B">
        <w:rPr>
          <w:i/>
          <w:iCs/>
        </w:rPr>
        <w:t>Journal of Shellfish Research</w:t>
      </w:r>
      <w:r w:rsidRPr="00CD2E4B">
        <w:t xml:space="preserve"> </w:t>
      </w:r>
      <w:r w:rsidRPr="00CD2E4B">
        <w:rPr>
          <w:b/>
          <w:bCs/>
        </w:rPr>
        <w:t>25</w:t>
      </w:r>
      <w:r w:rsidRPr="00CD2E4B">
        <w:t xml:space="preserve">(3), 1007-1011. </w:t>
      </w:r>
      <w:proofErr w:type="spellStart"/>
      <w:r w:rsidRPr="00CD2E4B">
        <w:t>doi</w:t>
      </w:r>
      <w:proofErr w:type="spellEnd"/>
      <w:r w:rsidRPr="00CD2E4B">
        <w:t>: 10.2983/0730-8000(2006)25[</w:t>
      </w:r>
      <w:proofErr w:type="gramStart"/>
      <w:r w:rsidRPr="00CD2E4B">
        <w:t>1007:TGOJCS</w:t>
      </w:r>
      <w:proofErr w:type="gramEnd"/>
      <w:r w:rsidRPr="00CD2E4B">
        <w:t>]2.0.CO;2</w:t>
      </w:r>
    </w:p>
    <w:p w14:paraId="0D6F2270" w14:textId="14EA83B1" w:rsidR="0067260A" w:rsidRDefault="0067260A" w:rsidP="000C6650">
      <w:pPr>
        <w:autoSpaceDE w:val="0"/>
        <w:autoSpaceDN w:val="0"/>
        <w:adjustRightInd w:val="0"/>
        <w:spacing w:line="360" w:lineRule="auto"/>
        <w:ind w:left="720" w:hanging="720"/>
      </w:pPr>
      <w:r w:rsidRPr="00CD2E4B">
        <w:t xml:space="preserve">Uvarov, A. V. and Scheu, S. (2004). Effects of temperature regime on the respiratory activity of developmental stages of </w:t>
      </w:r>
      <w:proofErr w:type="spellStart"/>
      <w:r w:rsidRPr="00CD2E4B">
        <w:rPr>
          <w:i/>
          <w:iCs/>
        </w:rPr>
        <w:t>Lumbricus</w:t>
      </w:r>
      <w:proofErr w:type="spellEnd"/>
      <w:r w:rsidRPr="00CD2E4B">
        <w:rPr>
          <w:i/>
          <w:iCs/>
        </w:rPr>
        <w:t xml:space="preserve"> </w:t>
      </w:r>
      <w:proofErr w:type="spellStart"/>
      <w:r w:rsidRPr="00CD2E4B">
        <w:rPr>
          <w:i/>
          <w:iCs/>
        </w:rPr>
        <w:t>rubellus</w:t>
      </w:r>
      <w:proofErr w:type="spellEnd"/>
      <w:r w:rsidRPr="00CD2E4B">
        <w:t xml:space="preserve"> (</w:t>
      </w:r>
      <w:proofErr w:type="spellStart"/>
      <w:r w:rsidRPr="00CD2E4B">
        <w:t>Lumbricidae</w:t>
      </w:r>
      <w:proofErr w:type="spellEnd"/>
      <w:r w:rsidRPr="00CD2E4B">
        <w:t xml:space="preserve">). </w:t>
      </w:r>
      <w:proofErr w:type="spellStart"/>
      <w:r w:rsidRPr="00CD2E4B">
        <w:rPr>
          <w:i/>
          <w:iCs/>
        </w:rPr>
        <w:t>Pedobiologia</w:t>
      </w:r>
      <w:proofErr w:type="spellEnd"/>
      <w:r w:rsidRPr="00CD2E4B">
        <w:t xml:space="preserve"> </w:t>
      </w:r>
      <w:r w:rsidRPr="00CD2E4B">
        <w:rPr>
          <w:b/>
          <w:bCs/>
        </w:rPr>
        <w:t>48</w:t>
      </w:r>
      <w:r w:rsidRPr="00CD2E4B">
        <w:t xml:space="preserve">(4), 365-371. </w:t>
      </w:r>
      <w:proofErr w:type="spellStart"/>
      <w:r w:rsidRPr="00CD2E4B">
        <w:t>doi</w:t>
      </w:r>
      <w:proofErr w:type="spellEnd"/>
      <w:r w:rsidRPr="00CD2E4B">
        <w:t>: 10.1016/j.pedobi.2004.05.002</w:t>
      </w:r>
    </w:p>
    <w:p w14:paraId="7B88E033" w14:textId="77777777" w:rsidR="0067260A" w:rsidRPr="00CD2E4B" w:rsidRDefault="0067260A" w:rsidP="000C6650">
      <w:pPr>
        <w:autoSpaceDE w:val="0"/>
        <w:autoSpaceDN w:val="0"/>
        <w:adjustRightInd w:val="0"/>
        <w:spacing w:line="360" w:lineRule="auto"/>
        <w:ind w:left="720" w:hanging="720"/>
      </w:pPr>
      <w:proofErr w:type="spellStart"/>
      <w:r w:rsidRPr="00CD2E4B">
        <w:t>Vangansbeke</w:t>
      </w:r>
      <w:proofErr w:type="spellEnd"/>
      <w:r w:rsidRPr="00CD2E4B">
        <w:t xml:space="preserve">, D., Nguyen, D. T., </w:t>
      </w:r>
      <w:proofErr w:type="spellStart"/>
      <w:r w:rsidRPr="00CD2E4B">
        <w:t>Audenaert</w:t>
      </w:r>
      <w:proofErr w:type="spellEnd"/>
      <w:r w:rsidRPr="00CD2E4B">
        <w:t xml:space="preserve">, J., Verhoeven, R., Gobin, B., </w:t>
      </w:r>
      <w:proofErr w:type="spellStart"/>
      <w:r w:rsidRPr="00CD2E4B">
        <w:t>Tirry</w:t>
      </w:r>
      <w:proofErr w:type="spellEnd"/>
      <w:r w:rsidRPr="00CD2E4B">
        <w:t xml:space="preserve">, L. and De Clercq, P. (2015). Prey consumption by </w:t>
      </w:r>
      <w:proofErr w:type="spellStart"/>
      <w:r w:rsidRPr="00CD2E4B">
        <w:t>phytoseiid</w:t>
      </w:r>
      <w:proofErr w:type="spellEnd"/>
      <w:r w:rsidRPr="00CD2E4B">
        <w:t xml:space="preserve"> spider mite predators as affected by diurnal temperature variations. </w:t>
      </w:r>
      <w:proofErr w:type="spellStart"/>
      <w:r w:rsidRPr="00CD2E4B">
        <w:rPr>
          <w:i/>
          <w:iCs/>
        </w:rPr>
        <w:t>BioControl</w:t>
      </w:r>
      <w:proofErr w:type="spellEnd"/>
      <w:r w:rsidRPr="00CD2E4B">
        <w:t xml:space="preserve"> </w:t>
      </w:r>
      <w:r w:rsidRPr="00CD2E4B">
        <w:rPr>
          <w:b/>
          <w:bCs/>
        </w:rPr>
        <w:t>60</w:t>
      </w:r>
      <w:r w:rsidRPr="00CD2E4B">
        <w:t xml:space="preserve">(5), 595-603. </w:t>
      </w:r>
      <w:proofErr w:type="spellStart"/>
      <w:r w:rsidRPr="00CD2E4B">
        <w:t>doi</w:t>
      </w:r>
      <w:proofErr w:type="spellEnd"/>
      <w:r w:rsidRPr="00CD2E4B">
        <w:t>: 10.1007/s10526-015-9677-0</w:t>
      </w:r>
    </w:p>
    <w:p w14:paraId="4D0E0999" w14:textId="77777777" w:rsidR="0067260A" w:rsidRPr="00CD2E4B" w:rsidRDefault="0067260A" w:rsidP="000C6650">
      <w:pPr>
        <w:autoSpaceDE w:val="0"/>
        <w:autoSpaceDN w:val="0"/>
        <w:adjustRightInd w:val="0"/>
        <w:spacing w:line="360" w:lineRule="auto"/>
        <w:ind w:left="720" w:hanging="720"/>
      </w:pPr>
      <w:r w:rsidRPr="00CD2E4B">
        <w:t xml:space="preserve">Verheyen, J. and Stoks, R. (2019). Temperature variation makes an ectotherm more sensitive to global warming unless thermal evolution occurs. </w:t>
      </w:r>
      <w:r w:rsidRPr="00CD2E4B">
        <w:rPr>
          <w:i/>
          <w:iCs/>
        </w:rPr>
        <w:t>Journal of Animal Ecology</w:t>
      </w:r>
      <w:r w:rsidRPr="00CD2E4B">
        <w:t xml:space="preserve"> </w:t>
      </w:r>
      <w:r w:rsidRPr="00CD2E4B">
        <w:rPr>
          <w:b/>
          <w:bCs/>
        </w:rPr>
        <w:t>88</w:t>
      </w:r>
      <w:r w:rsidRPr="00CD2E4B">
        <w:t xml:space="preserve">(4), 624-636. </w:t>
      </w:r>
      <w:proofErr w:type="spellStart"/>
      <w:r w:rsidRPr="00CD2E4B">
        <w:t>doi</w:t>
      </w:r>
      <w:proofErr w:type="spellEnd"/>
      <w:r w:rsidRPr="00CD2E4B">
        <w:t>: 10.1111/1365-2656.12946</w:t>
      </w:r>
    </w:p>
    <w:p w14:paraId="2E932333" w14:textId="0D01371F" w:rsidR="0067260A" w:rsidRDefault="0067260A" w:rsidP="000C6650">
      <w:pPr>
        <w:autoSpaceDE w:val="0"/>
        <w:autoSpaceDN w:val="0"/>
        <w:adjustRightInd w:val="0"/>
        <w:spacing w:line="360" w:lineRule="auto"/>
        <w:ind w:left="720" w:hanging="720"/>
      </w:pPr>
      <w:r w:rsidRPr="00CD2E4B">
        <w:t xml:space="preserve">Verheyen, J. and Stoks, R. (2020). Negative bioenergetic responses to pesticides in damselfly larvae are more likely when it is hotter and when temperatures fluctuate. </w:t>
      </w:r>
      <w:r w:rsidRPr="00CD2E4B">
        <w:rPr>
          <w:i/>
          <w:iCs/>
        </w:rPr>
        <w:t>Chemosphere</w:t>
      </w:r>
      <w:r w:rsidRPr="00CD2E4B">
        <w:t xml:space="preserve"> </w:t>
      </w:r>
      <w:r w:rsidRPr="00CD2E4B">
        <w:rPr>
          <w:b/>
          <w:bCs/>
        </w:rPr>
        <w:t>243</w:t>
      </w:r>
      <w:r w:rsidRPr="00CD2E4B">
        <w:t xml:space="preserve">. </w:t>
      </w:r>
      <w:proofErr w:type="spellStart"/>
      <w:r w:rsidRPr="00CD2E4B">
        <w:t>doi</w:t>
      </w:r>
      <w:proofErr w:type="spellEnd"/>
      <w:r w:rsidRPr="00CD2E4B">
        <w:t>: 10.1016/j.chemosphere.2019.125369</w:t>
      </w:r>
    </w:p>
    <w:p w14:paraId="21000110" w14:textId="77777777" w:rsidR="00521C9C" w:rsidRDefault="00CF5FA4" w:rsidP="00521C9C">
      <w:pPr>
        <w:autoSpaceDE w:val="0"/>
        <w:autoSpaceDN w:val="0"/>
        <w:adjustRightInd w:val="0"/>
        <w:spacing w:line="360" w:lineRule="auto"/>
        <w:ind w:left="720" w:hanging="720"/>
      </w:pPr>
      <w:r>
        <w:t xml:space="preserve">Xu, W., Chang, M., Li, J., Li, M., Stoks, R. and Zhang, C. (2024). Local thermal adaptation mediates the sensitivity of Daphnia magna to </w:t>
      </w:r>
      <w:proofErr w:type="spellStart"/>
      <w:r>
        <w:t>nanoplastics</w:t>
      </w:r>
      <w:proofErr w:type="spellEnd"/>
      <w:r>
        <w:t xml:space="preserve"> under global </w:t>
      </w:r>
      <w:proofErr w:type="spellStart"/>
      <w:r>
        <w:t>arming</w:t>
      </w:r>
      <w:proofErr w:type="spellEnd"/>
      <w:r>
        <w:t xml:space="preserve"> scenarios. Journal of Hazardous Materials 476, 134921. </w:t>
      </w:r>
      <w:proofErr w:type="spellStart"/>
      <w:r>
        <w:t>doi</w:t>
      </w:r>
      <w:proofErr w:type="spellEnd"/>
      <w:r>
        <w:t>: 10.1016/j.jhazmat.2024.134921</w:t>
      </w:r>
    </w:p>
    <w:p w14:paraId="67E67474" w14:textId="7884FD8D" w:rsidR="0067260A" w:rsidRPr="00CD2E4B" w:rsidRDefault="0067260A" w:rsidP="00521C9C">
      <w:pPr>
        <w:autoSpaceDE w:val="0"/>
        <w:autoSpaceDN w:val="0"/>
        <w:adjustRightInd w:val="0"/>
        <w:spacing w:line="360" w:lineRule="auto"/>
        <w:ind w:left="720" w:hanging="720"/>
      </w:pPr>
      <w:r w:rsidRPr="00CD2E4B">
        <w:rPr>
          <w:b/>
          <w:bCs/>
        </w:rPr>
        <w:lastRenderedPageBreak/>
        <w:t xml:space="preserve">Table </w:t>
      </w:r>
      <w:r w:rsidR="009E4E38" w:rsidRPr="00CD2E4B">
        <w:rPr>
          <w:b/>
          <w:bCs/>
        </w:rPr>
        <w:t>S</w:t>
      </w:r>
      <w:r w:rsidR="009E4E38">
        <w:rPr>
          <w:b/>
          <w:bCs/>
        </w:rPr>
        <w:t>3</w:t>
      </w:r>
      <w:r w:rsidR="009E4E38" w:rsidRPr="00CD2E4B">
        <w:rPr>
          <w:b/>
          <w:bCs/>
        </w:rPr>
        <w:t xml:space="preserve"> </w:t>
      </w:r>
      <w:r w:rsidRPr="00CD2E4B">
        <w:rPr>
          <w:b/>
          <w:bCs/>
        </w:rPr>
        <w:t xml:space="preserve">Metadata for the Raw Data Set. </w:t>
      </w:r>
      <w:r w:rsidR="009A2005">
        <w:t>Column names and descriptions used in the raw data.</w:t>
      </w:r>
      <w:r w:rsidR="007E376B">
        <w:t xml:space="preserve"> Note some columns are generated within the code and do not exist in the raw data file. They are still described here so that it is clear what their meaning is and how they are used in the analysis.</w:t>
      </w:r>
    </w:p>
    <w:tbl>
      <w:tblPr>
        <w:tblW w:w="9575" w:type="dxa"/>
        <w:tblLook w:val="04A0" w:firstRow="1" w:lastRow="0" w:firstColumn="1" w:lastColumn="0" w:noHBand="0" w:noVBand="1"/>
      </w:tblPr>
      <w:tblGrid>
        <w:gridCol w:w="4335"/>
        <w:gridCol w:w="5240"/>
      </w:tblGrid>
      <w:tr w:rsidR="0067260A" w:rsidRPr="00124208" w14:paraId="4C0D0013" w14:textId="77777777" w:rsidTr="003B0581">
        <w:trPr>
          <w:trHeight w:val="288"/>
        </w:trPr>
        <w:tc>
          <w:tcPr>
            <w:tcW w:w="4335"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0F0E6561" w14:textId="77777777" w:rsidR="0067260A" w:rsidRPr="00CD2E4B" w:rsidRDefault="0067260A" w:rsidP="00516011">
            <w:pPr>
              <w:spacing w:line="276" w:lineRule="auto"/>
              <w:jc w:val="center"/>
              <w:rPr>
                <w:b/>
                <w:bCs/>
                <w:color w:val="000000"/>
                <w:lang w:eastAsia="en-AU"/>
              </w:rPr>
            </w:pPr>
            <w:r w:rsidRPr="00CD2E4B">
              <w:rPr>
                <w:b/>
                <w:bCs/>
                <w:color w:val="000000"/>
                <w:lang w:eastAsia="en-AU"/>
              </w:rPr>
              <w:t>Column Name</w:t>
            </w:r>
          </w:p>
        </w:tc>
        <w:tc>
          <w:tcPr>
            <w:tcW w:w="5240" w:type="dxa"/>
            <w:tcBorders>
              <w:top w:val="single" w:sz="4" w:space="0" w:color="auto"/>
              <w:left w:val="nil"/>
              <w:bottom w:val="single" w:sz="4" w:space="0" w:color="auto"/>
              <w:right w:val="single" w:sz="4" w:space="0" w:color="auto"/>
            </w:tcBorders>
            <w:shd w:val="clear" w:color="000000" w:fill="8EA9DB"/>
            <w:noWrap/>
            <w:vAlign w:val="bottom"/>
            <w:hideMark/>
          </w:tcPr>
          <w:p w14:paraId="3653E88B" w14:textId="77777777" w:rsidR="0067260A" w:rsidRPr="00CD2E4B" w:rsidRDefault="0067260A" w:rsidP="00516011">
            <w:pPr>
              <w:spacing w:line="276" w:lineRule="auto"/>
              <w:jc w:val="center"/>
              <w:rPr>
                <w:b/>
                <w:bCs/>
                <w:color w:val="000000"/>
                <w:lang w:eastAsia="en-AU"/>
              </w:rPr>
            </w:pPr>
            <w:r w:rsidRPr="00CD2E4B">
              <w:rPr>
                <w:b/>
                <w:bCs/>
                <w:color w:val="000000"/>
                <w:lang w:eastAsia="en-AU"/>
              </w:rPr>
              <w:t>Description</w:t>
            </w:r>
          </w:p>
        </w:tc>
      </w:tr>
      <w:tr w:rsidR="0067260A" w:rsidRPr="00124208" w14:paraId="24748ABA" w14:textId="77777777" w:rsidTr="003B0581">
        <w:trPr>
          <w:trHeight w:val="288"/>
        </w:trPr>
        <w:tc>
          <w:tcPr>
            <w:tcW w:w="4335" w:type="dxa"/>
            <w:tcBorders>
              <w:top w:val="nil"/>
              <w:left w:val="single" w:sz="4" w:space="0" w:color="auto"/>
              <w:bottom w:val="single" w:sz="4" w:space="0" w:color="auto"/>
              <w:right w:val="single" w:sz="4" w:space="0" w:color="auto"/>
            </w:tcBorders>
            <w:noWrap/>
            <w:hideMark/>
          </w:tcPr>
          <w:p w14:paraId="517362E1" w14:textId="77777777" w:rsidR="0067260A" w:rsidRPr="00CD2E4B" w:rsidRDefault="0067260A" w:rsidP="00516011">
            <w:pPr>
              <w:spacing w:line="276" w:lineRule="auto"/>
              <w:rPr>
                <w:lang w:eastAsia="en-AU"/>
              </w:rPr>
            </w:pPr>
            <w:proofErr w:type="spellStart"/>
            <w:r w:rsidRPr="00CD2E4B">
              <w:rPr>
                <w:lang w:eastAsia="en-AU"/>
              </w:rPr>
              <w:t>Study_ID</w:t>
            </w:r>
            <w:proofErr w:type="spellEnd"/>
          </w:p>
        </w:tc>
        <w:tc>
          <w:tcPr>
            <w:tcW w:w="5240" w:type="dxa"/>
            <w:tcBorders>
              <w:top w:val="nil"/>
              <w:left w:val="nil"/>
              <w:bottom w:val="single" w:sz="4" w:space="0" w:color="auto"/>
              <w:right w:val="single" w:sz="4" w:space="0" w:color="auto"/>
            </w:tcBorders>
            <w:vAlign w:val="bottom"/>
            <w:hideMark/>
          </w:tcPr>
          <w:p w14:paraId="52A52475" w14:textId="77777777" w:rsidR="0067260A" w:rsidRPr="00CD2E4B" w:rsidRDefault="0067260A" w:rsidP="00516011">
            <w:pPr>
              <w:spacing w:line="276" w:lineRule="auto"/>
              <w:rPr>
                <w:color w:val="000000"/>
                <w:lang w:eastAsia="en-AU"/>
              </w:rPr>
            </w:pPr>
            <w:r w:rsidRPr="00CD2E4B">
              <w:rPr>
                <w:color w:val="000000"/>
                <w:lang w:eastAsia="en-AU"/>
              </w:rPr>
              <w:t>Unique identifiers for each paper.</w:t>
            </w:r>
          </w:p>
        </w:tc>
      </w:tr>
      <w:tr w:rsidR="0067260A" w:rsidRPr="00124208" w14:paraId="34858279" w14:textId="77777777" w:rsidTr="003B0581">
        <w:trPr>
          <w:trHeight w:val="288"/>
        </w:trPr>
        <w:tc>
          <w:tcPr>
            <w:tcW w:w="4335" w:type="dxa"/>
            <w:tcBorders>
              <w:top w:val="nil"/>
              <w:left w:val="single" w:sz="4" w:space="0" w:color="auto"/>
              <w:bottom w:val="single" w:sz="4" w:space="0" w:color="auto"/>
              <w:right w:val="single" w:sz="4" w:space="0" w:color="auto"/>
            </w:tcBorders>
            <w:noWrap/>
            <w:hideMark/>
          </w:tcPr>
          <w:p w14:paraId="25FABC77" w14:textId="77777777" w:rsidR="0067260A" w:rsidRPr="00CD2E4B" w:rsidRDefault="0067260A" w:rsidP="00516011">
            <w:pPr>
              <w:spacing w:line="276" w:lineRule="auto"/>
              <w:rPr>
                <w:lang w:eastAsia="en-AU"/>
              </w:rPr>
            </w:pPr>
            <w:proofErr w:type="spellStart"/>
            <w:r w:rsidRPr="00CD2E4B">
              <w:rPr>
                <w:lang w:eastAsia="en-AU"/>
              </w:rPr>
              <w:t>Species_ID</w:t>
            </w:r>
            <w:proofErr w:type="spellEnd"/>
          </w:p>
        </w:tc>
        <w:tc>
          <w:tcPr>
            <w:tcW w:w="5240" w:type="dxa"/>
            <w:tcBorders>
              <w:top w:val="nil"/>
              <w:left w:val="nil"/>
              <w:bottom w:val="single" w:sz="4" w:space="0" w:color="auto"/>
              <w:right w:val="single" w:sz="4" w:space="0" w:color="auto"/>
            </w:tcBorders>
            <w:vAlign w:val="bottom"/>
            <w:hideMark/>
          </w:tcPr>
          <w:p w14:paraId="1F1CF23B" w14:textId="77777777" w:rsidR="0067260A" w:rsidRPr="00CD2E4B" w:rsidRDefault="0067260A" w:rsidP="00516011">
            <w:pPr>
              <w:spacing w:line="276" w:lineRule="auto"/>
              <w:rPr>
                <w:color w:val="000000"/>
                <w:lang w:eastAsia="en-AU"/>
              </w:rPr>
            </w:pPr>
            <w:r w:rsidRPr="00CD2E4B">
              <w:rPr>
                <w:color w:val="000000"/>
                <w:lang w:eastAsia="en-AU"/>
              </w:rPr>
              <w:t>Identifier for each species that a study investigates.</w:t>
            </w:r>
          </w:p>
        </w:tc>
      </w:tr>
      <w:tr w:rsidR="0067260A" w:rsidRPr="00124208" w14:paraId="3D1E40DA" w14:textId="77777777" w:rsidTr="003B0581">
        <w:trPr>
          <w:trHeight w:val="864"/>
        </w:trPr>
        <w:tc>
          <w:tcPr>
            <w:tcW w:w="4335" w:type="dxa"/>
            <w:tcBorders>
              <w:top w:val="nil"/>
              <w:left w:val="single" w:sz="4" w:space="0" w:color="auto"/>
              <w:bottom w:val="single" w:sz="4" w:space="0" w:color="auto"/>
              <w:right w:val="single" w:sz="4" w:space="0" w:color="auto"/>
            </w:tcBorders>
            <w:noWrap/>
            <w:hideMark/>
          </w:tcPr>
          <w:p w14:paraId="00EB28EA" w14:textId="77777777" w:rsidR="0067260A" w:rsidRPr="00CD2E4B" w:rsidRDefault="0067260A" w:rsidP="00516011">
            <w:pPr>
              <w:spacing w:line="276" w:lineRule="auto"/>
              <w:rPr>
                <w:lang w:eastAsia="en-AU"/>
              </w:rPr>
            </w:pPr>
            <w:r w:rsidRPr="00CD2E4B">
              <w:rPr>
                <w:lang w:eastAsia="en-AU"/>
              </w:rPr>
              <w:t>Treatment_ID_T1</w:t>
            </w:r>
          </w:p>
        </w:tc>
        <w:tc>
          <w:tcPr>
            <w:tcW w:w="5240" w:type="dxa"/>
            <w:tcBorders>
              <w:top w:val="nil"/>
              <w:left w:val="nil"/>
              <w:bottom w:val="single" w:sz="4" w:space="0" w:color="auto"/>
              <w:right w:val="single" w:sz="4" w:space="0" w:color="auto"/>
            </w:tcBorders>
            <w:vAlign w:val="bottom"/>
            <w:hideMark/>
          </w:tcPr>
          <w:p w14:paraId="588D3B06" w14:textId="77777777" w:rsidR="0067260A" w:rsidRPr="00CD2E4B" w:rsidRDefault="0067260A" w:rsidP="00516011">
            <w:pPr>
              <w:spacing w:line="276" w:lineRule="auto"/>
              <w:rPr>
                <w:color w:val="000000"/>
                <w:lang w:eastAsia="en-AU"/>
              </w:rPr>
            </w:pPr>
            <w:r w:rsidRPr="00CD2E4B">
              <w:rPr>
                <w:color w:val="000000"/>
                <w:lang w:eastAsia="en-AU"/>
              </w:rPr>
              <w:t xml:space="preserve">Identifier for the studies’ first constant and fluctuating temperature treatment pair (fluctuating mean matching constant temperature). </w:t>
            </w:r>
          </w:p>
        </w:tc>
      </w:tr>
      <w:tr w:rsidR="0067260A" w:rsidRPr="00124208" w14:paraId="12A6E83B" w14:textId="77777777" w:rsidTr="003B0581">
        <w:trPr>
          <w:trHeight w:val="864"/>
        </w:trPr>
        <w:tc>
          <w:tcPr>
            <w:tcW w:w="4335" w:type="dxa"/>
            <w:tcBorders>
              <w:top w:val="nil"/>
              <w:left w:val="single" w:sz="4" w:space="0" w:color="auto"/>
              <w:bottom w:val="single" w:sz="4" w:space="0" w:color="auto"/>
              <w:right w:val="single" w:sz="4" w:space="0" w:color="auto"/>
            </w:tcBorders>
            <w:noWrap/>
            <w:hideMark/>
          </w:tcPr>
          <w:p w14:paraId="4CAAD12C" w14:textId="77777777" w:rsidR="0067260A" w:rsidRPr="00CD2E4B" w:rsidRDefault="0067260A" w:rsidP="00516011">
            <w:pPr>
              <w:spacing w:line="276" w:lineRule="auto"/>
              <w:rPr>
                <w:lang w:eastAsia="en-AU"/>
              </w:rPr>
            </w:pPr>
            <w:r w:rsidRPr="00CD2E4B">
              <w:rPr>
                <w:lang w:eastAsia="en-AU"/>
              </w:rPr>
              <w:t>Treatment_ID_T2</w:t>
            </w:r>
          </w:p>
        </w:tc>
        <w:tc>
          <w:tcPr>
            <w:tcW w:w="5240" w:type="dxa"/>
            <w:tcBorders>
              <w:top w:val="nil"/>
              <w:left w:val="nil"/>
              <w:bottom w:val="single" w:sz="4" w:space="0" w:color="auto"/>
              <w:right w:val="single" w:sz="4" w:space="0" w:color="auto"/>
            </w:tcBorders>
            <w:vAlign w:val="bottom"/>
            <w:hideMark/>
          </w:tcPr>
          <w:p w14:paraId="502766FD" w14:textId="77777777" w:rsidR="0067260A" w:rsidRPr="00CD2E4B" w:rsidRDefault="0067260A" w:rsidP="00516011">
            <w:pPr>
              <w:spacing w:line="276" w:lineRule="auto"/>
              <w:rPr>
                <w:color w:val="000000"/>
                <w:lang w:eastAsia="en-AU"/>
              </w:rPr>
            </w:pPr>
            <w:r w:rsidRPr="00CD2E4B">
              <w:rPr>
                <w:color w:val="000000"/>
                <w:lang w:eastAsia="en-AU"/>
              </w:rPr>
              <w:t xml:space="preserve">Identifier for the studies’ second constant and fluctuating temperature treatment pair (fluctuating mean matching constant temperature). </w:t>
            </w:r>
          </w:p>
        </w:tc>
      </w:tr>
      <w:tr w:rsidR="0067260A" w:rsidRPr="00124208" w14:paraId="45FB512E" w14:textId="77777777" w:rsidTr="003B0581">
        <w:trPr>
          <w:trHeight w:val="288"/>
        </w:trPr>
        <w:tc>
          <w:tcPr>
            <w:tcW w:w="4335" w:type="dxa"/>
            <w:tcBorders>
              <w:top w:val="nil"/>
              <w:left w:val="single" w:sz="4" w:space="0" w:color="auto"/>
              <w:bottom w:val="single" w:sz="4" w:space="0" w:color="auto"/>
              <w:right w:val="single" w:sz="4" w:space="0" w:color="auto"/>
            </w:tcBorders>
            <w:noWrap/>
            <w:hideMark/>
          </w:tcPr>
          <w:p w14:paraId="2827DDA0" w14:textId="77777777" w:rsidR="0067260A" w:rsidRPr="00CD2E4B" w:rsidRDefault="0067260A" w:rsidP="00516011">
            <w:pPr>
              <w:spacing w:line="276" w:lineRule="auto"/>
              <w:rPr>
                <w:lang w:eastAsia="en-AU"/>
              </w:rPr>
            </w:pPr>
            <w:proofErr w:type="spellStart"/>
            <w:r w:rsidRPr="00CD2E4B">
              <w:rPr>
                <w:lang w:eastAsia="en-AU"/>
              </w:rPr>
              <w:t>Trait_ID</w:t>
            </w:r>
            <w:proofErr w:type="spellEnd"/>
          </w:p>
        </w:tc>
        <w:tc>
          <w:tcPr>
            <w:tcW w:w="5240" w:type="dxa"/>
            <w:tcBorders>
              <w:top w:val="nil"/>
              <w:left w:val="nil"/>
              <w:bottom w:val="single" w:sz="4" w:space="0" w:color="auto"/>
              <w:right w:val="single" w:sz="4" w:space="0" w:color="auto"/>
            </w:tcBorders>
            <w:vAlign w:val="bottom"/>
            <w:hideMark/>
          </w:tcPr>
          <w:p w14:paraId="1C6E13D3" w14:textId="77777777" w:rsidR="0067260A" w:rsidRPr="00CD2E4B" w:rsidRDefault="0067260A" w:rsidP="00516011">
            <w:pPr>
              <w:spacing w:line="276" w:lineRule="auto"/>
              <w:rPr>
                <w:color w:val="000000"/>
                <w:lang w:eastAsia="en-AU"/>
              </w:rPr>
            </w:pPr>
            <w:r w:rsidRPr="00CD2E4B">
              <w:rPr>
                <w:color w:val="000000"/>
                <w:lang w:eastAsia="en-AU"/>
              </w:rPr>
              <w:t>Identifier for each phenotypic trait a study measures.</w:t>
            </w:r>
          </w:p>
        </w:tc>
      </w:tr>
      <w:tr w:rsidR="0067260A" w:rsidRPr="00124208" w14:paraId="3D9AB255" w14:textId="77777777" w:rsidTr="003B0581">
        <w:trPr>
          <w:trHeight w:val="288"/>
        </w:trPr>
        <w:tc>
          <w:tcPr>
            <w:tcW w:w="4335" w:type="dxa"/>
            <w:tcBorders>
              <w:top w:val="nil"/>
              <w:left w:val="single" w:sz="4" w:space="0" w:color="auto"/>
              <w:bottom w:val="single" w:sz="4" w:space="0" w:color="auto"/>
              <w:right w:val="single" w:sz="4" w:space="0" w:color="auto"/>
            </w:tcBorders>
            <w:noWrap/>
            <w:hideMark/>
          </w:tcPr>
          <w:p w14:paraId="55662F25" w14:textId="77777777" w:rsidR="0067260A" w:rsidRPr="00CD2E4B" w:rsidRDefault="0067260A" w:rsidP="00516011">
            <w:pPr>
              <w:spacing w:line="276" w:lineRule="auto"/>
              <w:rPr>
                <w:lang w:eastAsia="en-AU"/>
              </w:rPr>
            </w:pPr>
            <w:proofErr w:type="spellStart"/>
            <w:r w:rsidRPr="00CD2E4B">
              <w:rPr>
                <w:lang w:eastAsia="en-AU"/>
              </w:rPr>
              <w:t>First_Author</w:t>
            </w:r>
            <w:proofErr w:type="spellEnd"/>
          </w:p>
        </w:tc>
        <w:tc>
          <w:tcPr>
            <w:tcW w:w="5240" w:type="dxa"/>
            <w:tcBorders>
              <w:top w:val="nil"/>
              <w:left w:val="nil"/>
              <w:bottom w:val="single" w:sz="4" w:space="0" w:color="auto"/>
              <w:right w:val="single" w:sz="4" w:space="0" w:color="auto"/>
            </w:tcBorders>
            <w:vAlign w:val="bottom"/>
            <w:hideMark/>
          </w:tcPr>
          <w:p w14:paraId="4C2B8BB0" w14:textId="77777777" w:rsidR="0067260A" w:rsidRPr="00CD2E4B" w:rsidRDefault="0067260A" w:rsidP="00516011">
            <w:pPr>
              <w:spacing w:line="276" w:lineRule="auto"/>
              <w:rPr>
                <w:color w:val="000000"/>
                <w:lang w:eastAsia="en-AU"/>
              </w:rPr>
            </w:pPr>
            <w:r w:rsidRPr="00CD2E4B">
              <w:rPr>
                <w:color w:val="000000"/>
                <w:lang w:eastAsia="en-AU"/>
              </w:rPr>
              <w:t>Initials and surname for the first author of the study.</w:t>
            </w:r>
          </w:p>
        </w:tc>
      </w:tr>
      <w:tr w:rsidR="0067260A" w:rsidRPr="00124208" w14:paraId="6EF05E1F" w14:textId="77777777" w:rsidTr="003B0581">
        <w:trPr>
          <w:trHeight w:val="288"/>
        </w:trPr>
        <w:tc>
          <w:tcPr>
            <w:tcW w:w="4335" w:type="dxa"/>
            <w:tcBorders>
              <w:top w:val="nil"/>
              <w:left w:val="single" w:sz="4" w:space="0" w:color="auto"/>
              <w:bottom w:val="single" w:sz="4" w:space="0" w:color="auto"/>
              <w:right w:val="single" w:sz="4" w:space="0" w:color="auto"/>
            </w:tcBorders>
            <w:noWrap/>
            <w:hideMark/>
          </w:tcPr>
          <w:p w14:paraId="72B84716" w14:textId="77777777" w:rsidR="0067260A" w:rsidRPr="00CD2E4B" w:rsidRDefault="0067260A" w:rsidP="00516011">
            <w:pPr>
              <w:spacing w:line="276" w:lineRule="auto"/>
              <w:rPr>
                <w:lang w:eastAsia="en-AU"/>
              </w:rPr>
            </w:pPr>
            <w:r w:rsidRPr="00CD2E4B">
              <w:rPr>
                <w:lang w:eastAsia="en-AU"/>
              </w:rPr>
              <w:t>Title</w:t>
            </w:r>
          </w:p>
        </w:tc>
        <w:tc>
          <w:tcPr>
            <w:tcW w:w="5240" w:type="dxa"/>
            <w:tcBorders>
              <w:top w:val="nil"/>
              <w:left w:val="nil"/>
              <w:bottom w:val="single" w:sz="4" w:space="0" w:color="auto"/>
              <w:right w:val="single" w:sz="4" w:space="0" w:color="auto"/>
            </w:tcBorders>
            <w:vAlign w:val="bottom"/>
            <w:hideMark/>
          </w:tcPr>
          <w:p w14:paraId="228BF986" w14:textId="77777777" w:rsidR="0067260A" w:rsidRPr="00CD2E4B" w:rsidRDefault="0067260A" w:rsidP="00516011">
            <w:pPr>
              <w:spacing w:line="276" w:lineRule="auto"/>
              <w:rPr>
                <w:color w:val="000000"/>
                <w:lang w:eastAsia="en-AU"/>
              </w:rPr>
            </w:pPr>
            <w:r w:rsidRPr="00CD2E4B">
              <w:rPr>
                <w:color w:val="000000"/>
                <w:lang w:eastAsia="en-AU"/>
              </w:rPr>
              <w:t>Title of the study.</w:t>
            </w:r>
          </w:p>
        </w:tc>
      </w:tr>
      <w:tr w:rsidR="0067260A" w:rsidRPr="00124208" w14:paraId="23CD4658" w14:textId="77777777" w:rsidTr="003B0581">
        <w:trPr>
          <w:trHeight w:val="288"/>
        </w:trPr>
        <w:tc>
          <w:tcPr>
            <w:tcW w:w="4335" w:type="dxa"/>
            <w:tcBorders>
              <w:top w:val="nil"/>
              <w:left w:val="single" w:sz="4" w:space="0" w:color="auto"/>
              <w:bottom w:val="single" w:sz="4" w:space="0" w:color="auto"/>
              <w:right w:val="single" w:sz="4" w:space="0" w:color="auto"/>
            </w:tcBorders>
            <w:noWrap/>
            <w:hideMark/>
          </w:tcPr>
          <w:p w14:paraId="1657C04D" w14:textId="77777777" w:rsidR="0067260A" w:rsidRPr="00CD2E4B" w:rsidRDefault="0067260A" w:rsidP="00516011">
            <w:pPr>
              <w:spacing w:line="276" w:lineRule="auto"/>
              <w:rPr>
                <w:lang w:eastAsia="en-AU"/>
              </w:rPr>
            </w:pPr>
            <w:r w:rsidRPr="00CD2E4B">
              <w:rPr>
                <w:lang w:eastAsia="en-AU"/>
              </w:rPr>
              <w:t>Year</w:t>
            </w:r>
          </w:p>
        </w:tc>
        <w:tc>
          <w:tcPr>
            <w:tcW w:w="5240" w:type="dxa"/>
            <w:tcBorders>
              <w:top w:val="nil"/>
              <w:left w:val="nil"/>
              <w:bottom w:val="single" w:sz="4" w:space="0" w:color="auto"/>
              <w:right w:val="single" w:sz="4" w:space="0" w:color="auto"/>
            </w:tcBorders>
            <w:vAlign w:val="bottom"/>
            <w:hideMark/>
          </w:tcPr>
          <w:p w14:paraId="3F791952" w14:textId="77777777" w:rsidR="0067260A" w:rsidRPr="00CD2E4B" w:rsidRDefault="0067260A" w:rsidP="00516011">
            <w:pPr>
              <w:spacing w:line="276" w:lineRule="auto"/>
              <w:rPr>
                <w:color w:val="000000"/>
                <w:lang w:eastAsia="en-AU"/>
              </w:rPr>
            </w:pPr>
            <w:r w:rsidRPr="00CD2E4B">
              <w:rPr>
                <w:color w:val="000000"/>
                <w:lang w:eastAsia="en-AU"/>
              </w:rPr>
              <w:t>Year of publication.</w:t>
            </w:r>
          </w:p>
        </w:tc>
      </w:tr>
      <w:tr w:rsidR="0067260A" w:rsidRPr="00124208" w14:paraId="71AD73D9" w14:textId="77777777" w:rsidTr="003B0581">
        <w:trPr>
          <w:trHeight w:val="288"/>
        </w:trPr>
        <w:tc>
          <w:tcPr>
            <w:tcW w:w="4335" w:type="dxa"/>
            <w:tcBorders>
              <w:top w:val="nil"/>
              <w:left w:val="single" w:sz="4" w:space="0" w:color="auto"/>
              <w:bottom w:val="single" w:sz="4" w:space="0" w:color="auto"/>
              <w:right w:val="single" w:sz="4" w:space="0" w:color="auto"/>
            </w:tcBorders>
            <w:noWrap/>
            <w:hideMark/>
          </w:tcPr>
          <w:p w14:paraId="1510527F" w14:textId="77777777" w:rsidR="0067260A" w:rsidRPr="00CD2E4B" w:rsidRDefault="0067260A" w:rsidP="00516011">
            <w:pPr>
              <w:spacing w:line="276" w:lineRule="auto"/>
              <w:rPr>
                <w:lang w:eastAsia="en-AU"/>
              </w:rPr>
            </w:pPr>
            <w:r w:rsidRPr="00CD2E4B">
              <w:rPr>
                <w:lang w:eastAsia="en-AU"/>
              </w:rPr>
              <w:t>Journal</w:t>
            </w:r>
          </w:p>
        </w:tc>
        <w:tc>
          <w:tcPr>
            <w:tcW w:w="5240" w:type="dxa"/>
            <w:tcBorders>
              <w:top w:val="nil"/>
              <w:left w:val="nil"/>
              <w:bottom w:val="single" w:sz="4" w:space="0" w:color="auto"/>
              <w:right w:val="single" w:sz="4" w:space="0" w:color="auto"/>
            </w:tcBorders>
            <w:vAlign w:val="bottom"/>
            <w:hideMark/>
          </w:tcPr>
          <w:p w14:paraId="2E399247" w14:textId="77777777" w:rsidR="0067260A" w:rsidRPr="00CD2E4B" w:rsidRDefault="0067260A" w:rsidP="00516011">
            <w:pPr>
              <w:spacing w:line="276" w:lineRule="auto"/>
              <w:rPr>
                <w:color w:val="000000"/>
                <w:lang w:eastAsia="en-AU"/>
              </w:rPr>
            </w:pPr>
            <w:r w:rsidRPr="00CD2E4B">
              <w:rPr>
                <w:color w:val="000000"/>
                <w:lang w:eastAsia="en-AU"/>
              </w:rPr>
              <w:t>Name of the journal the study was published in.</w:t>
            </w:r>
          </w:p>
        </w:tc>
      </w:tr>
      <w:tr w:rsidR="0067260A" w:rsidRPr="00124208" w14:paraId="1C607BFA" w14:textId="77777777" w:rsidTr="003B0581">
        <w:trPr>
          <w:trHeight w:val="576"/>
        </w:trPr>
        <w:tc>
          <w:tcPr>
            <w:tcW w:w="4335" w:type="dxa"/>
            <w:tcBorders>
              <w:top w:val="nil"/>
              <w:left w:val="single" w:sz="4" w:space="0" w:color="auto"/>
              <w:bottom w:val="single" w:sz="4" w:space="0" w:color="auto"/>
              <w:right w:val="single" w:sz="4" w:space="0" w:color="auto"/>
            </w:tcBorders>
            <w:noWrap/>
            <w:hideMark/>
          </w:tcPr>
          <w:p w14:paraId="264245AB" w14:textId="77777777" w:rsidR="0067260A" w:rsidRPr="00CD2E4B" w:rsidRDefault="0067260A" w:rsidP="00516011">
            <w:pPr>
              <w:spacing w:line="276" w:lineRule="auto"/>
              <w:rPr>
                <w:lang w:eastAsia="en-AU"/>
              </w:rPr>
            </w:pPr>
            <w:r w:rsidRPr="00CD2E4B">
              <w:rPr>
                <w:lang w:eastAsia="en-AU"/>
              </w:rPr>
              <w:t>Journal_Impact_Factor-2021</w:t>
            </w:r>
          </w:p>
        </w:tc>
        <w:tc>
          <w:tcPr>
            <w:tcW w:w="5240" w:type="dxa"/>
            <w:tcBorders>
              <w:top w:val="nil"/>
              <w:left w:val="nil"/>
              <w:bottom w:val="single" w:sz="4" w:space="0" w:color="auto"/>
              <w:right w:val="single" w:sz="4" w:space="0" w:color="auto"/>
            </w:tcBorders>
            <w:vAlign w:val="bottom"/>
            <w:hideMark/>
          </w:tcPr>
          <w:p w14:paraId="57777215" w14:textId="77777777" w:rsidR="0067260A" w:rsidRPr="00CD2E4B" w:rsidRDefault="0067260A" w:rsidP="00516011">
            <w:pPr>
              <w:spacing w:line="276" w:lineRule="auto"/>
              <w:rPr>
                <w:color w:val="000000"/>
                <w:lang w:eastAsia="en-AU"/>
              </w:rPr>
            </w:pPr>
            <w:r w:rsidRPr="00CD2E4B">
              <w:rPr>
                <w:color w:val="000000"/>
                <w:lang w:eastAsia="en-AU"/>
              </w:rPr>
              <w:t>Journal impact factor as of 2021 (most recent records at time of data collection).</w:t>
            </w:r>
          </w:p>
        </w:tc>
      </w:tr>
      <w:tr w:rsidR="0067260A" w:rsidRPr="00124208" w14:paraId="72FE6D06" w14:textId="77777777" w:rsidTr="003B0581">
        <w:trPr>
          <w:trHeight w:val="288"/>
        </w:trPr>
        <w:tc>
          <w:tcPr>
            <w:tcW w:w="4335" w:type="dxa"/>
            <w:tcBorders>
              <w:top w:val="nil"/>
              <w:left w:val="single" w:sz="4" w:space="0" w:color="auto"/>
              <w:bottom w:val="single" w:sz="4" w:space="0" w:color="auto"/>
              <w:right w:val="single" w:sz="4" w:space="0" w:color="auto"/>
            </w:tcBorders>
            <w:noWrap/>
            <w:hideMark/>
          </w:tcPr>
          <w:p w14:paraId="3C80F253" w14:textId="77777777" w:rsidR="0067260A" w:rsidRPr="00CD2E4B" w:rsidRDefault="0067260A" w:rsidP="00516011">
            <w:pPr>
              <w:spacing w:line="276" w:lineRule="auto"/>
              <w:rPr>
                <w:lang w:eastAsia="en-AU"/>
              </w:rPr>
            </w:pPr>
            <w:r w:rsidRPr="00CD2E4B">
              <w:rPr>
                <w:lang w:eastAsia="en-AU"/>
              </w:rPr>
              <w:t>Kingdom</w:t>
            </w:r>
          </w:p>
        </w:tc>
        <w:tc>
          <w:tcPr>
            <w:tcW w:w="5240" w:type="dxa"/>
            <w:tcBorders>
              <w:top w:val="nil"/>
              <w:left w:val="nil"/>
              <w:bottom w:val="single" w:sz="4" w:space="0" w:color="auto"/>
              <w:right w:val="single" w:sz="4" w:space="0" w:color="auto"/>
            </w:tcBorders>
            <w:vAlign w:val="bottom"/>
            <w:hideMark/>
          </w:tcPr>
          <w:p w14:paraId="39DD1F16" w14:textId="77777777" w:rsidR="0067260A" w:rsidRPr="00CD2E4B" w:rsidRDefault="0067260A" w:rsidP="00516011">
            <w:pPr>
              <w:spacing w:line="276" w:lineRule="auto"/>
              <w:rPr>
                <w:color w:val="000000"/>
                <w:lang w:eastAsia="en-AU"/>
              </w:rPr>
            </w:pPr>
            <w:r w:rsidRPr="00CD2E4B">
              <w:rPr>
                <w:color w:val="000000"/>
                <w:lang w:eastAsia="en-AU"/>
              </w:rPr>
              <w:t>Kingdom for each species that a study investigates.</w:t>
            </w:r>
          </w:p>
        </w:tc>
      </w:tr>
      <w:tr w:rsidR="0067260A" w:rsidRPr="00124208" w14:paraId="7351FADB" w14:textId="77777777" w:rsidTr="003B0581">
        <w:trPr>
          <w:trHeight w:val="288"/>
        </w:trPr>
        <w:tc>
          <w:tcPr>
            <w:tcW w:w="4335" w:type="dxa"/>
            <w:tcBorders>
              <w:top w:val="nil"/>
              <w:left w:val="single" w:sz="4" w:space="0" w:color="auto"/>
              <w:bottom w:val="single" w:sz="4" w:space="0" w:color="auto"/>
              <w:right w:val="single" w:sz="4" w:space="0" w:color="auto"/>
            </w:tcBorders>
            <w:noWrap/>
            <w:hideMark/>
          </w:tcPr>
          <w:p w14:paraId="25A97DCF" w14:textId="77777777" w:rsidR="0067260A" w:rsidRPr="00CD2E4B" w:rsidRDefault="0067260A" w:rsidP="00516011">
            <w:pPr>
              <w:spacing w:line="276" w:lineRule="auto"/>
              <w:rPr>
                <w:lang w:eastAsia="en-AU"/>
              </w:rPr>
            </w:pPr>
            <w:r w:rsidRPr="00CD2E4B">
              <w:rPr>
                <w:lang w:eastAsia="en-AU"/>
              </w:rPr>
              <w:t>Phylum</w:t>
            </w:r>
          </w:p>
        </w:tc>
        <w:tc>
          <w:tcPr>
            <w:tcW w:w="5240" w:type="dxa"/>
            <w:tcBorders>
              <w:top w:val="nil"/>
              <w:left w:val="nil"/>
              <w:bottom w:val="single" w:sz="4" w:space="0" w:color="auto"/>
              <w:right w:val="single" w:sz="4" w:space="0" w:color="auto"/>
            </w:tcBorders>
            <w:vAlign w:val="bottom"/>
            <w:hideMark/>
          </w:tcPr>
          <w:p w14:paraId="724C4723" w14:textId="77777777" w:rsidR="0067260A" w:rsidRPr="00CD2E4B" w:rsidRDefault="0067260A" w:rsidP="00516011">
            <w:pPr>
              <w:spacing w:line="276" w:lineRule="auto"/>
              <w:rPr>
                <w:color w:val="000000"/>
                <w:lang w:eastAsia="en-AU"/>
              </w:rPr>
            </w:pPr>
            <w:r w:rsidRPr="00CD2E4B">
              <w:rPr>
                <w:color w:val="000000"/>
                <w:lang w:eastAsia="en-AU"/>
              </w:rPr>
              <w:t>Phylum for each species that a study investigates.</w:t>
            </w:r>
          </w:p>
        </w:tc>
      </w:tr>
      <w:tr w:rsidR="0067260A" w:rsidRPr="00124208" w14:paraId="24DCC017" w14:textId="77777777" w:rsidTr="003B0581">
        <w:trPr>
          <w:trHeight w:val="288"/>
        </w:trPr>
        <w:tc>
          <w:tcPr>
            <w:tcW w:w="4335" w:type="dxa"/>
            <w:tcBorders>
              <w:top w:val="nil"/>
              <w:left w:val="single" w:sz="4" w:space="0" w:color="auto"/>
              <w:bottom w:val="single" w:sz="4" w:space="0" w:color="auto"/>
              <w:right w:val="single" w:sz="4" w:space="0" w:color="auto"/>
            </w:tcBorders>
            <w:noWrap/>
            <w:hideMark/>
          </w:tcPr>
          <w:p w14:paraId="2B118830" w14:textId="77777777" w:rsidR="0067260A" w:rsidRPr="00CD2E4B" w:rsidRDefault="0067260A" w:rsidP="00516011">
            <w:pPr>
              <w:spacing w:line="276" w:lineRule="auto"/>
              <w:rPr>
                <w:lang w:eastAsia="en-AU"/>
              </w:rPr>
            </w:pPr>
            <w:r w:rsidRPr="00CD2E4B">
              <w:rPr>
                <w:lang w:eastAsia="en-AU"/>
              </w:rPr>
              <w:t>Class</w:t>
            </w:r>
          </w:p>
        </w:tc>
        <w:tc>
          <w:tcPr>
            <w:tcW w:w="5240" w:type="dxa"/>
            <w:tcBorders>
              <w:top w:val="nil"/>
              <w:left w:val="nil"/>
              <w:bottom w:val="single" w:sz="4" w:space="0" w:color="auto"/>
              <w:right w:val="single" w:sz="4" w:space="0" w:color="auto"/>
            </w:tcBorders>
            <w:vAlign w:val="bottom"/>
            <w:hideMark/>
          </w:tcPr>
          <w:p w14:paraId="5AA2712D" w14:textId="77777777" w:rsidR="0067260A" w:rsidRPr="00CD2E4B" w:rsidRDefault="0067260A" w:rsidP="00516011">
            <w:pPr>
              <w:spacing w:line="276" w:lineRule="auto"/>
              <w:rPr>
                <w:color w:val="000000"/>
                <w:lang w:eastAsia="en-AU"/>
              </w:rPr>
            </w:pPr>
            <w:r w:rsidRPr="00CD2E4B">
              <w:rPr>
                <w:color w:val="000000"/>
                <w:lang w:eastAsia="en-AU"/>
              </w:rPr>
              <w:t>Class for each species that a study investigates.</w:t>
            </w:r>
          </w:p>
        </w:tc>
      </w:tr>
      <w:tr w:rsidR="0067260A" w:rsidRPr="00124208" w14:paraId="761E6E54" w14:textId="77777777" w:rsidTr="003B0581">
        <w:trPr>
          <w:trHeight w:val="288"/>
        </w:trPr>
        <w:tc>
          <w:tcPr>
            <w:tcW w:w="4335" w:type="dxa"/>
            <w:tcBorders>
              <w:top w:val="nil"/>
              <w:left w:val="single" w:sz="4" w:space="0" w:color="auto"/>
              <w:bottom w:val="single" w:sz="4" w:space="0" w:color="auto"/>
              <w:right w:val="single" w:sz="4" w:space="0" w:color="auto"/>
            </w:tcBorders>
            <w:noWrap/>
            <w:hideMark/>
          </w:tcPr>
          <w:p w14:paraId="43C1E5AE" w14:textId="77777777" w:rsidR="0067260A" w:rsidRPr="00CD2E4B" w:rsidRDefault="0067260A" w:rsidP="00516011">
            <w:pPr>
              <w:spacing w:line="276" w:lineRule="auto"/>
              <w:rPr>
                <w:lang w:eastAsia="en-AU"/>
              </w:rPr>
            </w:pPr>
            <w:r w:rsidRPr="00CD2E4B">
              <w:rPr>
                <w:lang w:eastAsia="en-AU"/>
              </w:rPr>
              <w:t>Order</w:t>
            </w:r>
          </w:p>
        </w:tc>
        <w:tc>
          <w:tcPr>
            <w:tcW w:w="5240" w:type="dxa"/>
            <w:tcBorders>
              <w:top w:val="nil"/>
              <w:left w:val="nil"/>
              <w:bottom w:val="single" w:sz="4" w:space="0" w:color="auto"/>
              <w:right w:val="single" w:sz="4" w:space="0" w:color="auto"/>
            </w:tcBorders>
            <w:vAlign w:val="bottom"/>
            <w:hideMark/>
          </w:tcPr>
          <w:p w14:paraId="00952E50" w14:textId="77777777" w:rsidR="0067260A" w:rsidRPr="00CD2E4B" w:rsidRDefault="0067260A" w:rsidP="00516011">
            <w:pPr>
              <w:spacing w:line="276" w:lineRule="auto"/>
              <w:rPr>
                <w:color w:val="000000"/>
                <w:lang w:eastAsia="en-AU"/>
              </w:rPr>
            </w:pPr>
            <w:r w:rsidRPr="00CD2E4B">
              <w:rPr>
                <w:color w:val="000000"/>
                <w:lang w:eastAsia="en-AU"/>
              </w:rPr>
              <w:t>Order for each species that a study investigates.</w:t>
            </w:r>
          </w:p>
        </w:tc>
      </w:tr>
      <w:tr w:rsidR="0067260A" w:rsidRPr="00124208" w14:paraId="395A4D78" w14:textId="77777777" w:rsidTr="003B0581">
        <w:trPr>
          <w:trHeight w:val="288"/>
        </w:trPr>
        <w:tc>
          <w:tcPr>
            <w:tcW w:w="4335" w:type="dxa"/>
            <w:tcBorders>
              <w:top w:val="nil"/>
              <w:left w:val="single" w:sz="4" w:space="0" w:color="auto"/>
              <w:bottom w:val="single" w:sz="4" w:space="0" w:color="auto"/>
              <w:right w:val="single" w:sz="4" w:space="0" w:color="auto"/>
            </w:tcBorders>
            <w:noWrap/>
            <w:hideMark/>
          </w:tcPr>
          <w:p w14:paraId="087B805C" w14:textId="77777777" w:rsidR="0067260A" w:rsidRPr="00CD2E4B" w:rsidRDefault="0067260A" w:rsidP="00516011">
            <w:pPr>
              <w:spacing w:line="276" w:lineRule="auto"/>
              <w:rPr>
                <w:lang w:eastAsia="en-AU"/>
              </w:rPr>
            </w:pPr>
            <w:r w:rsidRPr="00CD2E4B">
              <w:rPr>
                <w:lang w:eastAsia="en-AU"/>
              </w:rPr>
              <w:t>Family</w:t>
            </w:r>
          </w:p>
        </w:tc>
        <w:tc>
          <w:tcPr>
            <w:tcW w:w="5240" w:type="dxa"/>
            <w:tcBorders>
              <w:top w:val="nil"/>
              <w:left w:val="nil"/>
              <w:bottom w:val="single" w:sz="4" w:space="0" w:color="auto"/>
              <w:right w:val="single" w:sz="4" w:space="0" w:color="auto"/>
            </w:tcBorders>
            <w:vAlign w:val="bottom"/>
            <w:hideMark/>
          </w:tcPr>
          <w:p w14:paraId="04F80166" w14:textId="77777777" w:rsidR="0067260A" w:rsidRPr="00CD2E4B" w:rsidRDefault="0067260A" w:rsidP="00516011">
            <w:pPr>
              <w:spacing w:line="276" w:lineRule="auto"/>
              <w:rPr>
                <w:color w:val="000000"/>
                <w:lang w:eastAsia="en-AU"/>
              </w:rPr>
            </w:pPr>
            <w:r w:rsidRPr="00CD2E4B">
              <w:rPr>
                <w:color w:val="000000"/>
                <w:lang w:eastAsia="en-AU"/>
              </w:rPr>
              <w:t>Family for each species that a study investigates.</w:t>
            </w:r>
          </w:p>
        </w:tc>
      </w:tr>
      <w:tr w:rsidR="0067260A" w:rsidRPr="00124208" w14:paraId="22FCCA9D" w14:textId="77777777" w:rsidTr="003B0581">
        <w:trPr>
          <w:trHeight w:val="288"/>
        </w:trPr>
        <w:tc>
          <w:tcPr>
            <w:tcW w:w="4335" w:type="dxa"/>
            <w:tcBorders>
              <w:top w:val="nil"/>
              <w:left w:val="single" w:sz="4" w:space="0" w:color="auto"/>
              <w:bottom w:val="single" w:sz="4" w:space="0" w:color="auto"/>
              <w:right w:val="single" w:sz="4" w:space="0" w:color="auto"/>
            </w:tcBorders>
            <w:noWrap/>
            <w:hideMark/>
          </w:tcPr>
          <w:p w14:paraId="585ABCE6" w14:textId="77777777" w:rsidR="0067260A" w:rsidRPr="00CD2E4B" w:rsidRDefault="0067260A" w:rsidP="00516011">
            <w:pPr>
              <w:spacing w:line="276" w:lineRule="auto"/>
              <w:rPr>
                <w:lang w:eastAsia="en-AU"/>
              </w:rPr>
            </w:pPr>
            <w:proofErr w:type="spellStart"/>
            <w:r w:rsidRPr="00CD2E4B">
              <w:rPr>
                <w:lang w:eastAsia="en-AU"/>
              </w:rPr>
              <w:t>Scientific_Name</w:t>
            </w:r>
            <w:proofErr w:type="spellEnd"/>
          </w:p>
        </w:tc>
        <w:tc>
          <w:tcPr>
            <w:tcW w:w="5240" w:type="dxa"/>
            <w:tcBorders>
              <w:top w:val="nil"/>
              <w:left w:val="nil"/>
              <w:bottom w:val="single" w:sz="4" w:space="0" w:color="auto"/>
              <w:right w:val="single" w:sz="4" w:space="0" w:color="auto"/>
            </w:tcBorders>
            <w:vAlign w:val="bottom"/>
            <w:hideMark/>
          </w:tcPr>
          <w:p w14:paraId="2C0DA843" w14:textId="77777777" w:rsidR="0067260A" w:rsidRPr="00CD2E4B" w:rsidRDefault="0067260A" w:rsidP="00516011">
            <w:pPr>
              <w:spacing w:line="276" w:lineRule="auto"/>
              <w:rPr>
                <w:color w:val="000000"/>
                <w:lang w:eastAsia="en-AU"/>
              </w:rPr>
            </w:pPr>
            <w:r w:rsidRPr="00CD2E4B">
              <w:rPr>
                <w:color w:val="000000"/>
                <w:lang w:eastAsia="en-AU"/>
              </w:rPr>
              <w:t>Binomial nomenclature for species.</w:t>
            </w:r>
          </w:p>
        </w:tc>
      </w:tr>
      <w:tr w:rsidR="0067260A" w:rsidRPr="00124208" w14:paraId="29FF6DA9" w14:textId="77777777" w:rsidTr="003B0581">
        <w:trPr>
          <w:trHeight w:val="576"/>
        </w:trPr>
        <w:tc>
          <w:tcPr>
            <w:tcW w:w="4335" w:type="dxa"/>
            <w:tcBorders>
              <w:top w:val="nil"/>
              <w:left w:val="single" w:sz="4" w:space="0" w:color="auto"/>
              <w:bottom w:val="single" w:sz="4" w:space="0" w:color="auto"/>
              <w:right w:val="single" w:sz="4" w:space="0" w:color="auto"/>
            </w:tcBorders>
            <w:noWrap/>
            <w:hideMark/>
          </w:tcPr>
          <w:p w14:paraId="56F5AC52" w14:textId="77777777" w:rsidR="0067260A" w:rsidRPr="00CD2E4B" w:rsidRDefault="0067260A" w:rsidP="00516011">
            <w:pPr>
              <w:spacing w:line="276" w:lineRule="auto"/>
              <w:rPr>
                <w:lang w:eastAsia="en-AU"/>
              </w:rPr>
            </w:pPr>
            <w:r w:rsidRPr="00CD2E4B">
              <w:rPr>
                <w:lang w:eastAsia="en-AU"/>
              </w:rPr>
              <w:t>Ecosystem</w:t>
            </w:r>
          </w:p>
        </w:tc>
        <w:tc>
          <w:tcPr>
            <w:tcW w:w="5240" w:type="dxa"/>
            <w:tcBorders>
              <w:top w:val="nil"/>
              <w:left w:val="nil"/>
              <w:bottom w:val="single" w:sz="4" w:space="0" w:color="auto"/>
              <w:right w:val="single" w:sz="4" w:space="0" w:color="auto"/>
            </w:tcBorders>
            <w:vAlign w:val="bottom"/>
            <w:hideMark/>
          </w:tcPr>
          <w:p w14:paraId="29E0A3FA" w14:textId="77777777" w:rsidR="0067260A" w:rsidRPr="00CD2E4B" w:rsidRDefault="0067260A" w:rsidP="00516011">
            <w:pPr>
              <w:spacing w:line="276" w:lineRule="auto"/>
              <w:rPr>
                <w:color w:val="000000"/>
                <w:lang w:eastAsia="en-AU"/>
              </w:rPr>
            </w:pPr>
            <w:r w:rsidRPr="00CD2E4B">
              <w:rPr>
                <w:color w:val="000000"/>
                <w:lang w:eastAsia="en-AU"/>
              </w:rPr>
              <w:t>Ecosystem the species is naturally observed (Aquatic and Terrestrial). Amphibians considered aquatic.</w:t>
            </w:r>
          </w:p>
        </w:tc>
      </w:tr>
      <w:tr w:rsidR="0067260A" w:rsidRPr="00124208" w14:paraId="0E01338B" w14:textId="77777777" w:rsidTr="003B0581">
        <w:trPr>
          <w:trHeight w:val="576"/>
        </w:trPr>
        <w:tc>
          <w:tcPr>
            <w:tcW w:w="4335" w:type="dxa"/>
            <w:tcBorders>
              <w:top w:val="nil"/>
              <w:left w:val="single" w:sz="4" w:space="0" w:color="auto"/>
              <w:bottom w:val="single" w:sz="4" w:space="0" w:color="auto"/>
              <w:right w:val="single" w:sz="4" w:space="0" w:color="auto"/>
            </w:tcBorders>
            <w:noWrap/>
            <w:hideMark/>
          </w:tcPr>
          <w:p w14:paraId="471EBCF1" w14:textId="77777777" w:rsidR="0067260A" w:rsidRPr="00CD2E4B" w:rsidRDefault="0067260A" w:rsidP="00516011">
            <w:pPr>
              <w:spacing w:line="276" w:lineRule="auto"/>
              <w:rPr>
                <w:lang w:eastAsia="en-AU"/>
              </w:rPr>
            </w:pPr>
            <w:proofErr w:type="spellStart"/>
            <w:r w:rsidRPr="00CD2E4B">
              <w:rPr>
                <w:lang w:eastAsia="en-AU"/>
              </w:rPr>
              <w:t>Plasticity_Mechanism</w:t>
            </w:r>
            <w:proofErr w:type="spellEnd"/>
          </w:p>
        </w:tc>
        <w:tc>
          <w:tcPr>
            <w:tcW w:w="5240" w:type="dxa"/>
            <w:tcBorders>
              <w:top w:val="nil"/>
              <w:left w:val="nil"/>
              <w:bottom w:val="single" w:sz="4" w:space="0" w:color="auto"/>
              <w:right w:val="single" w:sz="4" w:space="0" w:color="auto"/>
            </w:tcBorders>
            <w:vAlign w:val="bottom"/>
            <w:hideMark/>
          </w:tcPr>
          <w:p w14:paraId="01434D82" w14:textId="77777777" w:rsidR="0067260A" w:rsidRPr="00CD2E4B" w:rsidRDefault="0067260A" w:rsidP="00516011">
            <w:pPr>
              <w:spacing w:line="276" w:lineRule="auto"/>
              <w:rPr>
                <w:color w:val="000000"/>
                <w:lang w:eastAsia="en-AU"/>
              </w:rPr>
            </w:pPr>
            <w:r w:rsidRPr="00CD2E4B">
              <w:rPr>
                <w:color w:val="000000"/>
                <w:lang w:eastAsia="en-AU"/>
              </w:rPr>
              <w:t>Mechanism of plasticity the treatments were exposed to (Acclimation or Developmental Plasticity).</w:t>
            </w:r>
          </w:p>
        </w:tc>
      </w:tr>
      <w:tr w:rsidR="0067260A" w:rsidRPr="00124208" w14:paraId="37665E57" w14:textId="77777777" w:rsidTr="003B0581">
        <w:trPr>
          <w:trHeight w:val="288"/>
        </w:trPr>
        <w:tc>
          <w:tcPr>
            <w:tcW w:w="4335" w:type="dxa"/>
            <w:tcBorders>
              <w:top w:val="nil"/>
              <w:left w:val="single" w:sz="4" w:space="0" w:color="auto"/>
              <w:bottom w:val="single" w:sz="4" w:space="0" w:color="auto"/>
              <w:right w:val="single" w:sz="4" w:space="0" w:color="auto"/>
            </w:tcBorders>
            <w:noWrap/>
            <w:hideMark/>
          </w:tcPr>
          <w:p w14:paraId="5F2321A1" w14:textId="77777777" w:rsidR="0067260A" w:rsidRPr="00CD2E4B" w:rsidRDefault="0067260A" w:rsidP="00516011">
            <w:pPr>
              <w:spacing w:line="276" w:lineRule="auto"/>
              <w:rPr>
                <w:lang w:eastAsia="en-AU"/>
              </w:rPr>
            </w:pPr>
            <w:proofErr w:type="spellStart"/>
            <w:r w:rsidRPr="00CD2E4B">
              <w:rPr>
                <w:lang w:eastAsia="en-AU"/>
              </w:rPr>
              <w:t>Developmental_Exposure_Time_Category</w:t>
            </w:r>
            <w:proofErr w:type="spellEnd"/>
          </w:p>
        </w:tc>
        <w:tc>
          <w:tcPr>
            <w:tcW w:w="5240" w:type="dxa"/>
            <w:tcBorders>
              <w:top w:val="nil"/>
              <w:left w:val="nil"/>
              <w:bottom w:val="single" w:sz="4" w:space="0" w:color="auto"/>
              <w:right w:val="single" w:sz="4" w:space="0" w:color="auto"/>
            </w:tcBorders>
            <w:vAlign w:val="bottom"/>
            <w:hideMark/>
          </w:tcPr>
          <w:p w14:paraId="61CE036D" w14:textId="77777777" w:rsidR="0067260A" w:rsidRPr="00CD2E4B" w:rsidRDefault="0067260A" w:rsidP="00516011">
            <w:pPr>
              <w:spacing w:line="276" w:lineRule="auto"/>
              <w:rPr>
                <w:color w:val="000000"/>
                <w:lang w:eastAsia="en-AU"/>
              </w:rPr>
            </w:pPr>
            <w:r w:rsidRPr="00CD2E4B">
              <w:rPr>
                <w:color w:val="000000"/>
                <w:lang w:eastAsia="en-AU"/>
              </w:rPr>
              <w:t>Categorisation of Developmental Exposure Time.</w:t>
            </w:r>
          </w:p>
        </w:tc>
      </w:tr>
      <w:tr w:rsidR="0067260A" w:rsidRPr="00124208" w14:paraId="3C9C0C78" w14:textId="77777777" w:rsidTr="003B0581">
        <w:trPr>
          <w:trHeight w:val="576"/>
        </w:trPr>
        <w:tc>
          <w:tcPr>
            <w:tcW w:w="4335" w:type="dxa"/>
            <w:tcBorders>
              <w:top w:val="nil"/>
              <w:left w:val="single" w:sz="4" w:space="0" w:color="auto"/>
              <w:bottom w:val="single" w:sz="4" w:space="0" w:color="auto"/>
              <w:right w:val="single" w:sz="4" w:space="0" w:color="auto"/>
            </w:tcBorders>
            <w:noWrap/>
            <w:hideMark/>
          </w:tcPr>
          <w:p w14:paraId="6D3DFF1A" w14:textId="77777777" w:rsidR="0067260A" w:rsidRPr="00CD2E4B" w:rsidRDefault="0067260A" w:rsidP="00516011">
            <w:pPr>
              <w:spacing w:line="276" w:lineRule="auto"/>
              <w:rPr>
                <w:lang w:eastAsia="en-AU"/>
              </w:rPr>
            </w:pPr>
            <w:proofErr w:type="spellStart"/>
            <w:r w:rsidRPr="00CD2E4B">
              <w:rPr>
                <w:lang w:eastAsia="en-AU"/>
              </w:rPr>
              <w:t>Developmental_Exposure_Time</w:t>
            </w:r>
            <w:proofErr w:type="spellEnd"/>
          </w:p>
        </w:tc>
        <w:tc>
          <w:tcPr>
            <w:tcW w:w="5240" w:type="dxa"/>
            <w:tcBorders>
              <w:top w:val="nil"/>
              <w:left w:val="nil"/>
              <w:bottom w:val="single" w:sz="4" w:space="0" w:color="auto"/>
              <w:right w:val="single" w:sz="4" w:space="0" w:color="auto"/>
            </w:tcBorders>
            <w:vAlign w:val="bottom"/>
            <w:hideMark/>
          </w:tcPr>
          <w:p w14:paraId="7E707DEE" w14:textId="77777777" w:rsidR="0067260A" w:rsidRPr="00CD2E4B" w:rsidRDefault="0067260A" w:rsidP="00516011">
            <w:pPr>
              <w:spacing w:line="276" w:lineRule="auto"/>
              <w:rPr>
                <w:color w:val="000000"/>
                <w:lang w:eastAsia="en-AU"/>
              </w:rPr>
            </w:pPr>
            <w:r w:rsidRPr="00CD2E4B">
              <w:rPr>
                <w:color w:val="000000"/>
                <w:lang w:eastAsia="en-AU"/>
              </w:rPr>
              <w:t xml:space="preserve">The period of exposure for treatments imposed during development. </w:t>
            </w:r>
          </w:p>
        </w:tc>
      </w:tr>
      <w:tr w:rsidR="0067260A" w:rsidRPr="00124208" w14:paraId="535CC458" w14:textId="77777777" w:rsidTr="003B0581">
        <w:trPr>
          <w:trHeight w:val="288"/>
        </w:trPr>
        <w:tc>
          <w:tcPr>
            <w:tcW w:w="4335" w:type="dxa"/>
            <w:tcBorders>
              <w:top w:val="nil"/>
              <w:left w:val="single" w:sz="4" w:space="0" w:color="auto"/>
              <w:bottom w:val="single" w:sz="4" w:space="0" w:color="auto"/>
              <w:right w:val="single" w:sz="4" w:space="0" w:color="auto"/>
            </w:tcBorders>
            <w:noWrap/>
            <w:hideMark/>
          </w:tcPr>
          <w:p w14:paraId="49973EEB" w14:textId="77777777" w:rsidR="0067260A" w:rsidRPr="00CD2E4B" w:rsidRDefault="0067260A" w:rsidP="00516011">
            <w:pPr>
              <w:spacing w:line="276" w:lineRule="auto"/>
              <w:rPr>
                <w:lang w:eastAsia="en-AU"/>
              </w:rPr>
            </w:pPr>
            <w:proofErr w:type="spellStart"/>
            <w:r w:rsidRPr="00CD2E4B">
              <w:rPr>
                <w:lang w:eastAsia="en-AU"/>
              </w:rPr>
              <w:t>Acclimation_Exposure_Time</w:t>
            </w:r>
            <w:proofErr w:type="spellEnd"/>
          </w:p>
        </w:tc>
        <w:tc>
          <w:tcPr>
            <w:tcW w:w="5240" w:type="dxa"/>
            <w:tcBorders>
              <w:top w:val="nil"/>
              <w:left w:val="nil"/>
              <w:bottom w:val="single" w:sz="4" w:space="0" w:color="auto"/>
              <w:right w:val="single" w:sz="4" w:space="0" w:color="auto"/>
            </w:tcBorders>
            <w:vAlign w:val="bottom"/>
            <w:hideMark/>
          </w:tcPr>
          <w:p w14:paraId="4A55A9B8" w14:textId="77777777" w:rsidR="0067260A" w:rsidRPr="00CD2E4B" w:rsidRDefault="0067260A" w:rsidP="00516011">
            <w:pPr>
              <w:spacing w:line="276" w:lineRule="auto"/>
              <w:rPr>
                <w:color w:val="000000"/>
                <w:lang w:eastAsia="en-AU"/>
              </w:rPr>
            </w:pPr>
            <w:r w:rsidRPr="00CD2E4B">
              <w:rPr>
                <w:color w:val="000000"/>
                <w:lang w:eastAsia="en-AU"/>
              </w:rPr>
              <w:t xml:space="preserve">The duration of exposure for acclimation treatments. </w:t>
            </w:r>
          </w:p>
        </w:tc>
      </w:tr>
      <w:tr w:rsidR="0067260A" w:rsidRPr="00124208" w14:paraId="36FB47ED" w14:textId="77777777" w:rsidTr="003B0581">
        <w:trPr>
          <w:trHeight w:val="288"/>
        </w:trPr>
        <w:tc>
          <w:tcPr>
            <w:tcW w:w="4335" w:type="dxa"/>
            <w:tcBorders>
              <w:top w:val="nil"/>
              <w:left w:val="single" w:sz="4" w:space="0" w:color="auto"/>
              <w:bottom w:val="single" w:sz="4" w:space="0" w:color="auto"/>
              <w:right w:val="single" w:sz="4" w:space="0" w:color="auto"/>
            </w:tcBorders>
            <w:noWrap/>
            <w:hideMark/>
          </w:tcPr>
          <w:p w14:paraId="28E54F45" w14:textId="77777777" w:rsidR="0067260A" w:rsidRPr="00CD2E4B" w:rsidRDefault="0067260A" w:rsidP="00516011">
            <w:pPr>
              <w:spacing w:line="276" w:lineRule="auto"/>
              <w:rPr>
                <w:lang w:eastAsia="en-AU"/>
              </w:rPr>
            </w:pPr>
            <w:proofErr w:type="spellStart"/>
            <w:r w:rsidRPr="00CD2E4B">
              <w:rPr>
                <w:lang w:eastAsia="en-AU"/>
              </w:rPr>
              <w:t>Exposure_Units</w:t>
            </w:r>
            <w:proofErr w:type="spellEnd"/>
          </w:p>
        </w:tc>
        <w:tc>
          <w:tcPr>
            <w:tcW w:w="5240" w:type="dxa"/>
            <w:tcBorders>
              <w:top w:val="nil"/>
              <w:left w:val="nil"/>
              <w:bottom w:val="single" w:sz="4" w:space="0" w:color="auto"/>
              <w:right w:val="single" w:sz="4" w:space="0" w:color="auto"/>
            </w:tcBorders>
            <w:vAlign w:val="bottom"/>
            <w:hideMark/>
          </w:tcPr>
          <w:p w14:paraId="001EC1BE" w14:textId="77777777" w:rsidR="0067260A" w:rsidRPr="00CD2E4B" w:rsidRDefault="0067260A" w:rsidP="00516011">
            <w:pPr>
              <w:spacing w:line="276" w:lineRule="auto"/>
              <w:rPr>
                <w:color w:val="000000"/>
                <w:lang w:eastAsia="en-AU"/>
              </w:rPr>
            </w:pPr>
            <w:r w:rsidRPr="00CD2E4B">
              <w:rPr>
                <w:color w:val="000000"/>
                <w:lang w:eastAsia="en-AU"/>
              </w:rPr>
              <w:t>Units of Acclimation Exposure Time (Days).</w:t>
            </w:r>
          </w:p>
        </w:tc>
      </w:tr>
      <w:tr w:rsidR="0067260A" w:rsidRPr="00124208" w14:paraId="0BE6FE04" w14:textId="77777777" w:rsidTr="003B0581">
        <w:trPr>
          <w:trHeight w:val="576"/>
        </w:trPr>
        <w:tc>
          <w:tcPr>
            <w:tcW w:w="4335" w:type="dxa"/>
            <w:tcBorders>
              <w:top w:val="single" w:sz="4" w:space="0" w:color="auto"/>
              <w:left w:val="single" w:sz="4" w:space="0" w:color="auto"/>
              <w:bottom w:val="single" w:sz="4" w:space="0" w:color="auto"/>
              <w:right w:val="single" w:sz="4" w:space="0" w:color="auto"/>
            </w:tcBorders>
            <w:noWrap/>
            <w:hideMark/>
          </w:tcPr>
          <w:p w14:paraId="610327E3" w14:textId="77777777" w:rsidR="0067260A" w:rsidRPr="00CD2E4B" w:rsidRDefault="0067260A" w:rsidP="00516011">
            <w:pPr>
              <w:spacing w:line="276" w:lineRule="auto"/>
              <w:rPr>
                <w:lang w:eastAsia="en-AU"/>
              </w:rPr>
            </w:pPr>
            <w:r w:rsidRPr="00CD2E4B">
              <w:rPr>
                <w:lang w:eastAsia="en-AU"/>
              </w:rPr>
              <w:t>T1_constant</w:t>
            </w:r>
          </w:p>
        </w:tc>
        <w:tc>
          <w:tcPr>
            <w:tcW w:w="5240" w:type="dxa"/>
            <w:tcBorders>
              <w:top w:val="single" w:sz="4" w:space="0" w:color="auto"/>
              <w:left w:val="single" w:sz="4" w:space="0" w:color="auto"/>
              <w:bottom w:val="single" w:sz="4" w:space="0" w:color="auto"/>
              <w:right w:val="single" w:sz="4" w:space="0" w:color="auto"/>
            </w:tcBorders>
            <w:vAlign w:val="bottom"/>
            <w:hideMark/>
          </w:tcPr>
          <w:p w14:paraId="511E210E" w14:textId="77777777" w:rsidR="0067260A" w:rsidRPr="00CD2E4B" w:rsidRDefault="0067260A" w:rsidP="00516011">
            <w:pPr>
              <w:spacing w:line="276" w:lineRule="auto"/>
              <w:rPr>
                <w:color w:val="000000"/>
                <w:lang w:eastAsia="en-AU"/>
              </w:rPr>
            </w:pPr>
            <w:r w:rsidRPr="00CD2E4B">
              <w:rPr>
                <w:color w:val="000000"/>
                <w:lang w:eastAsia="en-AU"/>
              </w:rPr>
              <w:t xml:space="preserve">Temperature of the first constant temperature treatment. </w:t>
            </w:r>
          </w:p>
        </w:tc>
      </w:tr>
      <w:tr w:rsidR="0067260A" w:rsidRPr="00124208" w14:paraId="4582F959" w14:textId="77777777" w:rsidTr="003B0581">
        <w:trPr>
          <w:trHeight w:val="576"/>
        </w:trPr>
        <w:tc>
          <w:tcPr>
            <w:tcW w:w="4335" w:type="dxa"/>
            <w:tcBorders>
              <w:top w:val="single" w:sz="4" w:space="0" w:color="auto"/>
              <w:left w:val="single" w:sz="4" w:space="0" w:color="auto"/>
              <w:bottom w:val="single" w:sz="4" w:space="0" w:color="auto"/>
              <w:right w:val="single" w:sz="4" w:space="0" w:color="auto"/>
            </w:tcBorders>
            <w:noWrap/>
            <w:hideMark/>
          </w:tcPr>
          <w:p w14:paraId="37AB9075" w14:textId="77777777" w:rsidR="0067260A" w:rsidRPr="00CD2E4B" w:rsidRDefault="0067260A" w:rsidP="00516011">
            <w:pPr>
              <w:spacing w:line="276" w:lineRule="auto"/>
              <w:rPr>
                <w:lang w:eastAsia="en-AU"/>
              </w:rPr>
            </w:pPr>
            <w:r w:rsidRPr="00CD2E4B">
              <w:rPr>
                <w:lang w:eastAsia="en-AU"/>
              </w:rPr>
              <w:lastRenderedPageBreak/>
              <w:t>T1_fluctuation</w:t>
            </w:r>
          </w:p>
        </w:tc>
        <w:tc>
          <w:tcPr>
            <w:tcW w:w="5240" w:type="dxa"/>
            <w:tcBorders>
              <w:top w:val="single" w:sz="4" w:space="0" w:color="auto"/>
              <w:left w:val="nil"/>
              <w:bottom w:val="single" w:sz="4" w:space="0" w:color="auto"/>
              <w:right w:val="single" w:sz="4" w:space="0" w:color="auto"/>
            </w:tcBorders>
            <w:vAlign w:val="bottom"/>
            <w:hideMark/>
          </w:tcPr>
          <w:p w14:paraId="4BD1AA66" w14:textId="77777777" w:rsidR="0067260A" w:rsidRPr="00CD2E4B" w:rsidRDefault="0067260A" w:rsidP="00516011">
            <w:pPr>
              <w:spacing w:line="276" w:lineRule="auto"/>
              <w:rPr>
                <w:color w:val="000000"/>
                <w:lang w:eastAsia="en-AU"/>
              </w:rPr>
            </w:pPr>
            <w:r w:rsidRPr="00CD2E4B">
              <w:rPr>
                <w:color w:val="000000"/>
                <w:lang w:eastAsia="en-AU"/>
              </w:rPr>
              <w:t>Mean temperature of the first fluctuating temperature treatment.</w:t>
            </w:r>
          </w:p>
        </w:tc>
      </w:tr>
      <w:tr w:rsidR="0067260A" w:rsidRPr="00124208" w14:paraId="5DAF236D" w14:textId="77777777" w:rsidTr="003B0581">
        <w:trPr>
          <w:trHeight w:val="576"/>
        </w:trPr>
        <w:tc>
          <w:tcPr>
            <w:tcW w:w="4335" w:type="dxa"/>
            <w:tcBorders>
              <w:top w:val="nil"/>
              <w:left w:val="single" w:sz="4" w:space="0" w:color="auto"/>
              <w:bottom w:val="single" w:sz="4" w:space="0" w:color="auto"/>
              <w:right w:val="single" w:sz="4" w:space="0" w:color="auto"/>
            </w:tcBorders>
            <w:noWrap/>
            <w:hideMark/>
          </w:tcPr>
          <w:p w14:paraId="4CA4B38F" w14:textId="77777777" w:rsidR="0067260A" w:rsidRPr="00CD2E4B" w:rsidRDefault="0067260A" w:rsidP="00516011">
            <w:pPr>
              <w:spacing w:line="276" w:lineRule="auto"/>
              <w:rPr>
                <w:lang w:eastAsia="en-AU"/>
              </w:rPr>
            </w:pPr>
            <w:r w:rsidRPr="00CD2E4B">
              <w:rPr>
                <w:lang w:eastAsia="en-AU"/>
              </w:rPr>
              <w:t>T2_constant</w:t>
            </w:r>
          </w:p>
        </w:tc>
        <w:tc>
          <w:tcPr>
            <w:tcW w:w="5240" w:type="dxa"/>
            <w:tcBorders>
              <w:top w:val="nil"/>
              <w:left w:val="nil"/>
              <w:bottom w:val="single" w:sz="4" w:space="0" w:color="auto"/>
              <w:right w:val="single" w:sz="4" w:space="0" w:color="auto"/>
            </w:tcBorders>
            <w:vAlign w:val="bottom"/>
            <w:hideMark/>
          </w:tcPr>
          <w:p w14:paraId="658941D3" w14:textId="77777777" w:rsidR="0067260A" w:rsidRPr="00CD2E4B" w:rsidRDefault="0067260A" w:rsidP="00516011">
            <w:pPr>
              <w:spacing w:line="276" w:lineRule="auto"/>
              <w:rPr>
                <w:color w:val="000000"/>
                <w:lang w:eastAsia="en-AU"/>
              </w:rPr>
            </w:pPr>
            <w:r w:rsidRPr="00CD2E4B">
              <w:rPr>
                <w:color w:val="000000"/>
                <w:lang w:eastAsia="en-AU"/>
              </w:rPr>
              <w:t>Temperature of the second constant temperature treatment.</w:t>
            </w:r>
          </w:p>
        </w:tc>
      </w:tr>
      <w:tr w:rsidR="0067260A" w:rsidRPr="00124208" w14:paraId="77AF5CC6" w14:textId="77777777" w:rsidTr="003B0581">
        <w:trPr>
          <w:trHeight w:val="576"/>
        </w:trPr>
        <w:tc>
          <w:tcPr>
            <w:tcW w:w="4335" w:type="dxa"/>
            <w:tcBorders>
              <w:top w:val="nil"/>
              <w:left w:val="single" w:sz="4" w:space="0" w:color="auto"/>
              <w:bottom w:val="single" w:sz="4" w:space="0" w:color="auto"/>
              <w:right w:val="single" w:sz="4" w:space="0" w:color="auto"/>
            </w:tcBorders>
            <w:noWrap/>
            <w:hideMark/>
          </w:tcPr>
          <w:p w14:paraId="22EEFC65" w14:textId="77777777" w:rsidR="0067260A" w:rsidRPr="00CD2E4B" w:rsidRDefault="0067260A" w:rsidP="00516011">
            <w:pPr>
              <w:spacing w:line="276" w:lineRule="auto"/>
              <w:rPr>
                <w:lang w:eastAsia="en-AU"/>
              </w:rPr>
            </w:pPr>
            <w:r w:rsidRPr="00CD2E4B">
              <w:rPr>
                <w:lang w:eastAsia="en-AU"/>
              </w:rPr>
              <w:t>T2_fluctuation</w:t>
            </w:r>
          </w:p>
        </w:tc>
        <w:tc>
          <w:tcPr>
            <w:tcW w:w="5240" w:type="dxa"/>
            <w:tcBorders>
              <w:top w:val="nil"/>
              <w:left w:val="nil"/>
              <w:bottom w:val="single" w:sz="4" w:space="0" w:color="auto"/>
              <w:right w:val="single" w:sz="4" w:space="0" w:color="auto"/>
            </w:tcBorders>
            <w:vAlign w:val="bottom"/>
            <w:hideMark/>
          </w:tcPr>
          <w:p w14:paraId="45556278" w14:textId="77777777" w:rsidR="0067260A" w:rsidRPr="00CD2E4B" w:rsidRDefault="0067260A" w:rsidP="00516011">
            <w:pPr>
              <w:spacing w:line="276" w:lineRule="auto"/>
              <w:rPr>
                <w:color w:val="000000"/>
                <w:lang w:eastAsia="en-AU"/>
              </w:rPr>
            </w:pPr>
            <w:r w:rsidRPr="00CD2E4B">
              <w:rPr>
                <w:color w:val="000000"/>
                <w:lang w:eastAsia="en-AU"/>
              </w:rPr>
              <w:t>Mean temperature of the second fluctuating temperature treatment.</w:t>
            </w:r>
          </w:p>
        </w:tc>
      </w:tr>
      <w:tr w:rsidR="0067260A" w:rsidRPr="00124208" w14:paraId="0E9C0B26" w14:textId="77777777" w:rsidTr="003B0581">
        <w:trPr>
          <w:trHeight w:val="576"/>
        </w:trPr>
        <w:tc>
          <w:tcPr>
            <w:tcW w:w="4335" w:type="dxa"/>
            <w:tcBorders>
              <w:top w:val="single" w:sz="4" w:space="0" w:color="auto"/>
              <w:left w:val="single" w:sz="4" w:space="0" w:color="auto"/>
              <w:bottom w:val="single" w:sz="4" w:space="0" w:color="auto"/>
              <w:right w:val="single" w:sz="4" w:space="0" w:color="auto"/>
            </w:tcBorders>
            <w:noWrap/>
            <w:hideMark/>
          </w:tcPr>
          <w:p w14:paraId="7598E054" w14:textId="77777777" w:rsidR="0067260A" w:rsidRPr="00CD2E4B" w:rsidRDefault="0067260A" w:rsidP="00516011">
            <w:pPr>
              <w:spacing w:line="276" w:lineRule="auto"/>
              <w:rPr>
                <w:lang w:eastAsia="en-AU"/>
              </w:rPr>
            </w:pPr>
            <w:proofErr w:type="spellStart"/>
            <w:r w:rsidRPr="00CD2E4B">
              <w:rPr>
                <w:lang w:eastAsia="en-AU"/>
              </w:rPr>
              <w:t>Fluctuation_Magnitude</w:t>
            </w:r>
            <w:proofErr w:type="spellEnd"/>
          </w:p>
        </w:tc>
        <w:tc>
          <w:tcPr>
            <w:tcW w:w="5240" w:type="dxa"/>
            <w:tcBorders>
              <w:top w:val="single" w:sz="4" w:space="0" w:color="auto"/>
              <w:left w:val="nil"/>
              <w:bottom w:val="single" w:sz="4" w:space="0" w:color="auto"/>
              <w:right w:val="single" w:sz="4" w:space="0" w:color="auto"/>
            </w:tcBorders>
            <w:vAlign w:val="bottom"/>
            <w:hideMark/>
          </w:tcPr>
          <w:p w14:paraId="04E2DF45" w14:textId="77777777" w:rsidR="0067260A" w:rsidRPr="00CD2E4B" w:rsidRDefault="0067260A" w:rsidP="00516011">
            <w:pPr>
              <w:spacing w:line="276" w:lineRule="auto"/>
              <w:rPr>
                <w:color w:val="000000"/>
                <w:lang w:eastAsia="en-AU"/>
              </w:rPr>
            </w:pPr>
            <w:r w:rsidRPr="00CD2E4B">
              <w:rPr>
                <w:color w:val="000000"/>
                <w:lang w:eastAsia="en-AU"/>
              </w:rPr>
              <w:t>Amplitude of the two fluctuating temperature treatments.</w:t>
            </w:r>
          </w:p>
        </w:tc>
      </w:tr>
      <w:tr w:rsidR="0067260A" w:rsidRPr="00124208" w14:paraId="4DD510D3" w14:textId="77777777" w:rsidTr="003B0581">
        <w:trPr>
          <w:trHeight w:val="576"/>
        </w:trPr>
        <w:tc>
          <w:tcPr>
            <w:tcW w:w="4335" w:type="dxa"/>
            <w:tcBorders>
              <w:top w:val="nil"/>
              <w:left w:val="single" w:sz="4" w:space="0" w:color="auto"/>
              <w:bottom w:val="single" w:sz="4" w:space="0" w:color="auto"/>
              <w:right w:val="single" w:sz="4" w:space="0" w:color="auto"/>
            </w:tcBorders>
            <w:noWrap/>
            <w:hideMark/>
          </w:tcPr>
          <w:p w14:paraId="1364634F" w14:textId="77777777" w:rsidR="0067260A" w:rsidRPr="00CD2E4B" w:rsidRDefault="0067260A" w:rsidP="00516011">
            <w:pPr>
              <w:spacing w:line="276" w:lineRule="auto"/>
              <w:rPr>
                <w:lang w:eastAsia="en-AU"/>
              </w:rPr>
            </w:pPr>
            <w:proofErr w:type="spellStart"/>
            <w:r w:rsidRPr="00CD2E4B">
              <w:rPr>
                <w:lang w:eastAsia="en-AU"/>
              </w:rPr>
              <w:t>Fluctuation_Category</w:t>
            </w:r>
            <w:proofErr w:type="spellEnd"/>
          </w:p>
        </w:tc>
        <w:tc>
          <w:tcPr>
            <w:tcW w:w="5240" w:type="dxa"/>
            <w:tcBorders>
              <w:top w:val="nil"/>
              <w:left w:val="nil"/>
              <w:bottom w:val="single" w:sz="4" w:space="0" w:color="auto"/>
              <w:right w:val="single" w:sz="4" w:space="0" w:color="auto"/>
            </w:tcBorders>
            <w:vAlign w:val="bottom"/>
            <w:hideMark/>
          </w:tcPr>
          <w:p w14:paraId="0D429183" w14:textId="77777777" w:rsidR="0067260A" w:rsidRPr="00CD2E4B" w:rsidRDefault="0067260A" w:rsidP="00516011">
            <w:pPr>
              <w:spacing w:line="276" w:lineRule="auto"/>
              <w:rPr>
                <w:color w:val="000000"/>
                <w:lang w:eastAsia="en-AU"/>
              </w:rPr>
            </w:pPr>
            <w:r w:rsidRPr="00CD2E4B">
              <w:rPr>
                <w:color w:val="000000"/>
                <w:lang w:eastAsia="en-AU"/>
              </w:rPr>
              <w:t xml:space="preserve">Type of fluctuations imposed (Sinusoidal, Alternating, Stepwise, Stochastic). </w:t>
            </w:r>
          </w:p>
        </w:tc>
      </w:tr>
      <w:tr w:rsidR="0067260A" w:rsidRPr="00124208" w14:paraId="4EB045E1" w14:textId="77777777" w:rsidTr="003B0581">
        <w:trPr>
          <w:trHeight w:val="288"/>
        </w:trPr>
        <w:tc>
          <w:tcPr>
            <w:tcW w:w="4335" w:type="dxa"/>
            <w:tcBorders>
              <w:top w:val="nil"/>
              <w:left w:val="single" w:sz="4" w:space="0" w:color="auto"/>
              <w:bottom w:val="single" w:sz="4" w:space="0" w:color="auto"/>
              <w:right w:val="single" w:sz="4" w:space="0" w:color="auto"/>
            </w:tcBorders>
            <w:noWrap/>
            <w:hideMark/>
          </w:tcPr>
          <w:p w14:paraId="01F35E60" w14:textId="77777777" w:rsidR="0067260A" w:rsidRPr="00CD2E4B" w:rsidRDefault="0067260A" w:rsidP="00516011">
            <w:pPr>
              <w:spacing w:line="276" w:lineRule="auto"/>
              <w:rPr>
                <w:lang w:eastAsia="en-AU"/>
              </w:rPr>
            </w:pPr>
            <w:proofErr w:type="spellStart"/>
            <w:r w:rsidRPr="00CD2E4B">
              <w:rPr>
                <w:lang w:eastAsia="en-AU"/>
              </w:rPr>
              <w:t>Fluctuation_Period</w:t>
            </w:r>
            <w:proofErr w:type="spellEnd"/>
          </w:p>
        </w:tc>
        <w:tc>
          <w:tcPr>
            <w:tcW w:w="5240" w:type="dxa"/>
            <w:tcBorders>
              <w:top w:val="nil"/>
              <w:left w:val="nil"/>
              <w:bottom w:val="single" w:sz="4" w:space="0" w:color="auto"/>
              <w:right w:val="single" w:sz="4" w:space="0" w:color="auto"/>
            </w:tcBorders>
            <w:vAlign w:val="bottom"/>
            <w:hideMark/>
          </w:tcPr>
          <w:p w14:paraId="707835AE" w14:textId="77777777" w:rsidR="0067260A" w:rsidRPr="00CD2E4B" w:rsidRDefault="0067260A" w:rsidP="00516011">
            <w:pPr>
              <w:spacing w:line="276" w:lineRule="auto"/>
              <w:rPr>
                <w:color w:val="000000"/>
                <w:lang w:eastAsia="en-AU"/>
              </w:rPr>
            </w:pPr>
            <w:r w:rsidRPr="00CD2E4B">
              <w:rPr>
                <w:color w:val="000000"/>
                <w:lang w:eastAsia="en-AU"/>
              </w:rPr>
              <w:t>Period of one fluctuation oscillation.</w:t>
            </w:r>
          </w:p>
        </w:tc>
      </w:tr>
      <w:tr w:rsidR="0067260A" w:rsidRPr="00124208" w14:paraId="6B8BE6C4" w14:textId="77777777" w:rsidTr="003B0581">
        <w:trPr>
          <w:trHeight w:val="288"/>
        </w:trPr>
        <w:tc>
          <w:tcPr>
            <w:tcW w:w="4335" w:type="dxa"/>
            <w:tcBorders>
              <w:top w:val="nil"/>
              <w:left w:val="single" w:sz="4" w:space="0" w:color="auto"/>
              <w:bottom w:val="single" w:sz="4" w:space="0" w:color="auto"/>
              <w:right w:val="single" w:sz="4" w:space="0" w:color="auto"/>
            </w:tcBorders>
            <w:noWrap/>
            <w:hideMark/>
          </w:tcPr>
          <w:p w14:paraId="5B75A845" w14:textId="77777777" w:rsidR="0067260A" w:rsidRPr="00CD2E4B" w:rsidRDefault="0067260A" w:rsidP="00516011">
            <w:pPr>
              <w:spacing w:line="276" w:lineRule="auto"/>
              <w:rPr>
                <w:lang w:eastAsia="en-AU"/>
              </w:rPr>
            </w:pPr>
            <w:proofErr w:type="spellStart"/>
            <w:r w:rsidRPr="00CD2E4B">
              <w:rPr>
                <w:lang w:eastAsia="en-AU"/>
              </w:rPr>
              <w:t>Fluctuation_Unit</w:t>
            </w:r>
            <w:proofErr w:type="spellEnd"/>
          </w:p>
        </w:tc>
        <w:tc>
          <w:tcPr>
            <w:tcW w:w="5240" w:type="dxa"/>
            <w:tcBorders>
              <w:top w:val="nil"/>
              <w:left w:val="nil"/>
              <w:bottom w:val="single" w:sz="4" w:space="0" w:color="auto"/>
              <w:right w:val="single" w:sz="4" w:space="0" w:color="auto"/>
            </w:tcBorders>
            <w:vAlign w:val="bottom"/>
            <w:hideMark/>
          </w:tcPr>
          <w:p w14:paraId="4BC54F9C" w14:textId="77777777" w:rsidR="0067260A" w:rsidRPr="00CD2E4B" w:rsidRDefault="0067260A" w:rsidP="00516011">
            <w:pPr>
              <w:spacing w:line="276" w:lineRule="auto"/>
              <w:rPr>
                <w:color w:val="000000"/>
                <w:lang w:eastAsia="en-AU"/>
              </w:rPr>
            </w:pPr>
            <w:r w:rsidRPr="00CD2E4B">
              <w:rPr>
                <w:color w:val="000000"/>
                <w:lang w:eastAsia="en-AU"/>
              </w:rPr>
              <w:t>Units of Fluctuation Period (Days).</w:t>
            </w:r>
          </w:p>
        </w:tc>
      </w:tr>
      <w:tr w:rsidR="0067260A" w:rsidRPr="00124208" w14:paraId="7F9C04FB" w14:textId="77777777" w:rsidTr="003B0581">
        <w:trPr>
          <w:trHeight w:val="576"/>
        </w:trPr>
        <w:tc>
          <w:tcPr>
            <w:tcW w:w="4335" w:type="dxa"/>
            <w:tcBorders>
              <w:top w:val="nil"/>
              <w:left w:val="single" w:sz="4" w:space="0" w:color="auto"/>
              <w:bottom w:val="single" w:sz="4" w:space="0" w:color="auto"/>
              <w:right w:val="single" w:sz="4" w:space="0" w:color="auto"/>
            </w:tcBorders>
            <w:noWrap/>
            <w:hideMark/>
          </w:tcPr>
          <w:p w14:paraId="7120D7E6" w14:textId="77777777" w:rsidR="0067260A" w:rsidRPr="00CD2E4B" w:rsidRDefault="0067260A" w:rsidP="00516011">
            <w:pPr>
              <w:spacing w:line="276" w:lineRule="auto"/>
              <w:rPr>
                <w:lang w:eastAsia="en-AU"/>
              </w:rPr>
            </w:pPr>
            <w:proofErr w:type="spellStart"/>
            <w:r w:rsidRPr="00CD2E4B">
              <w:rPr>
                <w:lang w:eastAsia="en-AU"/>
              </w:rPr>
              <w:t>Number_Of_Fluctuations</w:t>
            </w:r>
            <w:proofErr w:type="spellEnd"/>
          </w:p>
        </w:tc>
        <w:tc>
          <w:tcPr>
            <w:tcW w:w="5240" w:type="dxa"/>
            <w:tcBorders>
              <w:top w:val="nil"/>
              <w:left w:val="nil"/>
              <w:bottom w:val="single" w:sz="4" w:space="0" w:color="auto"/>
              <w:right w:val="single" w:sz="4" w:space="0" w:color="auto"/>
            </w:tcBorders>
            <w:vAlign w:val="bottom"/>
            <w:hideMark/>
          </w:tcPr>
          <w:p w14:paraId="14078593" w14:textId="77777777" w:rsidR="0067260A" w:rsidRPr="00CD2E4B" w:rsidRDefault="0067260A" w:rsidP="00516011">
            <w:pPr>
              <w:spacing w:line="276" w:lineRule="auto"/>
              <w:rPr>
                <w:color w:val="000000"/>
                <w:lang w:eastAsia="en-AU"/>
              </w:rPr>
            </w:pPr>
            <w:r w:rsidRPr="00CD2E4B">
              <w:rPr>
                <w:color w:val="000000"/>
                <w:lang w:eastAsia="en-AU"/>
              </w:rPr>
              <w:t xml:space="preserve">Acclimation Exposure Time/Fluctuation Period for acclimation treatments. </w:t>
            </w:r>
          </w:p>
        </w:tc>
      </w:tr>
      <w:tr w:rsidR="0067260A" w:rsidRPr="00124208" w14:paraId="648D2C14" w14:textId="77777777" w:rsidTr="003B0581">
        <w:trPr>
          <w:trHeight w:val="576"/>
        </w:trPr>
        <w:tc>
          <w:tcPr>
            <w:tcW w:w="4335" w:type="dxa"/>
            <w:tcBorders>
              <w:top w:val="nil"/>
              <w:left w:val="single" w:sz="4" w:space="0" w:color="auto"/>
              <w:bottom w:val="single" w:sz="4" w:space="0" w:color="auto"/>
              <w:right w:val="single" w:sz="4" w:space="0" w:color="auto"/>
            </w:tcBorders>
            <w:noWrap/>
            <w:hideMark/>
          </w:tcPr>
          <w:p w14:paraId="1F78144F" w14:textId="77777777" w:rsidR="0067260A" w:rsidRPr="00CD2E4B" w:rsidRDefault="0067260A" w:rsidP="00516011">
            <w:pPr>
              <w:spacing w:line="276" w:lineRule="auto"/>
              <w:rPr>
                <w:lang w:eastAsia="en-AU"/>
              </w:rPr>
            </w:pPr>
            <w:proofErr w:type="spellStart"/>
            <w:r w:rsidRPr="00CD2E4B">
              <w:rPr>
                <w:lang w:eastAsia="en-AU"/>
              </w:rPr>
              <w:t>Acclimation_Life-History_Stage</w:t>
            </w:r>
            <w:proofErr w:type="spellEnd"/>
          </w:p>
        </w:tc>
        <w:tc>
          <w:tcPr>
            <w:tcW w:w="5240" w:type="dxa"/>
            <w:tcBorders>
              <w:top w:val="nil"/>
              <w:left w:val="nil"/>
              <w:bottom w:val="single" w:sz="4" w:space="0" w:color="auto"/>
              <w:right w:val="single" w:sz="4" w:space="0" w:color="auto"/>
            </w:tcBorders>
            <w:vAlign w:val="bottom"/>
            <w:hideMark/>
          </w:tcPr>
          <w:p w14:paraId="5CAFEFBE" w14:textId="77777777" w:rsidR="0067260A" w:rsidRPr="00CD2E4B" w:rsidRDefault="0067260A" w:rsidP="00516011">
            <w:pPr>
              <w:spacing w:line="276" w:lineRule="auto"/>
              <w:rPr>
                <w:color w:val="000000"/>
                <w:lang w:eastAsia="en-AU"/>
              </w:rPr>
            </w:pPr>
            <w:r w:rsidRPr="00CD2E4B">
              <w:rPr>
                <w:color w:val="000000"/>
                <w:lang w:eastAsia="en-AU"/>
              </w:rPr>
              <w:t xml:space="preserve">Life-history stage of organisms for acclimation treatments. </w:t>
            </w:r>
          </w:p>
        </w:tc>
      </w:tr>
      <w:tr w:rsidR="0067260A" w:rsidRPr="00124208" w14:paraId="3568A1BF" w14:textId="77777777" w:rsidTr="003B0581">
        <w:trPr>
          <w:trHeight w:val="288"/>
        </w:trPr>
        <w:tc>
          <w:tcPr>
            <w:tcW w:w="4335" w:type="dxa"/>
            <w:tcBorders>
              <w:top w:val="nil"/>
              <w:left w:val="single" w:sz="4" w:space="0" w:color="auto"/>
              <w:bottom w:val="single" w:sz="4" w:space="0" w:color="auto"/>
              <w:right w:val="single" w:sz="4" w:space="0" w:color="auto"/>
            </w:tcBorders>
            <w:noWrap/>
            <w:hideMark/>
          </w:tcPr>
          <w:p w14:paraId="16E0F63A" w14:textId="77777777" w:rsidR="0067260A" w:rsidRPr="00CD2E4B" w:rsidRDefault="0067260A" w:rsidP="00516011">
            <w:pPr>
              <w:spacing w:line="276" w:lineRule="auto"/>
              <w:rPr>
                <w:lang w:eastAsia="en-AU"/>
              </w:rPr>
            </w:pPr>
            <w:proofErr w:type="spellStart"/>
            <w:r w:rsidRPr="00CD2E4B">
              <w:rPr>
                <w:lang w:eastAsia="en-AU"/>
              </w:rPr>
              <w:t>Acclimation_Life-History_Stage_Category</w:t>
            </w:r>
            <w:proofErr w:type="spellEnd"/>
          </w:p>
        </w:tc>
        <w:tc>
          <w:tcPr>
            <w:tcW w:w="5240" w:type="dxa"/>
            <w:tcBorders>
              <w:top w:val="nil"/>
              <w:left w:val="nil"/>
              <w:bottom w:val="single" w:sz="4" w:space="0" w:color="auto"/>
              <w:right w:val="single" w:sz="4" w:space="0" w:color="auto"/>
            </w:tcBorders>
            <w:vAlign w:val="bottom"/>
            <w:hideMark/>
          </w:tcPr>
          <w:p w14:paraId="4F52C551" w14:textId="77777777" w:rsidR="0067260A" w:rsidRPr="00CD2E4B" w:rsidRDefault="0067260A" w:rsidP="00516011">
            <w:pPr>
              <w:spacing w:line="276" w:lineRule="auto"/>
              <w:rPr>
                <w:color w:val="000000"/>
                <w:lang w:eastAsia="en-AU"/>
              </w:rPr>
            </w:pPr>
            <w:r w:rsidRPr="00CD2E4B">
              <w:rPr>
                <w:color w:val="000000"/>
                <w:lang w:eastAsia="en-AU"/>
              </w:rPr>
              <w:t xml:space="preserve">Categorisation of Acclimation Life-history Stages. </w:t>
            </w:r>
          </w:p>
        </w:tc>
      </w:tr>
      <w:tr w:rsidR="0067260A" w:rsidRPr="00124208" w14:paraId="5BEA97A5" w14:textId="77777777" w:rsidTr="003B0581">
        <w:trPr>
          <w:trHeight w:val="288"/>
        </w:trPr>
        <w:tc>
          <w:tcPr>
            <w:tcW w:w="4335" w:type="dxa"/>
            <w:tcBorders>
              <w:top w:val="nil"/>
              <w:left w:val="single" w:sz="4" w:space="0" w:color="auto"/>
              <w:bottom w:val="single" w:sz="4" w:space="0" w:color="auto"/>
              <w:right w:val="single" w:sz="4" w:space="0" w:color="auto"/>
            </w:tcBorders>
            <w:noWrap/>
            <w:hideMark/>
          </w:tcPr>
          <w:p w14:paraId="0A11F6C1" w14:textId="77777777" w:rsidR="0067260A" w:rsidRPr="00CD2E4B" w:rsidRDefault="0067260A" w:rsidP="00516011">
            <w:pPr>
              <w:spacing w:line="276" w:lineRule="auto"/>
              <w:rPr>
                <w:lang w:eastAsia="en-AU"/>
              </w:rPr>
            </w:pPr>
            <w:proofErr w:type="spellStart"/>
            <w:r w:rsidRPr="00CD2E4B">
              <w:rPr>
                <w:lang w:eastAsia="en-AU"/>
              </w:rPr>
              <w:t>Trait_Category</w:t>
            </w:r>
            <w:proofErr w:type="spellEnd"/>
          </w:p>
        </w:tc>
        <w:tc>
          <w:tcPr>
            <w:tcW w:w="5240" w:type="dxa"/>
            <w:tcBorders>
              <w:top w:val="nil"/>
              <w:left w:val="nil"/>
              <w:bottom w:val="single" w:sz="4" w:space="0" w:color="auto"/>
              <w:right w:val="single" w:sz="4" w:space="0" w:color="auto"/>
            </w:tcBorders>
            <w:vAlign w:val="bottom"/>
            <w:hideMark/>
          </w:tcPr>
          <w:p w14:paraId="6E33FFD6" w14:textId="77777777" w:rsidR="0067260A" w:rsidRPr="00CD2E4B" w:rsidRDefault="0067260A" w:rsidP="00516011">
            <w:pPr>
              <w:spacing w:line="276" w:lineRule="auto"/>
              <w:rPr>
                <w:color w:val="000000"/>
                <w:lang w:eastAsia="en-AU"/>
              </w:rPr>
            </w:pPr>
            <w:r w:rsidRPr="00CD2E4B">
              <w:rPr>
                <w:color w:val="000000"/>
                <w:lang w:eastAsia="en-AU"/>
              </w:rPr>
              <w:t>Categorisation of Trait Measurements.</w:t>
            </w:r>
          </w:p>
        </w:tc>
      </w:tr>
      <w:tr w:rsidR="0067260A" w:rsidRPr="00124208" w14:paraId="7107550B" w14:textId="77777777" w:rsidTr="003B0581">
        <w:trPr>
          <w:trHeight w:val="576"/>
        </w:trPr>
        <w:tc>
          <w:tcPr>
            <w:tcW w:w="4335" w:type="dxa"/>
            <w:tcBorders>
              <w:top w:val="nil"/>
              <w:left w:val="single" w:sz="4" w:space="0" w:color="auto"/>
              <w:bottom w:val="single" w:sz="4" w:space="0" w:color="auto"/>
              <w:right w:val="single" w:sz="4" w:space="0" w:color="auto"/>
            </w:tcBorders>
            <w:noWrap/>
            <w:hideMark/>
          </w:tcPr>
          <w:p w14:paraId="51C88C27" w14:textId="77777777" w:rsidR="0067260A" w:rsidRPr="00CD2E4B" w:rsidRDefault="0067260A" w:rsidP="00516011">
            <w:pPr>
              <w:spacing w:line="276" w:lineRule="auto"/>
              <w:rPr>
                <w:lang w:eastAsia="en-AU"/>
              </w:rPr>
            </w:pPr>
            <w:r w:rsidRPr="00CD2E4B">
              <w:rPr>
                <w:lang w:eastAsia="en-AU"/>
              </w:rPr>
              <w:t>Measurement</w:t>
            </w:r>
          </w:p>
        </w:tc>
        <w:tc>
          <w:tcPr>
            <w:tcW w:w="5240" w:type="dxa"/>
            <w:tcBorders>
              <w:top w:val="nil"/>
              <w:left w:val="nil"/>
              <w:bottom w:val="single" w:sz="4" w:space="0" w:color="auto"/>
              <w:right w:val="single" w:sz="4" w:space="0" w:color="auto"/>
            </w:tcBorders>
            <w:vAlign w:val="bottom"/>
            <w:hideMark/>
          </w:tcPr>
          <w:p w14:paraId="15B58DA3" w14:textId="77777777" w:rsidR="0067260A" w:rsidRPr="00CD2E4B" w:rsidRDefault="0067260A" w:rsidP="00516011">
            <w:pPr>
              <w:spacing w:line="276" w:lineRule="auto"/>
              <w:rPr>
                <w:color w:val="000000"/>
                <w:lang w:eastAsia="en-AU"/>
              </w:rPr>
            </w:pPr>
            <w:r w:rsidRPr="00CD2E4B">
              <w:rPr>
                <w:color w:val="000000"/>
                <w:lang w:eastAsia="en-AU"/>
              </w:rPr>
              <w:t xml:space="preserve">Phenotypic traits measured following treatment exposure. </w:t>
            </w:r>
          </w:p>
        </w:tc>
      </w:tr>
      <w:tr w:rsidR="0067260A" w:rsidRPr="00124208" w14:paraId="35CBD77D" w14:textId="77777777" w:rsidTr="003B0581">
        <w:trPr>
          <w:trHeight w:val="288"/>
        </w:trPr>
        <w:tc>
          <w:tcPr>
            <w:tcW w:w="4335" w:type="dxa"/>
            <w:tcBorders>
              <w:top w:val="nil"/>
              <w:left w:val="single" w:sz="4" w:space="0" w:color="auto"/>
              <w:bottom w:val="single" w:sz="4" w:space="0" w:color="auto"/>
              <w:right w:val="single" w:sz="4" w:space="0" w:color="auto"/>
            </w:tcBorders>
            <w:noWrap/>
            <w:hideMark/>
          </w:tcPr>
          <w:p w14:paraId="415674FE" w14:textId="77777777" w:rsidR="0067260A" w:rsidRPr="00CD2E4B" w:rsidRDefault="0067260A" w:rsidP="00516011">
            <w:pPr>
              <w:spacing w:line="276" w:lineRule="auto"/>
              <w:rPr>
                <w:lang w:eastAsia="en-AU"/>
              </w:rPr>
            </w:pPr>
            <w:proofErr w:type="spellStart"/>
            <w:r w:rsidRPr="00CD2E4B">
              <w:rPr>
                <w:lang w:eastAsia="en-AU"/>
              </w:rPr>
              <w:t>Trait_Unit</w:t>
            </w:r>
            <w:proofErr w:type="spellEnd"/>
          </w:p>
        </w:tc>
        <w:tc>
          <w:tcPr>
            <w:tcW w:w="5240" w:type="dxa"/>
            <w:tcBorders>
              <w:top w:val="nil"/>
              <w:left w:val="nil"/>
              <w:bottom w:val="single" w:sz="4" w:space="0" w:color="auto"/>
              <w:right w:val="single" w:sz="4" w:space="0" w:color="auto"/>
            </w:tcBorders>
            <w:vAlign w:val="bottom"/>
            <w:hideMark/>
          </w:tcPr>
          <w:p w14:paraId="2CD300A0" w14:textId="77777777" w:rsidR="0067260A" w:rsidRPr="00CD2E4B" w:rsidRDefault="0067260A" w:rsidP="00516011">
            <w:pPr>
              <w:spacing w:line="276" w:lineRule="auto"/>
              <w:rPr>
                <w:color w:val="000000"/>
                <w:lang w:eastAsia="en-AU"/>
              </w:rPr>
            </w:pPr>
            <w:r w:rsidRPr="00CD2E4B">
              <w:rPr>
                <w:color w:val="000000"/>
                <w:lang w:eastAsia="en-AU"/>
              </w:rPr>
              <w:t xml:space="preserve">Units for measurements. </w:t>
            </w:r>
          </w:p>
        </w:tc>
      </w:tr>
      <w:tr w:rsidR="00B643AE" w:rsidRPr="00124208" w14:paraId="00F20B2A" w14:textId="77777777" w:rsidTr="00B643AE">
        <w:trPr>
          <w:trHeight w:val="288"/>
        </w:trPr>
        <w:tc>
          <w:tcPr>
            <w:tcW w:w="4335" w:type="dxa"/>
            <w:tcBorders>
              <w:top w:val="nil"/>
              <w:left w:val="single" w:sz="4" w:space="0" w:color="auto"/>
              <w:bottom w:val="single" w:sz="4" w:space="0" w:color="auto"/>
              <w:right w:val="single" w:sz="4" w:space="0" w:color="auto"/>
            </w:tcBorders>
            <w:noWrap/>
          </w:tcPr>
          <w:p w14:paraId="60A990CE" w14:textId="57EA7B00" w:rsidR="00B643AE" w:rsidRPr="00CD2E4B" w:rsidRDefault="00B643AE" w:rsidP="00516011">
            <w:pPr>
              <w:spacing w:line="276" w:lineRule="auto"/>
              <w:rPr>
                <w:lang w:eastAsia="en-AU"/>
              </w:rPr>
            </w:pPr>
            <w:proofErr w:type="spellStart"/>
            <w:r w:rsidRPr="00B643AE">
              <w:rPr>
                <w:lang w:eastAsia="en-AU"/>
              </w:rPr>
              <w:t>per_transform</w:t>
            </w:r>
            <w:proofErr w:type="spellEnd"/>
          </w:p>
        </w:tc>
        <w:tc>
          <w:tcPr>
            <w:tcW w:w="5240" w:type="dxa"/>
            <w:tcBorders>
              <w:top w:val="nil"/>
              <w:left w:val="nil"/>
              <w:bottom w:val="single" w:sz="4" w:space="0" w:color="auto"/>
              <w:right w:val="single" w:sz="4" w:space="0" w:color="auto"/>
            </w:tcBorders>
            <w:vAlign w:val="bottom"/>
          </w:tcPr>
          <w:p w14:paraId="64252B11" w14:textId="01E55E9B" w:rsidR="00B643AE" w:rsidRPr="00CD2E4B" w:rsidRDefault="00B643AE" w:rsidP="00516011">
            <w:pPr>
              <w:spacing w:line="276" w:lineRule="auto"/>
              <w:rPr>
                <w:color w:val="000000"/>
                <w:lang w:eastAsia="en-AU"/>
              </w:rPr>
            </w:pPr>
            <w:r>
              <w:rPr>
                <w:color w:val="000000"/>
                <w:lang w:eastAsia="en-AU"/>
              </w:rPr>
              <w:t>An identifier to indicate whether the means and SDs need to be transformed from proportion scale. “Yes” or “No”</w:t>
            </w:r>
          </w:p>
        </w:tc>
      </w:tr>
      <w:tr w:rsidR="00B643AE" w:rsidRPr="00124208" w14:paraId="2ECDC893" w14:textId="77777777" w:rsidTr="00B643AE">
        <w:trPr>
          <w:trHeight w:val="288"/>
        </w:trPr>
        <w:tc>
          <w:tcPr>
            <w:tcW w:w="4335" w:type="dxa"/>
            <w:tcBorders>
              <w:top w:val="nil"/>
              <w:left w:val="single" w:sz="4" w:space="0" w:color="auto"/>
              <w:bottom w:val="single" w:sz="4" w:space="0" w:color="auto"/>
              <w:right w:val="single" w:sz="4" w:space="0" w:color="auto"/>
            </w:tcBorders>
            <w:noWrap/>
          </w:tcPr>
          <w:p w14:paraId="68E7470B" w14:textId="2CD816E9" w:rsidR="00B643AE" w:rsidRPr="00CD2E4B" w:rsidRDefault="00B643AE" w:rsidP="00516011">
            <w:pPr>
              <w:spacing w:line="276" w:lineRule="auto"/>
              <w:rPr>
                <w:lang w:eastAsia="en-AU"/>
              </w:rPr>
            </w:pPr>
            <w:proofErr w:type="spellStart"/>
            <w:r w:rsidRPr="00B643AE">
              <w:rPr>
                <w:lang w:eastAsia="en-AU"/>
              </w:rPr>
              <w:t>ln_transform</w:t>
            </w:r>
            <w:proofErr w:type="spellEnd"/>
          </w:p>
        </w:tc>
        <w:tc>
          <w:tcPr>
            <w:tcW w:w="5240" w:type="dxa"/>
            <w:tcBorders>
              <w:top w:val="nil"/>
              <w:left w:val="nil"/>
              <w:bottom w:val="single" w:sz="4" w:space="0" w:color="auto"/>
              <w:right w:val="single" w:sz="4" w:space="0" w:color="auto"/>
            </w:tcBorders>
            <w:vAlign w:val="bottom"/>
          </w:tcPr>
          <w:p w14:paraId="0B9D5B8C" w14:textId="4171167A" w:rsidR="00B643AE" w:rsidRPr="00CD2E4B" w:rsidRDefault="00B643AE" w:rsidP="00516011">
            <w:pPr>
              <w:spacing w:line="276" w:lineRule="auto"/>
              <w:rPr>
                <w:color w:val="000000"/>
                <w:lang w:eastAsia="en-AU"/>
              </w:rPr>
            </w:pPr>
            <w:r>
              <w:rPr>
                <w:color w:val="000000"/>
                <w:lang w:eastAsia="en-AU"/>
              </w:rPr>
              <w:t>An identifier to indicate whether the means and SDs need to be transformed from log scale. “Yes” or “No”</w:t>
            </w:r>
          </w:p>
        </w:tc>
      </w:tr>
      <w:tr w:rsidR="0067260A" w:rsidRPr="00124208" w14:paraId="045910F5" w14:textId="77777777" w:rsidTr="003B0581">
        <w:trPr>
          <w:trHeight w:val="576"/>
        </w:trPr>
        <w:tc>
          <w:tcPr>
            <w:tcW w:w="4335" w:type="dxa"/>
            <w:tcBorders>
              <w:top w:val="nil"/>
              <w:left w:val="single" w:sz="4" w:space="0" w:color="auto"/>
              <w:bottom w:val="single" w:sz="4" w:space="0" w:color="auto"/>
              <w:right w:val="single" w:sz="4" w:space="0" w:color="auto"/>
            </w:tcBorders>
            <w:noWrap/>
            <w:hideMark/>
          </w:tcPr>
          <w:p w14:paraId="68169652" w14:textId="77777777" w:rsidR="0067260A" w:rsidRPr="00CD2E4B" w:rsidRDefault="0067260A" w:rsidP="00516011">
            <w:pPr>
              <w:spacing w:line="276" w:lineRule="auto"/>
              <w:rPr>
                <w:lang w:eastAsia="en-AU"/>
              </w:rPr>
            </w:pPr>
            <w:r w:rsidRPr="00CD2E4B">
              <w:rPr>
                <w:lang w:eastAsia="en-AU"/>
              </w:rPr>
              <w:t>Sex</w:t>
            </w:r>
          </w:p>
        </w:tc>
        <w:tc>
          <w:tcPr>
            <w:tcW w:w="5240" w:type="dxa"/>
            <w:tcBorders>
              <w:top w:val="nil"/>
              <w:left w:val="nil"/>
              <w:bottom w:val="single" w:sz="4" w:space="0" w:color="auto"/>
              <w:right w:val="single" w:sz="4" w:space="0" w:color="auto"/>
            </w:tcBorders>
            <w:vAlign w:val="bottom"/>
            <w:hideMark/>
          </w:tcPr>
          <w:p w14:paraId="4591C5AB" w14:textId="77777777" w:rsidR="0067260A" w:rsidRPr="00CD2E4B" w:rsidRDefault="0067260A" w:rsidP="00516011">
            <w:pPr>
              <w:spacing w:line="276" w:lineRule="auto"/>
              <w:rPr>
                <w:color w:val="000000"/>
                <w:lang w:eastAsia="en-AU"/>
              </w:rPr>
            </w:pPr>
            <w:r w:rsidRPr="00CD2E4B">
              <w:rPr>
                <w:color w:val="000000"/>
                <w:lang w:eastAsia="en-AU"/>
              </w:rPr>
              <w:t>Sex of the organisms being investigated (Both, Female or Male). NA = sex not specified.</w:t>
            </w:r>
          </w:p>
        </w:tc>
      </w:tr>
      <w:tr w:rsidR="0067260A" w:rsidRPr="00124208" w14:paraId="1515B2A1" w14:textId="77777777" w:rsidTr="003B0581">
        <w:trPr>
          <w:trHeight w:val="576"/>
        </w:trPr>
        <w:tc>
          <w:tcPr>
            <w:tcW w:w="4335" w:type="dxa"/>
            <w:tcBorders>
              <w:top w:val="nil"/>
              <w:left w:val="single" w:sz="4" w:space="0" w:color="auto"/>
              <w:bottom w:val="single" w:sz="4" w:space="0" w:color="auto"/>
              <w:right w:val="single" w:sz="4" w:space="0" w:color="auto"/>
            </w:tcBorders>
            <w:noWrap/>
            <w:hideMark/>
          </w:tcPr>
          <w:p w14:paraId="67EC46B1" w14:textId="77777777" w:rsidR="0067260A" w:rsidRPr="00CD2E4B" w:rsidRDefault="0067260A" w:rsidP="00516011">
            <w:pPr>
              <w:spacing w:line="276" w:lineRule="auto"/>
              <w:rPr>
                <w:lang w:eastAsia="en-AU"/>
              </w:rPr>
            </w:pPr>
            <w:proofErr w:type="spellStart"/>
            <w:r w:rsidRPr="00CD2E4B">
              <w:rPr>
                <w:lang w:eastAsia="en-AU"/>
              </w:rPr>
              <w:t>Performance_Curve</w:t>
            </w:r>
            <w:proofErr w:type="spellEnd"/>
          </w:p>
        </w:tc>
        <w:tc>
          <w:tcPr>
            <w:tcW w:w="5240" w:type="dxa"/>
            <w:tcBorders>
              <w:top w:val="nil"/>
              <w:left w:val="nil"/>
              <w:bottom w:val="single" w:sz="4" w:space="0" w:color="auto"/>
              <w:right w:val="single" w:sz="4" w:space="0" w:color="auto"/>
            </w:tcBorders>
            <w:vAlign w:val="bottom"/>
            <w:hideMark/>
          </w:tcPr>
          <w:p w14:paraId="6E60DD46" w14:textId="77777777" w:rsidR="0067260A" w:rsidRPr="00CD2E4B" w:rsidRDefault="0067260A" w:rsidP="00516011">
            <w:pPr>
              <w:spacing w:line="276" w:lineRule="auto"/>
              <w:rPr>
                <w:color w:val="000000"/>
                <w:lang w:eastAsia="en-AU"/>
              </w:rPr>
            </w:pPr>
            <w:r w:rsidRPr="00CD2E4B">
              <w:rPr>
                <w:color w:val="000000"/>
                <w:lang w:eastAsia="en-AU"/>
              </w:rPr>
              <w:t xml:space="preserve">Whether a performance curve was recorded in the study (Yes, No). </w:t>
            </w:r>
          </w:p>
        </w:tc>
      </w:tr>
      <w:tr w:rsidR="0067260A" w:rsidRPr="00124208" w14:paraId="21B706C7" w14:textId="77777777" w:rsidTr="003B0581">
        <w:trPr>
          <w:trHeight w:val="852"/>
        </w:trPr>
        <w:tc>
          <w:tcPr>
            <w:tcW w:w="4335" w:type="dxa"/>
            <w:tcBorders>
              <w:top w:val="nil"/>
              <w:left w:val="single" w:sz="4" w:space="0" w:color="auto"/>
              <w:bottom w:val="single" w:sz="4" w:space="0" w:color="auto"/>
              <w:right w:val="single" w:sz="4" w:space="0" w:color="auto"/>
            </w:tcBorders>
            <w:noWrap/>
            <w:hideMark/>
          </w:tcPr>
          <w:p w14:paraId="7C72890D" w14:textId="77777777" w:rsidR="0067260A" w:rsidRPr="00CD2E4B" w:rsidRDefault="0067260A" w:rsidP="00516011">
            <w:pPr>
              <w:spacing w:line="276" w:lineRule="auto"/>
              <w:rPr>
                <w:lang w:eastAsia="en-AU"/>
              </w:rPr>
            </w:pPr>
            <w:proofErr w:type="spellStart"/>
            <w:r w:rsidRPr="00CD2E4B">
              <w:rPr>
                <w:lang w:eastAsia="en-AU"/>
              </w:rPr>
              <w:t>Complex_Design</w:t>
            </w:r>
            <w:proofErr w:type="spellEnd"/>
          </w:p>
        </w:tc>
        <w:tc>
          <w:tcPr>
            <w:tcW w:w="5240" w:type="dxa"/>
            <w:tcBorders>
              <w:top w:val="nil"/>
              <w:left w:val="nil"/>
              <w:bottom w:val="single" w:sz="4" w:space="0" w:color="auto"/>
              <w:right w:val="single" w:sz="4" w:space="0" w:color="auto"/>
            </w:tcBorders>
            <w:vAlign w:val="bottom"/>
            <w:hideMark/>
          </w:tcPr>
          <w:p w14:paraId="5100AB43" w14:textId="77777777" w:rsidR="0067260A" w:rsidRPr="00CD2E4B" w:rsidRDefault="0067260A" w:rsidP="00516011">
            <w:pPr>
              <w:spacing w:line="276" w:lineRule="auto"/>
              <w:rPr>
                <w:color w:val="000000"/>
                <w:lang w:eastAsia="en-AU"/>
              </w:rPr>
            </w:pPr>
            <w:r w:rsidRPr="00CD2E4B">
              <w:rPr>
                <w:color w:val="000000"/>
                <w:lang w:eastAsia="en-AU"/>
              </w:rPr>
              <w:t xml:space="preserve">Whether a comparison between constant and fluctuating treatments was made at multiple temperatures (Yes). </w:t>
            </w:r>
          </w:p>
        </w:tc>
      </w:tr>
      <w:tr w:rsidR="00B643AE" w:rsidRPr="00124208" w14:paraId="33118197" w14:textId="77777777" w:rsidTr="00B643AE">
        <w:trPr>
          <w:trHeight w:val="852"/>
        </w:trPr>
        <w:tc>
          <w:tcPr>
            <w:tcW w:w="4335" w:type="dxa"/>
            <w:tcBorders>
              <w:top w:val="nil"/>
              <w:left w:val="single" w:sz="4" w:space="0" w:color="auto"/>
              <w:bottom w:val="single" w:sz="4" w:space="0" w:color="auto"/>
              <w:right w:val="single" w:sz="4" w:space="0" w:color="auto"/>
            </w:tcBorders>
            <w:noWrap/>
          </w:tcPr>
          <w:p w14:paraId="3A292241" w14:textId="45155124" w:rsidR="00B643AE" w:rsidRPr="00CD2E4B" w:rsidRDefault="00B643AE" w:rsidP="00B643AE">
            <w:pPr>
              <w:spacing w:line="276" w:lineRule="auto"/>
              <w:rPr>
                <w:lang w:eastAsia="en-AU"/>
              </w:rPr>
            </w:pPr>
            <w:proofErr w:type="spellStart"/>
            <w:r w:rsidRPr="00CD2E4B">
              <w:rPr>
                <w:lang w:eastAsia="en-AU"/>
              </w:rPr>
              <w:t>Shared_Control_Number</w:t>
            </w:r>
            <w:proofErr w:type="spellEnd"/>
          </w:p>
        </w:tc>
        <w:tc>
          <w:tcPr>
            <w:tcW w:w="5240" w:type="dxa"/>
            <w:tcBorders>
              <w:top w:val="nil"/>
              <w:left w:val="nil"/>
              <w:bottom w:val="single" w:sz="4" w:space="0" w:color="auto"/>
              <w:right w:val="single" w:sz="4" w:space="0" w:color="auto"/>
            </w:tcBorders>
            <w:vAlign w:val="bottom"/>
          </w:tcPr>
          <w:p w14:paraId="5713F100" w14:textId="5DD69C1B" w:rsidR="00B643AE" w:rsidRPr="00CD2E4B" w:rsidRDefault="00B643AE" w:rsidP="00B643AE">
            <w:pPr>
              <w:spacing w:line="276" w:lineRule="auto"/>
              <w:rPr>
                <w:color w:val="000000"/>
                <w:lang w:eastAsia="en-AU"/>
              </w:rPr>
            </w:pPr>
            <w:r w:rsidRPr="00CD2E4B">
              <w:rPr>
                <w:color w:val="000000"/>
                <w:lang w:eastAsia="en-AU"/>
              </w:rPr>
              <w:t xml:space="preserve">Unique identifier for shared control codes across effect sizes. </w:t>
            </w:r>
          </w:p>
        </w:tc>
      </w:tr>
      <w:tr w:rsidR="00B643AE" w:rsidRPr="00124208" w14:paraId="2000C3CC" w14:textId="77777777" w:rsidTr="00B643AE">
        <w:trPr>
          <w:trHeight w:val="852"/>
        </w:trPr>
        <w:tc>
          <w:tcPr>
            <w:tcW w:w="4335" w:type="dxa"/>
            <w:tcBorders>
              <w:top w:val="nil"/>
              <w:left w:val="single" w:sz="4" w:space="0" w:color="auto"/>
              <w:bottom w:val="single" w:sz="4" w:space="0" w:color="auto"/>
              <w:right w:val="single" w:sz="4" w:space="0" w:color="auto"/>
            </w:tcBorders>
            <w:noWrap/>
          </w:tcPr>
          <w:p w14:paraId="50C79DAB" w14:textId="045DCD52" w:rsidR="00B643AE" w:rsidRPr="00CD2E4B" w:rsidRDefault="00B643AE" w:rsidP="00B643AE">
            <w:pPr>
              <w:spacing w:line="276" w:lineRule="auto"/>
              <w:rPr>
                <w:lang w:eastAsia="en-AU"/>
              </w:rPr>
            </w:pPr>
            <w:proofErr w:type="spellStart"/>
            <w:r w:rsidRPr="00CD2E4B">
              <w:rPr>
                <w:lang w:eastAsia="en-AU"/>
              </w:rPr>
              <w:t>Shared_Animal_Number</w:t>
            </w:r>
            <w:proofErr w:type="spellEnd"/>
          </w:p>
        </w:tc>
        <w:tc>
          <w:tcPr>
            <w:tcW w:w="5240" w:type="dxa"/>
            <w:tcBorders>
              <w:top w:val="nil"/>
              <w:left w:val="nil"/>
              <w:bottom w:val="single" w:sz="4" w:space="0" w:color="auto"/>
              <w:right w:val="single" w:sz="4" w:space="0" w:color="auto"/>
            </w:tcBorders>
            <w:vAlign w:val="bottom"/>
          </w:tcPr>
          <w:p w14:paraId="14F8988B" w14:textId="1D9A7957" w:rsidR="00B643AE" w:rsidRPr="00CD2E4B" w:rsidRDefault="00B643AE" w:rsidP="00B643AE">
            <w:pPr>
              <w:spacing w:line="276" w:lineRule="auto"/>
              <w:rPr>
                <w:color w:val="000000"/>
                <w:lang w:eastAsia="en-AU"/>
              </w:rPr>
            </w:pPr>
            <w:r w:rsidRPr="00CD2E4B">
              <w:rPr>
                <w:color w:val="000000"/>
                <w:lang w:eastAsia="en-AU"/>
              </w:rPr>
              <w:t xml:space="preserve">Unique identifier for shared animal codes across effect sizes. </w:t>
            </w:r>
          </w:p>
        </w:tc>
      </w:tr>
      <w:tr w:rsidR="00B643AE" w:rsidRPr="00124208" w14:paraId="0B76C833" w14:textId="77777777" w:rsidTr="003B0581">
        <w:trPr>
          <w:trHeight w:val="576"/>
        </w:trPr>
        <w:tc>
          <w:tcPr>
            <w:tcW w:w="4335" w:type="dxa"/>
            <w:tcBorders>
              <w:top w:val="nil"/>
              <w:left w:val="single" w:sz="4" w:space="0" w:color="auto"/>
              <w:bottom w:val="single" w:sz="4" w:space="0" w:color="auto"/>
              <w:right w:val="single" w:sz="4" w:space="0" w:color="auto"/>
            </w:tcBorders>
            <w:noWrap/>
            <w:hideMark/>
          </w:tcPr>
          <w:p w14:paraId="5330E8FD" w14:textId="77777777" w:rsidR="00B643AE" w:rsidRPr="00CD2E4B" w:rsidRDefault="00B643AE" w:rsidP="00B643AE">
            <w:pPr>
              <w:spacing w:line="276" w:lineRule="auto"/>
              <w:rPr>
                <w:lang w:eastAsia="en-AU"/>
              </w:rPr>
            </w:pPr>
            <w:r w:rsidRPr="00CD2E4B">
              <w:rPr>
                <w:lang w:eastAsia="en-AU"/>
              </w:rPr>
              <w:t>n_T1_C</w:t>
            </w:r>
          </w:p>
        </w:tc>
        <w:tc>
          <w:tcPr>
            <w:tcW w:w="5240" w:type="dxa"/>
            <w:tcBorders>
              <w:top w:val="nil"/>
              <w:left w:val="nil"/>
              <w:bottom w:val="single" w:sz="4" w:space="0" w:color="auto"/>
              <w:right w:val="single" w:sz="4" w:space="0" w:color="auto"/>
            </w:tcBorders>
            <w:vAlign w:val="bottom"/>
            <w:hideMark/>
          </w:tcPr>
          <w:p w14:paraId="166713FF" w14:textId="77777777" w:rsidR="00B643AE" w:rsidRPr="00CD2E4B" w:rsidRDefault="00B643AE" w:rsidP="00B643AE">
            <w:pPr>
              <w:spacing w:line="276" w:lineRule="auto"/>
              <w:rPr>
                <w:color w:val="000000"/>
                <w:lang w:eastAsia="en-AU"/>
              </w:rPr>
            </w:pPr>
            <w:r w:rsidRPr="00CD2E4B">
              <w:rPr>
                <w:color w:val="000000"/>
                <w:lang w:eastAsia="en-AU"/>
              </w:rPr>
              <w:t xml:space="preserve">Sample size of the constant treatment (first constant and fluctuating temperature treatment pair). </w:t>
            </w:r>
          </w:p>
        </w:tc>
      </w:tr>
      <w:tr w:rsidR="00B643AE" w:rsidRPr="00124208" w14:paraId="114BB10A" w14:textId="77777777" w:rsidTr="003B0581">
        <w:trPr>
          <w:trHeight w:val="576"/>
        </w:trPr>
        <w:tc>
          <w:tcPr>
            <w:tcW w:w="4335" w:type="dxa"/>
            <w:tcBorders>
              <w:top w:val="nil"/>
              <w:left w:val="single" w:sz="4" w:space="0" w:color="auto"/>
              <w:bottom w:val="single" w:sz="4" w:space="0" w:color="auto"/>
              <w:right w:val="single" w:sz="4" w:space="0" w:color="auto"/>
            </w:tcBorders>
            <w:noWrap/>
            <w:hideMark/>
          </w:tcPr>
          <w:p w14:paraId="66EB0698" w14:textId="77777777" w:rsidR="00B643AE" w:rsidRPr="00CD2E4B" w:rsidRDefault="00B643AE" w:rsidP="00B643AE">
            <w:pPr>
              <w:spacing w:line="276" w:lineRule="auto"/>
              <w:rPr>
                <w:lang w:eastAsia="en-AU"/>
              </w:rPr>
            </w:pPr>
            <w:r w:rsidRPr="00CD2E4B">
              <w:rPr>
                <w:lang w:eastAsia="en-AU"/>
              </w:rPr>
              <w:lastRenderedPageBreak/>
              <w:t>Mean_T1_C</w:t>
            </w:r>
          </w:p>
        </w:tc>
        <w:tc>
          <w:tcPr>
            <w:tcW w:w="5240" w:type="dxa"/>
            <w:tcBorders>
              <w:top w:val="nil"/>
              <w:left w:val="nil"/>
              <w:bottom w:val="single" w:sz="4" w:space="0" w:color="auto"/>
              <w:right w:val="single" w:sz="4" w:space="0" w:color="auto"/>
            </w:tcBorders>
            <w:vAlign w:val="bottom"/>
            <w:hideMark/>
          </w:tcPr>
          <w:p w14:paraId="6168ECA7" w14:textId="77777777" w:rsidR="00B643AE" w:rsidRPr="00CD2E4B" w:rsidRDefault="00B643AE" w:rsidP="00B643AE">
            <w:pPr>
              <w:spacing w:line="276" w:lineRule="auto"/>
              <w:rPr>
                <w:color w:val="000000"/>
                <w:lang w:eastAsia="en-AU"/>
              </w:rPr>
            </w:pPr>
            <w:r w:rsidRPr="00CD2E4B">
              <w:rPr>
                <w:color w:val="000000"/>
                <w:lang w:eastAsia="en-AU"/>
              </w:rPr>
              <w:t>Mean response of the constant treatment (first constant and fluctuating temperature treatment pair).</w:t>
            </w:r>
          </w:p>
        </w:tc>
      </w:tr>
      <w:tr w:rsidR="00B643AE" w:rsidRPr="00124208" w14:paraId="5DC0B1B2" w14:textId="77777777" w:rsidTr="003B0581">
        <w:trPr>
          <w:trHeight w:val="576"/>
        </w:trPr>
        <w:tc>
          <w:tcPr>
            <w:tcW w:w="4335" w:type="dxa"/>
            <w:tcBorders>
              <w:top w:val="single" w:sz="4" w:space="0" w:color="auto"/>
              <w:left w:val="single" w:sz="4" w:space="0" w:color="auto"/>
              <w:bottom w:val="single" w:sz="4" w:space="0" w:color="auto"/>
              <w:right w:val="single" w:sz="4" w:space="0" w:color="auto"/>
            </w:tcBorders>
            <w:noWrap/>
            <w:hideMark/>
          </w:tcPr>
          <w:p w14:paraId="1FD39577" w14:textId="77777777" w:rsidR="00B643AE" w:rsidRPr="00CD2E4B" w:rsidRDefault="00B643AE" w:rsidP="00B643AE">
            <w:pPr>
              <w:spacing w:line="276" w:lineRule="auto"/>
              <w:rPr>
                <w:lang w:eastAsia="en-AU"/>
              </w:rPr>
            </w:pPr>
            <w:r w:rsidRPr="00CD2E4B">
              <w:rPr>
                <w:lang w:eastAsia="en-AU"/>
              </w:rPr>
              <w:t>SD_Final_T1_C</w:t>
            </w:r>
          </w:p>
        </w:tc>
        <w:tc>
          <w:tcPr>
            <w:tcW w:w="5240" w:type="dxa"/>
            <w:tcBorders>
              <w:top w:val="single" w:sz="4" w:space="0" w:color="auto"/>
              <w:left w:val="single" w:sz="4" w:space="0" w:color="auto"/>
              <w:bottom w:val="single" w:sz="4" w:space="0" w:color="auto"/>
              <w:right w:val="single" w:sz="4" w:space="0" w:color="auto"/>
            </w:tcBorders>
            <w:vAlign w:val="bottom"/>
            <w:hideMark/>
          </w:tcPr>
          <w:p w14:paraId="1319BEFD" w14:textId="77777777" w:rsidR="00B643AE" w:rsidRPr="00CD2E4B" w:rsidRDefault="00B643AE" w:rsidP="00B643AE">
            <w:pPr>
              <w:spacing w:line="276" w:lineRule="auto"/>
              <w:rPr>
                <w:color w:val="000000"/>
                <w:lang w:eastAsia="en-AU"/>
              </w:rPr>
            </w:pPr>
            <w:r w:rsidRPr="00CD2E4B">
              <w:rPr>
                <w:color w:val="000000"/>
                <w:lang w:eastAsia="en-AU"/>
              </w:rPr>
              <w:t>Standard deviation of the constant treatment (first constant and fluctuating temperature treatment pair).</w:t>
            </w:r>
          </w:p>
        </w:tc>
      </w:tr>
      <w:tr w:rsidR="00B643AE" w:rsidRPr="00124208" w14:paraId="6F1E9B42" w14:textId="77777777" w:rsidTr="003B0581">
        <w:trPr>
          <w:trHeight w:val="576"/>
        </w:trPr>
        <w:tc>
          <w:tcPr>
            <w:tcW w:w="4335" w:type="dxa"/>
            <w:tcBorders>
              <w:top w:val="single" w:sz="4" w:space="0" w:color="auto"/>
              <w:left w:val="single" w:sz="4" w:space="0" w:color="auto"/>
              <w:bottom w:val="single" w:sz="4" w:space="0" w:color="auto"/>
              <w:right w:val="single" w:sz="4" w:space="0" w:color="auto"/>
            </w:tcBorders>
            <w:noWrap/>
            <w:hideMark/>
          </w:tcPr>
          <w:p w14:paraId="446DE5EF" w14:textId="77777777" w:rsidR="00B643AE" w:rsidRPr="00CD2E4B" w:rsidRDefault="00B643AE" w:rsidP="00B643AE">
            <w:pPr>
              <w:spacing w:line="276" w:lineRule="auto"/>
              <w:rPr>
                <w:lang w:eastAsia="en-AU"/>
              </w:rPr>
            </w:pPr>
            <w:r w:rsidRPr="00CD2E4B">
              <w:rPr>
                <w:lang w:eastAsia="en-AU"/>
              </w:rPr>
              <w:t>n_T1_F</w:t>
            </w:r>
          </w:p>
        </w:tc>
        <w:tc>
          <w:tcPr>
            <w:tcW w:w="5240" w:type="dxa"/>
            <w:tcBorders>
              <w:top w:val="single" w:sz="4" w:space="0" w:color="auto"/>
              <w:left w:val="nil"/>
              <w:bottom w:val="single" w:sz="4" w:space="0" w:color="auto"/>
              <w:right w:val="single" w:sz="4" w:space="0" w:color="auto"/>
            </w:tcBorders>
            <w:vAlign w:val="bottom"/>
            <w:hideMark/>
          </w:tcPr>
          <w:p w14:paraId="471AEDB9" w14:textId="77777777" w:rsidR="00B643AE" w:rsidRPr="00CD2E4B" w:rsidRDefault="00B643AE" w:rsidP="00B643AE">
            <w:pPr>
              <w:spacing w:line="276" w:lineRule="auto"/>
              <w:rPr>
                <w:color w:val="000000"/>
                <w:lang w:eastAsia="en-AU"/>
              </w:rPr>
            </w:pPr>
            <w:r w:rsidRPr="00CD2E4B">
              <w:rPr>
                <w:color w:val="000000"/>
                <w:lang w:eastAsia="en-AU"/>
              </w:rPr>
              <w:t xml:space="preserve">Sample size of the fluctuating treatment (first constant and fluctuating temperature treatment pair). </w:t>
            </w:r>
          </w:p>
        </w:tc>
      </w:tr>
      <w:tr w:rsidR="00B643AE" w:rsidRPr="00124208" w14:paraId="73538A27" w14:textId="77777777" w:rsidTr="003B0581">
        <w:trPr>
          <w:trHeight w:val="576"/>
        </w:trPr>
        <w:tc>
          <w:tcPr>
            <w:tcW w:w="4335" w:type="dxa"/>
            <w:tcBorders>
              <w:top w:val="nil"/>
              <w:left w:val="single" w:sz="4" w:space="0" w:color="auto"/>
              <w:bottom w:val="single" w:sz="4" w:space="0" w:color="auto"/>
              <w:right w:val="single" w:sz="4" w:space="0" w:color="auto"/>
            </w:tcBorders>
            <w:noWrap/>
            <w:hideMark/>
          </w:tcPr>
          <w:p w14:paraId="04373701" w14:textId="77777777" w:rsidR="00B643AE" w:rsidRPr="00CD2E4B" w:rsidRDefault="00B643AE" w:rsidP="00B643AE">
            <w:pPr>
              <w:spacing w:line="276" w:lineRule="auto"/>
              <w:rPr>
                <w:lang w:eastAsia="en-AU"/>
              </w:rPr>
            </w:pPr>
            <w:r w:rsidRPr="00CD2E4B">
              <w:rPr>
                <w:lang w:eastAsia="en-AU"/>
              </w:rPr>
              <w:t>Mean_T1_F</w:t>
            </w:r>
          </w:p>
        </w:tc>
        <w:tc>
          <w:tcPr>
            <w:tcW w:w="5240" w:type="dxa"/>
            <w:tcBorders>
              <w:top w:val="nil"/>
              <w:left w:val="nil"/>
              <w:bottom w:val="single" w:sz="4" w:space="0" w:color="auto"/>
              <w:right w:val="single" w:sz="4" w:space="0" w:color="auto"/>
            </w:tcBorders>
            <w:vAlign w:val="bottom"/>
            <w:hideMark/>
          </w:tcPr>
          <w:p w14:paraId="5545D6F0" w14:textId="77777777" w:rsidR="00B643AE" w:rsidRPr="00CD2E4B" w:rsidRDefault="00B643AE" w:rsidP="00B643AE">
            <w:pPr>
              <w:spacing w:line="276" w:lineRule="auto"/>
              <w:rPr>
                <w:color w:val="000000"/>
                <w:lang w:eastAsia="en-AU"/>
              </w:rPr>
            </w:pPr>
            <w:r w:rsidRPr="00CD2E4B">
              <w:rPr>
                <w:color w:val="000000"/>
                <w:lang w:eastAsia="en-AU"/>
              </w:rPr>
              <w:t>Mean response of the fluctuating treatment (first constant and fluctuating temperature treatment pair).</w:t>
            </w:r>
          </w:p>
        </w:tc>
      </w:tr>
      <w:tr w:rsidR="00B643AE" w:rsidRPr="00124208" w14:paraId="3EF4016E" w14:textId="77777777" w:rsidTr="003B0581">
        <w:trPr>
          <w:trHeight w:val="576"/>
        </w:trPr>
        <w:tc>
          <w:tcPr>
            <w:tcW w:w="4335" w:type="dxa"/>
            <w:tcBorders>
              <w:top w:val="nil"/>
              <w:left w:val="single" w:sz="4" w:space="0" w:color="auto"/>
              <w:bottom w:val="single" w:sz="4" w:space="0" w:color="auto"/>
              <w:right w:val="single" w:sz="4" w:space="0" w:color="auto"/>
            </w:tcBorders>
            <w:noWrap/>
            <w:hideMark/>
          </w:tcPr>
          <w:p w14:paraId="66E7F99E" w14:textId="77777777" w:rsidR="00B643AE" w:rsidRPr="00CD2E4B" w:rsidRDefault="00B643AE" w:rsidP="00B643AE">
            <w:pPr>
              <w:spacing w:line="276" w:lineRule="auto"/>
              <w:rPr>
                <w:lang w:eastAsia="en-AU"/>
              </w:rPr>
            </w:pPr>
            <w:r w:rsidRPr="00CD2E4B">
              <w:rPr>
                <w:lang w:eastAsia="en-AU"/>
              </w:rPr>
              <w:t>SD_Final_T1_F</w:t>
            </w:r>
          </w:p>
        </w:tc>
        <w:tc>
          <w:tcPr>
            <w:tcW w:w="5240" w:type="dxa"/>
            <w:tcBorders>
              <w:top w:val="nil"/>
              <w:left w:val="nil"/>
              <w:bottom w:val="single" w:sz="4" w:space="0" w:color="auto"/>
              <w:right w:val="single" w:sz="4" w:space="0" w:color="auto"/>
            </w:tcBorders>
            <w:vAlign w:val="bottom"/>
            <w:hideMark/>
          </w:tcPr>
          <w:p w14:paraId="6C60218D" w14:textId="77777777" w:rsidR="00B643AE" w:rsidRPr="00CD2E4B" w:rsidRDefault="00B643AE" w:rsidP="00B643AE">
            <w:pPr>
              <w:spacing w:line="276" w:lineRule="auto"/>
              <w:rPr>
                <w:color w:val="000000"/>
                <w:lang w:eastAsia="en-AU"/>
              </w:rPr>
            </w:pPr>
            <w:r w:rsidRPr="00CD2E4B">
              <w:rPr>
                <w:color w:val="000000"/>
                <w:lang w:eastAsia="en-AU"/>
              </w:rPr>
              <w:t>Standard deviation of the fluctuating treatment (first constant and fluctuating temperature treatment pair).</w:t>
            </w:r>
          </w:p>
        </w:tc>
      </w:tr>
      <w:tr w:rsidR="00B643AE" w:rsidRPr="00124208" w14:paraId="7C30BD41" w14:textId="77777777" w:rsidTr="003B0581">
        <w:trPr>
          <w:trHeight w:val="576"/>
        </w:trPr>
        <w:tc>
          <w:tcPr>
            <w:tcW w:w="4335" w:type="dxa"/>
            <w:tcBorders>
              <w:top w:val="nil"/>
              <w:left w:val="single" w:sz="4" w:space="0" w:color="auto"/>
              <w:bottom w:val="single" w:sz="4" w:space="0" w:color="auto"/>
              <w:right w:val="single" w:sz="4" w:space="0" w:color="auto"/>
            </w:tcBorders>
            <w:noWrap/>
            <w:hideMark/>
          </w:tcPr>
          <w:p w14:paraId="31E79F52" w14:textId="77777777" w:rsidR="00B643AE" w:rsidRPr="00CD2E4B" w:rsidRDefault="00B643AE" w:rsidP="00B643AE">
            <w:pPr>
              <w:spacing w:line="276" w:lineRule="auto"/>
              <w:rPr>
                <w:lang w:eastAsia="en-AU"/>
              </w:rPr>
            </w:pPr>
            <w:r w:rsidRPr="00CD2E4B">
              <w:rPr>
                <w:lang w:eastAsia="en-AU"/>
              </w:rPr>
              <w:t>n_T2_C</w:t>
            </w:r>
          </w:p>
        </w:tc>
        <w:tc>
          <w:tcPr>
            <w:tcW w:w="5240" w:type="dxa"/>
            <w:tcBorders>
              <w:top w:val="nil"/>
              <w:left w:val="nil"/>
              <w:bottom w:val="single" w:sz="4" w:space="0" w:color="auto"/>
              <w:right w:val="single" w:sz="4" w:space="0" w:color="auto"/>
            </w:tcBorders>
            <w:vAlign w:val="bottom"/>
            <w:hideMark/>
          </w:tcPr>
          <w:p w14:paraId="1DD7D5C6" w14:textId="77777777" w:rsidR="00B643AE" w:rsidRPr="00CD2E4B" w:rsidRDefault="00B643AE" w:rsidP="00B643AE">
            <w:pPr>
              <w:spacing w:line="276" w:lineRule="auto"/>
              <w:rPr>
                <w:color w:val="000000"/>
                <w:lang w:eastAsia="en-AU"/>
              </w:rPr>
            </w:pPr>
            <w:r w:rsidRPr="00CD2E4B">
              <w:rPr>
                <w:color w:val="000000"/>
                <w:lang w:eastAsia="en-AU"/>
              </w:rPr>
              <w:t xml:space="preserve">Sample size of the constant treatment (second constant and fluctuating temperature treatment pair). </w:t>
            </w:r>
          </w:p>
        </w:tc>
      </w:tr>
      <w:tr w:rsidR="00B643AE" w:rsidRPr="00124208" w14:paraId="44A51531" w14:textId="77777777" w:rsidTr="003B0581">
        <w:trPr>
          <w:trHeight w:val="576"/>
        </w:trPr>
        <w:tc>
          <w:tcPr>
            <w:tcW w:w="4335" w:type="dxa"/>
            <w:tcBorders>
              <w:top w:val="nil"/>
              <w:left w:val="single" w:sz="4" w:space="0" w:color="auto"/>
              <w:bottom w:val="single" w:sz="4" w:space="0" w:color="auto"/>
              <w:right w:val="single" w:sz="4" w:space="0" w:color="auto"/>
            </w:tcBorders>
            <w:noWrap/>
            <w:hideMark/>
          </w:tcPr>
          <w:p w14:paraId="74D96CE2" w14:textId="77777777" w:rsidR="00B643AE" w:rsidRPr="00CD2E4B" w:rsidRDefault="00B643AE" w:rsidP="00B643AE">
            <w:pPr>
              <w:spacing w:line="276" w:lineRule="auto"/>
              <w:rPr>
                <w:lang w:eastAsia="en-AU"/>
              </w:rPr>
            </w:pPr>
            <w:r w:rsidRPr="00CD2E4B">
              <w:rPr>
                <w:lang w:eastAsia="en-AU"/>
              </w:rPr>
              <w:t>Mean_T2_C</w:t>
            </w:r>
          </w:p>
        </w:tc>
        <w:tc>
          <w:tcPr>
            <w:tcW w:w="5240" w:type="dxa"/>
            <w:tcBorders>
              <w:top w:val="nil"/>
              <w:left w:val="nil"/>
              <w:bottom w:val="single" w:sz="4" w:space="0" w:color="auto"/>
              <w:right w:val="single" w:sz="4" w:space="0" w:color="auto"/>
            </w:tcBorders>
            <w:vAlign w:val="bottom"/>
            <w:hideMark/>
          </w:tcPr>
          <w:p w14:paraId="5433071F" w14:textId="77777777" w:rsidR="00B643AE" w:rsidRPr="00CD2E4B" w:rsidRDefault="00B643AE" w:rsidP="00B643AE">
            <w:pPr>
              <w:spacing w:line="276" w:lineRule="auto"/>
              <w:rPr>
                <w:color w:val="000000"/>
                <w:lang w:eastAsia="en-AU"/>
              </w:rPr>
            </w:pPr>
            <w:r w:rsidRPr="00CD2E4B">
              <w:rPr>
                <w:color w:val="000000"/>
                <w:lang w:eastAsia="en-AU"/>
              </w:rPr>
              <w:t>Mean response of the constant treatment (second constant and fluctuating temperature treatment pair).</w:t>
            </w:r>
          </w:p>
        </w:tc>
      </w:tr>
      <w:tr w:rsidR="00B643AE" w:rsidRPr="00124208" w14:paraId="10D71C1F" w14:textId="77777777" w:rsidTr="003B0581">
        <w:trPr>
          <w:trHeight w:val="576"/>
        </w:trPr>
        <w:tc>
          <w:tcPr>
            <w:tcW w:w="4335" w:type="dxa"/>
            <w:tcBorders>
              <w:top w:val="nil"/>
              <w:left w:val="single" w:sz="4" w:space="0" w:color="auto"/>
              <w:bottom w:val="single" w:sz="4" w:space="0" w:color="auto"/>
              <w:right w:val="single" w:sz="4" w:space="0" w:color="auto"/>
            </w:tcBorders>
            <w:noWrap/>
            <w:hideMark/>
          </w:tcPr>
          <w:p w14:paraId="0C2AC5FB" w14:textId="77777777" w:rsidR="00B643AE" w:rsidRPr="00CD2E4B" w:rsidRDefault="00B643AE" w:rsidP="00B643AE">
            <w:pPr>
              <w:spacing w:line="276" w:lineRule="auto"/>
              <w:rPr>
                <w:lang w:eastAsia="en-AU"/>
              </w:rPr>
            </w:pPr>
            <w:r w:rsidRPr="00CD2E4B">
              <w:rPr>
                <w:lang w:eastAsia="en-AU"/>
              </w:rPr>
              <w:t>SD_Final_T2_C</w:t>
            </w:r>
          </w:p>
        </w:tc>
        <w:tc>
          <w:tcPr>
            <w:tcW w:w="5240" w:type="dxa"/>
            <w:tcBorders>
              <w:top w:val="nil"/>
              <w:left w:val="nil"/>
              <w:bottom w:val="single" w:sz="4" w:space="0" w:color="auto"/>
              <w:right w:val="single" w:sz="4" w:space="0" w:color="auto"/>
            </w:tcBorders>
            <w:vAlign w:val="bottom"/>
            <w:hideMark/>
          </w:tcPr>
          <w:p w14:paraId="5FF9E51B" w14:textId="77777777" w:rsidR="00B643AE" w:rsidRPr="00CD2E4B" w:rsidRDefault="00B643AE" w:rsidP="00B643AE">
            <w:pPr>
              <w:spacing w:line="276" w:lineRule="auto"/>
              <w:rPr>
                <w:color w:val="000000"/>
                <w:lang w:eastAsia="en-AU"/>
              </w:rPr>
            </w:pPr>
            <w:r w:rsidRPr="00CD2E4B">
              <w:rPr>
                <w:color w:val="000000"/>
                <w:lang w:eastAsia="en-AU"/>
              </w:rPr>
              <w:t>Standard deviation of the constant treatment (second constant and fluctuating temperature treatment pair).</w:t>
            </w:r>
          </w:p>
        </w:tc>
      </w:tr>
      <w:tr w:rsidR="00B643AE" w:rsidRPr="00124208" w14:paraId="17A73BA6" w14:textId="77777777" w:rsidTr="003B0581">
        <w:trPr>
          <w:trHeight w:val="576"/>
        </w:trPr>
        <w:tc>
          <w:tcPr>
            <w:tcW w:w="4335" w:type="dxa"/>
            <w:tcBorders>
              <w:top w:val="nil"/>
              <w:left w:val="single" w:sz="4" w:space="0" w:color="auto"/>
              <w:bottom w:val="single" w:sz="4" w:space="0" w:color="auto"/>
              <w:right w:val="single" w:sz="4" w:space="0" w:color="auto"/>
            </w:tcBorders>
            <w:noWrap/>
            <w:hideMark/>
          </w:tcPr>
          <w:p w14:paraId="275E868A" w14:textId="77777777" w:rsidR="00B643AE" w:rsidRPr="00CD2E4B" w:rsidRDefault="00B643AE" w:rsidP="00B643AE">
            <w:pPr>
              <w:spacing w:line="276" w:lineRule="auto"/>
              <w:rPr>
                <w:lang w:eastAsia="en-AU"/>
              </w:rPr>
            </w:pPr>
            <w:r w:rsidRPr="00CD2E4B">
              <w:rPr>
                <w:lang w:eastAsia="en-AU"/>
              </w:rPr>
              <w:t>n_T2_F</w:t>
            </w:r>
          </w:p>
        </w:tc>
        <w:tc>
          <w:tcPr>
            <w:tcW w:w="5240" w:type="dxa"/>
            <w:tcBorders>
              <w:top w:val="nil"/>
              <w:left w:val="nil"/>
              <w:bottom w:val="single" w:sz="4" w:space="0" w:color="auto"/>
              <w:right w:val="single" w:sz="4" w:space="0" w:color="auto"/>
            </w:tcBorders>
            <w:vAlign w:val="bottom"/>
            <w:hideMark/>
          </w:tcPr>
          <w:p w14:paraId="705C153A" w14:textId="77777777" w:rsidR="00B643AE" w:rsidRPr="00CD2E4B" w:rsidRDefault="00B643AE" w:rsidP="00B643AE">
            <w:pPr>
              <w:spacing w:line="276" w:lineRule="auto"/>
              <w:rPr>
                <w:color w:val="000000"/>
                <w:lang w:eastAsia="en-AU"/>
              </w:rPr>
            </w:pPr>
            <w:r w:rsidRPr="00CD2E4B">
              <w:rPr>
                <w:color w:val="000000"/>
                <w:lang w:eastAsia="en-AU"/>
              </w:rPr>
              <w:t xml:space="preserve">Sample size of the fluctuating treatment (second constant and fluctuating temperature treatment pair). </w:t>
            </w:r>
          </w:p>
        </w:tc>
      </w:tr>
      <w:tr w:rsidR="00B643AE" w:rsidRPr="00124208" w14:paraId="26AA53A0" w14:textId="77777777" w:rsidTr="003B0581">
        <w:trPr>
          <w:trHeight w:val="576"/>
        </w:trPr>
        <w:tc>
          <w:tcPr>
            <w:tcW w:w="4335" w:type="dxa"/>
            <w:tcBorders>
              <w:top w:val="nil"/>
              <w:left w:val="single" w:sz="4" w:space="0" w:color="auto"/>
              <w:bottom w:val="single" w:sz="4" w:space="0" w:color="auto"/>
              <w:right w:val="single" w:sz="4" w:space="0" w:color="auto"/>
            </w:tcBorders>
            <w:noWrap/>
            <w:hideMark/>
          </w:tcPr>
          <w:p w14:paraId="05A8003D" w14:textId="77777777" w:rsidR="00B643AE" w:rsidRPr="00CD2E4B" w:rsidRDefault="00B643AE" w:rsidP="00B643AE">
            <w:pPr>
              <w:spacing w:line="276" w:lineRule="auto"/>
              <w:rPr>
                <w:lang w:eastAsia="en-AU"/>
              </w:rPr>
            </w:pPr>
            <w:r w:rsidRPr="00CD2E4B">
              <w:rPr>
                <w:lang w:eastAsia="en-AU"/>
              </w:rPr>
              <w:t>Mean_T2_F</w:t>
            </w:r>
          </w:p>
        </w:tc>
        <w:tc>
          <w:tcPr>
            <w:tcW w:w="5240" w:type="dxa"/>
            <w:tcBorders>
              <w:top w:val="nil"/>
              <w:left w:val="nil"/>
              <w:bottom w:val="single" w:sz="4" w:space="0" w:color="auto"/>
              <w:right w:val="single" w:sz="4" w:space="0" w:color="auto"/>
            </w:tcBorders>
            <w:vAlign w:val="bottom"/>
            <w:hideMark/>
          </w:tcPr>
          <w:p w14:paraId="191DC8BA" w14:textId="77777777" w:rsidR="00B643AE" w:rsidRPr="00CD2E4B" w:rsidRDefault="00B643AE" w:rsidP="00B643AE">
            <w:pPr>
              <w:spacing w:line="276" w:lineRule="auto"/>
              <w:rPr>
                <w:color w:val="000000"/>
                <w:lang w:eastAsia="en-AU"/>
              </w:rPr>
            </w:pPr>
            <w:r w:rsidRPr="00CD2E4B">
              <w:rPr>
                <w:color w:val="000000"/>
                <w:lang w:eastAsia="en-AU"/>
              </w:rPr>
              <w:t>Mean response of the fluctuating treatment (second constant and fluctuating temperature treatment pair).</w:t>
            </w:r>
          </w:p>
        </w:tc>
      </w:tr>
      <w:tr w:rsidR="00B643AE" w:rsidRPr="00124208" w14:paraId="0A4C856C" w14:textId="77777777" w:rsidTr="003B0581">
        <w:trPr>
          <w:trHeight w:val="576"/>
        </w:trPr>
        <w:tc>
          <w:tcPr>
            <w:tcW w:w="4335" w:type="dxa"/>
            <w:tcBorders>
              <w:top w:val="nil"/>
              <w:left w:val="single" w:sz="4" w:space="0" w:color="auto"/>
              <w:bottom w:val="single" w:sz="4" w:space="0" w:color="auto"/>
              <w:right w:val="single" w:sz="4" w:space="0" w:color="auto"/>
            </w:tcBorders>
            <w:noWrap/>
            <w:hideMark/>
          </w:tcPr>
          <w:p w14:paraId="6F56E29C" w14:textId="77777777" w:rsidR="00B643AE" w:rsidRPr="00CD2E4B" w:rsidRDefault="00B643AE" w:rsidP="00B643AE">
            <w:pPr>
              <w:spacing w:line="276" w:lineRule="auto"/>
              <w:rPr>
                <w:lang w:eastAsia="en-AU"/>
              </w:rPr>
            </w:pPr>
            <w:r w:rsidRPr="00CD2E4B">
              <w:rPr>
                <w:lang w:eastAsia="en-AU"/>
              </w:rPr>
              <w:t>SD_Final_T2_F</w:t>
            </w:r>
          </w:p>
        </w:tc>
        <w:tc>
          <w:tcPr>
            <w:tcW w:w="5240" w:type="dxa"/>
            <w:tcBorders>
              <w:top w:val="nil"/>
              <w:left w:val="nil"/>
              <w:bottom w:val="single" w:sz="4" w:space="0" w:color="auto"/>
              <w:right w:val="single" w:sz="4" w:space="0" w:color="auto"/>
            </w:tcBorders>
            <w:vAlign w:val="bottom"/>
            <w:hideMark/>
          </w:tcPr>
          <w:p w14:paraId="7340716E" w14:textId="77777777" w:rsidR="00B643AE" w:rsidRPr="00CD2E4B" w:rsidRDefault="00B643AE" w:rsidP="00B643AE">
            <w:pPr>
              <w:spacing w:line="276" w:lineRule="auto"/>
              <w:rPr>
                <w:color w:val="000000"/>
                <w:lang w:eastAsia="en-AU"/>
              </w:rPr>
            </w:pPr>
            <w:r w:rsidRPr="00CD2E4B">
              <w:rPr>
                <w:color w:val="000000"/>
                <w:lang w:eastAsia="en-AU"/>
              </w:rPr>
              <w:t>Standard deviation of the fluctuating treatment (second constant and fluctuating temperature treatment pair).</w:t>
            </w:r>
          </w:p>
        </w:tc>
      </w:tr>
      <w:tr w:rsidR="00B643AE" w:rsidRPr="00124208" w14:paraId="1FC1ACC8" w14:textId="77777777" w:rsidTr="00B643AE">
        <w:trPr>
          <w:trHeight w:val="576"/>
        </w:trPr>
        <w:tc>
          <w:tcPr>
            <w:tcW w:w="4335" w:type="dxa"/>
            <w:tcBorders>
              <w:top w:val="nil"/>
              <w:left w:val="single" w:sz="4" w:space="0" w:color="auto"/>
              <w:bottom w:val="single" w:sz="4" w:space="0" w:color="auto"/>
              <w:right w:val="single" w:sz="4" w:space="0" w:color="auto"/>
            </w:tcBorders>
            <w:noWrap/>
          </w:tcPr>
          <w:p w14:paraId="23DF1601" w14:textId="1FD28723" w:rsidR="00B643AE" w:rsidRPr="00CD2E4B" w:rsidRDefault="00B643AE" w:rsidP="00B643AE">
            <w:pPr>
              <w:spacing w:line="276" w:lineRule="auto"/>
              <w:rPr>
                <w:lang w:eastAsia="en-AU"/>
              </w:rPr>
            </w:pPr>
            <w:proofErr w:type="spellStart"/>
            <w:r>
              <w:rPr>
                <w:lang w:eastAsia="en-AU"/>
              </w:rPr>
              <w:t>obs</w:t>
            </w:r>
            <w:proofErr w:type="spellEnd"/>
          </w:p>
        </w:tc>
        <w:tc>
          <w:tcPr>
            <w:tcW w:w="5240" w:type="dxa"/>
            <w:tcBorders>
              <w:top w:val="nil"/>
              <w:left w:val="nil"/>
              <w:bottom w:val="single" w:sz="4" w:space="0" w:color="auto"/>
              <w:right w:val="single" w:sz="4" w:space="0" w:color="auto"/>
            </w:tcBorders>
            <w:vAlign w:val="bottom"/>
          </w:tcPr>
          <w:p w14:paraId="405BE089" w14:textId="64553D2E" w:rsidR="00B643AE" w:rsidRPr="00CD2E4B" w:rsidRDefault="00B643AE" w:rsidP="00B643AE">
            <w:pPr>
              <w:spacing w:line="276" w:lineRule="auto"/>
              <w:rPr>
                <w:color w:val="000000"/>
                <w:lang w:eastAsia="en-AU"/>
              </w:rPr>
            </w:pPr>
            <w:r>
              <w:rPr>
                <w:color w:val="000000"/>
                <w:lang w:eastAsia="en-AU"/>
              </w:rPr>
              <w:t>Unique observation identifier for each row. Used for observation-level random effect to estimate residual variance</w:t>
            </w:r>
          </w:p>
        </w:tc>
      </w:tr>
      <w:tr w:rsidR="00B643AE" w:rsidRPr="00124208" w14:paraId="610A256C" w14:textId="77777777" w:rsidTr="00B643AE">
        <w:trPr>
          <w:trHeight w:val="576"/>
        </w:trPr>
        <w:tc>
          <w:tcPr>
            <w:tcW w:w="4335" w:type="dxa"/>
            <w:tcBorders>
              <w:top w:val="nil"/>
              <w:left w:val="single" w:sz="4" w:space="0" w:color="auto"/>
              <w:bottom w:val="single" w:sz="4" w:space="0" w:color="auto"/>
              <w:right w:val="single" w:sz="4" w:space="0" w:color="auto"/>
            </w:tcBorders>
            <w:noWrap/>
          </w:tcPr>
          <w:p w14:paraId="38F4E54A" w14:textId="5BB55D3C" w:rsidR="00B643AE" w:rsidRDefault="00B643AE" w:rsidP="00B643AE">
            <w:pPr>
              <w:spacing w:line="276" w:lineRule="auto"/>
              <w:rPr>
                <w:lang w:eastAsia="en-AU"/>
              </w:rPr>
            </w:pPr>
            <w:proofErr w:type="spellStart"/>
            <w:r>
              <w:rPr>
                <w:lang w:eastAsia="en-AU"/>
              </w:rPr>
              <w:t>phylo</w:t>
            </w:r>
            <w:proofErr w:type="spellEnd"/>
          </w:p>
        </w:tc>
        <w:tc>
          <w:tcPr>
            <w:tcW w:w="5240" w:type="dxa"/>
            <w:tcBorders>
              <w:top w:val="nil"/>
              <w:left w:val="nil"/>
              <w:bottom w:val="single" w:sz="4" w:space="0" w:color="auto"/>
              <w:right w:val="single" w:sz="4" w:space="0" w:color="auto"/>
            </w:tcBorders>
            <w:vAlign w:val="bottom"/>
          </w:tcPr>
          <w:p w14:paraId="260D2326" w14:textId="74AA54BE" w:rsidR="00B643AE" w:rsidRDefault="00B643AE" w:rsidP="00B643AE">
            <w:pPr>
              <w:spacing w:line="276" w:lineRule="auto"/>
              <w:rPr>
                <w:color w:val="000000"/>
                <w:lang w:eastAsia="en-AU"/>
              </w:rPr>
            </w:pPr>
            <w:r>
              <w:rPr>
                <w:color w:val="000000"/>
                <w:lang w:eastAsia="en-AU"/>
              </w:rPr>
              <w:t>The Open Tree of Life (OTL) name identifier used to match species for generating the phylogenetic tree used in analyses and fit a phylogenetic random effect</w:t>
            </w:r>
          </w:p>
        </w:tc>
      </w:tr>
      <w:tr w:rsidR="00B643AE" w:rsidRPr="00124208" w14:paraId="7947DE16" w14:textId="77777777" w:rsidTr="00B643AE">
        <w:trPr>
          <w:trHeight w:val="576"/>
        </w:trPr>
        <w:tc>
          <w:tcPr>
            <w:tcW w:w="4335" w:type="dxa"/>
            <w:tcBorders>
              <w:top w:val="nil"/>
              <w:left w:val="single" w:sz="4" w:space="0" w:color="auto"/>
              <w:bottom w:val="single" w:sz="4" w:space="0" w:color="auto"/>
              <w:right w:val="single" w:sz="4" w:space="0" w:color="auto"/>
            </w:tcBorders>
            <w:noWrap/>
          </w:tcPr>
          <w:p w14:paraId="4167FC85" w14:textId="3F81ED69" w:rsidR="00B643AE" w:rsidRDefault="00B643AE" w:rsidP="00B643AE">
            <w:pPr>
              <w:spacing w:line="276" w:lineRule="auto"/>
              <w:rPr>
                <w:lang w:eastAsia="en-AU"/>
              </w:rPr>
            </w:pPr>
            <w:proofErr w:type="spellStart"/>
            <w:r>
              <w:rPr>
                <w:lang w:eastAsia="en-AU"/>
              </w:rPr>
              <w:t>vert_invert</w:t>
            </w:r>
            <w:proofErr w:type="spellEnd"/>
          </w:p>
        </w:tc>
        <w:tc>
          <w:tcPr>
            <w:tcW w:w="5240" w:type="dxa"/>
            <w:tcBorders>
              <w:top w:val="nil"/>
              <w:left w:val="nil"/>
              <w:bottom w:val="single" w:sz="4" w:space="0" w:color="auto"/>
              <w:right w:val="single" w:sz="4" w:space="0" w:color="auto"/>
            </w:tcBorders>
            <w:vAlign w:val="bottom"/>
          </w:tcPr>
          <w:p w14:paraId="4D4F60F8" w14:textId="57B84009" w:rsidR="00B643AE" w:rsidRDefault="00B643AE" w:rsidP="00B643AE">
            <w:pPr>
              <w:spacing w:line="276" w:lineRule="auto"/>
              <w:rPr>
                <w:color w:val="000000"/>
                <w:lang w:eastAsia="en-AU"/>
              </w:rPr>
            </w:pPr>
            <w:r>
              <w:rPr>
                <w:color w:val="000000"/>
                <w:lang w:eastAsia="en-AU"/>
              </w:rPr>
              <w:t>Whether the species is an ‘Invertebrate” or “Vertebrate”. Used for MLMR models to test for differences between groups.</w:t>
            </w:r>
          </w:p>
        </w:tc>
      </w:tr>
      <w:tr w:rsidR="00B643AE" w:rsidRPr="00124208" w14:paraId="3C0EA5BC" w14:textId="77777777" w:rsidTr="00B643AE">
        <w:trPr>
          <w:trHeight w:val="576"/>
        </w:trPr>
        <w:tc>
          <w:tcPr>
            <w:tcW w:w="4335" w:type="dxa"/>
            <w:tcBorders>
              <w:top w:val="nil"/>
              <w:left w:val="single" w:sz="4" w:space="0" w:color="auto"/>
              <w:bottom w:val="single" w:sz="4" w:space="0" w:color="auto"/>
              <w:right w:val="single" w:sz="4" w:space="0" w:color="auto"/>
            </w:tcBorders>
            <w:noWrap/>
          </w:tcPr>
          <w:p w14:paraId="7D631626" w14:textId="64D4183C" w:rsidR="00B643AE" w:rsidRDefault="00B643AE" w:rsidP="00B643AE">
            <w:pPr>
              <w:spacing w:line="276" w:lineRule="auto"/>
              <w:rPr>
                <w:lang w:eastAsia="en-AU"/>
              </w:rPr>
            </w:pPr>
            <w:r w:rsidRPr="00B643AE">
              <w:rPr>
                <w:lang w:eastAsia="en-AU"/>
              </w:rPr>
              <w:lastRenderedPageBreak/>
              <w:t>Mean_T1_C_trans</w:t>
            </w:r>
          </w:p>
        </w:tc>
        <w:tc>
          <w:tcPr>
            <w:tcW w:w="5240" w:type="dxa"/>
            <w:tcBorders>
              <w:top w:val="nil"/>
              <w:left w:val="nil"/>
              <w:bottom w:val="single" w:sz="4" w:space="0" w:color="auto"/>
              <w:right w:val="single" w:sz="4" w:space="0" w:color="auto"/>
            </w:tcBorders>
            <w:vAlign w:val="bottom"/>
          </w:tcPr>
          <w:p w14:paraId="5D55B507" w14:textId="467135DF" w:rsidR="00B643AE" w:rsidRDefault="00024D52" w:rsidP="00B643AE">
            <w:pPr>
              <w:spacing w:line="276" w:lineRule="auto"/>
              <w:rPr>
                <w:color w:val="000000"/>
                <w:lang w:eastAsia="en-AU"/>
              </w:rPr>
            </w:pPr>
            <w:r>
              <w:rPr>
                <w:color w:val="000000"/>
                <w:lang w:eastAsia="en-AU"/>
              </w:rPr>
              <w:t xml:space="preserve">Corrected mean of constant temperature treatment for temperature 1 (T1) after log or proportion transformation. If it did not need to be transformed, then it was left the same. </w:t>
            </w:r>
          </w:p>
        </w:tc>
      </w:tr>
      <w:tr w:rsidR="00B643AE" w:rsidRPr="00124208" w14:paraId="5DE43ED6" w14:textId="77777777" w:rsidTr="00B643AE">
        <w:trPr>
          <w:trHeight w:val="576"/>
        </w:trPr>
        <w:tc>
          <w:tcPr>
            <w:tcW w:w="4335" w:type="dxa"/>
            <w:tcBorders>
              <w:top w:val="nil"/>
              <w:left w:val="single" w:sz="4" w:space="0" w:color="auto"/>
              <w:bottom w:val="single" w:sz="4" w:space="0" w:color="auto"/>
              <w:right w:val="single" w:sz="4" w:space="0" w:color="auto"/>
            </w:tcBorders>
            <w:noWrap/>
          </w:tcPr>
          <w:p w14:paraId="0FBC7E2E" w14:textId="1C8313EE" w:rsidR="00B643AE" w:rsidRDefault="00B643AE" w:rsidP="00B643AE">
            <w:pPr>
              <w:spacing w:line="276" w:lineRule="auto"/>
              <w:rPr>
                <w:lang w:eastAsia="en-AU"/>
              </w:rPr>
            </w:pPr>
            <w:r w:rsidRPr="00B643AE">
              <w:rPr>
                <w:lang w:eastAsia="en-AU"/>
              </w:rPr>
              <w:t>Mean_T1_F_trans</w:t>
            </w:r>
          </w:p>
        </w:tc>
        <w:tc>
          <w:tcPr>
            <w:tcW w:w="5240" w:type="dxa"/>
            <w:tcBorders>
              <w:top w:val="nil"/>
              <w:left w:val="nil"/>
              <w:bottom w:val="single" w:sz="4" w:space="0" w:color="auto"/>
              <w:right w:val="single" w:sz="4" w:space="0" w:color="auto"/>
            </w:tcBorders>
            <w:vAlign w:val="bottom"/>
          </w:tcPr>
          <w:p w14:paraId="4D415199" w14:textId="5CDE73A9" w:rsidR="00B643AE" w:rsidRDefault="00024D52" w:rsidP="00B643AE">
            <w:pPr>
              <w:spacing w:line="276" w:lineRule="auto"/>
              <w:rPr>
                <w:color w:val="000000"/>
                <w:lang w:eastAsia="en-AU"/>
              </w:rPr>
            </w:pPr>
            <w:r>
              <w:rPr>
                <w:color w:val="000000"/>
                <w:lang w:eastAsia="en-AU"/>
              </w:rPr>
              <w:t>Corrected mean of fluctuating temperature treatment for temperature 1 (T1) after log or proportion transformation. If it did not need to be transformed, then it was left the same.</w:t>
            </w:r>
          </w:p>
        </w:tc>
      </w:tr>
      <w:tr w:rsidR="00B643AE" w:rsidRPr="00124208" w14:paraId="791B5A07" w14:textId="77777777" w:rsidTr="00B643AE">
        <w:trPr>
          <w:trHeight w:val="576"/>
        </w:trPr>
        <w:tc>
          <w:tcPr>
            <w:tcW w:w="4335" w:type="dxa"/>
            <w:tcBorders>
              <w:top w:val="nil"/>
              <w:left w:val="single" w:sz="4" w:space="0" w:color="auto"/>
              <w:bottom w:val="single" w:sz="4" w:space="0" w:color="auto"/>
              <w:right w:val="single" w:sz="4" w:space="0" w:color="auto"/>
            </w:tcBorders>
            <w:noWrap/>
          </w:tcPr>
          <w:p w14:paraId="79E00B0E" w14:textId="44F20D84" w:rsidR="00B643AE" w:rsidRDefault="00B643AE" w:rsidP="00B643AE">
            <w:pPr>
              <w:spacing w:line="276" w:lineRule="auto"/>
              <w:rPr>
                <w:lang w:eastAsia="en-AU"/>
              </w:rPr>
            </w:pPr>
            <w:r w:rsidRPr="00B643AE">
              <w:rPr>
                <w:lang w:eastAsia="en-AU"/>
              </w:rPr>
              <w:t>Mean_T2_C_trans</w:t>
            </w:r>
          </w:p>
        </w:tc>
        <w:tc>
          <w:tcPr>
            <w:tcW w:w="5240" w:type="dxa"/>
            <w:tcBorders>
              <w:top w:val="nil"/>
              <w:left w:val="nil"/>
              <w:bottom w:val="single" w:sz="4" w:space="0" w:color="auto"/>
              <w:right w:val="single" w:sz="4" w:space="0" w:color="auto"/>
            </w:tcBorders>
            <w:vAlign w:val="bottom"/>
          </w:tcPr>
          <w:p w14:paraId="23150988" w14:textId="0DD2CDAD" w:rsidR="00B643AE" w:rsidRDefault="00024D52" w:rsidP="00B643AE">
            <w:pPr>
              <w:spacing w:line="276" w:lineRule="auto"/>
              <w:rPr>
                <w:color w:val="000000"/>
                <w:lang w:eastAsia="en-AU"/>
              </w:rPr>
            </w:pPr>
            <w:r>
              <w:rPr>
                <w:color w:val="000000"/>
                <w:lang w:eastAsia="en-AU"/>
              </w:rPr>
              <w:t>Corrected mean of constant temperature treatment for temperature 2 (T2) after log or proportion transformation. If it did not need to be transformed, then it was left the same.</w:t>
            </w:r>
          </w:p>
        </w:tc>
      </w:tr>
      <w:tr w:rsidR="00B643AE" w:rsidRPr="00124208" w14:paraId="45CD2D6B" w14:textId="77777777" w:rsidTr="00B643AE">
        <w:trPr>
          <w:trHeight w:val="576"/>
        </w:trPr>
        <w:tc>
          <w:tcPr>
            <w:tcW w:w="4335" w:type="dxa"/>
            <w:tcBorders>
              <w:top w:val="nil"/>
              <w:left w:val="single" w:sz="4" w:space="0" w:color="auto"/>
              <w:bottom w:val="single" w:sz="4" w:space="0" w:color="auto"/>
              <w:right w:val="single" w:sz="4" w:space="0" w:color="auto"/>
            </w:tcBorders>
            <w:noWrap/>
          </w:tcPr>
          <w:p w14:paraId="2959C484" w14:textId="5A89F695" w:rsidR="00B643AE" w:rsidRDefault="00B643AE" w:rsidP="00B643AE">
            <w:pPr>
              <w:spacing w:line="276" w:lineRule="auto"/>
              <w:rPr>
                <w:lang w:eastAsia="en-AU"/>
              </w:rPr>
            </w:pPr>
            <w:r w:rsidRPr="00B643AE">
              <w:rPr>
                <w:lang w:eastAsia="en-AU"/>
              </w:rPr>
              <w:t>Mean_T2_F_trans</w:t>
            </w:r>
          </w:p>
        </w:tc>
        <w:tc>
          <w:tcPr>
            <w:tcW w:w="5240" w:type="dxa"/>
            <w:tcBorders>
              <w:top w:val="nil"/>
              <w:left w:val="nil"/>
              <w:bottom w:val="single" w:sz="4" w:space="0" w:color="auto"/>
              <w:right w:val="single" w:sz="4" w:space="0" w:color="auto"/>
            </w:tcBorders>
            <w:vAlign w:val="bottom"/>
          </w:tcPr>
          <w:p w14:paraId="73D4CD19" w14:textId="1018A9CE" w:rsidR="00B643AE" w:rsidRDefault="00024D52" w:rsidP="00B643AE">
            <w:pPr>
              <w:spacing w:line="276" w:lineRule="auto"/>
              <w:rPr>
                <w:color w:val="000000"/>
                <w:lang w:eastAsia="en-AU"/>
              </w:rPr>
            </w:pPr>
            <w:r>
              <w:rPr>
                <w:color w:val="000000"/>
                <w:lang w:eastAsia="en-AU"/>
              </w:rPr>
              <w:t>Corrected mean of fluctuating temperature treatment for temperature 2 (T2) after log or proportion transformation. If it did not need to be transformed, then it was left the same.</w:t>
            </w:r>
          </w:p>
        </w:tc>
      </w:tr>
      <w:tr w:rsidR="00024D52" w:rsidRPr="00124208" w14:paraId="18ACAFD6" w14:textId="77777777" w:rsidTr="00B643AE">
        <w:trPr>
          <w:trHeight w:val="576"/>
        </w:trPr>
        <w:tc>
          <w:tcPr>
            <w:tcW w:w="4335" w:type="dxa"/>
            <w:tcBorders>
              <w:top w:val="nil"/>
              <w:left w:val="single" w:sz="4" w:space="0" w:color="auto"/>
              <w:bottom w:val="single" w:sz="4" w:space="0" w:color="auto"/>
              <w:right w:val="single" w:sz="4" w:space="0" w:color="auto"/>
            </w:tcBorders>
            <w:noWrap/>
          </w:tcPr>
          <w:p w14:paraId="42354A20" w14:textId="7953050F" w:rsidR="00024D52" w:rsidRDefault="00024D52" w:rsidP="00024D52">
            <w:pPr>
              <w:spacing w:line="276" w:lineRule="auto"/>
              <w:rPr>
                <w:lang w:eastAsia="en-AU"/>
              </w:rPr>
            </w:pPr>
            <w:r w:rsidRPr="00B643AE">
              <w:rPr>
                <w:lang w:eastAsia="en-AU"/>
              </w:rPr>
              <w:t>SD_Final_T1_C_trans</w:t>
            </w:r>
          </w:p>
        </w:tc>
        <w:tc>
          <w:tcPr>
            <w:tcW w:w="5240" w:type="dxa"/>
            <w:tcBorders>
              <w:top w:val="nil"/>
              <w:left w:val="nil"/>
              <w:bottom w:val="single" w:sz="4" w:space="0" w:color="auto"/>
              <w:right w:val="single" w:sz="4" w:space="0" w:color="auto"/>
            </w:tcBorders>
            <w:vAlign w:val="bottom"/>
          </w:tcPr>
          <w:p w14:paraId="116988AB" w14:textId="1F773923" w:rsidR="00024D52" w:rsidRDefault="00024D52" w:rsidP="00024D52">
            <w:pPr>
              <w:spacing w:line="276" w:lineRule="auto"/>
              <w:rPr>
                <w:color w:val="000000"/>
                <w:lang w:eastAsia="en-AU"/>
              </w:rPr>
            </w:pPr>
            <w:r>
              <w:rPr>
                <w:color w:val="000000"/>
                <w:lang w:eastAsia="en-AU"/>
              </w:rPr>
              <w:t xml:space="preserve">Corrected standard </w:t>
            </w:r>
            <w:proofErr w:type="spellStart"/>
            <w:r>
              <w:rPr>
                <w:color w:val="000000"/>
                <w:lang w:eastAsia="en-AU"/>
              </w:rPr>
              <w:t>deviaton</w:t>
            </w:r>
            <w:proofErr w:type="spellEnd"/>
            <w:r>
              <w:rPr>
                <w:color w:val="000000"/>
                <w:lang w:eastAsia="en-AU"/>
              </w:rPr>
              <w:t xml:space="preserve"> of constant temperature treatment for temperature 1 (T1) after log or proportion transformation. If it did not need to be transformed, then it was left the same. </w:t>
            </w:r>
          </w:p>
        </w:tc>
      </w:tr>
      <w:tr w:rsidR="00024D52" w:rsidRPr="00124208" w14:paraId="096A3DC2" w14:textId="77777777" w:rsidTr="00B643AE">
        <w:trPr>
          <w:trHeight w:val="576"/>
        </w:trPr>
        <w:tc>
          <w:tcPr>
            <w:tcW w:w="4335" w:type="dxa"/>
            <w:tcBorders>
              <w:top w:val="nil"/>
              <w:left w:val="single" w:sz="4" w:space="0" w:color="auto"/>
              <w:bottom w:val="single" w:sz="4" w:space="0" w:color="auto"/>
              <w:right w:val="single" w:sz="4" w:space="0" w:color="auto"/>
            </w:tcBorders>
            <w:noWrap/>
          </w:tcPr>
          <w:p w14:paraId="33E2628F" w14:textId="5BA6DACE" w:rsidR="00024D52" w:rsidRDefault="00024D52" w:rsidP="00024D52">
            <w:pPr>
              <w:spacing w:line="276" w:lineRule="auto"/>
              <w:rPr>
                <w:lang w:eastAsia="en-AU"/>
              </w:rPr>
            </w:pPr>
            <w:r w:rsidRPr="00B643AE">
              <w:rPr>
                <w:lang w:eastAsia="en-AU"/>
              </w:rPr>
              <w:t>SD_Final_T1_F_trans</w:t>
            </w:r>
          </w:p>
        </w:tc>
        <w:tc>
          <w:tcPr>
            <w:tcW w:w="5240" w:type="dxa"/>
            <w:tcBorders>
              <w:top w:val="nil"/>
              <w:left w:val="nil"/>
              <w:bottom w:val="single" w:sz="4" w:space="0" w:color="auto"/>
              <w:right w:val="single" w:sz="4" w:space="0" w:color="auto"/>
            </w:tcBorders>
            <w:vAlign w:val="bottom"/>
          </w:tcPr>
          <w:p w14:paraId="0EEBDC2C" w14:textId="0BC7AF33" w:rsidR="00024D52" w:rsidRDefault="00024D52" w:rsidP="00024D52">
            <w:pPr>
              <w:spacing w:line="276" w:lineRule="auto"/>
              <w:rPr>
                <w:color w:val="000000"/>
                <w:lang w:eastAsia="en-AU"/>
              </w:rPr>
            </w:pPr>
            <w:r>
              <w:rPr>
                <w:color w:val="000000"/>
                <w:lang w:eastAsia="en-AU"/>
              </w:rPr>
              <w:t xml:space="preserve">Corrected standard </w:t>
            </w:r>
            <w:proofErr w:type="spellStart"/>
            <w:r>
              <w:rPr>
                <w:color w:val="000000"/>
                <w:lang w:eastAsia="en-AU"/>
              </w:rPr>
              <w:t>deviaton</w:t>
            </w:r>
            <w:proofErr w:type="spellEnd"/>
            <w:r>
              <w:rPr>
                <w:color w:val="000000"/>
                <w:lang w:eastAsia="en-AU"/>
              </w:rPr>
              <w:t xml:space="preserve"> of fluctuating temperature treatment for temperature 1 (T1) after log or proportion transformation. If it did not need to be transformed, then it was left the same.</w:t>
            </w:r>
          </w:p>
        </w:tc>
      </w:tr>
      <w:tr w:rsidR="00024D52" w:rsidRPr="00124208" w14:paraId="53E0D1F0" w14:textId="77777777" w:rsidTr="00B643AE">
        <w:trPr>
          <w:trHeight w:val="576"/>
        </w:trPr>
        <w:tc>
          <w:tcPr>
            <w:tcW w:w="4335" w:type="dxa"/>
            <w:tcBorders>
              <w:top w:val="nil"/>
              <w:left w:val="single" w:sz="4" w:space="0" w:color="auto"/>
              <w:bottom w:val="single" w:sz="4" w:space="0" w:color="auto"/>
              <w:right w:val="single" w:sz="4" w:space="0" w:color="auto"/>
            </w:tcBorders>
            <w:noWrap/>
          </w:tcPr>
          <w:p w14:paraId="4BCFF0AD" w14:textId="34BC4DF8" w:rsidR="00024D52" w:rsidRDefault="00024D52" w:rsidP="00024D52">
            <w:pPr>
              <w:spacing w:line="276" w:lineRule="auto"/>
              <w:rPr>
                <w:lang w:eastAsia="en-AU"/>
              </w:rPr>
            </w:pPr>
            <w:r w:rsidRPr="00B643AE">
              <w:rPr>
                <w:lang w:eastAsia="en-AU"/>
              </w:rPr>
              <w:t>SD_Final_T2_C_trans</w:t>
            </w:r>
          </w:p>
        </w:tc>
        <w:tc>
          <w:tcPr>
            <w:tcW w:w="5240" w:type="dxa"/>
            <w:tcBorders>
              <w:top w:val="nil"/>
              <w:left w:val="nil"/>
              <w:bottom w:val="single" w:sz="4" w:space="0" w:color="auto"/>
              <w:right w:val="single" w:sz="4" w:space="0" w:color="auto"/>
            </w:tcBorders>
            <w:vAlign w:val="bottom"/>
          </w:tcPr>
          <w:p w14:paraId="0350F558" w14:textId="107813D9" w:rsidR="00024D52" w:rsidRDefault="00024D52" w:rsidP="00024D52">
            <w:pPr>
              <w:spacing w:line="276" w:lineRule="auto"/>
              <w:rPr>
                <w:color w:val="000000"/>
                <w:lang w:eastAsia="en-AU"/>
              </w:rPr>
            </w:pPr>
            <w:r>
              <w:rPr>
                <w:color w:val="000000"/>
                <w:lang w:eastAsia="en-AU"/>
              </w:rPr>
              <w:t xml:space="preserve">Corrected standard </w:t>
            </w:r>
            <w:proofErr w:type="spellStart"/>
            <w:r>
              <w:rPr>
                <w:color w:val="000000"/>
                <w:lang w:eastAsia="en-AU"/>
              </w:rPr>
              <w:t>deviaton</w:t>
            </w:r>
            <w:proofErr w:type="spellEnd"/>
            <w:r>
              <w:rPr>
                <w:color w:val="000000"/>
                <w:lang w:eastAsia="en-AU"/>
              </w:rPr>
              <w:t xml:space="preserve"> of constant temperature treatment for temperature 2 (T2) after log or proportion transformation. If it did not need to be transformed, then it was left the same.</w:t>
            </w:r>
          </w:p>
        </w:tc>
      </w:tr>
      <w:tr w:rsidR="00024D52" w:rsidRPr="00124208" w14:paraId="22D1D81E" w14:textId="77777777" w:rsidTr="00B643AE">
        <w:trPr>
          <w:trHeight w:val="576"/>
        </w:trPr>
        <w:tc>
          <w:tcPr>
            <w:tcW w:w="4335" w:type="dxa"/>
            <w:tcBorders>
              <w:top w:val="nil"/>
              <w:left w:val="single" w:sz="4" w:space="0" w:color="auto"/>
              <w:bottom w:val="single" w:sz="4" w:space="0" w:color="auto"/>
              <w:right w:val="single" w:sz="4" w:space="0" w:color="auto"/>
            </w:tcBorders>
            <w:noWrap/>
          </w:tcPr>
          <w:p w14:paraId="72E2BB07" w14:textId="12449A31" w:rsidR="00024D52" w:rsidRDefault="00024D52" w:rsidP="00024D52">
            <w:pPr>
              <w:spacing w:line="276" w:lineRule="auto"/>
              <w:rPr>
                <w:lang w:eastAsia="en-AU"/>
              </w:rPr>
            </w:pPr>
            <w:r w:rsidRPr="00B643AE">
              <w:rPr>
                <w:lang w:eastAsia="en-AU"/>
              </w:rPr>
              <w:t>SD_Final_T2_F_trans</w:t>
            </w:r>
          </w:p>
        </w:tc>
        <w:tc>
          <w:tcPr>
            <w:tcW w:w="5240" w:type="dxa"/>
            <w:tcBorders>
              <w:top w:val="nil"/>
              <w:left w:val="nil"/>
              <w:bottom w:val="single" w:sz="4" w:space="0" w:color="auto"/>
              <w:right w:val="single" w:sz="4" w:space="0" w:color="auto"/>
            </w:tcBorders>
            <w:vAlign w:val="bottom"/>
          </w:tcPr>
          <w:p w14:paraId="7F2E0063" w14:textId="605A079B" w:rsidR="00024D52" w:rsidRDefault="00024D52" w:rsidP="00024D52">
            <w:pPr>
              <w:spacing w:line="276" w:lineRule="auto"/>
              <w:rPr>
                <w:color w:val="000000"/>
                <w:lang w:eastAsia="en-AU"/>
              </w:rPr>
            </w:pPr>
            <w:r>
              <w:rPr>
                <w:color w:val="000000"/>
                <w:lang w:eastAsia="en-AU"/>
              </w:rPr>
              <w:t xml:space="preserve">Corrected standard </w:t>
            </w:r>
            <w:proofErr w:type="spellStart"/>
            <w:r>
              <w:rPr>
                <w:color w:val="000000"/>
                <w:lang w:eastAsia="en-AU"/>
              </w:rPr>
              <w:t>deviaton</w:t>
            </w:r>
            <w:proofErr w:type="spellEnd"/>
            <w:r>
              <w:rPr>
                <w:color w:val="000000"/>
                <w:lang w:eastAsia="en-AU"/>
              </w:rPr>
              <w:t xml:space="preserve"> of fluctuating temperature treatment for temperature 2 (T2) after log or proportion transformation. If it did not need to be transformed, then it was left the same.</w:t>
            </w:r>
          </w:p>
        </w:tc>
      </w:tr>
      <w:tr w:rsidR="005421B1" w:rsidRPr="00124208" w14:paraId="6F1301BB" w14:textId="77777777" w:rsidTr="00B643AE">
        <w:trPr>
          <w:trHeight w:val="576"/>
        </w:trPr>
        <w:tc>
          <w:tcPr>
            <w:tcW w:w="4335" w:type="dxa"/>
            <w:tcBorders>
              <w:top w:val="nil"/>
              <w:left w:val="single" w:sz="4" w:space="0" w:color="auto"/>
              <w:bottom w:val="single" w:sz="4" w:space="0" w:color="auto"/>
              <w:right w:val="single" w:sz="4" w:space="0" w:color="auto"/>
            </w:tcBorders>
            <w:noWrap/>
          </w:tcPr>
          <w:p w14:paraId="7E51AF5A" w14:textId="79B0ADB2" w:rsidR="005421B1" w:rsidRPr="00B643AE" w:rsidRDefault="005421B1" w:rsidP="00024D52">
            <w:pPr>
              <w:spacing w:line="276" w:lineRule="auto"/>
              <w:rPr>
                <w:lang w:eastAsia="en-AU"/>
              </w:rPr>
            </w:pPr>
            <w:r>
              <w:rPr>
                <w:lang w:eastAsia="en-AU"/>
              </w:rPr>
              <w:t>PRRD</w:t>
            </w:r>
          </w:p>
        </w:tc>
        <w:tc>
          <w:tcPr>
            <w:tcW w:w="5240" w:type="dxa"/>
            <w:tcBorders>
              <w:top w:val="nil"/>
              <w:left w:val="nil"/>
              <w:bottom w:val="single" w:sz="4" w:space="0" w:color="auto"/>
              <w:right w:val="single" w:sz="4" w:space="0" w:color="auto"/>
            </w:tcBorders>
            <w:vAlign w:val="bottom"/>
          </w:tcPr>
          <w:p w14:paraId="1EC10CC1" w14:textId="03C16A97" w:rsidR="005421B1" w:rsidRDefault="005421B1" w:rsidP="00024D52">
            <w:pPr>
              <w:spacing w:line="276" w:lineRule="auto"/>
              <w:rPr>
                <w:color w:val="000000"/>
                <w:lang w:eastAsia="en-AU"/>
              </w:rPr>
            </w:pPr>
            <w:r>
              <w:rPr>
                <w:color w:val="000000"/>
                <w:lang w:eastAsia="en-AU"/>
              </w:rPr>
              <w:t>Uncorrected plasticity response ratio difference (PRRD). This effect has not been checked for correct sign of effect. See Table S2.</w:t>
            </w:r>
          </w:p>
        </w:tc>
      </w:tr>
      <w:tr w:rsidR="005421B1" w:rsidRPr="00124208" w14:paraId="79DE168C" w14:textId="77777777" w:rsidTr="00B643AE">
        <w:trPr>
          <w:trHeight w:val="576"/>
        </w:trPr>
        <w:tc>
          <w:tcPr>
            <w:tcW w:w="4335" w:type="dxa"/>
            <w:tcBorders>
              <w:top w:val="nil"/>
              <w:left w:val="single" w:sz="4" w:space="0" w:color="auto"/>
              <w:bottom w:val="single" w:sz="4" w:space="0" w:color="auto"/>
              <w:right w:val="single" w:sz="4" w:space="0" w:color="auto"/>
            </w:tcBorders>
            <w:noWrap/>
          </w:tcPr>
          <w:p w14:paraId="2AB8BF1F" w14:textId="46CF0D98" w:rsidR="005421B1" w:rsidRPr="00B643AE" w:rsidRDefault="005421B1" w:rsidP="00024D52">
            <w:pPr>
              <w:spacing w:line="276" w:lineRule="auto"/>
              <w:rPr>
                <w:lang w:eastAsia="en-AU"/>
              </w:rPr>
            </w:pPr>
            <w:proofErr w:type="spellStart"/>
            <w:r>
              <w:rPr>
                <w:lang w:eastAsia="en-AU"/>
              </w:rPr>
              <w:t>v_PRRD</w:t>
            </w:r>
            <w:proofErr w:type="spellEnd"/>
          </w:p>
        </w:tc>
        <w:tc>
          <w:tcPr>
            <w:tcW w:w="5240" w:type="dxa"/>
            <w:tcBorders>
              <w:top w:val="nil"/>
              <w:left w:val="nil"/>
              <w:bottom w:val="single" w:sz="4" w:space="0" w:color="auto"/>
              <w:right w:val="single" w:sz="4" w:space="0" w:color="auto"/>
            </w:tcBorders>
            <w:vAlign w:val="bottom"/>
          </w:tcPr>
          <w:p w14:paraId="0C88DEF5" w14:textId="57F1E4D4" w:rsidR="005421B1" w:rsidRDefault="005421B1" w:rsidP="00024D52">
            <w:pPr>
              <w:spacing w:line="276" w:lineRule="auto"/>
              <w:rPr>
                <w:color w:val="000000"/>
                <w:lang w:eastAsia="en-AU"/>
              </w:rPr>
            </w:pPr>
            <w:r>
              <w:rPr>
                <w:color w:val="000000"/>
                <w:lang w:eastAsia="en-AU"/>
              </w:rPr>
              <w:t>Sampling variance for PRRD</w:t>
            </w:r>
          </w:p>
        </w:tc>
      </w:tr>
      <w:tr w:rsidR="005421B1" w:rsidRPr="00124208" w14:paraId="0789AAFE" w14:textId="77777777" w:rsidTr="00B643AE">
        <w:trPr>
          <w:trHeight w:val="576"/>
        </w:trPr>
        <w:tc>
          <w:tcPr>
            <w:tcW w:w="4335" w:type="dxa"/>
            <w:tcBorders>
              <w:top w:val="nil"/>
              <w:left w:val="single" w:sz="4" w:space="0" w:color="auto"/>
              <w:bottom w:val="single" w:sz="4" w:space="0" w:color="auto"/>
              <w:right w:val="single" w:sz="4" w:space="0" w:color="auto"/>
            </w:tcBorders>
            <w:noWrap/>
          </w:tcPr>
          <w:p w14:paraId="347AC927" w14:textId="6EDC711C" w:rsidR="005421B1" w:rsidRPr="00B643AE" w:rsidRDefault="005421B1" w:rsidP="00024D52">
            <w:pPr>
              <w:spacing w:line="276" w:lineRule="auto"/>
              <w:rPr>
                <w:lang w:eastAsia="en-AU"/>
              </w:rPr>
            </w:pPr>
            <w:r>
              <w:rPr>
                <w:lang w:eastAsia="en-AU"/>
              </w:rPr>
              <w:t>lnRR1</w:t>
            </w:r>
          </w:p>
        </w:tc>
        <w:tc>
          <w:tcPr>
            <w:tcW w:w="5240" w:type="dxa"/>
            <w:tcBorders>
              <w:top w:val="nil"/>
              <w:left w:val="nil"/>
              <w:bottom w:val="single" w:sz="4" w:space="0" w:color="auto"/>
              <w:right w:val="single" w:sz="4" w:space="0" w:color="auto"/>
            </w:tcBorders>
            <w:vAlign w:val="bottom"/>
          </w:tcPr>
          <w:p w14:paraId="6583ACD1" w14:textId="4005BC77" w:rsidR="005421B1" w:rsidRDefault="005421B1" w:rsidP="00024D52">
            <w:pPr>
              <w:spacing w:line="276" w:lineRule="auto"/>
              <w:rPr>
                <w:color w:val="000000"/>
                <w:lang w:eastAsia="en-AU"/>
              </w:rPr>
            </w:pPr>
            <w:r>
              <w:rPr>
                <w:color w:val="000000"/>
                <w:lang w:eastAsia="en-AU"/>
              </w:rPr>
              <w:t>Log response ratio of the difference between high and low temperature in the constant temperature treatment. Used to evaluate and correct for sign of PRRD.</w:t>
            </w:r>
          </w:p>
        </w:tc>
      </w:tr>
      <w:tr w:rsidR="005421B1" w:rsidRPr="00124208" w14:paraId="0B4C1B27" w14:textId="77777777" w:rsidTr="00B643AE">
        <w:trPr>
          <w:trHeight w:val="576"/>
        </w:trPr>
        <w:tc>
          <w:tcPr>
            <w:tcW w:w="4335" w:type="dxa"/>
            <w:tcBorders>
              <w:top w:val="nil"/>
              <w:left w:val="single" w:sz="4" w:space="0" w:color="auto"/>
              <w:bottom w:val="single" w:sz="4" w:space="0" w:color="auto"/>
              <w:right w:val="single" w:sz="4" w:space="0" w:color="auto"/>
            </w:tcBorders>
            <w:noWrap/>
          </w:tcPr>
          <w:p w14:paraId="47717650" w14:textId="166BFD3C" w:rsidR="005421B1" w:rsidRPr="00B643AE" w:rsidRDefault="005421B1" w:rsidP="00024D52">
            <w:pPr>
              <w:spacing w:line="276" w:lineRule="auto"/>
              <w:rPr>
                <w:lang w:eastAsia="en-AU"/>
              </w:rPr>
            </w:pPr>
            <w:r>
              <w:rPr>
                <w:lang w:eastAsia="en-AU"/>
              </w:rPr>
              <w:t>lnRR2</w:t>
            </w:r>
          </w:p>
        </w:tc>
        <w:tc>
          <w:tcPr>
            <w:tcW w:w="5240" w:type="dxa"/>
            <w:tcBorders>
              <w:top w:val="nil"/>
              <w:left w:val="nil"/>
              <w:bottom w:val="single" w:sz="4" w:space="0" w:color="auto"/>
              <w:right w:val="single" w:sz="4" w:space="0" w:color="auto"/>
            </w:tcBorders>
            <w:vAlign w:val="bottom"/>
          </w:tcPr>
          <w:p w14:paraId="66D4C310" w14:textId="155E2789" w:rsidR="005421B1" w:rsidRDefault="005421B1" w:rsidP="00024D52">
            <w:pPr>
              <w:spacing w:line="276" w:lineRule="auto"/>
              <w:rPr>
                <w:color w:val="000000"/>
                <w:lang w:eastAsia="en-AU"/>
              </w:rPr>
            </w:pPr>
            <w:r>
              <w:rPr>
                <w:color w:val="000000"/>
                <w:lang w:eastAsia="en-AU"/>
              </w:rPr>
              <w:t xml:space="preserve">Log response ratio of the difference between high and low temperature in the fluctuating temperature </w:t>
            </w:r>
            <w:r>
              <w:rPr>
                <w:color w:val="000000"/>
                <w:lang w:eastAsia="en-AU"/>
              </w:rPr>
              <w:lastRenderedPageBreak/>
              <w:t>treatment. Used to evaluate and correct for sign of PRRD.</w:t>
            </w:r>
          </w:p>
        </w:tc>
      </w:tr>
      <w:tr w:rsidR="00BB68C6" w:rsidRPr="00124208" w14:paraId="6C384DC8" w14:textId="77777777" w:rsidTr="00B643AE">
        <w:trPr>
          <w:trHeight w:val="576"/>
        </w:trPr>
        <w:tc>
          <w:tcPr>
            <w:tcW w:w="4335" w:type="dxa"/>
            <w:tcBorders>
              <w:top w:val="nil"/>
              <w:left w:val="single" w:sz="4" w:space="0" w:color="auto"/>
              <w:bottom w:val="single" w:sz="4" w:space="0" w:color="auto"/>
              <w:right w:val="single" w:sz="4" w:space="0" w:color="auto"/>
            </w:tcBorders>
            <w:noWrap/>
          </w:tcPr>
          <w:p w14:paraId="7F0B9ED8" w14:textId="4AD41CBE" w:rsidR="00BB68C6" w:rsidRDefault="00BB68C6" w:rsidP="00024D52">
            <w:pPr>
              <w:spacing w:line="276" w:lineRule="auto"/>
              <w:rPr>
                <w:lang w:eastAsia="en-AU"/>
              </w:rPr>
            </w:pPr>
            <w:r>
              <w:rPr>
                <w:lang w:eastAsia="en-AU"/>
              </w:rPr>
              <w:lastRenderedPageBreak/>
              <w:t>combined</w:t>
            </w:r>
          </w:p>
        </w:tc>
        <w:tc>
          <w:tcPr>
            <w:tcW w:w="5240" w:type="dxa"/>
            <w:tcBorders>
              <w:top w:val="nil"/>
              <w:left w:val="nil"/>
              <w:bottom w:val="single" w:sz="4" w:space="0" w:color="auto"/>
              <w:right w:val="single" w:sz="4" w:space="0" w:color="auto"/>
            </w:tcBorders>
            <w:vAlign w:val="bottom"/>
          </w:tcPr>
          <w:p w14:paraId="7BD9C3C5" w14:textId="4E244617" w:rsidR="00BB68C6" w:rsidRDefault="00BB68C6" w:rsidP="00024D52">
            <w:pPr>
              <w:spacing w:line="276" w:lineRule="auto"/>
              <w:rPr>
                <w:color w:val="000000"/>
                <w:lang w:eastAsia="en-AU"/>
              </w:rPr>
            </w:pPr>
            <w:r>
              <w:rPr>
                <w:color w:val="000000"/>
                <w:lang w:eastAsia="en-AU"/>
              </w:rPr>
              <w:t xml:space="preserve">Column evaluates the reaction norm direction (positive, negative and opposite) based on lnRR1 and lnRR2. If both </w:t>
            </w:r>
            <w:proofErr w:type="spellStart"/>
            <w:r>
              <w:rPr>
                <w:color w:val="000000"/>
                <w:lang w:eastAsia="en-AU"/>
              </w:rPr>
              <w:t>lnRR</w:t>
            </w:r>
            <w:proofErr w:type="spellEnd"/>
            <w:r>
              <w:rPr>
                <w:color w:val="000000"/>
                <w:lang w:eastAsia="en-AU"/>
              </w:rPr>
              <w:t xml:space="preserve"> values are negative it is assigned “Negative”, if both positive it is assigned “Positive” and if opposite in direction it is assigned “Opposite”.</w:t>
            </w:r>
          </w:p>
        </w:tc>
      </w:tr>
      <w:tr w:rsidR="00BB68C6" w:rsidRPr="00124208" w14:paraId="3C7EFB44" w14:textId="77777777" w:rsidTr="00B643AE">
        <w:trPr>
          <w:trHeight w:val="576"/>
        </w:trPr>
        <w:tc>
          <w:tcPr>
            <w:tcW w:w="4335" w:type="dxa"/>
            <w:tcBorders>
              <w:top w:val="nil"/>
              <w:left w:val="single" w:sz="4" w:space="0" w:color="auto"/>
              <w:bottom w:val="single" w:sz="4" w:space="0" w:color="auto"/>
              <w:right w:val="single" w:sz="4" w:space="0" w:color="auto"/>
            </w:tcBorders>
            <w:noWrap/>
          </w:tcPr>
          <w:p w14:paraId="2E08E53C" w14:textId="045E497B" w:rsidR="00BB68C6" w:rsidRDefault="00BB68C6" w:rsidP="00024D52">
            <w:pPr>
              <w:spacing w:line="276" w:lineRule="auto"/>
              <w:rPr>
                <w:lang w:eastAsia="en-AU"/>
              </w:rPr>
            </w:pPr>
            <w:r>
              <w:rPr>
                <w:lang w:eastAsia="en-AU"/>
              </w:rPr>
              <w:t>meaning</w:t>
            </w:r>
          </w:p>
        </w:tc>
        <w:tc>
          <w:tcPr>
            <w:tcW w:w="5240" w:type="dxa"/>
            <w:tcBorders>
              <w:top w:val="nil"/>
              <w:left w:val="nil"/>
              <w:bottom w:val="single" w:sz="4" w:space="0" w:color="auto"/>
              <w:right w:val="single" w:sz="4" w:space="0" w:color="auto"/>
            </w:tcBorders>
            <w:vAlign w:val="bottom"/>
          </w:tcPr>
          <w:p w14:paraId="264EEA4B" w14:textId="00E0CFB4" w:rsidR="00BB68C6" w:rsidRDefault="00BB68C6" w:rsidP="00024D52">
            <w:pPr>
              <w:spacing w:line="276" w:lineRule="auto"/>
              <w:rPr>
                <w:color w:val="000000"/>
                <w:lang w:eastAsia="en-AU"/>
              </w:rPr>
            </w:pPr>
            <w:r>
              <w:rPr>
                <w:color w:val="000000"/>
                <w:lang w:eastAsia="en-AU"/>
              </w:rPr>
              <w:t xml:space="preserve">Column evaluates whether the slope is steeper in the </w:t>
            </w:r>
            <w:r w:rsidR="00064F77">
              <w:rPr>
                <w:color w:val="000000"/>
                <w:lang w:eastAsia="en-AU"/>
              </w:rPr>
              <w:t>constant (Steeper in C) or fluctuating (Steeper in F) treatment. Used to correct the PRRD direction.</w:t>
            </w:r>
          </w:p>
        </w:tc>
      </w:tr>
      <w:tr w:rsidR="00064F77" w:rsidRPr="00124208" w14:paraId="439C3D0E" w14:textId="77777777" w:rsidTr="00B643AE">
        <w:trPr>
          <w:trHeight w:val="576"/>
        </w:trPr>
        <w:tc>
          <w:tcPr>
            <w:tcW w:w="4335" w:type="dxa"/>
            <w:tcBorders>
              <w:top w:val="nil"/>
              <w:left w:val="single" w:sz="4" w:space="0" w:color="auto"/>
              <w:bottom w:val="single" w:sz="4" w:space="0" w:color="auto"/>
              <w:right w:val="single" w:sz="4" w:space="0" w:color="auto"/>
            </w:tcBorders>
            <w:noWrap/>
          </w:tcPr>
          <w:p w14:paraId="2CBFC1D3" w14:textId="18ED69A6" w:rsidR="00064F77" w:rsidRDefault="00064F77" w:rsidP="00024D52">
            <w:pPr>
              <w:spacing w:line="276" w:lineRule="auto"/>
              <w:rPr>
                <w:lang w:eastAsia="en-AU"/>
              </w:rPr>
            </w:pPr>
            <w:proofErr w:type="spellStart"/>
            <w:r>
              <w:rPr>
                <w:lang w:eastAsia="en-AU"/>
              </w:rPr>
              <w:t>PRRD_cor</w:t>
            </w:r>
            <w:proofErr w:type="spellEnd"/>
          </w:p>
        </w:tc>
        <w:tc>
          <w:tcPr>
            <w:tcW w:w="5240" w:type="dxa"/>
            <w:tcBorders>
              <w:top w:val="nil"/>
              <w:left w:val="nil"/>
              <w:bottom w:val="single" w:sz="4" w:space="0" w:color="auto"/>
              <w:right w:val="single" w:sz="4" w:space="0" w:color="auto"/>
            </w:tcBorders>
            <w:vAlign w:val="bottom"/>
          </w:tcPr>
          <w:p w14:paraId="537B7DF7" w14:textId="636D5B60" w:rsidR="00064F77" w:rsidRDefault="00064F77" w:rsidP="00024D52">
            <w:pPr>
              <w:spacing w:line="276" w:lineRule="auto"/>
              <w:rPr>
                <w:color w:val="000000"/>
                <w:lang w:eastAsia="en-AU"/>
              </w:rPr>
            </w:pPr>
            <w:r>
              <w:rPr>
                <w:color w:val="000000"/>
                <w:lang w:eastAsia="en-AU"/>
              </w:rPr>
              <w:t>Corrected PRRD to unsure the sign of effect has the same meaning across all studies.</w:t>
            </w:r>
          </w:p>
        </w:tc>
      </w:tr>
      <w:tr w:rsidR="00B643AE" w:rsidRPr="00124208" w14:paraId="4708919F" w14:textId="77777777" w:rsidTr="003B0581">
        <w:trPr>
          <w:trHeight w:val="288"/>
        </w:trPr>
        <w:tc>
          <w:tcPr>
            <w:tcW w:w="4335" w:type="dxa"/>
            <w:tcBorders>
              <w:top w:val="nil"/>
              <w:left w:val="single" w:sz="4" w:space="0" w:color="auto"/>
              <w:bottom w:val="single" w:sz="4" w:space="0" w:color="auto"/>
              <w:right w:val="single" w:sz="4" w:space="0" w:color="auto"/>
            </w:tcBorders>
            <w:noWrap/>
            <w:hideMark/>
          </w:tcPr>
          <w:p w14:paraId="3CBEB2A3" w14:textId="77777777" w:rsidR="00B643AE" w:rsidRPr="00CD2E4B" w:rsidRDefault="00B643AE" w:rsidP="00B643AE">
            <w:pPr>
              <w:spacing w:line="276" w:lineRule="auto"/>
              <w:rPr>
                <w:lang w:eastAsia="en-AU"/>
              </w:rPr>
            </w:pPr>
            <w:proofErr w:type="spellStart"/>
            <w:r w:rsidRPr="00CD2E4B">
              <w:rPr>
                <w:lang w:eastAsia="en-AU"/>
              </w:rPr>
              <w:t>Year_Z</w:t>
            </w:r>
            <w:proofErr w:type="spellEnd"/>
          </w:p>
        </w:tc>
        <w:tc>
          <w:tcPr>
            <w:tcW w:w="5240" w:type="dxa"/>
            <w:tcBorders>
              <w:top w:val="nil"/>
              <w:left w:val="nil"/>
              <w:bottom w:val="single" w:sz="4" w:space="0" w:color="auto"/>
              <w:right w:val="single" w:sz="4" w:space="0" w:color="auto"/>
            </w:tcBorders>
            <w:vAlign w:val="bottom"/>
            <w:hideMark/>
          </w:tcPr>
          <w:p w14:paraId="7AD7E211" w14:textId="77777777" w:rsidR="00B643AE" w:rsidRPr="00CD2E4B" w:rsidRDefault="00B643AE" w:rsidP="00B643AE">
            <w:pPr>
              <w:spacing w:line="276" w:lineRule="auto"/>
              <w:rPr>
                <w:color w:val="000000"/>
                <w:lang w:eastAsia="en-AU"/>
              </w:rPr>
            </w:pPr>
            <w:r w:rsidRPr="00CD2E4B">
              <w:rPr>
                <w:color w:val="000000"/>
                <w:lang w:eastAsia="en-AU"/>
              </w:rPr>
              <w:t>Z-transformed year of publication.</w:t>
            </w:r>
          </w:p>
        </w:tc>
      </w:tr>
      <w:tr w:rsidR="00B643AE" w:rsidRPr="00124208" w14:paraId="74414F1B" w14:textId="77777777" w:rsidTr="003B0581">
        <w:trPr>
          <w:trHeight w:val="576"/>
        </w:trPr>
        <w:tc>
          <w:tcPr>
            <w:tcW w:w="4335" w:type="dxa"/>
            <w:tcBorders>
              <w:top w:val="nil"/>
              <w:left w:val="single" w:sz="4" w:space="0" w:color="auto"/>
              <w:bottom w:val="nil"/>
              <w:right w:val="single" w:sz="4" w:space="0" w:color="auto"/>
            </w:tcBorders>
            <w:noWrap/>
            <w:hideMark/>
          </w:tcPr>
          <w:p w14:paraId="6323A649" w14:textId="77777777" w:rsidR="00064F77" w:rsidRPr="00064F77" w:rsidRDefault="00064F77" w:rsidP="00064F77">
            <w:pPr>
              <w:spacing w:line="276" w:lineRule="auto"/>
              <w:rPr>
                <w:lang w:eastAsia="en-AU"/>
              </w:rPr>
            </w:pPr>
            <w:proofErr w:type="spellStart"/>
            <w:r w:rsidRPr="00064F77">
              <w:rPr>
                <w:lang w:eastAsia="en-AU"/>
              </w:rPr>
              <w:t>inv_n_eff</w:t>
            </w:r>
            <w:proofErr w:type="spellEnd"/>
          </w:p>
          <w:p w14:paraId="2EC76CE2" w14:textId="6B6352B1" w:rsidR="00B643AE" w:rsidRPr="00CD2E4B" w:rsidRDefault="00B643AE" w:rsidP="00B643AE">
            <w:pPr>
              <w:spacing w:line="276" w:lineRule="auto"/>
              <w:rPr>
                <w:lang w:eastAsia="en-AU"/>
              </w:rPr>
            </w:pPr>
          </w:p>
        </w:tc>
        <w:tc>
          <w:tcPr>
            <w:tcW w:w="5240" w:type="dxa"/>
            <w:tcBorders>
              <w:top w:val="nil"/>
              <w:left w:val="nil"/>
              <w:bottom w:val="nil"/>
              <w:right w:val="single" w:sz="4" w:space="0" w:color="auto"/>
            </w:tcBorders>
            <w:vAlign w:val="bottom"/>
            <w:hideMark/>
          </w:tcPr>
          <w:p w14:paraId="33A8F810" w14:textId="5C68318F" w:rsidR="00B643AE" w:rsidRPr="00CD2E4B" w:rsidRDefault="00064F77" w:rsidP="00B643AE">
            <w:pPr>
              <w:spacing w:line="276" w:lineRule="auto"/>
              <w:rPr>
                <w:color w:val="000000"/>
                <w:lang w:eastAsia="en-AU"/>
              </w:rPr>
            </w:pPr>
            <w:r>
              <w:rPr>
                <w:color w:val="000000"/>
                <w:lang w:eastAsia="en-AU"/>
              </w:rPr>
              <w:t>Inverse of the effective sample size. Used for evaluating publication bias based on Nakagawa et al. 2022.</w:t>
            </w:r>
          </w:p>
        </w:tc>
      </w:tr>
      <w:tr w:rsidR="00064F77" w:rsidRPr="00124208" w14:paraId="499B591A" w14:textId="77777777" w:rsidTr="00B643AE">
        <w:trPr>
          <w:trHeight w:val="576"/>
        </w:trPr>
        <w:tc>
          <w:tcPr>
            <w:tcW w:w="4335" w:type="dxa"/>
            <w:tcBorders>
              <w:top w:val="nil"/>
              <w:left w:val="single" w:sz="4" w:space="0" w:color="auto"/>
              <w:bottom w:val="single" w:sz="4" w:space="0" w:color="auto"/>
              <w:right w:val="single" w:sz="4" w:space="0" w:color="auto"/>
            </w:tcBorders>
            <w:noWrap/>
          </w:tcPr>
          <w:p w14:paraId="61A3A5E4" w14:textId="77777777" w:rsidR="00064F77" w:rsidRPr="00064F77" w:rsidRDefault="00064F77" w:rsidP="00064F77">
            <w:pPr>
              <w:spacing w:line="276" w:lineRule="auto"/>
              <w:rPr>
                <w:lang w:eastAsia="en-AU"/>
              </w:rPr>
            </w:pPr>
            <w:proofErr w:type="spellStart"/>
            <w:r w:rsidRPr="00064F77">
              <w:rPr>
                <w:lang w:eastAsia="en-AU"/>
              </w:rPr>
              <w:t>sqrt_inv_n_eff</w:t>
            </w:r>
            <w:proofErr w:type="spellEnd"/>
          </w:p>
          <w:p w14:paraId="784AF1C1" w14:textId="77777777" w:rsidR="00064F77" w:rsidRPr="00064F77" w:rsidRDefault="00064F77" w:rsidP="00064F77">
            <w:pPr>
              <w:spacing w:line="276" w:lineRule="auto"/>
              <w:rPr>
                <w:lang w:eastAsia="en-AU"/>
              </w:rPr>
            </w:pPr>
          </w:p>
        </w:tc>
        <w:tc>
          <w:tcPr>
            <w:tcW w:w="5240" w:type="dxa"/>
            <w:tcBorders>
              <w:top w:val="nil"/>
              <w:left w:val="nil"/>
              <w:bottom w:val="single" w:sz="4" w:space="0" w:color="auto"/>
              <w:right w:val="single" w:sz="4" w:space="0" w:color="auto"/>
            </w:tcBorders>
            <w:vAlign w:val="bottom"/>
          </w:tcPr>
          <w:p w14:paraId="6E298334" w14:textId="42FA8494" w:rsidR="00064F77" w:rsidRPr="00CD2E4B" w:rsidRDefault="00064F77" w:rsidP="00B643AE">
            <w:pPr>
              <w:spacing w:line="276" w:lineRule="auto"/>
              <w:rPr>
                <w:color w:val="000000"/>
                <w:lang w:eastAsia="en-AU"/>
              </w:rPr>
            </w:pPr>
            <w:r>
              <w:rPr>
                <w:color w:val="000000"/>
                <w:lang w:eastAsia="en-AU"/>
              </w:rPr>
              <w:t>Square root of the inverse of the effective sample size. Used for evaluating publication bias based on Nakagawa et al. 2022.</w:t>
            </w:r>
          </w:p>
        </w:tc>
      </w:tr>
    </w:tbl>
    <w:p w14:paraId="0884C216" w14:textId="77777777" w:rsidR="0067260A" w:rsidRDefault="0067260A" w:rsidP="0067260A"/>
    <w:p w14:paraId="68168275" w14:textId="77777777" w:rsidR="0067260A" w:rsidRDefault="0067260A" w:rsidP="0067260A"/>
    <w:p w14:paraId="4297B2BF" w14:textId="77777777" w:rsidR="0067260A" w:rsidRDefault="0067260A" w:rsidP="0067260A"/>
    <w:p w14:paraId="50B126F9" w14:textId="77777777" w:rsidR="0067260A" w:rsidRDefault="0067260A" w:rsidP="0067260A"/>
    <w:p w14:paraId="6BF1B5F2" w14:textId="04FA8936" w:rsidR="0067260A" w:rsidRDefault="00923937" w:rsidP="0067260A">
      <w:pPr>
        <w:tabs>
          <w:tab w:val="left" w:pos="2655"/>
        </w:tabs>
        <w:jc w:val="center"/>
        <w:rPr>
          <w:b/>
          <w:bCs/>
        </w:rPr>
      </w:pPr>
      <w:r>
        <w:rPr>
          <w:noProof/>
        </w:rPr>
        <w:lastRenderedPageBreak/>
        <w:drawing>
          <wp:inline distT="0" distB="0" distL="0" distR="0" wp14:anchorId="48CA2F1C" wp14:editId="3FDF87D3">
            <wp:extent cx="4668716" cy="7147361"/>
            <wp:effectExtent l="0" t="0" r="0" b="0"/>
            <wp:docPr id="949948966" name="Picture 6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948966" name="Picture 62" descr="A screen shot of a computer&#10;&#10;AI-generated content may be incorrect."/>
                    <pic:cNvPicPr/>
                  </pic:nvPicPr>
                  <pic:blipFill rotWithShape="1">
                    <a:blip r:embed="rId10">
                      <a:extLst>
                        <a:ext uri="{28A0092B-C50C-407E-A947-70E740481C1C}">
                          <a14:useLocalDpi xmlns:a14="http://schemas.microsoft.com/office/drawing/2010/main" val="0"/>
                        </a:ext>
                      </a:extLst>
                    </a:blip>
                    <a:srcRect t="8432" r="14865" b="10919"/>
                    <a:stretch>
                      <a:fillRect/>
                    </a:stretch>
                  </pic:blipFill>
                  <pic:spPr bwMode="auto">
                    <a:xfrm>
                      <a:off x="0" y="0"/>
                      <a:ext cx="4669257" cy="7148189"/>
                    </a:xfrm>
                    <a:prstGeom prst="rect">
                      <a:avLst/>
                    </a:prstGeom>
                    <a:ln>
                      <a:noFill/>
                    </a:ln>
                    <a:extLst>
                      <a:ext uri="{53640926-AAD7-44D8-BBD7-CCE9431645EC}">
                        <a14:shadowObscured xmlns:a14="http://schemas.microsoft.com/office/drawing/2010/main"/>
                      </a:ext>
                    </a:extLst>
                  </pic:spPr>
                </pic:pic>
              </a:graphicData>
            </a:graphic>
          </wp:inline>
        </w:drawing>
      </w:r>
    </w:p>
    <w:p w14:paraId="32DDE5DF" w14:textId="2CF557D9" w:rsidR="0067260A" w:rsidRPr="00CD2E4B" w:rsidRDefault="0067260A" w:rsidP="00F14F04">
      <w:pPr>
        <w:tabs>
          <w:tab w:val="left" w:pos="2655"/>
        </w:tabs>
        <w:spacing w:line="360" w:lineRule="auto"/>
        <w:sectPr w:rsidR="0067260A" w:rsidRPr="00CD2E4B" w:rsidSect="00516011">
          <w:footerReference w:type="default" r:id="rId11"/>
          <w:pgSz w:w="11906" w:h="16838"/>
          <w:pgMar w:top="1440" w:right="1440" w:bottom="1440" w:left="1440" w:header="709" w:footer="709" w:gutter="0"/>
          <w:cols w:space="709"/>
          <w:docGrid w:linePitch="360"/>
        </w:sectPr>
      </w:pPr>
      <w:r w:rsidRPr="00CD2E4B">
        <w:rPr>
          <w:b/>
          <w:bCs/>
        </w:rPr>
        <w:t xml:space="preserve">Figure S3 Phylogenetic tree of species in the meta-analysis. </w:t>
      </w:r>
      <w:r w:rsidR="00F14F04">
        <w:t>S</w:t>
      </w:r>
      <w:r w:rsidRPr="00CD2E4B">
        <w:t>cientific</w:t>
      </w:r>
      <w:r w:rsidR="00F14F04">
        <w:t xml:space="preserve"> species</w:t>
      </w:r>
      <w:r w:rsidRPr="00CD2E4B">
        <w:t xml:space="preserve"> names </w:t>
      </w:r>
      <w:r w:rsidR="00F14F04">
        <w:t xml:space="preserve">are </w:t>
      </w:r>
      <w:r w:rsidRPr="00CD2E4B">
        <w:t xml:space="preserve">followed by the number of effect sizes with the number of studies in brackets. </w:t>
      </w:r>
    </w:p>
    <w:p w14:paraId="05C877A7" w14:textId="56A3E925" w:rsidR="0067260A" w:rsidRPr="00CD2E4B" w:rsidRDefault="00EE5EE8" w:rsidP="00F14F04">
      <w:pPr>
        <w:spacing w:line="360" w:lineRule="auto"/>
        <w:rPr>
          <w:b/>
          <w:bCs/>
        </w:rPr>
      </w:pPr>
      <w:r>
        <w:rPr>
          <w:b/>
          <w:bCs/>
        </w:rPr>
        <w:lastRenderedPageBreak/>
        <w:t>P</w:t>
      </w:r>
      <w:r w:rsidRPr="00CD2E4B">
        <w:rPr>
          <w:b/>
          <w:bCs/>
        </w:rPr>
        <w:t>ublication bias and sensitivity analysis</w:t>
      </w:r>
    </w:p>
    <w:p w14:paraId="2575B2FC" w14:textId="3E16C302" w:rsidR="00966E1B" w:rsidRDefault="0067260A">
      <w:pPr>
        <w:spacing w:line="360" w:lineRule="auto"/>
      </w:pPr>
      <w:r w:rsidRPr="00CD2E4B">
        <w:rPr>
          <w:rFonts w:eastAsiaTheme="minorEastAsia"/>
        </w:rPr>
        <w:t xml:space="preserve">The overall MLMA model </w:t>
      </w:r>
      <w:r w:rsidR="00A449A8">
        <w:rPr>
          <w:rFonts w:eastAsiaTheme="minorEastAsia"/>
        </w:rPr>
        <w:t>that included all random effects, showed no evidence for small-study effects</w:t>
      </w:r>
      <w:r w:rsidRPr="00CD2E4B">
        <w:rPr>
          <w:rFonts w:eastAsiaTheme="minorEastAsia"/>
        </w:rPr>
        <w:t xml:space="preserve"> </w:t>
      </w:r>
      <w:r w:rsidR="00A449A8">
        <w:rPr>
          <w:rFonts w:eastAsiaTheme="minorEastAsia"/>
        </w:rPr>
        <w:t>(</w:t>
      </w:r>
      <w:r w:rsidR="00116125">
        <w:rPr>
          <w:rFonts w:eastAsiaTheme="minorEastAsia"/>
        </w:rPr>
        <w:t>inverse effective sample size</w:t>
      </w:r>
      <w:r w:rsidRPr="00CD2E4B">
        <w:rPr>
          <w:rFonts w:eastAsiaTheme="minorEastAsia"/>
        </w:rPr>
        <w:t xml:space="preserve"> estimate = </w:t>
      </w:r>
      <w:r w:rsidR="00116125" w:rsidRPr="00116125">
        <w:rPr>
          <w:rFonts w:eastAsiaTheme="minorEastAsia"/>
        </w:rPr>
        <w:t>0.0046</w:t>
      </w:r>
      <w:r w:rsidRPr="00CD2E4B">
        <w:rPr>
          <w:rFonts w:eastAsiaTheme="minorEastAsia"/>
        </w:rPr>
        <w:t>; 95% CIs = [</w:t>
      </w:r>
      <w:r w:rsidR="00116125" w:rsidRPr="00116125">
        <w:rPr>
          <w:rFonts w:eastAsiaTheme="minorEastAsia"/>
        </w:rPr>
        <w:t>-0.0194</w:t>
      </w:r>
      <w:r w:rsidRPr="00CD2E4B">
        <w:rPr>
          <w:rFonts w:eastAsiaTheme="minorEastAsia"/>
        </w:rPr>
        <w:t xml:space="preserve">, </w:t>
      </w:r>
      <w:r w:rsidR="00116125" w:rsidRPr="00116125">
        <w:rPr>
          <w:rFonts w:eastAsiaTheme="minorEastAsia"/>
        </w:rPr>
        <w:t>0.0286</w:t>
      </w:r>
      <w:r w:rsidRPr="00CD2E4B">
        <w:rPr>
          <w:rFonts w:eastAsiaTheme="minorEastAsia"/>
        </w:rPr>
        <w:t xml:space="preserve">]; p = </w:t>
      </w:r>
      <w:r w:rsidR="00116125" w:rsidRPr="00116125">
        <w:rPr>
          <w:rFonts w:eastAsiaTheme="minorEastAsia"/>
        </w:rPr>
        <w:t>0.7073</w:t>
      </w:r>
      <w:r w:rsidRPr="00CD2E4B">
        <w:rPr>
          <w:rFonts w:eastAsiaTheme="minorEastAsia"/>
        </w:rPr>
        <w:t>)</w:t>
      </w:r>
      <w:r w:rsidR="00116125">
        <w:rPr>
          <w:rFonts w:eastAsiaTheme="minorEastAsia"/>
        </w:rPr>
        <w:t xml:space="preserve"> or time lag bias in </w:t>
      </w:r>
      <w:r w:rsidR="00A449A8" w:rsidRPr="00CD2E4B">
        <w:rPr>
          <w:rFonts w:eastAsiaTheme="minorEastAsia"/>
        </w:rPr>
        <w:t>PRRD</w:t>
      </w:r>
      <w:r w:rsidR="00A449A8" w:rsidRPr="00CD2E4B">
        <w:rPr>
          <w:rFonts w:eastAsiaTheme="minorEastAsia"/>
          <w:vertAlign w:val="subscript"/>
        </w:rPr>
        <w:t>S</w:t>
      </w:r>
      <w:r w:rsidR="00A449A8">
        <w:rPr>
          <w:rFonts w:eastAsiaTheme="minorEastAsia"/>
        </w:rPr>
        <w:t xml:space="preserve"> (estimate = </w:t>
      </w:r>
      <w:r w:rsidR="0081537A" w:rsidRPr="0081537A">
        <w:rPr>
          <w:rFonts w:eastAsiaTheme="minorEastAsia"/>
        </w:rPr>
        <w:t>-0.0026</w:t>
      </w:r>
      <w:r w:rsidR="00A449A8">
        <w:rPr>
          <w:rFonts w:eastAsiaTheme="minorEastAsia"/>
        </w:rPr>
        <w:t xml:space="preserve">, 95% CI = </w:t>
      </w:r>
      <w:r w:rsidR="0081537A" w:rsidRPr="0081537A">
        <w:rPr>
          <w:rFonts w:eastAsiaTheme="minorEastAsia"/>
        </w:rPr>
        <w:t>-0.</w:t>
      </w:r>
      <w:proofErr w:type="gramStart"/>
      <w:r w:rsidR="0081537A" w:rsidRPr="0081537A">
        <w:rPr>
          <w:rFonts w:eastAsiaTheme="minorEastAsia"/>
        </w:rPr>
        <w:t>0080</w:t>
      </w:r>
      <w:r w:rsidR="00A449A8">
        <w:rPr>
          <w:rFonts w:eastAsiaTheme="minorEastAsia"/>
        </w:rPr>
        <w:t>,</w:t>
      </w:r>
      <w:r w:rsidR="00A449A8" w:rsidRPr="00A449A8">
        <w:rPr>
          <w:rFonts w:eastAsiaTheme="minorEastAsia"/>
        </w:rPr>
        <w:t xml:space="preserve">  </w:t>
      </w:r>
      <w:r w:rsidR="0081537A" w:rsidRPr="0081537A">
        <w:rPr>
          <w:rFonts w:eastAsiaTheme="minorEastAsia"/>
        </w:rPr>
        <w:t>0.0027</w:t>
      </w:r>
      <w:proofErr w:type="gramEnd"/>
      <w:r w:rsidR="00A449A8">
        <w:rPr>
          <w:rFonts w:eastAsiaTheme="minorEastAsia"/>
        </w:rPr>
        <w:t xml:space="preserve">], p = </w:t>
      </w:r>
      <w:r w:rsidR="0081537A" w:rsidRPr="0081537A">
        <w:rPr>
          <w:rFonts w:eastAsiaTheme="minorEastAsia"/>
        </w:rPr>
        <w:t>0.3290</w:t>
      </w:r>
      <w:r w:rsidR="00A449A8">
        <w:rPr>
          <w:rFonts w:eastAsiaTheme="minorEastAsia"/>
        </w:rPr>
        <w:t>)</w:t>
      </w:r>
      <w:r w:rsidR="0081537A">
        <w:rPr>
          <w:rFonts w:eastAsiaTheme="minorEastAsia"/>
        </w:rPr>
        <w:t>.</w:t>
      </w:r>
      <w:r w:rsidR="003648ED">
        <w:t xml:space="preserve"> </w:t>
      </w:r>
    </w:p>
    <w:p w14:paraId="1BA7FE72" w14:textId="19B139F1" w:rsidR="0067260A" w:rsidRPr="00CD2E4B" w:rsidRDefault="00966E1B" w:rsidP="00966E1B">
      <w:pPr>
        <w:spacing w:line="360" w:lineRule="auto"/>
        <w:ind w:firstLine="720"/>
        <w:rPr>
          <w:rFonts w:eastAsiaTheme="minorEastAsia"/>
        </w:rPr>
      </w:pPr>
      <w:r>
        <w:t>We also checked for influential points using Cook’s Distances. Data points with high Cooks Distance values (i.e., &gt;0.8-1) indicate that the datapoint may have an influential impact on mean estimates. In our analyses, Cook’s Distance for data points were generally very low (mean = 0.004, SD = 0.015) with the maximum Cook’s distance being 0.129, indicating overall very small impacts of individual effect sizes to the overall model estimates.</w:t>
      </w:r>
    </w:p>
    <w:p w14:paraId="0412CD58" w14:textId="77777777" w:rsidR="0067260A" w:rsidRDefault="0067260A" w:rsidP="0067260A"/>
    <w:p w14:paraId="605C5D44" w14:textId="77777777" w:rsidR="0067260A" w:rsidRDefault="0067260A" w:rsidP="0067260A">
      <w:pPr>
        <w:rPr>
          <w:b/>
          <w:bCs/>
        </w:rPr>
        <w:sectPr w:rsidR="0067260A" w:rsidSect="00516011">
          <w:pgSz w:w="11906" w:h="16838"/>
          <w:pgMar w:top="1440" w:right="1440" w:bottom="1440" w:left="1440" w:header="709" w:footer="709" w:gutter="0"/>
          <w:cols w:space="708"/>
          <w:docGrid w:linePitch="360"/>
        </w:sectPr>
      </w:pPr>
    </w:p>
    <w:p w14:paraId="1EADD92E" w14:textId="7B16ED75" w:rsidR="0067260A" w:rsidRPr="00B355FD" w:rsidRDefault="0067260A" w:rsidP="00F14F04">
      <w:pPr>
        <w:spacing w:line="360" w:lineRule="auto"/>
      </w:pPr>
      <w:r w:rsidRPr="00B355FD">
        <w:rPr>
          <w:b/>
          <w:bCs/>
        </w:rPr>
        <w:lastRenderedPageBreak/>
        <w:t xml:space="preserve">Table </w:t>
      </w:r>
      <w:r w:rsidR="009E4E38" w:rsidRPr="00B355FD">
        <w:rPr>
          <w:b/>
          <w:bCs/>
        </w:rPr>
        <w:t>S</w:t>
      </w:r>
      <w:r w:rsidR="009E4E38">
        <w:rPr>
          <w:b/>
          <w:bCs/>
        </w:rPr>
        <w:t>4</w:t>
      </w:r>
      <w:r w:rsidR="009E4E38" w:rsidRPr="00B355FD">
        <w:rPr>
          <w:b/>
          <w:bCs/>
        </w:rPr>
        <w:t xml:space="preserve"> </w:t>
      </w:r>
      <w:r w:rsidRPr="00B355FD">
        <w:rPr>
          <w:b/>
          <w:bCs/>
        </w:rPr>
        <w:t xml:space="preserve">Results of the overall MLMA model. </w:t>
      </w:r>
      <w:r w:rsidRPr="00B355FD">
        <w:t>Number of studies, species and effect sizes are totals from the overall data set. Effect size = PRRD</w:t>
      </w:r>
      <w:r w:rsidRPr="00B355FD">
        <w:rPr>
          <w:vertAlign w:val="subscript"/>
        </w:rPr>
        <w:t>S</w:t>
      </w:r>
      <w:r w:rsidRPr="00B355FD">
        <w:t>.</w:t>
      </w:r>
    </w:p>
    <w:tbl>
      <w:tblPr>
        <w:tblW w:w="13948" w:type="dxa"/>
        <w:jc w:val="center"/>
        <w:tblLook w:val="04A0" w:firstRow="1" w:lastRow="0" w:firstColumn="1" w:lastColumn="0" w:noHBand="0" w:noVBand="1"/>
      </w:tblPr>
      <w:tblGrid>
        <w:gridCol w:w="3299"/>
        <w:gridCol w:w="1273"/>
        <w:gridCol w:w="1273"/>
        <w:gridCol w:w="1409"/>
        <w:gridCol w:w="1348"/>
        <w:gridCol w:w="1273"/>
        <w:gridCol w:w="1273"/>
        <w:gridCol w:w="1273"/>
        <w:gridCol w:w="1527"/>
      </w:tblGrid>
      <w:tr w:rsidR="0067260A" w:rsidRPr="00CB28B2" w14:paraId="04014348" w14:textId="77777777" w:rsidTr="007B4784">
        <w:trPr>
          <w:trHeight w:val="312"/>
          <w:jc w:val="center"/>
        </w:trPr>
        <w:tc>
          <w:tcPr>
            <w:tcW w:w="3299"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0E718C0F" w14:textId="77777777" w:rsidR="0067260A" w:rsidRPr="00B355FD" w:rsidRDefault="0067260A" w:rsidP="00516011">
            <w:pPr>
              <w:spacing w:line="276" w:lineRule="auto"/>
              <w:jc w:val="center"/>
              <w:rPr>
                <w:b/>
                <w:bCs/>
                <w:color w:val="000000"/>
                <w:lang w:eastAsia="en-AU"/>
              </w:rPr>
            </w:pPr>
            <w:r w:rsidRPr="00B355FD">
              <w:rPr>
                <w:b/>
                <w:bCs/>
                <w:color w:val="000000"/>
                <w:lang w:eastAsia="en-AU"/>
              </w:rPr>
              <w:t>Overall Data (PRRD</w:t>
            </w:r>
            <w:r w:rsidRPr="00B355FD">
              <w:rPr>
                <w:b/>
                <w:bCs/>
                <w:color w:val="000000"/>
                <w:vertAlign w:val="subscript"/>
                <w:lang w:eastAsia="en-AU"/>
              </w:rPr>
              <w:t>S</w:t>
            </w:r>
            <w:r w:rsidRPr="00B355FD">
              <w:rPr>
                <w:b/>
                <w:bCs/>
                <w:color w:val="000000"/>
                <w:lang w:eastAsia="en-AU"/>
              </w:rPr>
              <w:t>)</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3516E6D4"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Studies</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4AA22284"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Species</w:t>
            </w:r>
          </w:p>
        </w:tc>
        <w:tc>
          <w:tcPr>
            <w:tcW w:w="1409" w:type="dxa"/>
            <w:tcBorders>
              <w:top w:val="single" w:sz="4" w:space="0" w:color="auto"/>
              <w:left w:val="nil"/>
              <w:bottom w:val="single" w:sz="4" w:space="0" w:color="auto"/>
              <w:right w:val="single" w:sz="4" w:space="0" w:color="auto"/>
            </w:tcBorders>
            <w:shd w:val="clear" w:color="000000" w:fill="8EA9DB"/>
            <w:noWrap/>
            <w:vAlign w:val="bottom"/>
            <w:hideMark/>
          </w:tcPr>
          <w:p w14:paraId="4912F114"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Effect Sizes</w:t>
            </w:r>
          </w:p>
        </w:tc>
        <w:tc>
          <w:tcPr>
            <w:tcW w:w="1348" w:type="dxa"/>
            <w:tcBorders>
              <w:top w:val="single" w:sz="4" w:space="0" w:color="auto"/>
              <w:left w:val="nil"/>
              <w:bottom w:val="single" w:sz="4" w:space="0" w:color="auto"/>
              <w:right w:val="single" w:sz="4" w:space="0" w:color="auto"/>
            </w:tcBorders>
            <w:shd w:val="clear" w:color="000000" w:fill="8EA9DB"/>
            <w:noWrap/>
            <w:vAlign w:val="bottom"/>
            <w:hideMark/>
          </w:tcPr>
          <w:p w14:paraId="76B75EE9"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Estimate</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73C0F7E5"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Low</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4CF2F1B8"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High</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1F2FFE7B" w14:textId="77777777" w:rsidR="0067260A" w:rsidRPr="00B355FD" w:rsidRDefault="0067260A" w:rsidP="00516011">
            <w:pPr>
              <w:spacing w:line="276" w:lineRule="auto"/>
              <w:jc w:val="center"/>
              <w:rPr>
                <w:b/>
                <w:bCs/>
                <w:color w:val="000000"/>
                <w:lang w:eastAsia="en-AU"/>
              </w:rPr>
            </w:pPr>
            <w:proofErr w:type="spellStart"/>
            <w:r w:rsidRPr="00B355FD">
              <w:rPr>
                <w:b/>
                <w:bCs/>
                <w:color w:val="000000"/>
                <w:lang w:eastAsia="en-AU"/>
              </w:rPr>
              <w:t>df</w:t>
            </w:r>
            <w:proofErr w:type="spellEnd"/>
          </w:p>
        </w:tc>
        <w:tc>
          <w:tcPr>
            <w:tcW w:w="1527" w:type="dxa"/>
            <w:tcBorders>
              <w:top w:val="single" w:sz="4" w:space="0" w:color="auto"/>
              <w:left w:val="nil"/>
              <w:bottom w:val="single" w:sz="4" w:space="0" w:color="auto"/>
              <w:right w:val="single" w:sz="4" w:space="0" w:color="auto"/>
            </w:tcBorders>
            <w:shd w:val="clear" w:color="000000" w:fill="8EA9DB"/>
            <w:noWrap/>
            <w:vAlign w:val="bottom"/>
            <w:hideMark/>
          </w:tcPr>
          <w:p w14:paraId="0F4277F9" w14:textId="77777777" w:rsidR="0067260A" w:rsidRPr="00B355FD" w:rsidRDefault="0067260A" w:rsidP="00516011">
            <w:pPr>
              <w:spacing w:line="276" w:lineRule="auto"/>
              <w:jc w:val="center"/>
              <w:rPr>
                <w:b/>
                <w:bCs/>
                <w:color w:val="000000"/>
                <w:lang w:eastAsia="en-AU"/>
              </w:rPr>
            </w:pPr>
            <w:r w:rsidRPr="00B355FD">
              <w:rPr>
                <w:b/>
                <w:bCs/>
                <w:color w:val="000000"/>
                <w:lang w:eastAsia="en-AU"/>
              </w:rPr>
              <w:t>p-value</w:t>
            </w:r>
          </w:p>
        </w:tc>
      </w:tr>
      <w:tr w:rsidR="003648ED" w:rsidRPr="00CB28B2" w14:paraId="0D8B1EE9" w14:textId="77777777" w:rsidTr="007B4784">
        <w:trPr>
          <w:trHeight w:val="288"/>
          <w:jc w:val="center"/>
        </w:trPr>
        <w:tc>
          <w:tcPr>
            <w:tcW w:w="3299" w:type="dxa"/>
            <w:tcBorders>
              <w:top w:val="nil"/>
              <w:left w:val="single" w:sz="4" w:space="0" w:color="auto"/>
              <w:bottom w:val="single" w:sz="4" w:space="0" w:color="auto"/>
              <w:right w:val="single" w:sz="4" w:space="0" w:color="auto"/>
            </w:tcBorders>
            <w:shd w:val="clear" w:color="000000" w:fill="D9E1F2"/>
            <w:noWrap/>
            <w:vAlign w:val="bottom"/>
            <w:hideMark/>
          </w:tcPr>
          <w:p w14:paraId="3F7EE0FF" w14:textId="77777777" w:rsidR="003648ED" w:rsidRPr="00B355FD" w:rsidRDefault="003648ED" w:rsidP="003648ED">
            <w:pPr>
              <w:spacing w:line="276" w:lineRule="auto"/>
              <w:rPr>
                <w:b/>
                <w:bCs/>
                <w:color w:val="000000"/>
                <w:lang w:eastAsia="en-AU"/>
              </w:rPr>
            </w:pPr>
            <w:r w:rsidRPr="00B355FD">
              <w:rPr>
                <w:b/>
                <w:bCs/>
                <w:color w:val="000000"/>
                <w:lang w:eastAsia="en-AU"/>
              </w:rPr>
              <w:t>MLMA</w:t>
            </w:r>
          </w:p>
        </w:tc>
        <w:tc>
          <w:tcPr>
            <w:tcW w:w="1273" w:type="dxa"/>
            <w:tcBorders>
              <w:top w:val="nil"/>
              <w:left w:val="nil"/>
              <w:bottom w:val="single" w:sz="4" w:space="0" w:color="auto"/>
              <w:right w:val="single" w:sz="4" w:space="0" w:color="auto"/>
            </w:tcBorders>
            <w:noWrap/>
            <w:vAlign w:val="bottom"/>
            <w:hideMark/>
          </w:tcPr>
          <w:p w14:paraId="018A6730" w14:textId="39A0ABBF" w:rsidR="003648ED" w:rsidRPr="00B86E37" w:rsidRDefault="003648ED" w:rsidP="003648ED">
            <w:pPr>
              <w:spacing w:line="276" w:lineRule="auto"/>
              <w:jc w:val="center"/>
              <w:rPr>
                <w:color w:val="000000"/>
                <w:lang w:eastAsia="en-AU"/>
              </w:rPr>
            </w:pPr>
            <w:r w:rsidRPr="003B0581">
              <w:rPr>
                <w:color w:val="000000"/>
              </w:rPr>
              <w:t>46</w:t>
            </w:r>
          </w:p>
        </w:tc>
        <w:tc>
          <w:tcPr>
            <w:tcW w:w="1273" w:type="dxa"/>
            <w:tcBorders>
              <w:top w:val="nil"/>
              <w:left w:val="nil"/>
              <w:bottom w:val="single" w:sz="4" w:space="0" w:color="auto"/>
              <w:right w:val="single" w:sz="4" w:space="0" w:color="auto"/>
            </w:tcBorders>
            <w:noWrap/>
            <w:vAlign w:val="bottom"/>
            <w:hideMark/>
          </w:tcPr>
          <w:p w14:paraId="35A55A08" w14:textId="63E99D2B" w:rsidR="003648ED" w:rsidRPr="00B86E37" w:rsidRDefault="003648ED" w:rsidP="003648ED">
            <w:pPr>
              <w:spacing w:line="276" w:lineRule="auto"/>
              <w:jc w:val="center"/>
              <w:rPr>
                <w:color w:val="000000"/>
                <w:lang w:eastAsia="en-AU"/>
              </w:rPr>
            </w:pPr>
            <w:r w:rsidRPr="003B0581">
              <w:rPr>
                <w:color w:val="000000"/>
              </w:rPr>
              <w:t>41</w:t>
            </w:r>
          </w:p>
        </w:tc>
        <w:tc>
          <w:tcPr>
            <w:tcW w:w="1409" w:type="dxa"/>
            <w:tcBorders>
              <w:top w:val="nil"/>
              <w:left w:val="nil"/>
              <w:bottom w:val="single" w:sz="4" w:space="0" w:color="auto"/>
              <w:right w:val="single" w:sz="4" w:space="0" w:color="auto"/>
            </w:tcBorders>
            <w:noWrap/>
            <w:vAlign w:val="bottom"/>
            <w:hideMark/>
          </w:tcPr>
          <w:p w14:paraId="237BA439" w14:textId="143F7236" w:rsidR="003648ED" w:rsidRPr="00B86E37" w:rsidRDefault="003648ED" w:rsidP="003648ED">
            <w:pPr>
              <w:spacing w:line="276" w:lineRule="auto"/>
              <w:jc w:val="center"/>
              <w:rPr>
                <w:color w:val="000000"/>
                <w:lang w:eastAsia="en-AU"/>
              </w:rPr>
            </w:pPr>
            <w:r w:rsidRPr="003B0581">
              <w:rPr>
                <w:color w:val="000000"/>
              </w:rPr>
              <w:t>241</w:t>
            </w:r>
          </w:p>
        </w:tc>
        <w:tc>
          <w:tcPr>
            <w:tcW w:w="1348" w:type="dxa"/>
            <w:tcBorders>
              <w:top w:val="nil"/>
              <w:left w:val="nil"/>
              <w:bottom w:val="single" w:sz="4" w:space="0" w:color="auto"/>
              <w:right w:val="single" w:sz="4" w:space="0" w:color="auto"/>
            </w:tcBorders>
            <w:noWrap/>
            <w:vAlign w:val="bottom"/>
            <w:hideMark/>
          </w:tcPr>
          <w:p w14:paraId="5957F04D" w14:textId="610D3132" w:rsidR="003648ED" w:rsidRPr="00B86E37" w:rsidRDefault="003648ED" w:rsidP="003648ED">
            <w:pPr>
              <w:spacing w:line="276" w:lineRule="auto"/>
              <w:jc w:val="center"/>
              <w:rPr>
                <w:color w:val="000000"/>
                <w:lang w:eastAsia="en-AU"/>
              </w:rPr>
            </w:pPr>
            <w:r w:rsidRPr="003B0581">
              <w:rPr>
                <w:color w:val="000000"/>
              </w:rPr>
              <w:t>0.004</w:t>
            </w:r>
          </w:p>
        </w:tc>
        <w:tc>
          <w:tcPr>
            <w:tcW w:w="1273" w:type="dxa"/>
            <w:tcBorders>
              <w:top w:val="nil"/>
              <w:left w:val="nil"/>
              <w:bottom w:val="single" w:sz="4" w:space="0" w:color="auto"/>
              <w:right w:val="single" w:sz="4" w:space="0" w:color="auto"/>
            </w:tcBorders>
            <w:noWrap/>
            <w:vAlign w:val="bottom"/>
            <w:hideMark/>
          </w:tcPr>
          <w:p w14:paraId="1DAAB2C2" w14:textId="5225321D" w:rsidR="003648ED" w:rsidRPr="00B86E37" w:rsidRDefault="003648ED" w:rsidP="003648ED">
            <w:pPr>
              <w:spacing w:line="276" w:lineRule="auto"/>
              <w:jc w:val="center"/>
              <w:rPr>
                <w:color w:val="000000"/>
                <w:lang w:eastAsia="en-AU"/>
              </w:rPr>
            </w:pPr>
            <w:r w:rsidRPr="003B0581">
              <w:rPr>
                <w:color w:val="000000"/>
              </w:rPr>
              <w:t>-0.002</w:t>
            </w:r>
          </w:p>
        </w:tc>
        <w:tc>
          <w:tcPr>
            <w:tcW w:w="1273" w:type="dxa"/>
            <w:tcBorders>
              <w:top w:val="nil"/>
              <w:left w:val="nil"/>
              <w:bottom w:val="single" w:sz="4" w:space="0" w:color="auto"/>
              <w:right w:val="single" w:sz="4" w:space="0" w:color="auto"/>
            </w:tcBorders>
            <w:noWrap/>
            <w:vAlign w:val="bottom"/>
            <w:hideMark/>
          </w:tcPr>
          <w:p w14:paraId="38988ED3" w14:textId="78007266" w:rsidR="003648ED" w:rsidRPr="00B86E37" w:rsidRDefault="003648ED" w:rsidP="003648ED">
            <w:pPr>
              <w:spacing w:line="276" w:lineRule="auto"/>
              <w:jc w:val="center"/>
              <w:rPr>
                <w:color w:val="000000"/>
                <w:lang w:eastAsia="en-AU"/>
              </w:rPr>
            </w:pPr>
            <w:r w:rsidRPr="003B0581">
              <w:rPr>
                <w:color w:val="000000"/>
              </w:rPr>
              <w:t>0.01</w:t>
            </w:r>
          </w:p>
        </w:tc>
        <w:tc>
          <w:tcPr>
            <w:tcW w:w="1273" w:type="dxa"/>
            <w:tcBorders>
              <w:top w:val="nil"/>
              <w:left w:val="nil"/>
              <w:bottom w:val="single" w:sz="4" w:space="0" w:color="auto"/>
              <w:right w:val="single" w:sz="4" w:space="0" w:color="auto"/>
            </w:tcBorders>
            <w:noWrap/>
            <w:vAlign w:val="bottom"/>
            <w:hideMark/>
          </w:tcPr>
          <w:p w14:paraId="4FAC0008" w14:textId="4431BA86" w:rsidR="003648ED" w:rsidRPr="00B86E37" w:rsidRDefault="003648ED" w:rsidP="003648ED">
            <w:pPr>
              <w:spacing w:line="276" w:lineRule="auto"/>
              <w:jc w:val="center"/>
              <w:rPr>
                <w:color w:val="000000"/>
                <w:lang w:eastAsia="en-AU"/>
              </w:rPr>
            </w:pPr>
            <w:r w:rsidRPr="003B0581">
              <w:rPr>
                <w:color w:val="000000"/>
              </w:rPr>
              <w:t>240</w:t>
            </w:r>
          </w:p>
        </w:tc>
        <w:tc>
          <w:tcPr>
            <w:tcW w:w="1527" w:type="dxa"/>
            <w:tcBorders>
              <w:top w:val="nil"/>
              <w:left w:val="nil"/>
              <w:bottom w:val="single" w:sz="4" w:space="0" w:color="auto"/>
              <w:right w:val="single" w:sz="4" w:space="0" w:color="auto"/>
            </w:tcBorders>
            <w:noWrap/>
            <w:vAlign w:val="bottom"/>
            <w:hideMark/>
          </w:tcPr>
          <w:p w14:paraId="148A0268" w14:textId="42CD901B" w:rsidR="003648ED" w:rsidRPr="00B86E37" w:rsidRDefault="003648ED" w:rsidP="003648ED">
            <w:pPr>
              <w:spacing w:line="276" w:lineRule="auto"/>
              <w:jc w:val="center"/>
              <w:rPr>
                <w:color w:val="000000"/>
                <w:lang w:eastAsia="en-AU"/>
              </w:rPr>
            </w:pPr>
            <w:r w:rsidRPr="003B0581">
              <w:rPr>
                <w:color w:val="000000"/>
              </w:rPr>
              <w:t>0.188</w:t>
            </w:r>
          </w:p>
        </w:tc>
      </w:tr>
    </w:tbl>
    <w:p w14:paraId="249552A8" w14:textId="77777777" w:rsidR="00F14F04" w:rsidRDefault="00F14F04" w:rsidP="00F14F04">
      <w:pPr>
        <w:spacing w:line="360" w:lineRule="auto"/>
        <w:rPr>
          <w:b/>
          <w:bCs/>
        </w:rPr>
      </w:pPr>
    </w:p>
    <w:p w14:paraId="451E7759" w14:textId="0838D060" w:rsidR="0067260A" w:rsidRPr="00B355FD" w:rsidRDefault="0067260A" w:rsidP="00F14F04">
      <w:pPr>
        <w:spacing w:line="360" w:lineRule="auto"/>
      </w:pPr>
      <w:r w:rsidRPr="00B355FD">
        <w:rPr>
          <w:b/>
          <w:bCs/>
        </w:rPr>
        <w:t xml:space="preserve">Table </w:t>
      </w:r>
      <w:r w:rsidR="009E4E38" w:rsidRPr="00B355FD">
        <w:rPr>
          <w:b/>
          <w:bCs/>
        </w:rPr>
        <w:t>S</w:t>
      </w:r>
      <w:r w:rsidR="009E4E38">
        <w:rPr>
          <w:b/>
          <w:bCs/>
        </w:rPr>
        <w:t>5</w:t>
      </w:r>
      <w:r w:rsidR="009E4E38" w:rsidRPr="00B355FD">
        <w:rPr>
          <w:b/>
          <w:bCs/>
        </w:rPr>
        <w:t xml:space="preserve"> </w:t>
      </w:r>
      <w:r w:rsidRPr="00B355FD">
        <w:rPr>
          <w:b/>
          <w:bCs/>
        </w:rPr>
        <w:t xml:space="preserve">Results of the meta-regression of the overall data set with the amplitude of the fluctuation as the moderator. </w:t>
      </w:r>
      <w:r w:rsidRPr="00B355FD">
        <w:t>Number of studies, species and effect sizes are totals from the overall data set. Effect size = PRRD</w:t>
      </w:r>
      <w:r w:rsidRPr="00B355FD">
        <w:rPr>
          <w:vertAlign w:val="subscript"/>
        </w:rPr>
        <w:t>S</w:t>
      </w:r>
      <w:r w:rsidRPr="00B355FD">
        <w:t>.</w:t>
      </w:r>
      <w:r w:rsidR="005639A9">
        <w:t xml:space="preserve"> Italics indicates that mean </w:t>
      </w:r>
      <w:r w:rsidR="005639A9" w:rsidRPr="00B355FD">
        <w:t>PRRD</w:t>
      </w:r>
      <w:r w:rsidR="005639A9" w:rsidRPr="00B355FD">
        <w:rPr>
          <w:vertAlign w:val="subscript"/>
        </w:rPr>
        <w:t>S</w:t>
      </w:r>
      <w:r w:rsidR="005639A9">
        <w:t xml:space="preserve"> p &lt; 0.1 but &gt; 0.05.</w:t>
      </w:r>
    </w:p>
    <w:tbl>
      <w:tblPr>
        <w:tblW w:w="13697" w:type="dxa"/>
        <w:jc w:val="center"/>
        <w:tblLook w:val="04A0" w:firstRow="1" w:lastRow="0" w:firstColumn="1" w:lastColumn="0" w:noHBand="0" w:noVBand="1"/>
      </w:tblPr>
      <w:tblGrid>
        <w:gridCol w:w="3320"/>
        <w:gridCol w:w="1280"/>
        <w:gridCol w:w="1280"/>
        <w:gridCol w:w="1417"/>
        <w:gridCol w:w="1280"/>
        <w:gridCol w:w="1280"/>
        <w:gridCol w:w="1280"/>
        <w:gridCol w:w="1280"/>
        <w:gridCol w:w="1280"/>
      </w:tblGrid>
      <w:tr w:rsidR="0067260A" w:rsidRPr="00C478D4" w14:paraId="6259346A"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3CD576B6" w14:textId="77777777" w:rsidR="0067260A" w:rsidRPr="00B355FD" w:rsidRDefault="0067260A" w:rsidP="00516011">
            <w:pPr>
              <w:spacing w:line="276" w:lineRule="auto"/>
              <w:jc w:val="center"/>
              <w:rPr>
                <w:b/>
                <w:bCs/>
                <w:color w:val="000000"/>
                <w:lang w:eastAsia="en-AU"/>
              </w:rPr>
            </w:pPr>
            <w:r w:rsidRPr="00B355FD">
              <w:rPr>
                <w:b/>
                <w:bCs/>
                <w:color w:val="000000"/>
                <w:lang w:eastAsia="en-AU"/>
              </w:rPr>
              <w:t>Overall Data (PRRD</w:t>
            </w:r>
            <w:r w:rsidRPr="00B355FD">
              <w:rPr>
                <w:b/>
                <w:bCs/>
                <w:color w:val="000000"/>
                <w:vertAlign w:val="subscript"/>
                <w:lang w:eastAsia="en-AU"/>
              </w:rPr>
              <w:t>S</w:t>
            </w:r>
            <w:r w:rsidRPr="00B355FD">
              <w:rPr>
                <w:b/>
                <w:bCs/>
                <w:color w:val="000000"/>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437F4BD"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1B4E195"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33EF2B0"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0F11072"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B10BC54"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C15D754"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CF2923F" w14:textId="77777777" w:rsidR="0067260A" w:rsidRPr="00B355FD" w:rsidRDefault="0067260A" w:rsidP="00516011">
            <w:pPr>
              <w:spacing w:line="276" w:lineRule="auto"/>
              <w:jc w:val="center"/>
              <w:rPr>
                <w:b/>
                <w:bCs/>
                <w:color w:val="000000"/>
                <w:lang w:eastAsia="en-AU"/>
              </w:rPr>
            </w:pPr>
            <w:proofErr w:type="spellStart"/>
            <w:r w:rsidRPr="00B355FD">
              <w:rPr>
                <w:b/>
                <w:bCs/>
                <w:color w:val="000000"/>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0E167D6" w14:textId="77777777" w:rsidR="0067260A" w:rsidRPr="00B355FD" w:rsidRDefault="0067260A" w:rsidP="00516011">
            <w:pPr>
              <w:spacing w:line="276" w:lineRule="auto"/>
              <w:jc w:val="center"/>
              <w:rPr>
                <w:b/>
                <w:bCs/>
                <w:color w:val="000000"/>
                <w:lang w:eastAsia="en-AU"/>
              </w:rPr>
            </w:pPr>
            <w:r w:rsidRPr="00B355FD">
              <w:rPr>
                <w:b/>
                <w:bCs/>
                <w:color w:val="000000"/>
                <w:lang w:eastAsia="en-AU"/>
              </w:rPr>
              <w:t>p-value</w:t>
            </w:r>
          </w:p>
        </w:tc>
      </w:tr>
      <w:tr w:rsidR="005639A9" w:rsidRPr="00C478D4" w14:paraId="27FE094B" w14:textId="77777777" w:rsidTr="009A2005">
        <w:trPr>
          <w:trHeight w:val="288"/>
          <w:jc w:val="center"/>
        </w:trPr>
        <w:tc>
          <w:tcPr>
            <w:tcW w:w="3320" w:type="dxa"/>
            <w:tcBorders>
              <w:top w:val="nil"/>
              <w:left w:val="single" w:sz="4" w:space="0" w:color="auto"/>
              <w:bottom w:val="nil"/>
              <w:right w:val="single" w:sz="4" w:space="0" w:color="auto"/>
            </w:tcBorders>
            <w:shd w:val="clear" w:color="000000" w:fill="D9E1F2"/>
            <w:noWrap/>
            <w:vAlign w:val="bottom"/>
            <w:hideMark/>
          </w:tcPr>
          <w:p w14:paraId="133C9EC7" w14:textId="525E8F5A" w:rsidR="005639A9" w:rsidRPr="007B4784" w:rsidRDefault="005639A9" w:rsidP="005639A9">
            <w:pPr>
              <w:spacing w:line="276" w:lineRule="auto"/>
              <w:rPr>
                <w:b/>
                <w:bCs/>
                <w:color w:val="000000"/>
                <w:lang w:eastAsia="en-AU"/>
              </w:rPr>
            </w:pPr>
            <w:r w:rsidRPr="007B4784">
              <w:rPr>
                <w:b/>
                <w:bCs/>
                <w:color w:val="000000"/>
                <w:lang w:eastAsia="en-AU"/>
              </w:rPr>
              <w:t>Intercept</w:t>
            </w:r>
          </w:p>
        </w:tc>
        <w:tc>
          <w:tcPr>
            <w:tcW w:w="1280" w:type="dxa"/>
            <w:tcBorders>
              <w:top w:val="nil"/>
              <w:left w:val="nil"/>
              <w:bottom w:val="nil"/>
              <w:right w:val="single" w:sz="4" w:space="0" w:color="auto"/>
            </w:tcBorders>
            <w:noWrap/>
            <w:vAlign w:val="bottom"/>
            <w:hideMark/>
          </w:tcPr>
          <w:p w14:paraId="17A3F630" w14:textId="069EBB09" w:rsidR="005639A9" w:rsidRPr="00B86E37" w:rsidRDefault="005639A9" w:rsidP="005639A9">
            <w:pPr>
              <w:spacing w:line="276" w:lineRule="auto"/>
              <w:jc w:val="center"/>
              <w:rPr>
                <w:color w:val="000000"/>
                <w:lang w:eastAsia="en-AU"/>
              </w:rPr>
            </w:pPr>
            <w:r w:rsidRPr="003B0581">
              <w:rPr>
                <w:color w:val="000000"/>
              </w:rPr>
              <w:t>46</w:t>
            </w:r>
          </w:p>
        </w:tc>
        <w:tc>
          <w:tcPr>
            <w:tcW w:w="1280" w:type="dxa"/>
            <w:tcBorders>
              <w:top w:val="nil"/>
              <w:left w:val="nil"/>
              <w:bottom w:val="nil"/>
              <w:right w:val="single" w:sz="4" w:space="0" w:color="auto"/>
            </w:tcBorders>
            <w:noWrap/>
            <w:vAlign w:val="bottom"/>
            <w:hideMark/>
          </w:tcPr>
          <w:p w14:paraId="08284444" w14:textId="1279F8AD" w:rsidR="005639A9" w:rsidRPr="00B86E37" w:rsidRDefault="005639A9" w:rsidP="005639A9">
            <w:pPr>
              <w:spacing w:line="276" w:lineRule="auto"/>
              <w:jc w:val="center"/>
              <w:rPr>
                <w:color w:val="000000"/>
                <w:lang w:eastAsia="en-AU"/>
              </w:rPr>
            </w:pPr>
            <w:r w:rsidRPr="003B0581">
              <w:rPr>
                <w:color w:val="000000"/>
              </w:rPr>
              <w:t>41</w:t>
            </w:r>
          </w:p>
        </w:tc>
        <w:tc>
          <w:tcPr>
            <w:tcW w:w="1417" w:type="dxa"/>
            <w:tcBorders>
              <w:top w:val="nil"/>
              <w:left w:val="nil"/>
              <w:bottom w:val="nil"/>
              <w:right w:val="single" w:sz="4" w:space="0" w:color="auto"/>
            </w:tcBorders>
            <w:noWrap/>
            <w:vAlign w:val="bottom"/>
            <w:hideMark/>
          </w:tcPr>
          <w:p w14:paraId="0BCF9A5B" w14:textId="6C45C55C" w:rsidR="005639A9" w:rsidRPr="00B86E37" w:rsidRDefault="005639A9" w:rsidP="005639A9">
            <w:pPr>
              <w:spacing w:line="276" w:lineRule="auto"/>
              <w:jc w:val="center"/>
              <w:rPr>
                <w:color w:val="000000"/>
                <w:lang w:eastAsia="en-AU"/>
              </w:rPr>
            </w:pPr>
            <w:r w:rsidRPr="003B0581">
              <w:rPr>
                <w:color w:val="000000"/>
              </w:rPr>
              <w:t>241</w:t>
            </w:r>
          </w:p>
        </w:tc>
        <w:tc>
          <w:tcPr>
            <w:tcW w:w="1280" w:type="dxa"/>
            <w:tcBorders>
              <w:top w:val="nil"/>
              <w:left w:val="nil"/>
              <w:bottom w:val="nil"/>
              <w:right w:val="single" w:sz="4" w:space="0" w:color="auto"/>
            </w:tcBorders>
            <w:noWrap/>
            <w:vAlign w:val="bottom"/>
            <w:hideMark/>
          </w:tcPr>
          <w:p w14:paraId="36614AA2" w14:textId="4BB14352" w:rsidR="005639A9" w:rsidRPr="00B86E37" w:rsidRDefault="005639A9" w:rsidP="005639A9">
            <w:pPr>
              <w:spacing w:line="276" w:lineRule="auto"/>
              <w:jc w:val="center"/>
              <w:rPr>
                <w:color w:val="000000"/>
                <w:lang w:eastAsia="en-AU"/>
              </w:rPr>
            </w:pPr>
            <w:r w:rsidRPr="003B0581">
              <w:rPr>
                <w:color w:val="000000"/>
              </w:rPr>
              <w:t>-0.005</w:t>
            </w:r>
          </w:p>
        </w:tc>
        <w:tc>
          <w:tcPr>
            <w:tcW w:w="1280" w:type="dxa"/>
            <w:tcBorders>
              <w:top w:val="nil"/>
              <w:left w:val="nil"/>
              <w:bottom w:val="nil"/>
              <w:right w:val="single" w:sz="4" w:space="0" w:color="auto"/>
            </w:tcBorders>
            <w:noWrap/>
            <w:vAlign w:val="bottom"/>
            <w:hideMark/>
          </w:tcPr>
          <w:p w14:paraId="4D78FDD2" w14:textId="6A708604" w:rsidR="005639A9" w:rsidRPr="00B86E37" w:rsidRDefault="005639A9" w:rsidP="005639A9">
            <w:pPr>
              <w:spacing w:line="276" w:lineRule="auto"/>
              <w:jc w:val="center"/>
              <w:rPr>
                <w:color w:val="000000"/>
                <w:lang w:eastAsia="en-AU"/>
              </w:rPr>
            </w:pPr>
            <w:r w:rsidRPr="003B0581">
              <w:rPr>
                <w:color w:val="000000"/>
              </w:rPr>
              <w:t>-0.018</w:t>
            </w:r>
          </w:p>
        </w:tc>
        <w:tc>
          <w:tcPr>
            <w:tcW w:w="1280" w:type="dxa"/>
            <w:tcBorders>
              <w:top w:val="nil"/>
              <w:left w:val="nil"/>
              <w:bottom w:val="nil"/>
              <w:right w:val="single" w:sz="4" w:space="0" w:color="auto"/>
            </w:tcBorders>
            <w:noWrap/>
            <w:vAlign w:val="bottom"/>
            <w:hideMark/>
          </w:tcPr>
          <w:p w14:paraId="35AE3A61" w14:textId="79D23080" w:rsidR="005639A9" w:rsidRPr="00B86E37" w:rsidRDefault="005639A9" w:rsidP="005639A9">
            <w:pPr>
              <w:spacing w:line="276" w:lineRule="auto"/>
              <w:jc w:val="center"/>
              <w:rPr>
                <w:color w:val="000000"/>
                <w:lang w:eastAsia="en-AU"/>
              </w:rPr>
            </w:pPr>
            <w:r w:rsidRPr="003B0581">
              <w:rPr>
                <w:color w:val="000000"/>
              </w:rPr>
              <w:t>0.007</w:t>
            </w:r>
          </w:p>
        </w:tc>
        <w:tc>
          <w:tcPr>
            <w:tcW w:w="1280" w:type="dxa"/>
            <w:tcBorders>
              <w:top w:val="nil"/>
              <w:left w:val="nil"/>
              <w:bottom w:val="nil"/>
              <w:right w:val="single" w:sz="4" w:space="0" w:color="auto"/>
            </w:tcBorders>
            <w:noWrap/>
            <w:vAlign w:val="bottom"/>
            <w:hideMark/>
          </w:tcPr>
          <w:p w14:paraId="780273F3" w14:textId="0F9B91AB" w:rsidR="005639A9" w:rsidRPr="00B86E37" w:rsidRDefault="005639A9" w:rsidP="005639A9">
            <w:pPr>
              <w:spacing w:line="276" w:lineRule="auto"/>
              <w:jc w:val="center"/>
              <w:rPr>
                <w:color w:val="000000"/>
                <w:lang w:eastAsia="en-AU"/>
              </w:rPr>
            </w:pPr>
            <w:r w:rsidRPr="003B0581">
              <w:rPr>
                <w:color w:val="000000"/>
              </w:rPr>
              <w:t>239</w:t>
            </w:r>
          </w:p>
        </w:tc>
        <w:tc>
          <w:tcPr>
            <w:tcW w:w="1280" w:type="dxa"/>
            <w:tcBorders>
              <w:top w:val="nil"/>
              <w:left w:val="nil"/>
              <w:bottom w:val="nil"/>
              <w:right w:val="single" w:sz="4" w:space="0" w:color="auto"/>
            </w:tcBorders>
            <w:noWrap/>
            <w:vAlign w:val="bottom"/>
            <w:hideMark/>
          </w:tcPr>
          <w:p w14:paraId="112733E1" w14:textId="5E3007A3" w:rsidR="005639A9" w:rsidRPr="00B86E37" w:rsidRDefault="005639A9" w:rsidP="005639A9">
            <w:pPr>
              <w:spacing w:line="276" w:lineRule="auto"/>
              <w:jc w:val="center"/>
              <w:rPr>
                <w:color w:val="000000"/>
                <w:lang w:eastAsia="en-AU"/>
              </w:rPr>
            </w:pPr>
            <w:r w:rsidRPr="003B0581">
              <w:rPr>
                <w:color w:val="000000"/>
              </w:rPr>
              <w:t>0.407</w:t>
            </w:r>
          </w:p>
        </w:tc>
      </w:tr>
      <w:tr w:rsidR="005639A9" w:rsidRPr="00C478D4" w14:paraId="357D0E60"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tcPr>
          <w:p w14:paraId="0ACA4A7E" w14:textId="7E1F0A9D" w:rsidR="005639A9" w:rsidRPr="007B4784" w:rsidRDefault="005639A9" w:rsidP="005639A9">
            <w:pPr>
              <w:spacing w:line="276" w:lineRule="auto"/>
              <w:rPr>
                <w:b/>
                <w:bCs/>
                <w:color w:val="000000"/>
                <w:lang w:eastAsia="en-AU"/>
              </w:rPr>
            </w:pPr>
            <w:r w:rsidRPr="007B4784">
              <w:rPr>
                <w:b/>
                <w:bCs/>
                <w:color w:val="000000"/>
                <w:lang w:eastAsia="en-AU"/>
              </w:rPr>
              <w:t>Flu</w:t>
            </w:r>
            <w:r>
              <w:rPr>
                <w:b/>
                <w:bCs/>
                <w:color w:val="000000"/>
                <w:lang w:eastAsia="en-AU"/>
              </w:rPr>
              <w:t>c</w:t>
            </w:r>
            <w:r w:rsidRPr="007B4784">
              <w:rPr>
                <w:b/>
                <w:bCs/>
                <w:color w:val="000000"/>
                <w:lang w:eastAsia="en-AU"/>
              </w:rPr>
              <w:t>tuation Amplitude (slope)</w:t>
            </w:r>
          </w:p>
        </w:tc>
        <w:tc>
          <w:tcPr>
            <w:tcW w:w="1280" w:type="dxa"/>
            <w:tcBorders>
              <w:top w:val="nil"/>
              <w:left w:val="nil"/>
              <w:bottom w:val="single" w:sz="4" w:space="0" w:color="auto"/>
              <w:right w:val="single" w:sz="4" w:space="0" w:color="auto"/>
            </w:tcBorders>
            <w:noWrap/>
            <w:vAlign w:val="bottom"/>
          </w:tcPr>
          <w:p w14:paraId="0D987AB3" w14:textId="14F3885A" w:rsidR="005639A9" w:rsidRPr="00B86E37" w:rsidRDefault="005639A9" w:rsidP="005639A9">
            <w:pPr>
              <w:spacing w:line="276" w:lineRule="auto"/>
              <w:jc w:val="center"/>
              <w:rPr>
                <w:color w:val="000000"/>
                <w:lang w:eastAsia="en-AU"/>
              </w:rPr>
            </w:pPr>
          </w:p>
        </w:tc>
        <w:tc>
          <w:tcPr>
            <w:tcW w:w="1280" w:type="dxa"/>
            <w:tcBorders>
              <w:top w:val="nil"/>
              <w:left w:val="nil"/>
              <w:bottom w:val="single" w:sz="4" w:space="0" w:color="auto"/>
              <w:right w:val="single" w:sz="4" w:space="0" w:color="auto"/>
            </w:tcBorders>
            <w:noWrap/>
            <w:vAlign w:val="bottom"/>
          </w:tcPr>
          <w:p w14:paraId="2DA7DDF9" w14:textId="15DE0FD5" w:rsidR="005639A9" w:rsidRPr="00B86E37" w:rsidRDefault="005639A9" w:rsidP="005639A9">
            <w:pPr>
              <w:spacing w:line="276" w:lineRule="auto"/>
              <w:jc w:val="center"/>
              <w:rPr>
                <w:color w:val="000000"/>
                <w:lang w:eastAsia="en-AU"/>
              </w:rPr>
            </w:pPr>
          </w:p>
        </w:tc>
        <w:tc>
          <w:tcPr>
            <w:tcW w:w="1417" w:type="dxa"/>
            <w:tcBorders>
              <w:top w:val="nil"/>
              <w:left w:val="nil"/>
              <w:bottom w:val="single" w:sz="4" w:space="0" w:color="auto"/>
              <w:right w:val="single" w:sz="4" w:space="0" w:color="auto"/>
            </w:tcBorders>
            <w:noWrap/>
            <w:vAlign w:val="bottom"/>
          </w:tcPr>
          <w:p w14:paraId="1BFB7519" w14:textId="24985A76" w:rsidR="005639A9" w:rsidRPr="00B86E37" w:rsidRDefault="005639A9" w:rsidP="005639A9">
            <w:pPr>
              <w:spacing w:line="276" w:lineRule="auto"/>
              <w:jc w:val="center"/>
              <w:rPr>
                <w:color w:val="000000"/>
                <w:lang w:eastAsia="en-AU"/>
              </w:rPr>
            </w:pPr>
          </w:p>
        </w:tc>
        <w:tc>
          <w:tcPr>
            <w:tcW w:w="1280" w:type="dxa"/>
            <w:tcBorders>
              <w:top w:val="nil"/>
              <w:left w:val="nil"/>
              <w:bottom w:val="single" w:sz="4" w:space="0" w:color="auto"/>
              <w:right w:val="single" w:sz="4" w:space="0" w:color="auto"/>
            </w:tcBorders>
            <w:noWrap/>
            <w:vAlign w:val="bottom"/>
          </w:tcPr>
          <w:p w14:paraId="18C7F92E" w14:textId="73A1F318" w:rsidR="005639A9" w:rsidRPr="003B0581" w:rsidRDefault="005639A9" w:rsidP="005639A9">
            <w:pPr>
              <w:spacing w:line="276" w:lineRule="auto"/>
              <w:jc w:val="center"/>
              <w:rPr>
                <w:i/>
                <w:iCs/>
                <w:color w:val="000000"/>
                <w:lang w:eastAsia="en-AU"/>
              </w:rPr>
            </w:pPr>
            <w:r w:rsidRPr="003B0581">
              <w:rPr>
                <w:i/>
                <w:iCs/>
                <w:color w:val="000000"/>
              </w:rPr>
              <w:t>0.001</w:t>
            </w:r>
          </w:p>
        </w:tc>
        <w:tc>
          <w:tcPr>
            <w:tcW w:w="1280" w:type="dxa"/>
            <w:tcBorders>
              <w:top w:val="nil"/>
              <w:left w:val="nil"/>
              <w:bottom w:val="single" w:sz="4" w:space="0" w:color="auto"/>
              <w:right w:val="single" w:sz="4" w:space="0" w:color="auto"/>
            </w:tcBorders>
            <w:noWrap/>
            <w:vAlign w:val="bottom"/>
          </w:tcPr>
          <w:p w14:paraId="4AAF1CEC" w14:textId="26F7DBBA" w:rsidR="005639A9" w:rsidRPr="003B0581" w:rsidRDefault="005639A9" w:rsidP="005639A9">
            <w:pPr>
              <w:spacing w:line="276" w:lineRule="auto"/>
              <w:jc w:val="center"/>
              <w:rPr>
                <w:i/>
                <w:iCs/>
                <w:color w:val="000000"/>
                <w:lang w:eastAsia="en-AU"/>
              </w:rPr>
            </w:pPr>
            <w:r w:rsidRPr="003B0581">
              <w:rPr>
                <w:i/>
                <w:iCs/>
                <w:color w:val="000000"/>
              </w:rPr>
              <w:t>0</w:t>
            </w:r>
          </w:p>
        </w:tc>
        <w:tc>
          <w:tcPr>
            <w:tcW w:w="1280" w:type="dxa"/>
            <w:tcBorders>
              <w:top w:val="nil"/>
              <w:left w:val="nil"/>
              <w:bottom w:val="single" w:sz="4" w:space="0" w:color="auto"/>
              <w:right w:val="single" w:sz="4" w:space="0" w:color="auto"/>
            </w:tcBorders>
            <w:noWrap/>
            <w:vAlign w:val="bottom"/>
          </w:tcPr>
          <w:p w14:paraId="3AF560F4" w14:textId="0DB539BA" w:rsidR="005639A9" w:rsidRPr="003B0581" w:rsidRDefault="005639A9" w:rsidP="005639A9">
            <w:pPr>
              <w:spacing w:line="276" w:lineRule="auto"/>
              <w:jc w:val="center"/>
              <w:rPr>
                <w:i/>
                <w:iCs/>
                <w:color w:val="000000"/>
                <w:lang w:eastAsia="en-AU"/>
              </w:rPr>
            </w:pPr>
            <w:r w:rsidRPr="003B0581">
              <w:rPr>
                <w:i/>
                <w:iCs/>
                <w:color w:val="000000"/>
              </w:rPr>
              <w:t>0.002</w:t>
            </w:r>
          </w:p>
        </w:tc>
        <w:tc>
          <w:tcPr>
            <w:tcW w:w="1280" w:type="dxa"/>
            <w:tcBorders>
              <w:top w:val="nil"/>
              <w:left w:val="nil"/>
              <w:bottom w:val="single" w:sz="4" w:space="0" w:color="auto"/>
              <w:right w:val="single" w:sz="4" w:space="0" w:color="auto"/>
            </w:tcBorders>
            <w:noWrap/>
            <w:vAlign w:val="bottom"/>
          </w:tcPr>
          <w:p w14:paraId="72953499" w14:textId="7C744F29" w:rsidR="005639A9" w:rsidRPr="003B0581" w:rsidRDefault="005639A9" w:rsidP="005639A9">
            <w:pPr>
              <w:spacing w:line="276" w:lineRule="auto"/>
              <w:jc w:val="center"/>
              <w:rPr>
                <w:i/>
                <w:iCs/>
                <w:color w:val="000000"/>
                <w:lang w:eastAsia="en-AU"/>
              </w:rPr>
            </w:pPr>
            <w:r w:rsidRPr="003B0581">
              <w:rPr>
                <w:i/>
                <w:iCs/>
                <w:color w:val="000000"/>
              </w:rPr>
              <w:t>239</w:t>
            </w:r>
          </w:p>
        </w:tc>
        <w:tc>
          <w:tcPr>
            <w:tcW w:w="1280" w:type="dxa"/>
            <w:tcBorders>
              <w:top w:val="nil"/>
              <w:left w:val="nil"/>
              <w:bottom w:val="single" w:sz="4" w:space="0" w:color="auto"/>
              <w:right w:val="single" w:sz="4" w:space="0" w:color="auto"/>
            </w:tcBorders>
            <w:noWrap/>
            <w:vAlign w:val="bottom"/>
          </w:tcPr>
          <w:p w14:paraId="610FC81E" w14:textId="150DD9C0" w:rsidR="005639A9" w:rsidRPr="003B0581" w:rsidRDefault="005639A9" w:rsidP="005639A9">
            <w:pPr>
              <w:spacing w:line="276" w:lineRule="auto"/>
              <w:jc w:val="center"/>
              <w:rPr>
                <w:i/>
                <w:iCs/>
                <w:color w:val="000000"/>
                <w:lang w:eastAsia="en-AU"/>
              </w:rPr>
            </w:pPr>
            <w:r w:rsidRPr="003B0581">
              <w:rPr>
                <w:i/>
                <w:iCs/>
                <w:color w:val="000000"/>
              </w:rPr>
              <w:t>0.056</w:t>
            </w:r>
          </w:p>
        </w:tc>
      </w:tr>
    </w:tbl>
    <w:p w14:paraId="4111738A" w14:textId="77777777" w:rsidR="00F14F04" w:rsidRDefault="00F14F04" w:rsidP="0067260A">
      <w:pPr>
        <w:spacing w:line="480" w:lineRule="auto"/>
        <w:rPr>
          <w:b/>
          <w:bCs/>
        </w:rPr>
      </w:pPr>
    </w:p>
    <w:p w14:paraId="2ECABB62" w14:textId="0FB64A71" w:rsidR="0067260A" w:rsidRPr="00B355FD" w:rsidRDefault="0067260A" w:rsidP="00F14F04">
      <w:pPr>
        <w:spacing w:line="360" w:lineRule="auto"/>
      </w:pPr>
      <w:r w:rsidRPr="00B355FD">
        <w:rPr>
          <w:b/>
          <w:bCs/>
        </w:rPr>
        <w:t xml:space="preserve">Table </w:t>
      </w:r>
      <w:r w:rsidR="009E4E38" w:rsidRPr="00B355FD">
        <w:rPr>
          <w:b/>
          <w:bCs/>
        </w:rPr>
        <w:t>S</w:t>
      </w:r>
      <w:r w:rsidR="009E4E38">
        <w:rPr>
          <w:b/>
          <w:bCs/>
        </w:rPr>
        <w:t>6</w:t>
      </w:r>
      <w:r w:rsidR="009E4E38" w:rsidRPr="00B355FD">
        <w:rPr>
          <w:b/>
          <w:bCs/>
        </w:rPr>
        <w:t xml:space="preserve"> </w:t>
      </w:r>
      <w:r w:rsidRPr="00B355FD">
        <w:rPr>
          <w:b/>
          <w:bCs/>
        </w:rPr>
        <w:t xml:space="preserve">Results of the meta-regression of the overall data set with fluctuation type as the moderator. </w:t>
      </w:r>
      <w:r w:rsidRPr="00B355FD">
        <w:t>Number of studies, species and effect sizes are totals from the overall data set. Effect size = PRRD</w:t>
      </w:r>
      <w:r w:rsidRPr="00B355FD">
        <w:rPr>
          <w:vertAlign w:val="subscript"/>
        </w:rPr>
        <w:t>S</w:t>
      </w:r>
      <w:r w:rsidRPr="00B355FD">
        <w:t xml:space="preserve">. </w:t>
      </w:r>
    </w:p>
    <w:tbl>
      <w:tblPr>
        <w:tblW w:w="13697" w:type="dxa"/>
        <w:jc w:val="center"/>
        <w:tblLook w:val="04A0" w:firstRow="1" w:lastRow="0" w:firstColumn="1" w:lastColumn="0" w:noHBand="0" w:noVBand="1"/>
      </w:tblPr>
      <w:tblGrid>
        <w:gridCol w:w="3320"/>
        <w:gridCol w:w="1280"/>
        <w:gridCol w:w="1280"/>
        <w:gridCol w:w="1417"/>
        <w:gridCol w:w="1280"/>
        <w:gridCol w:w="1280"/>
        <w:gridCol w:w="1280"/>
        <w:gridCol w:w="1280"/>
        <w:gridCol w:w="1280"/>
      </w:tblGrid>
      <w:tr w:rsidR="0067260A" w:rsidRPr="00C478D4" w14:paraId="61F5003E"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32836D21" w14:textId="77777777" w:rsidR="0067260A" w:rsidRPr="00B355FD" w:rsidRDefault="0067260A" w:rsidP="00516011">
            <w:pPr>
              <w:spacing w:line="276" w:lineRule="auto"/>
              <w:jc w:val="center"/>
              <w:rPr>
                <w:b/>
                <w:bCs/>
                <w:color w:val="000000"/>
                <w:lang w:eastAsia="en-AU"/>
              </w:rPr>
            </w:pPr>
            <w:r w:rsidRPr="00B355FD">
              <w:rPr>
                <w:b/>
                <w:bCs/>
                <w:color w:val="000000"/>
                <w:lang w:eastAsia="en-AU"/>
              </w:rPr>
              <w:t>Overall Data (PRRD</w:t>
            </w:r>
            <w:r w:rsidRPr="00B355FD">
              <w:rPr>
                <w:b/>
                <w:bCs/>
                <w:color w:val="000000"/>
                <w:vertAlign w:val="subscript"/>
                <w:lang w:eastAsia="en-AU"/>
              </w:rPr>
              <w:t>S</w:t>
            </w:r>
            <w:r w:rsidRPr="00B355FD">
              <w:rPr>
                <w:b/>
                <w:bCs/>
                <w:color w:val="000000"/>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6FE4C3F"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4C0151C"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7F68F57"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8E5D0FA"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38ECE86"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895E45C"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29669D07" w14:textId="77777777" w:rsidR="0067260A" w:rsidRPr="00B355FD" w:rsidRDefault="0067260A" w:rsidP="00516011">
            <w:pPr>
              <w:spacing w:line="276" w:lineRule="auto"/>
              <w:jc w:val="center"/>
              <w:rPr>
                <w:b/>
                <w:bCs/>
                <w:color w:val="000000"/>
                <w:lang w:eastAsia="en-AU"/>
              </w:rPr>
            </w:pPr>
            <w:proofErr w:type="spellStart"/>
            <w:r w:rsidRPr="00B355FD">
              <w:rPr>
                <w:b/>
                <w:bCs/>
                <w:color w:val="000000"/>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0A2D5E8" w14:textId="77777777" w:rsidR="0067260A" w:rsidRPr="00B355FD" w:rsidRDefault="0067260A" w:rsidP="00516011">
            <w:pPr>
              <w:spacing w:line="276" w:lineRule="auto"/>
              <w:jc w:val="center"/>
              <w:rPr>
                <w:b/>
                <w:bCs/>
                <w:color w:val="000000"/>
                <w:lang w:eastAsia="en-AU"/>
              </w:rPr>
            </w:pPr>
            <w:r w:rsidRPr="00B355FD">
              <w:rPr>
                <w:b/>
                <w:bCs/>
                <w:color w:val="000000"/>
                <w:lang w:eastAsia="en-AU"/>
              </w:rPr>
              <w:t>p-value</w:t>
            </w:r>
          </w:p>
        </w:tc>
      </w:tr>
      <w:tr w:rsidR="00494F51" w:rsidRPr="00C478D4" w14:paraId="11A1BA38"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0F1737FF" w14:textId="66504EB5" w:rsidR="00494F51" w:rsidRPr="007B4784" w:rsidRDefault="00494F51" w:rsidP="00494F51">
            <w:pPr>
              <w:spacing w:line="276" w:lineRule="auto"/>
              <w:rPr>
                <w:b/>
                <w:bCs/>
                <w:color w:val="000000"/>
                <w:lang w:eastAsia="en-AU"/>
              </w:rPr>
            </w:pPr>
            <w:r w:rsidRPr="009A2005">
              <w:rPr>
                <w:b/>
                <w:bCs/>
                <w:color w:val="000000"/>
              </w:rPr>
              <w:t>Alternating</w:t>
            </w:r>
          </w:p>
        </w:tc>
        <w:tc>
          <w:tcPr>
            <w:tcW w:w="1280" w:type="dxa"/>
            <w:tcBorders>
              <w:top w:val="nil"/>
              <w:left w:val="nil"/>
              <w:bottom w:val="single" w:sz="4" w:space="0" w:color="auto"/>
              <w:right w:val="single" w:sz="4" w:space="0" w:color="auto"/>
            </w:tcBorders>
            <w:noWrap/>
            <w:vAlign w:val="bottom"/>
            <w:hideMark/>
          </w:tcPr>
          <w:p w14:paraId="08CBF394" w14:textId="5F529C6D" w:rsidR="00494F51" w:rsidRPr="00B86E37" w:rsidRDefault="00494F51" w:rsidP="00494F51">
            <w:pPr>
              <w:spacing w:line="276" w:lineRule="auto"/>
              <w:jc w:val="center"/>
              <w:rPr>
                <w:color w:val="000000"/>
                <w:lang w:eastAsia="en-AU"/>
              </w:rPr>
            </w:pPr>
            <w:r w:rsidRPr="003B0581">
              <w:rPr>
                <w:color w:val="000000"/>
              </w:rPr>
              <w:t>15</w:t>
            </w:r>
          </w:p>
        </w:tc>
        <w:tc>
          <w:tcPr>
            <w:tcW w:w="1280" w:type="dxa"/>
            <w:tcBorders>
              <w:top w:val="nil"/>
              <w:left w:val="nil"/>
              <w:bottom w:val="single" w:sz="4" w:space="0" w:color="auto"/>
              <w:right w:val="single" w:sz="4" w:space="0" w:color="auto"/>
            </w:tcBorders>
            <w:noWrap/>
            <w:vAlign w:val="bottom"/>
            <w:hideMark/>
          </w:tcPr>
          <w:p w14:paraId="134C2240" w14:textId="7F47F775" w:rsidR="00494F51" w:rsidRPr="00B86E37" w:rsidRDefault="00494F51" w:rsidP="00494F51">
            <w:pPr>
              <w:spacing w:line="276" w:lineRule="auto"/>
              <w:jc w:val="center"/>
              <w:rPr>
                <w:color w:val="000000"/>
                <w:lang w:eastAsia="en-AU"/>
              </w:rPr>
            </w:pPr>
            <w:r w:rsidRPr="003B0581">
              <w:rPr>
                <w:color w:val="000000"/>
              </w:rPr>
              <w:t>17</w:t>
            </w:r>
          </w:p>
        </w:tc>
        <w:tc>
          <w:tcPr>
            <w:tcW w:w="1417" w:type="dxa"/>
            <w:tcBorders>
              <w:top w:val="nil"/>
              <w:left w:val="nil"/>
              <w:bottom w:val="single" w:sz="4" w:space="0" w:color="auto"/>
              <w:right w:val="single" w:sz="4" w:space="0" w:color="auto"/>
            </w:tcBorders>
            <w:noWrap/>
            <w:vAlign w:val="bottom"/>
            <w:hideMark/>
          </w:tcPr>
          <w:p w14:paraId="6ACAAE8A" w14:textId="06ED38FF" w:rsidR="00494F51" w:rsidRPr="00B86E37" w:rsidRDefault="00494F51" w:rsidP="00494F51">
            <w:pPr>
              <w:spacing w:line="276" w:lineRule="auto"/>
              <w:jc w:val="center"/>
              <w:rPr>
                <w:color w:val="000000"/>
                <w:lang w:eastAsia="en-AU"/>
              </w:rPr>
            </w:pPr>
            <w:r w:rsidRPr="003B0581">
              <w:rPr>
                <w:color w:val="000000"/>
              </w:rPr>
              <w:t>56</w:t>
            </w:r>
          </w:p>
        </w:tc>
        <w:tc>
          <w:tcPr>
            <w:tcW w:w="1280" w:type="dxa"/>
            <w:tcBorders>
              <w:top w:val="nil"/>
              <w:left w:val="nil"/>
              <w:bottom w:val="single" w:sz="4" w:space="0" w:color="auto"/>
              <w:right w:val="single" w:sz="4" w:space="0" w:color="auto"/>
            </w:tcBorders>
            <w:noWrap/>
            <w:vAlign w:val="bottom"/>
            <w:hideMark/>
          </w:tcPr>
          <w:p w14:paraId="7C96D44C" w14:textId="55B03AEB" w:rsidR="00494F51" w:rsidRPr="00B86E37" w:rsidRDefault="00494F51" w:rsidP="00494F51">
            <w:pPr>
              <w:spacing w:line="276" w:lineRule="auto"/>
              <w:jc w:val="center"/>
              <w:rPr>
                <w:color w:val="000000"/>
                <w:lang w:eastAsia="en-AU"/>
              </w:rPr>
            </w:pPr>
            <w:r w:rsidRPr="003B0581">
              <w:rPr>
                <w:color w:val="000000"/>
              </w:rPr>
              <w:t>0.009</w:t>
            </w:r>
          </w:p>
        </w:tc>
        <w:tc>
          <w:tcPr>
            <w:tcW w:w="1280" w:type="dxa"/>
            <w:tcBorders>
              <w:top w:val="nil"/>
              <w:left w:val="nil"/>
              <w:bottom w:val="single" w:sz="4" w:space="0" w:color="auto"/>
              <w:right w:val="single" w:sz="4" w:space="0" w:color="auto"/>
            </w:tcBorders>
            <w:noWrap/>
            <w:vAlign w:val="bottom"/>
            <w:hideMark/>
          </w:tcPr>
          <w:p w14:paraId="415B64AA" w14:textId="64D1309F" w:rsidR="00494F51" w:rsidRPr="00B86E37" w:rsidRDefault="00494F51" w:rsidP="00494F51">
            <w:pPr>
              <w:spacing w:line="276" w:lineRule="auto"/>
              <w:jc w:val="center"/>
              <w:rPr>
                <w:color w:val="000000"/>
                <w:lang w:eastAsia="en-AU"/>
              </w:rPr>
            </w:pPr>
            <w:r w:rsidRPr="003B0581">
              <w:rPr>
                <w:color w:val="000000"/>
              </w:rPr>
              <w:t>-0.002</w:t>
            </w:r>
          </w:p>
        </w:tc>
        <w:tc>
          <w:tcPr>
            <w:tcW w:w="1280" w:type="dxa"/>
            <w:tcBorders>
              <w:top w:val="nil"/>
              <w:left w:val="nil"/>
              <w:bottom w:val="single" w:sz="4" w:space="0" w:color="auto"/>
              <w:right w:val="single" w:sz="4" w:space="0" w:color="auto"/>
            </w:tcBorders>
            <w:noWrap/>
            <w:vAlign w:val="bottom"/>
            <w:hideMark/>
          </w:tcPr>
          <w:p w14:paraId="6A31ADBD" w14:textId="48432924" w:rsidR="00494F51" w:rsidRPr="00B86E37" w:rsidRDefault="00494F51" w:rsidP="00494F51">
            <w:pPr>
              <w:spacing w:line="276" w:lineRule="auto"/>
              <w:jc w:val="center"/>
              <w:rPr>
                <w:color w:val="000000"/>
                <w:lang w:eastAsia="en-AU"/>
              </w:rPr>
            </w:pPr>
            <w:r w:rsidRPr="003B0581">
              <w:rPr>
                <w:color w:val="000000"/>
              </w:rPr>
              <w:t>0.021</w:t>
            </w:r>
          </w:p>
        </w:tc>
        <w:tc>
          <w:tcPr>
            <w:tcW w:w="1280" w:type="dxa"/>
            <w:tcBorders>
              <w:top w:val="nil"/>
              <w:left w:val="nil"/>
              <w:bottom w:val="single" w:sz="4" w:space="0" w:color="auto"/>
              <w:right w:val="single" w:sz="4" w:space="0" w:color="auto"/>
            </w:tcBorders>
            <w:noWrap/>
            <w:vAlign w:val="bottom"/>
            <w:hideMark/>
          </w:tcPr>
          <w:p w14:paraId="0EE31FA7" w14:textId="538E1AB3" w:rsidR="00494F51" w:rsidRPr="00B86E37" w:rsidRDefault="00494F51" w:rsidP="00494F51">
            <w:pPr>
              <w:spacing w:line="276" w:lineRule="auto"/>
              <w:jc w:val="center"/>
              <w:rPr>
                <w:color w:val="000000"/>
                <w:lang w:eastAsia="en-AU"/>
              </w:rPr>
            </w:pPr>
            <w:r w:rsidRPr="003B0581">
              <w:rPr>
                <w:color w:val="000000"/>
              </w:rPr>
              <w:t>211</w:t>
            </w:r>
          </w:p>
        </w:tc>
        <w:tc>
          <w:tcPr>
            <w:tcW w:w="1280" w:type="dxa"/>
            <w:tcBorders>
              <w:top w:val="nil"/>
              <w:left w:val="nil"/>
              <w:bottom w:val="single" w:sz="4" w:space="0" w:color="auto"/>
              <w:right w:val="single" w:sz="4" w:space="0" w:color="auto"/>
            </w:tcBorders>
            <w:noWrap/>
            <w:vAlign w:val="bottom"/>
            <w:hideMark/>
          </w:tcPr>
          <w:p w14:paraId="3A42040A" w14:textId="0DA32FF4" w:rsidR="00494F51" w:rsidRPr="00B86E37" w:rsidRDefault="00494F51" w:rsidP="00494F51">
            <w:pPr>
              <w:spacing w:line="276" w:lineRule="auto"/>
              <w:jc w:val="center"/>
              <w:rPr>
                <w:color w:val="000000"/>
                <w:lang w:eastAsia="en-AU"/>
              </w:rPr>
            </w:pPr>
            <w:r w:rsidRPr="003B0581">
              <w:rPr>
                <w:color w:val="000000"/>
              </w:rPr>
              <w:t>0.113</w:t>
            </w:r>
          </w:p>
        </w:tc>
      </w:tr>
      <w:tr w:rsidR="00494F51" w:rsidRPr="00C478D4" w14:paraId="409F5BA6"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0471ADDF" w14:textId="2EA93EFF" w:rsidR="00494F51" w:rsidRPr="007B4784" w:rsidRDefault="00494F51" w:rsidP="00494F51">
            <w:pPr>
              <w:spacing w:line="276" w:lineRule="auto"/>
              <w:rPr>
                <w:b/>
                <w:bCs/>
                <w:color w:val="000000"/>
                <w:lang w:eastAsia="en-AU"/>
              </w:rPr>
            </w:pPr>
            <w:r w:rsidRPr="009A2005">
              <w:rPr>
                <w:b/>
                <w:bCs/>
                <w:color w:val="000000"/>
              </w:rPr>
              <w:t>Sinusoidal (Sine Curve)</w:t>
            </w:r>
          </w:p>
        </w:tc>
        <w:tc>
          <w:tcPr>
            <w:tcW w:w="1280" w:type="dxa"/>
            <w:tcBorders>
              <w:top w:val="nil"/>
              <w:left w:val="nil"/>
              <w:bottom w:val="single" w:sz="4" w:space="0" w:color="auto"/>
              <w:right w:val="single" w:sz="4" w:space="0" w:color="auto"/>
            </w:tcBorders>
            <w:noWrap/>
            <w:vAlign w:val="bottom"/>
            <w:hideMark/>
          </w:tcPr>
          <w:p w14:paraId="1827E7FB" w14:textId="48735ED5" w:rsidR="00494F51" w:rsidRPr="00B86E37" w:rsidRDefault="00494F51" w:rsidP="00494F51">
            <w:pPr>
              <w:spacing w:line="276" w:lineRule="auto"/>
              <w:jc w:val="center"/>
              <w:rPr>
                <w:color w:val="000000"/>
                <w:lang w:eastAsia="en-AU"/>
              </w:rPr>
            </w:pPr>
            <w:r w:rsidRPr="003B0581">
              <w:rPr>
                <w:color w:val="000000"/>
              </w:rPr>
              <w:t>20</w:t>
            </w:r>
          </w:p>
        </w:tc>
        <w:tc>
          <w:tcPr>
            <w:tcW w:w="1280" w:type="dxa"/>
            <w:tcBorders>
              <w:top w:val="nil"/>
              <w:left w:val="nil"/>
              <w:bottom w:val="single" w:sz="4" w:space="0" w:color="auto"/>
              <w:right w:val="single" w:sz="4" w:space="0" w:color="auto"/>
            </w:tcBorders>
            <w:noWrap/>
            <w:vAlign w:val="bottom"/>
            <w:hideMark/>
          </w:tcPr>
          <w:p w14:paraId="4DFB42DA" w14:textId="0D09FE41" w:rsidR="00494F51" w:rsidRPr="00B86E37" w:rsidRDefault="00494F51" w:rsidP="00494F51">
            <w:pPr>
              <w:spacing w:line="276" w:lineRule="auto"/>
              <w:jc w:val="center"/>
              <w:rPr>
                <w:color w:val="000000"/>
                <w:lang w:eastAsia="en-AU"/>
              </w:rPr>
            </w:pPr>
            <w:r w:rsidRPr="003B0581">
              <w:rPr>
                <w:color w:val="000000"/>
              </w:rPr>
              <w:t>17</w:t>
            </w:r>
          </w:p>
        </w:tc>
        <w:tc>
          <w:tcPr>
            <w:tcW w:w="1417" w:type="dxa"/>
            <w:tcBorders>
              <w:top w:val="nil"/>
              <w:left w:val="nil"/>
              <w:bottom w:val="single" w:sz="4" w:space="0" w:color="auto"/>
              <w:right w:val="single" w:sz="4" w:space="0" w:color="auto"/>
            </w:tcBorders>
            <w:noWrap/>
            <w:vAlign w:val="bottom"/>
            <w:hideMark/>
          </w:tcPr>
          <w:p w14:paraId="3B4087A7" w14:textId="536BB42A" w:rsidR="00494F51" w:rsidRPr="00B86E37" w:rsidRDefault="00494F51" w:rsidP="00494F51">
            <w:pPr>
              <w:spacing w:line="276" w:lineRule="auto"/>
              <w:jc w:val="center"/>
              <w:rPr>
                <w:color w:val="000000"/>
                <w:lang w:eastAsia="en-AU"/>
              </w:rPr>
            </w:pPr>
            <w:r w:rsidRPr="003B0581">
              <w:rPr>
                <w:color w:val="000000"/>
              </w:rPr>
              <w:t>110</w:t>
            </w:r>
          </w:p>
        </w:tc>
        <w:tc>
          <w:tcPr>
            <w:tcW w:w="1280" w:type="dxa"/>
            <w:tcBorders>
              <w:top w:val="nil"/>
              <w:left w:val="nil"/>
              <w:bottom w:val="single" w:sz="4" w:space="0" w:color="auto"/>
              <w:right w:val="single" w:sz="4" w:space="0" w:color="auto"/>
            </w:tcBorders>
            <w:noWrap/>
            <w:vAlign w:val="bottom"/>
            <w:hideMark/>
          </w:tcPr>
          <w:p w14:paraId="35A0DF12" w14:textId="65EBA412" w:rsidR="00494F51" w:rsidRPr="00B86E37" w:rsidRDefault="00494F51" w:rsidP="00494F51">
            <w:pPr>
              <w:spacing w:line="276" w:lineRule="auto"/>
              <w:jc w:val="center"/>
              <w:rPr>
                <w:color w:val="000000"/>
                <w:lang w:eastAsia="en-AU"/>
              </w:rPr>
            </w:pPr>
            <w:r w:rsidRPr="003B0581">
              <w:rPr>
                <w:color w:val="000000"/>
              </w:rPr>
              <w:t>0.003</w:t>
            </w:r>
          </w:p>
        </w:tc>
        <w:tc>
          <w:tcPr>
            <w:tcW w:w="1280" w:type="dxa"/>
            <w:tcBorders>
              <w:top w:val="nil"/>
              <w:left w:val="nil"/>
              <w:bottom w:val="single" w:sz="4" w:space="0" w:color="auto"/>
              <w:right w:val="single" w:sz="4" w:space="0" w:color="auto"/>
            </w:tcBorders>
            <w:noWrap/>
            <w:vAlign w:val="bottom"/>
            <w:hideMark/>
          </w:tcPr>
          <w:p w14:paraId="779A815D" w14:textId="1C022733" w:rsidR="00494F51" w:rsidRPr="00B86E37" w:rsidRDefault="00494F51" w:rsidP="00494F51">
            <w:pPr>
              <w:spacing w:line="276" w:lineRule="auto"/>
              <w:jc w:val="center"/>
              <w:rPr>
                <w:color w:val="000000"/>
                <w:lang w:eastAsia="en-AU"/>
              </w:rPr>
            </w:pPr>
            <w:r w:rsidRPr="003B0581">
              <w:rPr>
                <w:color w:val="000000"/>
              </w:rPr>
              <w:t>-0.008</w:t>
            </w:r>
          </w:p>
        </w:tc>
        <w:tc>
          <w:tcPr>
            <w:tcW w:w="1280" w:type="dxa"/>
            <w:tcBorders>
              <w:top w:val="nil"/>
              <w:left w:val="nil"/>
              <w:bottom w:val="single" w:sz="4" w:space="0" w:color="auto"/>
              <w:right w:val="single" w:sz="4" w:space="0" w:color="auto"/>
            </w:tcBorders>
            <w:noWrap/>
            <w:vAlign w:val="bottom"/>
            <w:hideMark/>
          </w:tcPr>
          <w:p w14:paraId="7D61C617" w14:textId="19A68F25" w:rsidR="00494F51" w:rsidRPr="00B86E37" w:rsidRDefault="00494F51" w:rsidP="00494F51">
            <w:pPr>
              <w:spacing w:line="276" w:lineRule="auto"/>
              <w:jc w:val="center"/>
              <w:rPr>
                <w:color w:val="000000"/>
                <w:lang w:eastAsia="en-AU"/>
              </w:rPr>
            </w:pPr>
            <w:r w:rsidRPr="003B0581">
              <w:rPr>
                <w:color w:val="000000"/>
              </w:rPr>
              <w:t>0.013</w:t>
            </w:r>
          </w:p>
        </w:tc>
        <w:tc>
          <w:tcPr>
            <w:tcW w:w="1280" w:type="dxa"/>
            <w:tcBorders>
              <w:top w:val="nil"/>
              <w:left w:val="nil"/>
              <w:bottom w:val="single" w:sz="4" w:space="0" w:color="auto"/>
              <w:right w:val="single" w:sz="4" w:space="0" w:color="auto"/>
            </w:tcBorders>
            <w:noWrap/>
            <w:vAlign w:val="bottom"/>
            <w:hideMark/>
          </w:tcPr>
          <w:p w14:paraId="2AF9638E" w14:textId="25CE3A16" w:rsidR="00494F51" w:rsidRPr="00B86E37" w:rsidRDefault="00494F51" w:rsidP="00494F51">
            <w:pPr>
              <w:spacing w:line="276" w:lineRule="auto"/>
              <w:jc w:val="center"/>
              <w:rPr>
                <w:color w:val="000000"/>
                <w:lang w:eastAsia="en-AU"/>
              </w:rPr>
            </w:pPr>
            <w:r w:rsidRPr="003B0581">
              <w:rPr>
                <w:color w:val="000000"/>
              </w:rPr>
              <w:t>211</w:t>
            </w:r>
          </w:p>
        </w:tc>
        <w:tc>
          <w:tcPr>
            <w:tcW w:w="1280" w:type="dxa"/>
            <w:tcBorders>
              <w:top w:val="nil"/>
              <w:left w:val="nil"/>
              <w:bottom w:val="single" w:sz="4" w:space="0" w:color="auto"/>
              <w:right w:val="single" w:sz="4" w:space="0" w:color="auto"/>
            </w:tcBorders>
            <w:noWrap/>
            <w:vAlign w:val="bottom"/>
            <w:hideMark/>
          </w:tcPr>
          <w:p w14:paraId="3C6D1A86" w14:textId="739727F2" w:rsidR="00494F51" w:rsidRPr="00B86E37" w:rsidRDefault="00494F51" w:rsidP="00494F51">
            <w:pPr>
              <w:spacing w:line="276" w:lineRule="auto"/>
              <w:jc w:val="center"/>
              <w:rPr>
                <w:color w:val="000000"/>
                <w:lang w:eastAsia="en-AU"/>
              </w:rPr>
            </w:pPr>
            <w:r w:rsidRPr="003B0581">
              <w:rPr>
                <w:color w:val="000000"/>
              </w:rPr>
              <w:t>0.623</w:t>
            </w:r>
          </w:p>
        </w:tc>
      </w:tr>
      <w:tr w:rsidR="00494F51" w:rsidRPr="00C478D4" w14:paraId="148E86FE"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3C8BC865" w14:textId="6CDB56EB" w:rsidR="00494F51" w:rsidRPr="007B4784" w:rsidRDefault="00494F51" w:rsidP="00494F51">
            <w:pPr>
              <w:spacing w:line="276" w:lineRule="auto"/>
              <w:rPr>
                <w:b/>
                <w:bCs/>
                <w:color w:val="000000"/>
                <w:lang w:eastAsia="en-AU"/>
              </w:rPr>
            </w:pPr>
            <w:r w:rsidRPr="009A2005">
              <w:rPr>
                <w:b/>
                <w:bCs/>
                <w:color w:val="000000"/>
              </w:rPr>
              <w:t>Stepwise</w:t>
            </w:r>
          </w:p>
        </w:tc>
        <w:tc>
          <w:tcPr>
            <w:tcW w:w="1280" w:type="dxa"/>
            <w:tcBorders>
              <w:top w:val="nil"/>
              <w:left w:val="nil"/>
              <w:bottom w:val="single" w:sz="4" w:space="0" w:color="auto"/>
              <w:right w:val="single" w:sz="4" w:space="0" w:color="auto"/>
            </w:tcBorders>
            <w:noWrap/>
            <w:vAlign w:val="bottom"/>
            <w:hideMark/>
          </w:tcPr>
          <w:p w14:paraId="5993A368" w14:textId="08E45379" w:rsidR="00494F51" w:rsidRPr="00B86E37" w:rsidRDefault="00494F51" w:rsidP="00494F51">
            <w:pPr>
              <w:spacing w:line="276" w:lineRule="auto"/>
              <w:jc w:val="center"/>
              <w:rPr>
                <w:color w:val="000000"/>
                <w:lang w:eastAsia="en-AU"/>
              </w:rPr>
            </w:pPr>
            <w:r w:rsidRPr="003B0581">
              <w:rPr>
                <w:color w:val="000000"/>
              </w:rPr>
              <w:t>7</w:t>
            </w:r>
          </w:p>
        </w:tc>
        <w:tc>
          <w:tcPr>
            <w:tcW w:w="1280" w:type="dxa"/>
            <w:tcBorders>
              <w:top w:val="nil"/>
              <w:left w:val="nil"/>
              <w:bottom w:val="single" w:sz="4" w:space="0" w:color="auto"/>
              <w:right w:val="single" w:sz="4" w:space="0" w:color="auto"/>
            </w:tcBorders>
            <w:noWrap/>
            <w:vAlign w:val="bottom"/>
            <w:hideMark/>
          </w:tcPr>
          <w:p w14:paraId="0FF0A905" w14:textId="3A62F34B" w:rsidR="00494F51" w:rsidRPr="00B86E37" w:rsidRDefault="00494F51" w:rsidP="00494F51">
            <w:pPr>
              <w:spacing w:line="276" w:lineRule="auto"/>
              <w:jc w:val="center"/>
              <w:rPr>
                <w:color w:val="000000"/>
                <w:lang w:eastAsia="en-AU"/>
              </w:rPr>
            </w:pPr>
            <w:r w:rsidRPr="003B0581">
              <w:rPr>
                <w:color w:val="000000"/>
              </w:rPr>
              <w:t>6</w:t>
            </w:r>
          </w:p>
        </w:tc>
        <w:tc>
          <w:tcPr>
            <w:tcW w:w="1417" w:type="dxa"/>
            <w:tcBorders>
              <w:top w:val="nil"/>
              <w:left w:val="nil"/>
              <w:bottom w:val="single" w:sz="4" w:space="0" w:color="auto"/>
              <w:right w:val="single" w:sz="4" w:space="0" w:color="auto"/>
            </w:tcBorders>
            <w:noWrap/>
            <w:vAlign w:val="bottom"/>
            <w:hideMark/>
          </w:tcPr>
          <w:p w14:paraId="1E90EF4C" w14:textId="011C4FC7" w:rsidR="00494F51" w:rsidRPr="00B86E37" w:rsidRDefault="00494F51" w:rsidP="00494F51">
            <w:pPr>
              <w:spacing w:line="276" w:lineRule="auto"/>
              <w:jc w:val="center"/>
              <w:rPr>
                <w:color w:val="000000"/>
                <w:lang w:eastAsia="en-AU"/>
              </w:rPr>
            </w:pPr>
            <w:r w:rsidRPr="003B0581">
              <w:rPr>
                <w:color w:val="000000"/>
              </w:rPr>
              <w:t>48</w:t>
            </w:r>
          </w:p>
        </w:tc>
        <w:tc>
          <w:tcPr>
            <w:tcW w:w="1280" w:type="dxa"/>
            <w:tcBorders>
              <w:top w:val="nil"/>
              <w:left w:val="nil"/>
              <w:bottom w:val="single" w:sz="4" w:space="0" w:color="auto"/>
              <w:right w:val="single" w:sz="4" w:space="0" w:color="auto"/>
            </w:tcBorders>
            <w:noWrap/>
            <w:vAlign w:val="bottom"/>
            <w:hideMark/>
          </w:tcPr>
          <w:p w14:paraId="3938FF37" w14:textId="362D3C5E" w:rsidR="00494F51" w:rsidRPr="00B86E37" w:rsidRDefault="00494F51" w:rsidP="00494F51">
            <w:pPr>
              <w:spacing w:line="276" w:lineRule="auto"/>
              <w:jc w:val="center"/>
              <w:rPr>
                <w:color w:val="000000"/>
                <w:lang w:eastAsia="en-AU"/>
              </w:rPr>
            </w:pPr>
            <w:r w:rsidRPr="003B0581">
              <w:rPr>
                <w:color w:val="000000"/>
              </w:rPr>
              <w:t>-0.001</w:t>
            </w:r>
          </w:p>
        </w:tc>
        <w:tc>
          <w:tcPr>
            <w:tcW w:w="1280" w:type="dxa"/>
            <w:tcBorders>
              <w:top w:val="nil"/>
              <w:left w:val="nil"/>
              <w:bottom w:val="single" w:sz="4" w:space="0" w:color="auto"/>
              <w:right w:val="single" w:sz="4" w:space="0" w:color="auto"/>
            </w:tcBorders>
            <w:noWrap/>
            <w:vAlign w:val="bottom"/>
            <w:hideMark/>
          </w:tcPr>
          <w:p w14:paraId="5AA3BB31" w14:textId="0071A909" w:rsidR="00494F51" w:rsidRPr="00B86E37" w:rsidRDefault="00494F51" w:rsidP="00494F51">
            <w:pPr>
              <w:spacing w:line="276" w:lineRule="auto"/>
              <w:jc w:val="center"/>
              <w:rPr>
                <w:color w:val="000000"/>
                <w:lang w:eastAsia="en-AU"/>
              </w:rPr>
            </w:pPr>
            <w:r w:rsidRPr="003B0581">
              <w:rPr>
                <w:color w:val="000000"/>
              </w:rPr>
              <w:t>-0.014</w:t>
            </w:r>
          </w:p>
        </w:tc>
        <w:tc>
          <w:tcPr>
            <w:tcW w:w="1280" w:type="dxa"/>
            <w:tcBorders>
              <w:top w:val="nil"/>
              <w:left w:val="nil"/>
              <w:bottom w:val="single" w:sz="4" w:space="0" w:color="auto"/>
              <w:right w:val="single" w:sz="4" w:space="0" w:color="auto"/>
            </w:tcBorders>
            <w:noWrap/>
            <w:vAlign w:val="bottom"/>
            <w:hideMark/>
          </w:tcPr>
          <w:p w14:paraId="56513B50" w14:textId="236E76C4" w:rsidR="00494F51" w:rsidRPr="00B86E37" w:rsidRDefault="00494F51" w:rsidP="00494F51">
            <w:pPr>
              <w:spacing w:line="276" w:lineRule="auto"/>
              <w:jc w:val="center"/>
              <w:rPr>
                <w:color w:val="000000"/>
                <w:lang w:eastAsia="en-AU"/>
              </w:rPr>
            </w:pPr>
            <w:r w:rsidRPr="003B0581">
              <w:rPr>
                <w:color w:val="000000"/>
              </w:rPr>
              <w:t>0.013</w:t>
            </w:r>
          </w:p>
        </w:tc>
        <w:tc>
          <w:tcPr>
            <w:tcW w:w="1280" w:type="dxa"/>
            <w:tcBorders>
              <w:top w:val="nil"/>
              <w:left w:val="nil"/>
              <w:bottom w:val="single" w:sz="4" w:space="0" w:color="auto"/>
              <w:right w:val="single" w:sz="4" w:space="0" w:color="auto"/>
            </w:tcBorders>
            <w:noWrap/>
            <w:vAlign w:val="bottom"/>
            <w:hideMark/>
          </w:tcPr>
          <w:p w14:paraId="055D5737" w14:textId="5FCF1565" w:rsidR="00494F51" w:rsidRPr="00B86E37" w:rsidRDefault="00494F51" w:rsidP="00494F51">
            <w:pPr>
              <w:spacing w:line="276" w:lineRule="auto"/>
              <w:jc w:val="center"/>
              <w:rPr>
                <w:color w:val="000000"/>
                <w:lang w:eastAsia="en-AU"/>
              </w:rPr>
            </w:pPr>
            <w:r w:rsidRPr="003B0581">
              <w:rPr>
                <w:color w:val="000000"/>
              </w:rPr>
              <w:t>211</w:t>
            </w:r>
          </w:p>
        </w:tc>
        <w:tc>
          <w:tcPr>
            <w:tcW w:w="1280" w:type="dxa"/>
            <w:tcBorders>
              <w:top w:val="nil"/>
              <w:left w:val="nil"/>
              <w:bottom w:val="single" w:sz="4" w:space="0" w:color="auto"/>
              <w:right w:val="single" w:sz="4" w:space="0" w:color="auto"/>
            </w:tcBorders>
            <w:noWrap/>
            <w:vAlign w:val="bottom"/>
            <w:hideMark/>
          </w:tcPr>
          <w:p w14:paraId="68E782B7" w14:textId="2674A104" w:rsidR="00494F51" w:rsidRPr="00B86E37" w:rsidRDefault="00494F51" w:rsidP="00494F51">
            <w:pPr>
              <w:spacing w:line="276" w:lineRule="auto"/>
              <w:jc w:val="center"/>
              <w:rPr>
                <w:color w:val="000000"/>
                <w:lang w:eastAsia="en-AU"/>
              </w:rPr>
            </w:pPr>
            <w:r w:rsidRPr="003B0581">
              <w:rPr>
                <w:color w:val="000000"/>
              </w:rPr>
              <w:t>0.904</w:t>
            </w:r>
          </w:p>
        </w:tc>
      </w:tr>
    </w:tbl>
    <w:p w14:paraId="3ADD6FF4" w14:textId="77777777" w:rsidR="0067260A" w:rsidRDefault="0067260A" w:rsidP="0067260A"/>
    <w:p w14:paraId="5C1CA786" w14:textId="791E55A1" w:rsidR="0067260A" w:rsidRPr="00B355FD" w:rsidRDefault="0067260A" w:rsidP="00F14F04">
      <w:pPr>
        <w:spacing w:line="360" w:lineRule="auto"/>
      </w:pPr>
      <w:r w:rsidRPr="00B355FD">
        <w:rPr>
          <w:b/>
          <w:bCs/>
        </w:rPr>
        <w:t xml:space="preserve">Table </w:t>
      </w:r>
      <w:r w:rsidR="009E4E38" w:rsidRPr="00B355FD">
        <w:rPr>
          <w:b/>
          <w:bCs/>
        </w:rPr>
        <w:t>S</w:t>
      </w:r>
      <w:r w:rsidR="009E4E38">
        <w:rPr>
          <w:b/>
          <w:bCs/>
        </w:rPr>
        <w:t>7</w:t>
      </w:r>
      <w:r w:rsidR="009E4E38" w:rsidRPr="00B355FD">
        <w:rPr>
          <w:b/>
          <w:bCs/>
        </w:rPr>
        <w:t xml:space="preserve"> </w:t>
      </w:r>
      <w:r w:rsidRPr="00B355FD">
        <w:rPr>
          <w:b/>
          <w:bCs/>
        </w:rPr>
        <w:t xml:space="preserve">Results of the meta-regression of the overall data set with phenotypic trait category as the moderator. </w:t>
      </w:r>
      <w:r w:rsidRPr="00B355FD">
        <w:t>Number of studies, species and effect sizes are totals from the overall data set. Effect size = PRRD</w:t>
      </w:r>
      <w:r w:rsidRPr="00B355FD">
        <w:rPr>
          <w:vertAlign w:val="subscript"/>
        </w:rPr>
        <w:t>S</w:t>
      </w:r>
      <w:r w:rsidRPr="00B355FD">
        <w:t>.</w:t>
      </w:r>
    </w:p>
    <w:tbl>
      <w:tblPr>
        <w:tblW w:w="13697" w:type="dxa"/>
        <w:jc w:val="center"/>
        <w:tblLook w:val="04A0" w:firstRow="1" w:lastRow="0" w:firstColumn="1" w:lastColumn="0" w:noHBand="0" w:noVBand="1"/>
      </w:tblPr>
      <w:tblGrid>
        <w:gridCol w:w="3320"/>
        <w:gridCol w:w="1280"/>
        <w:gridCol w:w="1280"/>
        <w:gridCol w:w="1417"/>
        <w:gridCol w:w="1280"/>
        <w:gridCol w:w="1280"/>
        <w:gridCol w:w="1280"/>
        <w:gridCol w:w="1280"/>
        <w:gridCol w:w="1280"/>
      </w:tblGrid>
      <w:tr w:rsidR="0067260A" w:rsidRPr="000E78C3" w14:paraId="77A0A4A3"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5253AF3F" w14:textId="77777777" w:rsidR="0067260A" w:rsidRPr="00B355FD" w:rsidRDefault="0067260A" w:rsidP="00516011">
            <w:pPr>
              <w:spacing w:line="276" w:lineRule="auto"/>
              <w:jc w:val="center"/>
              <w:rPr>
                <w:b/>
                <w:bCs/>
                <w:color w:val="000000"/>
                <w:lang w:eastAsia="en-AU"/>
              </w:rPr>
            </w:pPr>
            <w:r w:rsidRPr="00B355FD">
              <w:rPr>
                <w:b/>
                <w:bCs/>
                <w:color w:val="000000"/>
                <w:lang w:eastAsia="en-AU"/>
              </w:rPr>
              <w:t>Overall Data (PRRD</w:t>
            </w:r>
            <w:r w:rsidRPr="00B355FD">
              <w:rPr>
                <w:b/>
                <w:bCs/>
                <w:color w:val="000000"/>
                <w:vertAlign w:val="subscript"/>
                <w:lang w:eastAsia="en-AU"/>
              </w:rPr>
              <w:t>S</w:t>
            </w:r>
            <w:r w:rsidRPr="00B355FD">
              <w:rPr>
                <w:b/>
                <w:bCs/>
                <w:color w:val="000000"/>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F76EF7B"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0CE3B98"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42D0FE13"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6B00028"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902F5E5"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1A0133A"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50E8B64" w14:textId="77777777" w:rsidR="0067260A" w:rsidRPr="00B355FD" w:rsidRDefault="0067260A" w:rsidP="00516011">
            <w:pPr>
              <w:spacing w:line="276" w:lineRule="auto"/>
              <w:jc w:val="center"/>
              <w:rPr>
                <w:b/>
                <w:bCs/>
                <w:color w:val="000000"/>
                <w:lang w:eastAsia="en-AU"/>
              </w:rPr>
            </w:pPr>
            <w:proofErr w:type="spellStart"/>
            <w:r w:rsidRPr="00B355FD">
              <w:rPr>
                <w:b/>
                <w:bCs/>
                <w:color w:val="000000"/>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A061D59" w14:textId="77777777" w:rsidR="0067260A" w:rsidRPr="00B355FD" w:rsidRDefault="0067260A" w:rsidP="00516011">
            <w:pPr>
              <w:spacing w:line="276" w:lineRule="auto"/>
              <w:jc w:val="center"/>
              <w:rPr>
                <w:b/>
                <w:bCs/>
                <w:color w:val="000000"/>
                <w:lang w:eastAsia="en-AU"/>
              </w:rPr>
            </w:pPr>
            <w:r w:rsidRPr="00B355FD">
              <w:rPr>
                <w:b/>
                <w:bCs/>
                <w:color w:val="000000"/>
                <w:lang w:eastAsia="en-AU"/>
              </w:rPr>
              <w:t>p-value</w:t>
            </w:r>
          </w:p>
        </w:tc>
      </w:tr>
      <w:tr w:rsidR="003648ED" w:rsidRPr="000E78C3" w14:paraId="4B0B91FB"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68D90217" w14:textId="4919ECAC" w:rsidR="003648ED" w:rsidRPr="007B4784" w:rsidRDefault="003648ED" w:rsidP="003648ED">
            <w:pPr>
              <w:spacing w:line="276" w:lineRule="auto"/>
              <w:rPr>
                <w:b/>
                <w:bCs/>
                <w:color w:val="000000"/>
                <w:lang w:eastAsia="en-AU"/>
              </w:rPr>
            </w:pPr>
            <w:r w:rsidRPr="009A2005">
              <w:rPr>
                <w:b/>
                <w:bCs/>
                <w:color w:val="000000"/>
              </w:rPr>
              <w:t>Biochemical Assay</w:t>
            </w:r>
          </w:p>
        </w:tc>
        <w:tc>
          <w:tcPr>
            <w:tcW w:w="1280" w:type="dxa"/>
            <w:tcBorders>
              <w:top w:val="nil"/>
              <w:left w:val="nil"/>
              <w:bottom w:val="single" w:sz="4" w:space="0" w:color="auto"/>
              <w:right w:val="single" w:sz="4" w:space="0" w:color="auto"/>
            </w:tcBorders>
            <w:noWrap/>
            <w:vAlign w:val="bottom"/>
            <w:hideMark/>
          </w:tcPr>
          <w:p w14:paraId="68321660" w14:textId="1BC7E97E" w:rsidR="003648ED" w:rsidRPr="00B86E37" w:rsidRDefault="003648ED" w:rsidP="003648ED">
            <w:pPr>
              <w:spacing w:line="276" w:lineRule="auto"/>
              <w:jc w:val="center"/>
              <w:rPr>
                <w:color w:val="000000"/>
                <w:lang w:eastAsia="en-AU"/>
              </w:rPr>
            </w:pPr>
            <w:r w:rsidRPr="003B0581">
              <w:rPr>
                <w:color w:val="000000"/>
              </w:rPr>
              <w:t>6</w:t>
            </w:r>
          </w:p>
        </w:tc>
        <w:tc>
          <w:tcPr>
            <w:tcW w:w="1280" w:type="dxa"/>
            <w:tcBorders>
              <w:top w:val="nil"/>
              <w:left w:val="nil"/>
              <w:bottom w:val="single" w:sz="4" w:space="0" w:color="auto"/>
              <w:right w:val="single" w:sz="4" w:space="0" w:color="auto"/>
            </w:tcBorders>
            <w:noWrap/>
            <w:vAlign w:val="bottom"/>
            <w:hideMark/>
          </w:tcPr>
          <w:p w14:paraId="649161E6" w14:textId="5F553EBE" w:rsidR="003648ED" w:rsidRPr="00B86E37" w:rsidRDefault="003648ED" w:rsidP="003648ED">
            <w:pPr>
              <w:spacing w:line="276" w:lineRule="auto"/>
              <w:jc w:val="center"/>
              <w:rPr>
                <w:color w:val="000000"/>
                <w:lang w:eastAsia="en-AU"/>
              </w:rPr>
            </w:pPr>
            <w:r w:rsidRPr="003B0581">
              <w:rPr>
                <w:color w:val="000000"/>
              </w:rPr>
              <w:t>6</w:t>
            </w:r>
          </w:p>
        </w:tc>
        <w:tc>
          <w:tcPr>
            <w:tcW w:w="1417" w:type="dxa"/>
            <w:tcBorders>
              <w:top w:val="nil"/>
              <w:left w:val="nil"/>
              <w:bottom w:val="single" w:sz="4" w:space="0" w:color="auto"/>
              <w:right w:val="single" w:sz="4" w:space="0" w:color="auto"/>
            </w:tcBorders>
            <w:noWrap/>
            <w:vAlign w:val="bottom"/>
            <w:hideMark/>
          </w:tcPr>
          <w:p w14:paraId="3865AC84" w14:textId="6454F329" w:rsidR="003648ED" w:rsidRPr="00B86E37" w:rsidRDefault="003648ED" w:rsidP="003648ED">
            <w:pPr>
              <w:spacing w:line="276" w:lineRule="auto"/>
              <w:jc w:val="center"/>
              <w:rPr>
                <w:color w:val="000000"/>
                <w:lang w:eastAsia="en-AU"/>
              </w:rPr>
            </w:pPr>
            <w:r w:rsidRPr="003B0581">
              <w:rPr>
                <w:color w:val="000000"/>
              </w:rPr>
              <w:t>52</w:t>
            </w:r>
          </w:p>
        </w:tc>
        <w:tc>
          <w:tcPr>
            <w:tcW w:w="1280" w:type="dxa"/>
            <w:tcBorders>
              <w:top w:val="nil"/>
              <w:left w:val="nil"/>
              <w:bottom w:val="single" w:sz="4" w:space="0" w:color="auto"/>
              <w:right w:val="single" w:sz="4" w:space="0" w:color="auto"/>
            </w:tcBorders>
            <w:noWrap/>
            <w:vAlign w:val="bottom"/>
            <w:hideMark/>
          </w:tcPr>
          <w:p w14:paraId="2F981660" w14:textId="2A015A91" w:rsidR="003648ED" w:rsidRPr="00B86E37" w:rsidRDefault="003648ED" w:rsidP="003648ED">
            <w:pPr>
              <w:spacing w:line="276" w:lineRule="auto"/>
              <w:jc w:val="center"/>
              <w:rPr>
                <w:color w:val="000000"/>
                <w:lang w:eastAsia="en-AU"/>
              </w:rPr>
            </w:pPr>
            <w:r w:rsidRPr="003B0581">
              <w:rPr>
                <w:color w:val="000000"/>
              </w:rPr>
              <w:t>0.001</w:t>
            </w:r>
          </w:p>
        </w:tc>
        <w:tc>
          <w:tcPr>
            <w:tcW w:w="1280" w:type="dxa"/>
            <w:tcBorders>
              <w:top w:val="nil"/>
              <w:left w:val="nil"/>
              <w:bottom w:val="single" w:sz="4" w:space="0" w:color="auto"/>
              <w:right w:val="single" w:sz="4" w:space="0" w:color="auto"/>
            </w:tcBorders>
            <w:noWrap/>
            <w:vAlign w:val="bottom"/>
            <w:hideMark/>
          </w:tcPr>
          <w:p w14:paraId="789F3338" w14:textId="10FC2B05" w:rsidR="003648ED" w:rsidRPr="00B86E37" w:rsidRDefault="003648ED" w:rsidP="003648ED">
            <w:pPr>
              <w:spacing w:line="276" w:lineRule="auto"/>
              <w:jc w:val="center"/>
              <w:rPr>
                <w:color w:val="000000"/>
                <w:lang w:eastAsia="en-AU"/>
              </w:rPr>
            </w:pPr>
            <w:r w:rsidRPr="003B0581">
              <w:rPr>
                <w:color w:val="000000"/>
              </w:rPr>
              <w:t>-0.015</w:t>
            </w:r>
          </w:p>
        </w:tc>
        <w:tc>
          <w:tcPr>
            <w:tcW w:w="1280" w:type="dxa"/>
            <w:tcBorders>
              <w:top w:val="nil"/>
              <w:left w:val="nil"/>
              <w:bottom w:val="single" w:sz="4" w:space="0" w:color="auto"/>
              <w:right w:val="single" w:sz="4" w:space="0" w:color="auto"/>
            </w:tcBorders>
            <w:noWrap/>
            <w:vAlign w:val="bottom"/>
            <w:hideMark/>
          </w:tcPr>
          <w:p w14:paraId="0E7CDD17" w14:textId="350B1717" w:rsidR="003648ED" w:rsidRPr="00B86E37" w:rsidRDefault="003648ED" w:rsidP="003648ED">
            <w:pPr>
              <w:spacing w:line="276" w:lineRule="auto"/>
              <w:jc w:val="center"/>
              <w:rPr>
                <w:color w:val="000000"/>
                <w:lang w:eastAsia="en-AU"/>
              </w:rPr>
            </w:pPr>
            <w:r w:rsidRPr="003B0581">
              <w:rPr>
                <w:color w:val="000000"/>
              </w:rPr>
              <w:t>0.016</w:t>
            </w:r>
          </w:p>
        </w:tc>
        <w:tc>
          <w:tcPr>
            <w:tcW w:w="1280" w:type="dxa"/>
            <w:tcBorders>
              <w:top w:val="nil"/>
              <w:left w:val="nil"/>
              <w:bottom w:val="single" w:sz="4" w:space="0" w:color="auto"/>
              <w:right w:val="single" w:sz="4" w:space="0" w:color="auto"/>
            </w:tcBorders>
            <w:noWrap/>
            <w:vAlign w:val="bottom"/>
            <w:hideMark/>
          </w:tcPr>
          <w:p w14:paraId="673A64A4" w14:textId="058190A5" w:rsidR="003648ED" w:rsidRPr="00B86E37" w:rsidRDefault="003648ED" w:rsidP="003648ED">
            <w:pPr>
              <w:spacing w:line="276" w:lineRule="auto"/>
              <w:jc w:val="center"/>
              <w:rPr>
                <w:color w:val="000000"/>
                <w:lang w:eastAsia="en-AU"/>
              </w:rPr>
            </w:pPr>
            <w:r w:rsidRPr="003B0581">
              <w:rPr>
                <w:color w:val="000000"/>
              </w:rPr>
              <w:t>224</w:t>
            </w:r>
          </w:p>
        </w:tc>
        <w:tc>
          <w:tcPr>
            <w:tcW w:w="1280" w:type="dxa"/>
            <w:tcBorders>
              <w:top w:val="nil"/>
              <w:left w:val="nil"/>
              <w:bottom w:val="single" w:sz="4" w:space="0" w:color="auto"/>
              <w:right w:val="single" w:sz="4" w:space="0" w:color="auto"/>
            </w:tcBorders>
            <w:noWrap/>
            <w:vAlign w:val="bottom"/>
            <w:hideMark/>
          </w:tcPr>
          <w:p w14:paraId="4633C4A4" w14:textId="5696C1C3" w:rsidR="003648ED" w:rsidRPr="00B86E37" w:rsidRDefault="003648ED" w:rsidP="003648ED">
            <w:pPr>
              <w:spacing w:line="276" w:lineRule="auto"/>
              <w:jc w:val="center"/>
              <w:rPr>
                <w:color w:val="000000"/>
                <w:lang w:eastAsia="en-AU"/>
              </w:rPr>
            </w:pPr>
            <w:r w:rsidRPr="003B0581">
              <w:rPr>
                <w:color w:val="000000"/>
              </w:rPr>
              <w:t>0.946</w:t>
            </w:r>
          </w:p>
        </w:tc>
      </w:tr>
      <w:tr w:rsidR="003648ED" w:rsidRPr="000E78C3" w14:paraId="170FEFA4"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15EC3230" w14:textId="04DEEB9D" w:rsidR="003648ED" w:rsidRPr="007B4784" w:rsidRDefault="003648ED" w:rsidP="003648ED">
            <w:pPr>
              <w:spacing w:line="276" w:lineRule="auto"/>
              <w:rPr>
                <w:b/>
                <w:bCs/>
                <w:color w:val="000000"/>
                <w:lang w:eastAsia="en-AU"/>
              </w:rPr>
            </w:pPr>
            <w:r w:rsidRPr="009A2005">
              <w:rPr>
                <w:b/>
                <w:bCs/>
                <w:color w:val="000000"/>
              </w:rPr>
              <w:t>Life-History Traits</w:t>
            </w:r>
          </w:p>
        </w:tc>
        <w:tc>
          <w:tcPr>
            <w:tcW w:w="1280" w:type="dxa"/>
            <w:tcBorders>
              <w:top w:val="nil"/>
              <w:left w:val="nil"/>
              <w:bottom w:val="single" w:sz="4" w:space="0" w:color="auto"/>
              <w:right w:val="single" w:sz="4" w:space="0" w:color="auto"/>
            </w:tcBorders>
            <w:noWrap/>
            <w:vAlign w:val="bottom"/>
            <w:hideMark/>
          </w:tcPr>
          <w:p w14:paraId="214E1369" w14:textId="70943C0A" w:rsidR="003648ED" w:rsidRPr="00B86E37" w:rsidRDefault="003648ED" w:rsidP="003648ED">
            <w:pPr>
              <w:spacing w:line="276" w:lineRule="auto"/>
              <w:jc w:val="center"/>
              <w:rPr>
                <w:color w:val="000000"/>
                <w:lang w:eastAsia="en-AU"/>
              </w:rPr>
            </w:pPr>
            <w:r w:rsidRPr="003B0581">
              <w:rPr>
                <w:color w:val="000000"/>
              </w:rPr>
              <w:t>28</w:t>
            </w:r>
          </w:p>
        </w:tc>
        <w:tc>
          <w:tcPr>
            <w:tcW w:w="1280" w:type="dxa"/>
            <w:tcBorders>
              <w:top w:val="nil"/>
              <w:left w:val="nil"/>
              <w:bottom w:val="single" w:sz="4" w:space="0" w:color="auto"/>
              <w:right w:val="single" w:sz="4" w:space="0" w:color="auto"/>
            </w:tcBorders>
            <w:noWrap/>
            <w:vAlign w:val="bottom"/>
            <w:hideMark/>
          </w:tcPr>
          <w:p w14:paraId="4B4B70EB" w14:textId="01D0428C" w:rsidR="003648ED" w:rsidRPr="00B86E37" w:rsidRDefault="003648ED" w:rsidP="003648ED">
            <w:pPr>
              <w:spacing w:line="276" w:lineRule="auto"/>
              <w:jc w:val="center"/>
              <w:rPr>
                <w:color w:val="000000"/>
                <w:lang w:eastAsia="en-AU"/>
              </w:rPr>
            </w:pPr>
            <w:r w:rsidRPr="003B0581">
              <w:rPr>
                <w:color w:val="000000"/>
              </w:rPr>
              <w:t>30</w:t>
            </w:r>
          </w:p>
        </w:tc>
        <w:tc>
          <w:tcPr>
            <w:tcW w:w="1417" w:type="dxa"/>
            <w:tcBorders>
              <w:top w:val="nil"/>
              <w:left w:val="nil"/>
              <w:bottom w:val="single" w:sz="4" w:space="0" w:color="auto"/>
              <w:right w:val="single" w:sz="4" w:space="0" w:color="auto"/>
            </w:tcBorders>
            <w:noWrap/>
            <w:vAlign w:val="bottom"/>
            <w:hideMark/>
          </w:tcPr>
          <w:p w14:paraId="2837D60B" w14:textId="2D95B287" w:rsidR="003648ED" w:rsidRPr="00B86E37" w:rsidRDefault="003648ED" w:rsidP="003648ED">
            <w:pPr>
              <w:spacing w:line="276" w:lineRule="auto"/>
              <w:jc w:val="center"/>
              <w:rPr>
                <w:color w:val="000000"/>
                <w:lang w:eastAsia="en-AU"/>
              </w:rPr>
            </w:pPr>
            <w:r w:rsidRPr="003B0581">
              <w:rPr>
                <w:color w:val="000000"/>
              </w:rPr>
              <w:t>66</w:t>
            </w:r>
          </w:p>
        </w:tc>
        <w:tc>
          <w:tcPr>
            <w:tcW w:w="1280" w:type="dxa"/>
            <w:tcBorders>
              <w:top w:val="nil"/>
              <w:left w:val="nil"/>
              <w:bottom w:val="single" w:sz="4" w:space="0" w:color="auto"/>
              <w:right w:val="single" w:sz="4" w:space="0" w:color="auto"/>
            </w:tcBorders>
            <w:noWrap/>
            <w:vAlign w:val="bottom"/>
            <w:hideMark/>
          </w:tcPr>
          <w:p w14:paraId="011B2257" w14:textId="62EEAB54" w:rsidR="003648ED" w:rsidRPr="00B86E37" w:rsidRDefault="003648ED" w:rsidP="003648ED">
            <w:pPr>
              <w:spacing w:line="276" w:lineRule="auto"/>
              <w:jc w:val="center"/>
              <w:rPr>
                <w:color w:val="000000"/>
                <w:lang w:eastAsia="en-AU"/>
              </w:rPr>
            </w:pPr>
            <w:r w:rsidRPr="003B0581">
              <w:rPr>
                <w:color w:val="000000"/>
              </w:rPr>
              <w:t>0.002</w:t>
            </w:r>
          </w:p>
        </w:tc>
        <w:tc>
          <w:tcPr>
            <w:tcW w:w="1280" w:type="dxa"/>
            <w:tcBorders>
              <w:top w:val="nil"/>
              <w:left w:val="nil"/>
              <w:bottom w:val="single" w:sz="4" w:space="0" w:color="auto"/>
              <w:right w:val="single" w:sz="4" w:space="0" w:color="auto"/>
            </w:tcBorders>
            <w:noWrap/>
            <w:vAlign w:val="bottom"/>
            <w:hideMark/>
          </w:tcPr>
          <w:p w14:paraId="09011BE1" w14:textId="792F8E87" w:rsidR="003648ED" w:rsidRPr="00B86E37" w:rsidRDefault="003648ED" w:rsidP="003648ED">
            <w:pPr>
              <w:spacing w:line="276" w:lineRule="auto"/>
              <w:jc w:val="center"/>
              <w:rPr>
                <w:color w:val="000000"/>
                <w:lang w:eastAsia="en-AU"/>
              </w:rPr>
            </w:pPr>
            <w:r w:rsidRPr="003B0581">
              <w:rPr>
                <w:color w:val="000000"/>
              </w:rPr>
              <w:t>-0.012</w:t>
            </w:r>
          </w:p>
        </w:tc>
        <w:tc>
          <w:tcPr>
            <w:tcW w:w="1280" w:type="dxa"/>
            <w:tcBorders>
              <w:top w:val="nil"/>
              <w:left w:val="nil"/>
              <w:bottom w:val="single" w:sz="4" w:space="0" w:color="auto"/>
              <w:right w:val="single" w:sz="4" w:space="0" w:color="auto"/>
            </w:tcBorders>
            <w:noWrap/>
            <w:vAlign w:val="bottom"/>
            <w:hideMark/>
          </w:tcPr>
          <w:p w14:paraId="0A974A07" w14:textId="307BC928" w:rsidR="003648ED" w:rsidRPr="00B86E37" w:rsidRDefault="003648ED" w:rsidP="003648ED">
            <w:pPr>
              <w:spacing w:line="276" w:lineRule="auto"/>
              <w:jc w:val="center"/>
              <w:rPr>
                <w:color w:val="000000"/>
                <w:lang w:eastAsia="en-AU"/>
              </w:rPr>
            </w:pPr>
            <w:r w:rsidRPr="003B0581">
              <w:rPr>
                <w:color w:val="000000"/>
              </w:rPr>
              <w:t>0.016</w:t>
            </w:r>
          </w:p>
        </w:tc>
        <w:tc>
          <w:tcPr>
            <w:tcW w:w="1280" w:type="dxa"/>
            <w:tcBorders>
              <w:top w:val="nil"/>
              <w:left w:val="nil"/>
              <w:bottom w:val="single" w:sz="4" w:space="0" w:color="auto"/>
              <w:right w:val="single" w:sz="4" w:space="0" w:color="auto"/>
            </w:tcBorders>
            <w:noWrap/>
            <w:vAlign w:val="bottom"/>
            <w:hideMark/>
          </w:tcPr>
          <w:p w14:paraId="68FFB1DD" w14:textId="17E0BD9A" w:rsidR="003648ED" w:rsidRPr="00B86E37" w:rsidRDefault="003648ED" w:rsidP="003648ED">
            <w:pPr>
              <w:spacing w:line="276" w:lineRule="auto"/>
              <w:jc w:val="center"/>
              <w:rPr>
                <w:color w:val="000000"/>
                <w:lang w:eastAsia="en-AU"/>
              </w:rPr>
            </w:pPr>
            <w:r w:rsidRPr="003B0581">
              <w:rPr>
                <w:color w:val="000000"/>
              </w:rPr>
              <w:t>224</w:t>
            </w:r>
          </w:p>
        </w:tc>
        <w:tc>
          <w:tcPr>
            <w:tcW w:w="1280" w:type="dxa"/>
            <w:tcBorders>
              <w:top w:val="nil"/>
              <w:left w:val="nil"/>
              <w:bottom w:val="single" w:sz="4" w:space="0" w:color="auto"/>
              <w:right w:val="single" w:sz="4" w:space="0" w:color="auto"/>
            </w:tcBorders>
            <w:noWrap/>
            <w:vAlign w:val="bottom"/>
            <w:hideMark/>
          </w:tcPr>
          <w:p w14:paraId="34576023" w14:textId="23D68E05" w:rsidR="003648ED" w:rsidRPr="00B86E37" w:rsidRDefault="003648ED" w:rsidP="003648ED">
            <w:pPr>
              <w:spacing w:line="276" w:lineRule="auto"/>
              <w:jc w:val="center"/>
              <w:rPr>
                <w:color w:val="000000"/>
                <w:lang w:eastAsia="en-AU"/>
              </w:rPr>
            </w:pPr>
            <w:r w:rsidRPr="003B0581">
              <w:rPr>
                <w:color w:val="000000"/>
              </w:rPr>
              <w:t>0.771</w:t>
            </w:r>
          </w:p>
        </w:tc>
      </w:tr>
      <w:tr w:rsidR="003648ED" w:rsidRPr="000E78C3" w14:paraId="3BBE5280"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596920A5" w14:textId="153128D0" w:rsidR="003648ED" w:rsidRPr="007B4784" w:rsidRDefault="003648ED" w:rsidP="003648ED">
            <w:pPr>
              <w:spacing w:line="276" w:lineRule="auto"/>
              <w:rPr>
                <w:b/>
                <w:bCs/>
                <w:color w:val="000000"/>
                <w:lang w:eastAsia="en-AU"/>
              </w:rPr>
            </w:pPr>
            <w:r w:rsidRPr="009A2005">
              <w:rPr>
                <w:b/>
                <w:bCs/>
                <w:color w:val="000000"/>
              </w:rPr>
              <w:t>Morphology</w:t>
            </w:r>
          </w:p>
        </w:tc>
        <w:tc>
          <w:tcPr>
            <w:tcW w:w="1280" w:type="dxa"/>
            <w:tcBorders>
              <w:top w:val="nil"/>
              <w:left w:val="nil"/>
              <w:bottom w:val="single" w:sz="4" w:space="0" w:color="auto"/>
              <w:right w:val="single" w:sz="4" w:space="0" w:color="auto"/>
            </w:tcBorders>
            <w:noWrap/>
            <w:vAlign w:val="bottom"/>
            <w:hideMark/>
          </w:tcPr>
          <w:p w14:paraId="31165161" w14:textId="79131DD2" w:rsidR="003648ED" w:rsidRPr="00B86E37" w:rsidRDefault="003648ED" w:rsidP="003648ED">
            <w:pPr>
              <w:spacing w:line="276" w:lineRule="auto"/>
              <w:jc w:val="center"/>
              <w:rPr>
                <w:color w:val="000000"/>
                <w:lang w:eastAsia="en-AU"/>
              </w:rPr>
            </w:pPr>
            <w:r w:rsidRPr="003B0581">
              <w:rPr>
                <w:color w:val="000000"/>
              </w:rPr>
              <w:t>20</w:t>
            </w:r>
          </w:p>
        </w:tc>
        <w:tc>
          <w:tcPr>
            <w:tcW w:w="1280" w:type="dxa"/>
            <w:tcBorders>
              <w:top w:val="nil"/>
              <w:left w:val="nil"/>
              <w:bottom w:val="single" w:sz="4" w:space="0" w:color="auto"/>
              <w:right w:val="single" w:sz="4" w:space="0" w:color="auto"/>
            </w:tcBorders>
            <w:noWrap/>
            <w:vAlign w:val="bottom"/>
            <w:hideMark/>
          </w:tcPr>
          <w:p w14:paraId="403CBE3F" w14:textId="6D6BF07B" w:rsidR="003648ED" w:rsidRPr="00B86E37" w:rsidRDefault="003648ED" w:rsidP="003648ED">
            <w:pPr>
              <w:spacing w:line="276" w:lineRule="auto"/>
              <w:jc w:val="center"/>
              <w:rPr>
                <w:color w:val="000000"/>
                <w:lang w:eastAsia="en-AU"/>
              </w:rPr>
            </w:pPr>
            <w:r w:rsidRPr="003B0581">
              <w:rPr>
                <w:color w:val="000000"/>
              </w:rPr>
              <w:t>23</w:t>
            </w:r>
          </w:p>
        </w:tc>
        <w:tc>
          <w:tcPr>
            <w:tcW w:w="1417" w:type="dxa"/>
            <w:tcBorders>
              <w:top w:val="nil"/>
              <w:left w:val="nil"/>
              <w:bottom w:val="single" w:sz="4" w:space="0" w:color="auto"/>
              <w:right w:val="single" w:sz="4" w:space="0" w:color="auto"/>
            </w:tcBorders>
            <w:noWrap/>
            <w:vAlign w:val="bottom"/>
            <w:hideMark/>
          </w:tcPr>
          <w:p w14:paraId="755B3FB7" w14:textId="60F58DCD" w:rsidR="003648ED" w:rsidRPr="00B86E37" w:rsidRDefault="003648ED" w:rsidP="003648ED">
            <w:pPr>
              <w:spacing w:line="276" w:lineRule="auto"/>
              <w:jc w:val="center"/>
              <w:rPr>
                <w:color w:val="000000"/>
                <w:lang w:eastAsia="en-AU"/>
              </w:rPr>
            </w:pPr>
            <w:r w:rsidRPr="003B0581">
              <w:rPr>
                <w:color w:val="000000"/>
              </w:rPr>
              <w:t>54</w:t>
            </w:r>
          </w:p>
        </w:tc>
        <w:tc>
          <w:tcPr>
            <w:tcW w:w="1280" w:type="dxa"/>
            <w:tcBorders>
              <w:top w:val="nil"/>
              <w:left w:val="nil"/>
              <w:bottom w:val="single" w:sz="4" w:space="0" w:color="auto"/>
              <w:right w:val="single" w:sz="4" w:space="0" w:color="auto"/>
            </w:tcBorders>
            <w:noWrap/>
            <w:vAlign w:val="bottom"/>
            <w:hideMark/>
          </w:tcPr>
          <w:p w14:paraId="48A83E99" w14:textId="474DD9B3" w:rsidR="003648ED" w:rsidRPr="00B86E37" w:rsidRDefault="003648ED" w:rsidP="003648ED">
            <w:pPr>
              <w:spacing w:line="276" w:lineRule="auto"/>
              <w:jc w:val="center"/>
              <w:rPr>
                <w:color w:val="000000"/>
                <w:lang w:eastAsia="en-AU"/>
              </w:rPr>
            </w:pPr>
            <w:r w:rsidRPr="003B0581">
              <w:rPr>
                <w:color w:val="000000"/>
              </w:rPr>
              <w:t>0.004</w:t>
            </w:r>
          </w:p>
        </w:tc>
        <w:tc>
          <w:tcPr>
            <w:tcW w:w="1280" w:type="dxa"/>
            <w:tcBorders>
              <w:top w:val="nil"/>
              <w:left w:val="nil"/>
              <w:bottom w:val="single" w:sz="4" w:space="0" w:color="auto"/>
              <w:right w:val="single" w:sz="4" w:space="0" w:color="auto"/>
            </w:tcBorders>
            <w:noWrap/>
            <w:vAlign w:val="bottom"/>
            <w:hideMark/>
          </w:tcPr>
          <w:p w14:paraId="79765BCE" w14:textId="10A574E8" w:rsidR="003648ED" w:rsidRPr="00B86E37" w:rsidRDefault="003648ED" w:rsidP="003648ED">
            <w:pPr>
              <w:spacing w:line="276" w:lineRule="auto"/>
              <w:jc w:val="center"/>
              <w:rPr>
                <w:color w:val="000000"/>
                <w:lang w:eastAsia="en-AU"/>
              </w:rPr>
            </w:pPr>
            <w:r w:rsidRPr="003B0581">
              <w:rPr>
                <w:color w:val="000000"/>
              </w:rPr>
              <w:t>-0.008</w:t>
            </w:r>
          </w:p>
        </w:tc>
        <w:tc>
          <w:tcPr>
            <w:tcW w:w="1280" w:type="dxa"/>
            <w:tcBorders>
              <w:top w:val="nil"/>
              <w:left w:val="nil"/>
              <w:bottom w:val="single" w:sz="4" w:space="0" w:color="auto"/>
              <w:right w:val="single" w:sz="4" w:space="0" w:color="auto"/>
            </w:tcBorders>
            <w:noWrap/>
            <w:vAlign w:val="bottom"/>
            <w:hideMark/>
          </w:tcPr>
          <w:p w14:paraId="4CACE113" w14:textId="3682A9B2" w:rsidR="003648ED" w:rsidRPr="00B86E37" w:rsidRDefault="003648ED" w:rsidP="003648ED">
            <w:pPr>
              <w:spacing w:line="276" w:lineRule="auto"/>
              <w:jc w:val="center"/>
              <w:rPr>
                <w:color w:val="000000"/>
                <w:lang w:eastAsia="en-AU"/>
              </w:rPr>
            </w:pPr>
            <w:r w:rsidRPr="003B0581">
              <w:rPr>
                <w:color w:val="000000"/>
              </w:rPr>
              <w:t>0.016</w:t>
            </w:r>
          </w:p>
        </w:tc>
        <w:tc>
          <w:tcPr>
            <w:tcW w:w="1280" w:type="dxa"/>
            <w:tcBorders>
              <w:top w:val="nil"/>
              <w:left w:val="nil"/>
              <w:bottom w:val="single" w:sz="4" w:space="0" w:color="auto"/>
              <w:right w:val="single" w:sz="4" w:space="0" w:color="auto"/>
            </w:tcBorders>
            <w:noWrap/>
            <w:vAlign w:val="bottom"/>
            <w:hideMark/>
          </w:tcPr>
          <w:p w14:paraId="1F437DD5" w14:textId="4DB4DB18" w:rsidR="003648ED" w:rsidRPr="00B86E37" w:rsidRDefault="003648ED" w:rsidP="003648ED">
            <w:pPr>
              <w:spacing w:line="276" w:lineRule="auto"/>
              <w:jc w:val="center"/>
              <w:rPr>
                <w:color w:val="000000"/>
                <w:lang w:eastAsia="en-AU"/>
              </w:rPr>
            </w:pPr>
            <w:r w:rsidRPr="003B0581">
              <w:rPr>
                <w:color w:val="000000"/>
              </w:rPr>
              <w:t>224</w:t>
            </w:r>
          </w:p>
        </w:tc>
        <w:tc>
          <w:tcPr>
            <w:tcW w:w="1280" w:type="dxa"/>
            <w:tcBorders>
              <w:top w:val="nil"/>
              <w:left w:val="nil"/>
              <w:bottom w:val="single" w:sz="4" w:space="0" w:color="auto"/>
              <w:right w:val="single" w:sz="4" w:space="0" w:color="auto"/>
            </w:tcBorders>
            <w:noWrap/>
            <w:vAlign w:val="bottom"/>
            <w:hideMark/>
          </w:tcPr>
          <w:p w14:paraId="7B3F0561" w14:textId="2E4601DC" w:rsidR="003648ED" w:rsidRPr="00B86E37" w:rsidRDefault="003648ED" w:rsidP="003648ED">
            <w:pPr>
              <w:spacing w:line="276" w:lineRule="auto"/>
              <w:jc w:val="center"/>
              <w:rPr>
                <w:color w:val="000000"/>
                <w:lang w:eastAsia="en-AU"/>
              </w:rPr>
            </w:pPr>
            <w:r w:rsidRPr="003B0581">
              <w:rPr>
                <w:color w:val="000000"/>
              </w:rPr>
              <w:t>0.489</w:t>
            </w:r>
          </w:p>
        </w:tc>
      </w:tr>
      <w:tr w:rsidR="003648ED" w:rsidRPr="000E78C3" w14:paraId="70409815"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0F6FC082" w14:textId="54031EAE" w:rsidR="003648ED" w:rsidRPr="007B4784" w:rsidRDefault="003648ED" w:rsidP="003648ED">
            <w:pPr>
              <w:spacing w:line="276" w:lineRule="auto"/>
              <w:rPr>
                <w:b/>
                <w:bCs/>
                <w:color w:val="000000"/>
                <w:lang w:eastAsia="en-AU"/>
              </w:rPr>
            </w:pPr>
            <w:r w:rsidRPr="009A2005">
              <w:rPr>
                <w:b/>
                <w:bCs/>
                <w:color w:val="000000"/>
              </w:rPr>
              <w:lastRenderedPageBreak/>
              <w:t>Physiological</w:t>
            </w:r>
          </w:p>
        </w:tc>
        <w:tc>
          <w:tcPr>
            <w:tcW w:w="1280" w:type="dxa"/>
            <w:tcBorders>
              <w:top w:val="nil"/>
              <w:left w:val="nil"/>
              <w:bottom w:val="single" w:sz="4" w:space="0" w:color="auto"/>
              <w:right w:val="single" w:sz="4" w:space="0" w:color="auto"/>
            </w:tcBorders>
            <w:noWrap/>
            <w:vAlign w:val="bottom"/>
            <w:hideMark/>
          </w:tcPr>
          <w:p w14:paraId="4D39040E" w14:textId="4EC21C1A" w:rsidR="003648ED" w:rsidRPr="00B86E37" w:rsidRDefault="003648ED" w:rsidP="003648ED">
            <w:pPr>
              <w:spacing w:line="276" w:lineRule="auto"/>
              <w:jc w:val="center"/>
              <w:rPr>
                <w:color w:val="000000"/>
                <w:lang w:eastAsia="en-AU"/>
              </w:rPr>
            </w:pPr>
            <w:r w:rsidRPr="003B0581">
              <w:rPr>
                <w:color w:val="000000"/>
              </w:rPr>
              <w:t>16</w:t>
            </w:r>
          </w:p>
        </w:tc>
        <w:tc>
          <w:tcPr>
            <w:tcW w:w="1280" w:type="dxa"/>
            <w:tcBorders>
              <w:top w:val="nil"/>
              <w:left w:val="nil"/>
              <w:bottom w:val="single" w:sz="4" w:space="0" w:color="auto"/>
              <w:right w:val="single" w:sz="4" w:space="0" w:color="auto"/>
            </w:tcBorders>
            <w:noWrap/>
            <w:vAlign w:val="bottom"/>
            <w:hideMark/>
          </w:tcPr>
          <w:p w14:paraId="1F5D7C35" w14:textId="07BD00B8" w:rsidR="003648ED" w:rsidRPr="00B86E37" w:rsidRDefault="003648ED" w:rsidP="003648ED">
            <w:pPr>
              <w:spacing w:line="276" w:lineRule="auto"/>
              <w:jc w:val="center"/>
              <w:rPr>
                <w:color w:val="000000"/>
                <w:lang w:eastAsia="en-AU"/>
              </w:rPr>
            </w:pPr>
            <w:r w:rsidRPr="003B0581">
              <w:rPr>
                <w:color w:val="000000"/>
              </w:rPr>
              <w:t>14</w:t>
            </w:r>
          </w:p>
        </w:tc>
        <w:tc>
          <w:tcPr>
            <w:tcW w:w="1417" w:type="dxa"/>
            <w:tcBorders>
              <w:top w:val="nil"/>
              <w:left w:val="nil"/>
              <w:bottom w:val="single" w:sz="4" w:space="0" w:color="auto"/>
              <w:right w:val="single" w:sz="4" w:space="0" w:color="auto"/>
            </w:tcBorders>
            <w:noWrap/>
            <w:vAlign w:val="bottom"/>
            <w:hideMark/>
          </w:tcPr>
          <w:p w14:paraId="6072BF0A" w14:textId="78D13C33" w:rsidR="003648ED" w:rsidRPr="00B86E37" w:rsidRDefault="003648ED" w:rsidP="003648ED">
            <w:pPr>
              <w:spacing w:line="276" w:lineRule="auto"/>
              <w:jc w:val="center"/>
              <w:rPr>
                <w:color w:val="000000"/>
                <w:lang w:eastAsia="en-AU"/>
              </w:rPr>
            </w:pPr>
            <w:r w:rsidRPr="003B0581">
              <w:rPr>
                <w:color w:val="000000"/>
              </w:rPr>
              <w:t>56</w:t>
            </w:r>
          </w:p>
        </w:tc>
        <w:tc>
          <w:tcPr>
            <w:tcW w:w="1280" w:type="dxa"/>
            <w:tcBorders>
              <w:top w:val="nil"/>
              <w:left w:val="nil"/>
              <w:bottom w:val="single" w:sz="4" w:space="0" w:color="auto"/>
              <w:right w:val="single" w:sz="4" w:space="0" w:color="auto"/>
            </w:tcBorders>
            <w:noWrap/>
            <w:vAlign w:val="bottom"/>
            <w:hideMark/>
          </w:tcPr>
          <w:p w14:paraId="2D17CEE8" w14:textId="0DFF7AEC" w:rsidR="003648ED" w:rsidRPr="00B86E37" w:rsidRDefault="003648ED" w:rsidP="003648ED">
            <w:pPr>
              <w:spacing w:line="276" w:lineRule="auto"/>
              <w:jc w:val="center"/>
              <w:rPr>
                <w:color w:val="000000"/>
                <w:lang w:eastAsia="en-AU"/>
              </w:rPr>
            </w:pPr>
            <w:r w:rsidRPr="003B0581">
              <w:rPr>
                <w:color w:val="000000"/>
              </w:rPr>
              <w:t>0.003</w:t>
            </w:r>
          </w:p>
        </w:tc>
        <w:tc>
          <w:tcPr>
            <w:tcW w:w="1280" w:type="dxa"/>
            <w:tcBorders>
              <w:top w:val="nil"/>
              <w:left w:val="nil"/>
              <w:bottom w:val="single" w:sz="4" w:space="0" w:color="auto"/>
              <w:right w:val="single" w:sz="4" w:space="0" w:color="auto"/>
            </w:tcBorders>
            <w:noWrap/>
            <w:vAlign w:val="bottom"/>
            <w:hideMark/>
          </w:tcPr>
          <w:p w14:paraId="05695FD2" w14:textId="1D1B7618" w:rsidR="003648ED" w:rsidRPr="00B86E37" w:rsidRDefault="003648ED" w:rsidP="003648ED">
            <w:pPr>
              <w:spacing w:line="276" w:lineRule="auto"/>
              <w:jc w:val="center"/>
              <w:rPr>
                <w:color w:val="000000"/>
                <w:lang w:eastAsia="en-AU"/>
              </w:rPr>
            </w:pPr>
            <w:r w:rsidRPr="003B0581">
              <w:rPr>
                <w:color w:val="000000"/>
              </w:rPr>
              <w:t>-0.009</w:t>
            </w:r>
          </w:p>
        </w:tc>
        <w:tc>
          <w:tcPr>
            <w:tcW w:w="1280" w:type="dxa"/>
            <w:tcBorders>
              <w:top w:val="nil"/>
              <w:left w:val="nil"/>
              <w:bottom w:val="single" w:sz="4" w:space="0" w:color="auto"/>
              <w:right w:val="single" w:sz="4" w:space="0" w:color="auto"/>
            </w:tcBorders>
            <w:noWrap/>
            <w:vAlign w:val="bottom"/>
            <w:hideMark/>
          </w:tcPr>
          <w:p w14:paraId="368D9DFB" w14:textId="418E3FB3" w:rsidR="003648ED" w:rsidRPr="00B86E37" w:rsidRDefault="003648ED" w:rsidP="003648ED">
            <w:pPr>
              <w:spacing w:line="276" w:lineRule="auto"/>
              <w:jc w:val="center"/>
              <w:rPr>
                <w:color w:val="000000"/>
                <w:lang w:eastAsia="en-AU"/>
              </w:rPr>
            </w:pPr>
            <w:r w:rsidRPr="003B0581">
              <w:rPr>
                <w:color w:val="000000"/>
              </w:rPr>
              <w:t>0.015</w:t>
            </w:r>
          </w:p>
        </w:tc>
        <w:tc>
          <w:tcPr>
            <w:tcW w:w="1280" w:type="dxa"/>
            <w:tcBorders>
              <w:top w:val="nil"/>
              <w:left w:val="nil"/>
              <w:bottom w:val="single" w:sz="4" w:space="0" w:color="auto"/>
              <w:right w:val="single" w:sz="4" w:space="0" w:color="auto"/>
            </w:tcBorders>
            <w:noWrap/>
            <w:vAlign w:val="bottom"/>
            <w:hideMark/>
          </w:tcPr>
          <w:p w14:paraId="71F283D7" w14:textId="092E8CB9" w:rsidR="003648ED" w:rsidRPr="00B86E37" w:rsidRDefault="003648ED" w:rsidP="003648ED">
            <w:pPr>
              <w:spacing w:line="276" w:lineRule="auto"/>
              <w:jc w:val="center"/>
              <w:rPr>
                <w:color w:val="000000"/>
                <w:lang w:eastAsia="en-AU"/>
              </w:rPr>
            </w:pPr>
            <w:r w:rsidRPr="003B0581">
              <w:rPr>
                <w:color w:val="000000"/>
              </w:rPr>
              <w:t>224</w:t>
            </w:r>
          </w:p>
        </w:tc>
        <w:tc>
          <w:tcPr>
            <w:tcW w:w="1280" w:type="dxa"/>
            <w:tcBorders>
              <w:top w:val="nil"/>
              <w:left w:val="nil"/>
              <w:bottom w:val="single" w:sz="4" w:space="0" w:color="auto"/>
              <w:right w:val="single" w:sz="4" w:space="0" w:color="auto"/>
            </w:tcBorders>
            <w:noWrap/>
            <w:vAlign w:val="bottom"/>
            <w:hideMark/>
          </w:tcPr>
          <w:p w14:paraId="7FB8D141" w14:textId="59D94EC0" w:rsidR="003648ED" w:rsidRPr="00B86E37" w:rsidRDefault="003648ED" w:rsidP="003648ED">
            <w:pPr>
              <w:spacing w:line="276" w:lineRule="auto"/>
              <w:jc w:val="center"/>
              <w:rPr>
                <w:color w:val="000000"/>
                <w:lang w:eastAsia="en-AU"/>
              </w:rPr>
            </w:pPr>
            <w:r w:rsidRPr="003B0581">
              <w:rPr>
                <w:color w:val="000000"/>
              </w:rPr>
              <w:t>0.641</w:t>
            </w:r>
          </w:p>
        </w:tc>
      </w:tr>
    </w:tbl>
    <w:p w14:paraId="79174600" w14:textId="77777777" w:rsidR="0067260A" w:rsidRDefault="0067260A" w:rsidP="0067260A"/>
    <w:p w14:paraId="0CE56F41" w14:textId="7F96BF71" w:rsidR="0067260A" w:rsidRPr="003648ED" w:rsidRDefault="0067260A" w:rsidP="00F14F04">
      <w:pPr>
        <w:spacing w:line="360" w:lineRule="auto"/>
      </w:pPr>
      <w:r w:rsidRPr="00B355FD">
        <w:rPr>
          <w:b/>
          <w:bCs/>
        </w:rPr>
        <w:t xml:space="preserve">Table </w:t>
      </w:r>
      <w:r w:rsidR="009E4E38" w:rsidRPr="00B355FD">
        <w:rPr>
          <w:b/>
          <w:bCs/>
        </w:rPr>
        <w:t>S</w:t>
      </w:r>
      <w:r w:rsidR="009E4E38">
        <w:rPr>
          <w:b/>
          <w:bCs/>
        </w:rPr>
        <w:t>8</w:t>
      </w:r>
      <w:r w:rsidR="009E4E38" w:rsidRPr="00B355FD">
        <w:rPr>
          <w:b/>
          <w:bCs/>
        </w:rPr>
        <w:t xml:space="preserve"> </w:t>
      </w:r>
      <w:r w:rsidRPr="00B355FD">
        <w:rPr>
          <w:b/>
          <w:bCs/>
        </w:rPr>
        <w:t xml:space="preserve">Results of the meta-regression of the overall data set with specific phenotypic traits as the moderator. </w:t>
      </w:r>
      <w:r w:rsidRPr="00B355FD">
        <w:t>Number of studies, species and effect sizes are totals from the overall data set. Effect size = PRRD</w:t>
      </w:r>
      <w:r w:rsidRPr="00B355FD">
        <w:rPr>
          <w:vertAlign w:val="subscript"/>
        </w:rPr>
        <w:t>S</w:t>
      </w:r>
      <w:r w:rsidRPr="00B355FD">
        <w:t>.</w:t>
      </w:r>
      <w:r w:rsidR="003648ED">
        <w:t xml:space="preserve"> Bold indicates significant mean </w:t>
      </w:r>
      <w:r w:rsidR="003648ED" w:rsidRPr="00B355FD">
        <w:t>PRRD</w:t>
      </w:r>
      <w:r w:rsidR="003648ED" w:rsidRPr="00B355FD">
        <w:rPr>
          <w:vertAlign w:val="subscript"/>
        </w:rPr>
        <w:t>S</w:t>
      </w:r>
      <w:r w:rsidR="003648ED">
        <w:t xml:space="preserve"> and italics p &lt; 0.1 but &gt; 0.05.</w:t>
      </w:r>
    </w:p>
    <w:tbl>
      <w:tblPr>
        <w:tblW w:w="13697" w:type="dxa"/>
        <w:jc w:val="center"/>
        <w:tblLook w:val="04A0" w:firstRow="1" w:lastRow="0" w:firstColumn="1" w:lastColumn="0" w:noHBand="0" w:noVBand="1"/>
      </w:tblPr>
      <w:tblGrid>
        <w:gridCol w:w="3320"/>
        <w:gridCol w:w="1280"/>
        <w:gridCol w:w="1280"/>
        <w:gridCol w:w="1417"/>
        <w:gridCol w:w="1280"/>
        <w:gridCol w:w="1280"/>
        <w:gridCol w:w="1280"/>
        <w:gridCol w:w="1280"/>
        <w:gridCol w:w="1280"/>
      </w:tblGrid>
      <w:tr w:rsidR="0067260A" w:rsidRPr="000E78C3" w14:paraId="51E384BA"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58E9D0D3" w14:textId="77777777" w:rsidR="0067260A" w:rsidRPr="00B355FD" w:rsidRDefault="0067260A" w:rsidP="00516011">
            <w:pPr>
              <w:spacing w:line="276" w:lineRule="auto"/>
              <w:jc w:val="center"/>
              <w:rPr>
                <w:b/>
                <w:bCs/>
                <w:color w:val="000000"/>
                <w:lang w:eastAsia="en-AU"/>
              </w:rPr>
            </w:pPr>
            <w:r w:rsidRPr="00B355FD">
              <w:rPr>
                <w:b/>
                <w:bCs/>
                <w:color w:val="000000"/>
                <w:lang w:eastAsia="en-AU"/>
              </w:rPr>
              <w:t>Overall Data (PRRD</w:t>
            </w:r>
            <w:r w:rsidRPr="00B355FD">
              <w:rPr>
                <w:b/>
                <w:bCs/>
                <w:color w:val="000000"/>
                <w:vertAlign w:val="subscript"/>
                <w:lang w:eastAsia="en-AU"/>
              </w:rPr>
              <w:t>S</w:t>
            </w:r>
            <w:r w:rsidRPr="00B355FD">
              <w:rPr>
                <w:b/>
                <w:bCs/>
                <w:color w:val="000000"/>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CFD220B"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60FCF59"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17924A86"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241AB34"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C51D065"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9B478C0"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B893138" w14:textId="77777777" w:rsidR="0067260A" w:rsidRPr="00B355FD" w:rsidRDefault="0067260A" w:rsidP="00516011">
            <w:pPr>
              <w:spacing w:line="276" w:lineRule="auto"/>
              <w:jc w:val="center"/>
              <w:rPr>
                <w:b/>
                <w:bCs/>
                <w:color w:val="000000"/>
                <w:lang w:eastAsia="en-AU"/>
              </w:rPr>
            </w:pPr>
            <w:proofErr w:type="spellStart"/>
            <w:r w:rsidRPr="00B355FD">
              <w:rPr>
                <w:b/>
                <w:bCs/>
                <w:color w:val="000000"/>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9321885" w14:textId="77777777" w:rsidR="0067260A" w:rsidRPr="00B355FD" w:rsidRDefault="0067260A" w:rsidP="00516011">
            <w:pPr>
              <w:spacing w:line="276" w:lineRule="auto"/>
              <w:jc w:val="center"/>
              <w:rPr>
                <w:b/>
                <w:bCs/>
                <w:color w:val="000000"/>
                <w:lang w:eastAsia="en-AU"/>
              </w:rPr>
            </w:pPr>
            <w:r w:rsidRPr="00B355FD">
              <w:rPr>
                <w:b/>
                <w:bCs/>
                <w:color w:val="000000"/>
                <w:lang w:eastAsia="en-AU"/>
              </w:rPr>
              <w:t>p-value</w:t>
            </w:r>
          </w:p>
        </w:tc>
      </w:tr>
      <w:tr w:rsidR="003648ED" w:rsidRPr="000E78C3" w14:paraId="7335DFFC" w14:textId="77777777" w:rsidTr="003B058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hideMark/>
          </w:tcPr>
          <w:p w14:paraId="2067A851" w14:textId="559B7B81" w:rsidR="003648ED" w:rsidRPr="007B4784" w:rsidRDefault="003648ED" w:rsidP="003648ED">
            <w:pPr>
              <w:spacing w:line="276" w:lineRule="auto"/>
              <w:rPr>
                <w:b/>
                <w:bCs/>
                <w:color w:val="000000"/>
                <w:lang w:eastAsia="en-AU"/>
              </w:rPr>
            </w:pPr>
            <w:r w:rsidRPr="009A2005">
              <w:rPr>
                <w:b/>
                <w:bCs/>
                <w:color w:val="000000"/>
                <w:lang w:val="en-GB"/>
              </w:rPr>
              <w:t>Development Time</w:t>
            </w:r>
          </w:p>
        </w:tc>
        <w:tc>
          <w:tcPr>
            <w:tcW w:w="1280" w:type="dxa"/>
            <w:tcBorders>
              <w:top w:val="nil"/>
              <w:left w:val="nil"/>
              <w:bottom w:val="single" w:sz="4" w:space="0" w:color="auto"/>
              <w:right w:val="single" w:sz="4" w:space="0" w:color="auto"/>
            </w:tcBorders>
            <w:noWrap/>
            <w:vAlign w:val="bottom"/>
            <w:hideMark/>
          </w:tcPr>
          <w:p w14:paraId="43B0EF9C" w14:textId="553B3EEC" w:rsidR="003648ED" w:rsidRPr="003B0581" w:rsidRDefault="003648ED" w:rsidP="003648ED">
            <w:pPr>
              <w:spacing w:line="276" w:lineRule="auto"/>
              <w:jc w:val="center"/>
              <w:rPr>
                <w:b/>
                <w:bCs/>
                <w:color w:val="000000"/>
                <w:lang w:eastAsia="en-AU"/>
              </w:rPr>
            </w:pPr>
            <w:r w:rsidRPr="003B0581">
              <w:rPr>
                <w:b/>
                <w:bCs/>
                <w:color w:val="000000"/>
              </w:rPr>
              <w:t>26</w:t>
            </w:r>
          </w:p>
        </w:tc>
        <w:tc>
          <w:tcPr>
            <w:tcW w:w="1280" w:type="dxa"/>
            <w:tcBorders>
              <w:top w:val="nil"/>
              <w:left w:val="nil"/>
              <w:bottom w:val="single" w:sz="4" w:space="0" w:color="auto"/>
              <w:right w:val="single" w:sz="4" w:space="0" w:color="auto"/>
            </w:tcBorders>
            <w:noWrap/>
            <w:vAlign w:val="bottom"/>
            <w:hideMark/>
          </w:tcPr>
          <w:p w14:paraId="75E518BF" w14:textId="5CE9BABA" w:rsidR="003648ED" w:rsidRPr="003B0581" w:rsidRDefault="003648ED" w:rsidP="003648ED">
            <w:pPr>
              <w:spacing w:line="276" w:lineRule="auto"/>
              <w:jc w:val="center"/>
              <w:rPr>
                <w:b/>
                <w:bCs/>
                <w:color w:val="000000"/>
                <w:lang w:eastAsia="en-AU"/>
              </w:rPr>
            </w:pPr>
            <w:r w:rsidRPr="003B0581">
              <w:rPr>
                <w:b/>
                <w:bCs/>
                <w:color w:val="000000"/>
              </w:rPr>
              <w:t>27</w:t>
            </w:r>
          </w:p>
        </w:tc>
        <w:tc>
          <w:tcPr>
            <w:tcW w:w="1417" w:type="dxa"/>
            <w:tcBorders>
              <w:top w:val="nil"/>
              <w:left w:val="nil"/>
              <w:bottom w:val="single" w:sz="4" w:space="0" w:color="auto"/>
              <w:right w:val="single" w:sz="4" w:space="0" w:color="auto"/>
            </w:tcBorders>
            <w:noWrap/>
            <w:vAlign w:val="bottom"/>
            <w:hideMark/>
          </w:tcPr>
          <w:p w14:paraId="70F358DC" w14:textId="0DAD46FE" w:rsidR="003648ED" w:rsidRPr="003B0581" w:rsidRDefault="003648ED" w:rsidP="003648ED">
            <w:pPr>
              <w:spacing w:line="276" w:lineRule="auto"/>
              <w:jc w:val="center"/>
              <w:rPr>
                <w:b/>
                <w:bCs/>
                <w:color w:val="000000"/>
                <w:lang w:eastAsia="en-AU"/>
              </w:rPr>
            </w:pPr>
            <w:r w:rsidRPr="003B0581">
              <w:rPr>
                <w:b/>
                <w:bCs/>
                <w:color w:val="000000"/>
              </w:rPr>
              <w:t>46</w:t>
            </w:r>
          </w:p>
        </w:tc>
        <w:tc>
          <w:tcPr>
            <w:tcW w:w="1280" w:type="dxa"/>
            <w:tcBorders>
              <w:top w:val="nil"/>
              <w:left w:val="nil"/>
              <w:bottom w:val="single" w:sz="4" w:space="0" w:color="auto"/>
              <w:right w:val="single" w:sz="4" w:space="0" w:color="auto"/>
            </w:tcBorders>
            <w:noWrap/>
            <w:vAlign w:val="bottom"/>
            <w:hideMark/>
          </w:tcPr>
          <w:p w14:paraId="42A4EB54" w14:textId="4B893472" w:rsidR="003648ED" w:rsidRPr="00B86E37" w:rsidRDefault="003648ED" w:rsidP="003648ED">
            <w:pPr>
              <w:spacing w:line="276" w:lineRule="auto"/>
              <w:jc w:val="center"/>
              <w:rPr>
                <w:b/>
                <w:bCs/>
                <w:color w:val="000000"/>
                <w:lang w:eastAsia="en-AU"/>
              </w:rPr>
            </w:pPr>
            <w:r w:rsidRPr="003B0581">
              <w:rPr>
                <w:b/>
                <w:bCs/>
                <w:color w:val="000000"/>
              </w:rPr>
              <w:t>-0.01</w:t>
            </w:r>
          </w:p>
        </w:tc>
        <w:tc>
          <w:tcPr>
            <w:tcW w:w="1280" w:type="dxa"/>
            <w:tcBorders>
              <w:top w:val="nil"/>
              <w:left w:val="nil"/>
              <w:bottom w:val="single" w:sz="4" w:space="0" w:color="auto"/>
              <w:right w:val="single" w:sz="4" w:space="0" w:color="auto"/>
            </w:tcBorders>
            <w:noWrap/>
            <w:vAlign w:val="bottom"/>
            <w:hideMark/>
          </w:tcPr>
          <w:p w14:paraId="4BE4D5A6" w14:textId="69ADDFC4" w:rsidR="003648ED" w:rsidRPr="00B86E37" w:rsidRDefault="003648ED" w:rsidP="003648ED">
            <w:pPr>
              <w:spacing w:line="276" w:lineRule="auto"/>
              <w:jc w:val="center"/>
              <w:rPr>
                <w:b/>
                <w:bCs/>
                <w:color w:val="000000"/>
                <w:lang w:eastAsia="en-AU"/>
              </w:rPr>
            </w:pPr>
            <w:r w:rsidRPr="003B0581">
              <w:rPr>
                <w:b/>
                <w:bCs/>
                <w:color w:val="000000"/>
              </w:rPr>
              <w:t>-0.016</w:t>
            </w:r>
          </w:p>
        </w:tc>
        <w:tc>
          <w:tcPr>
            <w:tcW w:w="1280" w:type="dxa"/>
            <w:tcBorders>
              <w:top w:val="nil"/>
              <w:left w:val="nil"/>
              <w:bottom w:val="single" w:sz="4" w:space="0" w:color="auto"/>
              <w:right w:val="single" w:sz="4" w:space="0" w:color="auto"/>
            </w:tcBorders>
            <w:noWrap/>
            <w:vAlign w:val="bottom"/>
            <w:hideMark/>
          </w:tcPr>
          <w:p w14:paraId="24E51CDE" w14:textId="4E6E40B0" w:rsidR="003648ED" w:rsidRPr="00B86E37" w:rsidRDefault="003648ED" w:rsidP="003648ED">
            <w:pPr>
              <w:spacing w:line="276" w:lineRule="auto"/>
              <w:jc w:val="center"/>
              <w:rPr>
                <w:b/>
                <w:bCs/>
                <w:color w:val="000000"/>
                <w:lang w:eastAsia="en-AU"/>
              </w:rPr>
            </w:pPr>
            <w:r w:rsidRPr="003B0581">
              <w:rPr>
                <w:b/>
                <w:bCs/>
                <w:color w:val="000000"/>
              </w:rPr>
              <w:t>-0.004</w:t>
            </w:r>
          </w:p>
        </w:tc>
        <w:tc>
          <w:tcPr>
            <w:tcW w:w="1280" w:type="dxa"/>
            <w:tcBorders>
              <w:top w:val="nil"/>
              <w:left w:val="nil"/>
              <w:bottom w:val="single" w:sz="4" w:space="0" w:color="auto"/>
              <w:right w:val="single" w:sz="4" w:space="0" w:color="auto"/>
            </w:tcBorders>
            <w:noWrap/>
            <w:vAlign w:val="bottom"/>
            <w:hideMark/>
          </w:tcPr>
          <w:p w14:paraId="04914925" w14:textId="76B47BA6" w:rsidR="003648ED" w:rsidRPr="00B86E37" w:rsidRDefault="003648ED" w:rsidP="003648ED">
            <w:pPr>
              <w:spacing w:line="276" w:lineRule="auto"/>
              <w:jc w:val="center"/>
              <w:rPr>
                <w:b/>
                <w:bCs/>
                <w:color w:val="000000"/>
                <w:lang w:eastAsia="en-AU"/>
              </w:rPr>
            </w:pPr>
            <w:r w:rsidRPr="003B0581">
              <w:rPr>
                <w:b/>
                <w:bCs/>
                <w:color w:val="000000"/>
              </w:rPr>
              <w:t>93</w:t>
            </w:r>
          </w:p>
        </w:tc>
        <w:tc>
          <w:tcPr>
            <w:tcW w:w="1280" w:type="dxa"/>
            <w:tcBorders>
              <w:top w:val="nil"/>
              <w:left w:val="nil"/>
              <w:bottom w:val="single" w:sz="4" w:space="0" w:color="auto"/>
              <w:right w:val="single" w:sz="4" w:space="0" w:color="auto"/>
            </w:tcBorders>
            <w:noWrap/>
            <w:vAlign w:val="bottom"/>
            <w:hideMark/>
          </w:tcPr>
          <w:p w14:paraId="54AFB169" w14:textId="04F875BC" w:rsidR="003648ED" w:rsidRPr="00B86E37" w:rsidRDefault="003648ED" w:rsidP="003648ED">
            <w:pPr>
              <w:spacing w:line="276" w:lineRule="auto"/>
              <w:jc w:val="center"/>
              <w:rPr>
                <w:b/>
                <w:bCs/>
                <w:color w:val="000000"/>
                <w:lang w:eastAsia="en-AU"/>
              </w:rPr>
            </w:pPr>
            <w:r w:rsidRPr="003B0581">
              <w:rPr>
                <w:b/>
                <w:bCs/>
                <w:color w:val="000000"/>
              </w:rPr>
              <w:t>0.002</w:t>
            </w:r>
          </w:p>
        </w:tc>
      </w:tr>
      <w:tr w:rsidR="003648ED" w:rsidRPr="000E78C3" w14:paraId="71AB71BD" w14:textId="77777777" w:rsidTr="003B058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hideMark/>
          </w:tcPr>
          <w:p w14:paraId="74DEB464" w14:textId="1D6AE31B" w:rsidR="003648ED" w:rsidRPr="007B4784" w:rsidRDefault="003648ED" w:rsidP="003648ED">
            <w:pPr>
              <w:spacing w:line="276" w:lineRule="auto"/>
              <w:rPr>
                <w:b/>
                <w:bCs/>
                <w:color w:val="000000"/>
                <w:lang w:eastAsia="en-AU"/>
              </w:rPr>
            </w:pPr>
            <w:r w:rsidRPr="009A2005">
              <w:rPr>
                <w:b/>
                <w:bCs/>
                <w:color w:val="000000"/>
                <w:lang w:val="en-GB"/>
              </w:rPr>
              <w:t>Length</w:t>
            </w:r>
          </w:p>
        </w:tc>
        <w:tc>
          <w:tcPr>
            <w:tcW w:w="1280" w:type="dxa"/>
            <w:tcBorders>
              <w:top w:val="nil"/>
              <w:left w:val="nil"/>
              <w:bottom w:val="single" w:sz="4" w:space="0" w:color="auto"/>
              <w:right w:val="single" w:sz="4" w:space="0" w:color="auto"/>
            </w:tcBorders>
            <w:noWrap/>
            <w:vAlign w:val="bottom"/>
            <w:hideMark/>
          </w:tcPr>
          <w:p w14:paraId="1EBB4542" w14:textId="4AC96C76" w:rsidR="003648ED" w:rsidRPr="00B86E37" w:rsidRDefault="003648ED" w:rsidP="003648ED">
            <w:pPr>
              <w:spacing w:line="276" w:lineRule="auto"/>
              <w:jc w:val="center"/>
              <w:rPr>
                <w:color w:val="000000"/>
                <w:lang w:eastAsia="en-AU"/>
              </w:rPr>
            </w:pPr>
            <w:r w:rsidRPr="003B0581">
              <w:rPr>
                <w:color w:val="000000"/>
              </w:rPr>
              <w:t>9</w:t>
            </w:r>
          </w:p>
        </w:tc>
        <w:tc>
          <w:tcPr>
            <w:tcW w:w="1280" w:type="dxa"/>
            <w:tcBorders>
              <w:top w:val="nil"/>
              <w:left w:val="nil"/>
              <w:bottom w:val="single" w:sz="4" w:space="0" w:color="auto"/>
              <w:right w:val="single" w:sz="4" w:space="0" w:color="auto"/>
            </w:tcBorders>
            <w:noWrap/>
            <w:vAlign w:val="bottom"/>
            <w:hideMark/>
          </w:tcPr>
          <w:p w14:paraId="115CC23B" w14:textId="2C52C96E" w:rsidR="003648ED" w:rsidRPr="00B86E37" w:rsidRDefault="003648ED" w:rsidP="003648ED">
            <w:pPr>
              <w:spacing w:line="276" w:lineRule="auto"/>
              <w:jc w:val="center"/>
              <w:rPr>
                <w:color w:val="000000"/>
                <w:lang w:eastAsia="en-AU"/>
              </w:rPr>
            </w:pPr>
            <w:r w:rsidRPr="003B0581">
              <w:rPr>
                <w:color w:val="000000"/>
              </w:rPr>
              <w:t>10</w:t>
            </w:r>
          </w:p>
        </w:tc>
        <w:tc>
          <w:tcPr>
            <w:tcW w:w="1417" w:type="dxa"/>
            <w:tcBorders>
              <w:top w:val="nil"/>
              <w:left w:val="nil"/>
              <w:bottom w:val="single" w:sz="4" w:space="0" w:color="auto"/>
              <w:right w:val="single" w:sz="4" w:space="0" w:color="auto"/>
            </w:tcBorders>
            <w:noWrap/>
            <w:vAlign w:val="bottom"/>
            <w:hideMark/>
          </w:tcPr>
          <w:p w14:paraId="2E940F53" w14:textId="7F063D46" w:rsidR="003648ED" w:rsidRPr="00B86E37" w:rsidRDefault="003648ED" w:rsidP="003648ED">
            <w:pPr>
              <w:spacing w:line="276" w:lineRule="auto"/>
              <w:jc w:val="center"/>
              <w:rPr>
                <w:color w:val="000000"/>
                <w:lang w:eastAsia="en-AU"/>
              </w:rPr>
            </w:pPr>
            <w:r w:rsidRPr="003B0581">
              <w:rPr>
                <w:color w:val="000000"/>
              </w:rPr>
              <w:t>14</w:t>
            </w:r>
          </w:p>
        </w:tc>
        <w:tc>
          <w:tcPr>
            <w:tcW w:w="1280" w:type="dxa"/>
            <w:tcBorders>
              <w:top w:val="nil"/>
              <w:left w:val="nil"/>
              <w:bottom w:val="single" w:sz="4" w:space="0" w:color="auto"/>
              <w:right w:val="single" w:sz="4" w:space="0" w:color="auto"/>
            </w:tcBorders>
            <w:noWrap/>
            <w:vAlign w:val="bottom"/>
            <w:hideMark/>
          </w:tcPr>
          <w:p w14:paraId="011CBE58" w14:textId="2D69AF1A" w:rsidR="003648ED" w:rsidRPr="00B86E37" w:rsidRDefault="003648ED" w:rsidP="003648ED">
            <w:pPr>
              <w:spacing w:line="276" w:lineRule="auto"/>
              <w:jc w:val="center"/>
              <w:rPr>
                <w:color w:val="000000"/>
                <w:lang w:eastAsia="en-AU"/>
              </w:rPr>
            </w:pPr>
            <w:r w:rsidRPr="003B0581">
              <w:rPr>
                <w:color w:val="000000"/>
              </w:rPr>
              <w:t>0</w:t>
            </w:r>
          </w:p>
        </w:tc>
        <w:tc>
          <w:tcPr>
            <w:tcW w:w="1280" w:type="dxa"/>
            <w:tcBorders>
              <w:top w:val="nil"/>
              <w:left w:val="nil"/>
              <w:bottom w:val="single" w:sz="4" w:space="0" w:color="auto"/>
              <w:right w:val="single" w:sz="4" w:space="0" w:color="auto"/>
            </w:tcBorders>
            <w:noWrap/>
            <w:vAlign w:val="bottom"/>
            <w:hideMark/>
          </w:tcPr>
          <w:p w14:paraId="46BEEB9E" w14:textId="4A6F37E9" w:rsidR="003648ED" w:rsidRPr="00B86E37" w:rsidRDefault="003648ED" w:rsidP="003648ED">
            <w:pPr>
              <w:spacing w:line="276" w:lineRule="auto"/>
              <w:jc w:val="center"/>
              <w:rPr>
                <w:color w:val="000000"/>
                <w:lang w:eastAsia="en-AU"/>
              </w:rPr>
            </w:pPr>
            <w:r w:rsidRPr="003B0581">
              <w:rPr>
                <w:color w:val="000000"/>
              </w:rPr>
              <w:t>-0.011</w:t>
            </w:r>
          </w:p>
        </w:tc>
        <w:tc>
          <w:tcPr>
            <w:tcW w:w="1280" w:type="dxa"/>
            <w:tcBorders>
              <w:top w:val="nil"/>
              <w:left w:val="nil"/>
              <w:bottom w:val="single" w:sz="4" w:space="0" w:color="auto"/>
              <w:right w:val="single" w:sz="4" w:space="0" w:color="auto"/>
            </w:tcBorders>
            <w:noWrap/>
            <w:vAlign w:val="bottom"/>
            <w:hideMark/>
          </w:tcPr>
          <w:p w14:paraId="2561E857" w14:textId="27C0B9B7" w:rsidR="003648ED" w:rsidRPr="00B86E37" w:rsidRDefault="003648ED" w:rsidP="003648ED">
            <w:pPr>
              <w:spacing w:line="276" w:lineRule="auto"/>
              <w:jc w:val="center"/>
              <w:rPr>
                <w:color w:val="000000"/>
                <w:lang w:eastAsia="en-AU"/>
              </w:rPr>
            </w:pPr>
            <w:r w:rsidRPr="003B0581">
              <w:rPr>
                <w:color w:val="000000"/>
              </w:rPr>
              <w:t>0.011</w:t>
            </w:r>
          </w:p>
        </w:tc>
        <w:tc>
          <w:tcPr>
            <w:tcW w:w="1280" w:type="dxa"/>
            <w:tcBorders>
              <w:top w:val="nil"/>
              <w:left w:val="nil"/>
              <w:bottom w:val="single" w:sz="4" w:space="0" w:color="auto"/>
              <w:right w:val="single" w:sz="4" w:space="0" w:color="auto"/>
            </w:tcBorders>
            <w:noWrap/>
            <w:vAlign w:val="bottom"/>
            <w:hideMark/>
          </w:tcPr>
          <w:p w14:paraId="381B0BAD" w14:textId="27A173AE" w:rsidR="003648ED" w:rsidRPr="00B86E37" w:rsidRDefault="003648ED" w:rsidP="003648ED">
            <w:pPr>
              <w:spacing w:line="276" w:lineRule="auto"/>
              <w:jc w:val="center"/>
              <w:rPr>
                <w:color w:val="000000"/>
                <w:lang w:eastAsia="en-AU"/>
              </w:rPr>
            </w:pPr>
            <w:r w:rsidRPr="003B0581">
              <w:rPr>
                <w:color w:val="000000"/>
              </w:rPr>
              <w:t>93</w:t>
            </w:r>
          </w:p>
        </w:tc>
        <w:tc>
          <w:tcPr>
            <w:tcW w:w="1280" w:type="dxa"/>
            <w:tcBorders>
              <w:top w:val="nil"/>
              <w:left w:val="nil"/>
              <w:bottom w:val="single" w:sz="4" w:space="0" w:color="auto"/>
              <w:right w:val="single" w:sz="4" w:space="0" w:color="auto"/>
            </w:tcBorders>
            <w:noWrap/>
            <w:vAlign w:val="bottom"/>
            <w:hideMark/>
          </w:tcPr>
          <w:p w14:paraId="009BBCED" w14:textId="77DF97A6" w:rsidR="003648ED" w:rsidRPr="00B86E37" w:rsidRDefault="003648ED" w:rsidP="003648ED">
            <w:pPr>
              <w:spacing w:line="276" w:lineRule="auto"/>
              <w:jc w:val="center"/>
              <w:rPr>
                <w:color w:val="000000"/>
                <w:lang w:eastAsia="en-AU"/>
              </w:rPr>
            </w:pPr>
            <w:r w:rsidRPr="003B0581">
              <w:rPr>
                <w:color w:val="000000"/>
              </w:rPr>
              <w:t>0.951</w:t>
            </w:r>
          </w:p>
        </w:tc>
      </w:tr>
      <w:tr w:rsidR="003648ED" w:rsidRPr="000E78C3" w14:paraId="379A98BD" w14:textId="77777777" w:rsidTr="003B058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hideMark/>
          </w:tcPr>
          <w:p w14:paraId="59374EDB" w14:textId="64FD9FD9" w:rsidR="003648ED" w:rsidRPr="007B4784" w:rsidRDefault="003648ED" w:rsidP="003648ED">
            <w:pPr>
              <w:spacing w:line="276" w:lineRule="auto"/>
              <w:rPr>
                <w:b/>
                <w:bCs/>
                <w:color w:val="000000"/>
                <w:lang w:eastAsia="en-AU"/>
              </w:rPr>
            </w:pPr>
            <w:r w:rsidRPr="009A2005">
              <w:rPr>
                <w:b/>
                <w:bCs/>
                <w:color w:val="000000"/>
                <w:lang w:val="en-GB"/>
              </w:rPr>
              <w:t>Mass</w:t>
            </w:r>
          </w:p>
        </w:tc>
        <w:tc>
          <w:tcPr>
            <w:tcW w:w="1280" w:type="dxa"/>
            <w:tcBorders>
              <w:top w:val="nil"/>
              <w:left w:val="nil"/>
              <w:bottom w:val="single" w:sz="4" w:space="0" w:color="auto"/>
              <w:right w:val="single" w:sz="4" w:space="0" w:color="auto"/>
            </w:tcBorders>
            <w:noWrap/>
            <w:vAlign w:val="bottom"/>
            <w:hideMark/>
          </w:tcPr>
          <w:p w14:paraId="39D8FBDB" w14:textId="57C9B968" w:rsidR="003648ED" w:rsidRPr="00B86E37" w:rsidRDefault="003648ED" w:rsidP="003648ED">
            <w:pPr>
              <w:spacing w:line="276" w:lineRule="auto"/>
              <w:jc w:val="center"/>
              <w:rPr>
                <w:color w:val="000000"/>
                <w:lang w:eastAsia="en-AU"/>
              </w:rPr>
            </w:pPr>
            <w:r w:rsidRPr="003B0581">
              <w:rPr>
                <w:color w:val="000000"/>
              </w:rPr>
              <w:t>12</w:t>
            </w:r>
          </w:p>
        </w:tc>
        <w:tc>
          <w:tcPr>
            <w:tcW w:w="1280" w:type="dxa"/>
            <w:tcBorders>
              <w:top w:val="nil"/>
              <w:left w:val="nil"/>
              <w:bottom w:val="single" w:sz="4" w:space="0" w:color="auto"/>
              <w:right w:val="single" w:sz="4" w:space="0" w:color="auto"/>
            </w:tcBorders>
            <w:noWrap/>
            <w:vAlign w:val="bottom"/>
            <w:hideMark/>
          </w:tcPr>
          <w:p w14:paraId="5442C14C" w14:textId="70DABF98" w:rsidR="003648ED" w:rsidRPr="00B86E37" w:rsidRDefault="003648ED" w:rsidP="003648ED">
            <w:pPr>
              <w:spacing w:line="276" w:lineRule="auto"/>
              <w:jc w:val="center"/>
              <w:rPr>
                <w:color w:val="000000"/>
                <w:lang w:eastAsia="en-AU"/>
              </w:rPr>
            </w:pPr>
            <w:r w:rsidRPr="003B0581">
              <w:rPr>
                <w:color w:val="000000"/>
              </w:rPr>
              <w:t>14</w:t>
            </w:r>
          </w:p>
        </w:tc>
        <w:tc>
          <w:tcPr>
            <w:tcW w:w="1417" w:type="dxa"/>
            <w:tcBorders>
              <w:top w:val="nil"/>
              <w:left w:val="nil"/>
              <w:bottom w:val="single" w:sz="4" w:space="0" w:color="auto"/>
              <w:right w:val="single" w:sz="4" w:space="0" w:color="auto"/>
            </w:tcBorders>
            <w:noWrap/>
            <w:vAlign w:val="bottom"/>
            <w:hideMark/>
          </w:tcPr>
          <w:p w14:paraId="1FFE580E" w14:textId="12F50AE1" w:rsidR="003648ED" w:rsidRPr="00B86E37" w:rsidRDefault="003648ED" w:rsidP="003648ED">
            <w:pPr>
              <w:spacing w:line="276" w:lineRule="auto"/>
              <w:jc w:val="center"/>
              <w:rPr>
                <w:color w:val="000000"/>
                <w:lang w:eastAsia="en-AU"/>
              </w:rPr>
            </w:pPr>
            <w:r w:rsidRPr="003B0581">
              <w:rPr>
                <w:color w:val="000000"/>
              </w:rPr>
              <w:t>25</w:t>
            </w:r>
          </w:p>
        </w:tc>
        <w:tc>
          <w:tcPr>
            <w:tcW w:w="1280" w:type="dxa"/>
            <w:tcBorders>
              <w:top w:val="nil"/>
              <w:left w:val="nil"/>
              <w:bottom w:val="single" w:sz="4" w:space="0" w:color="auto"/>
              <w:right w:val="single" w:sz="4" w:space="0" w:color="auto"/>
            </w:tcBorders>
            <w:noWrap/>
            <w:vAlign w:val="bottom"/>
            <w:hideMark/>
          </w:tcPr>
          <w:p w14:paraId="7B84C396" w14:textId="5DAF195A" w:rsidR="003648ED" w:rsidRPr="00B86E37" w:rsidRDefault="003648ED" w:rsidP="003648ED">
            <w:pPr>
              <w:spacing w:line="276" w:lineRule="auto"/>
              <w:jc w:val="center"/>
              <w:rPr>
                <w:b/>
                <w:bCs/>
                <w:color w:val="000000"/>
                <w:lang w:eastAsia="en-AU"/>
              </w:rPr>
            </w:pPr>
            <w:r w:rsidRPr="003B0581">
              <w:rPr>
                <w:color w:val="000000"/>
              </w:rPr>
              <w:t>0.004</w:t>
            </w:r>
          </w:p>
        </w:tc>
        <w:tc>
          <w:tcPr>
            <w:tcW w:w="1280" w:type="dxa"/>
            <w:tcBorders>
              <w:top w:val="nil"/>
              <w:left w:val="nil"/>
              <w:bottom w:val="single" w:sz="4" w:space="0" w:color="auto"/>
              <w:right w:val="single" w:sz="4" w:space="0" w:color="auto"/>
            </w:tcBorders>
            <w:noWrap/>
            <w:vAlign w:val="bottom"/>
            <w:hideMark/>
          </w:tcPr>
          <w:p w14:paraId="2F503BAB" w14:textId="216C73B4" w:rsidR="003648ED" w:rsidRPr="00B86E37" w:rsidRDefault="003648ED" w:rsidP="003648ED">
            <w:pPr>
              <w:spacing w:line="276" w:lineRule="auto"/>
              <w:jc w:val="center"/>
              <w:rPr>
                <w:b/>
                <w:bCs/>
                <w:color w:val="000000"/>
                <w:lang w:eastAsia="en-AU"/>
              </w:rPr>
            </w:pPr>
            <w:r w:rsidRPr="003B0581">
              <w:rPr>
                <w:color w:val="000000"/>
              </w:rPr>
              <w:t>-0.005</w:t>
            </w:r>
          </w:p>
        </w:tc>
        <w:tc>
          <w:tcPr>
            <w:tcW w:w="1280" w:type="dxa"/>
            <w:tcBorders>
              <w:top w:val="nil"/>
              <w:left w:val="nil"/>
              <w:bottom w:val="single" w:sz="4" w:space="0" w:color="auto"/>
              <w:right w:val="single" w:sz="4" w:space="0" w:color="auto"/>
            </w:tcBorders>
            <w:noWrap/>
            <w:vAlign w:val="bottom"/>
            <w:hideMark/>
          </w:tcPr>
          <w:p w14:paraId="340DD16F" w14:textId="589F8A58" w:rsidR="003648ED" w:rsidRPr="00B86E37" w:rsidRDefault="003648ED" w:rsidP="003648ED">
            <w:pPr>
              <w:spacing w:line="276" w:lineRule="auto"/>
              <w:jc w:val="center"/>
              <w:rPr>
                <w:b/>
                <w:bCs/>
                <w:color w:val="000000"/>
                <w:lang w:eastAsia="en-AU"/>
              </w:rPr>
            </w:pPr>
            <w:r w:rsidRPr="003B0581">
              <w:rPr>
                <w:color w:val="000000"/>
              </w:rPr>
              <w:t>0.012</w:t>
            </w:r>
          </w:p>
        </w:tc>
        <w:tc>
          <w:tcPr>
            <w:tcW w:w="1280" w:type="dxa"/>
            <w:tcBorders>
              <w:top w:val="nil"/>
              <w:left w:val="nil"/>
              <w:bottom w:val="single" w:sz="4" w:space="0" w:color="auto"/>
              <w:right w:val="single" w:sz="4" w:space="0" w:color="auto"/>
            </w:tcBorders>
            <w:noWrap/>
            <w:vAlign w:val="bottom"/>
            <w:hideMark/>
          </w:tcPr>
          <w:p w14:paraId="11285FA7" w14:textId="7B8B3685" w:rsidR="003648ED" w:rsidRPr="00B86E37" w:rsidRDefault="003648ED" w:rsidP="003648ED">
            <w:pPr>
              <w:spacing w:line="276" w:lineRule="auto"/>
              <w:jc w:val="center"/>
              <w:rPr>
                <w:b/>
                <w:bCs/>
                <w:color w:val="000000"/>
                <w:lang w:eastAsia="en-AU"/>
              </w:rPr>
            </w:pPr>
            <w:r w:rsidRPr="003B0581">
              <w:rPr>
                <w:color w:val="000000"/>
              </w:rPr>
              <w:t>93</w:t>
            </w:r>
          </w:p>
        </w:tc>
        <w:tc>
          <w:tcPr>
            <w:tcW w:w="1280" w:type="dxa"/>
            <w:tcBorders>
              <w:top w:val="nil"/>
              <w:left w:val="nil"/>
              <w:bottom w:val="single" w:sz="4" w:space="0" w:color="auto"/>
              <w:right w:val="single" w:sz="4" w:space="0" w:color="auto"/>
            </w:tcBorders>
            <w:noWrap/>
            <w:vAlign w:val="bottom"/>
            <w:hideMark/>
          </w:tcPr>
          <w:p w14:paraId="54EA325A" w14:textId="26B78361" w:rsidR="003648ED" w:rsidRPr="00B86E37" w:rsidRDefault="003648ED" w:rsidP="003648ED">
            <w:pPr>
              <w:spacing w:line="276" w:lineRule="auto"/>
              <w:jc w:val="center"/>
              <w:rPr>
                <w:b/>
                <w:bCs/>
                <w:color w:val="000000"/>
                <w:lang w:eastAsia="en-AU"/>
              </w:rPr>
            </w:pPr>
            <w:r w:rsidRPr="003B0581">
              <w:rPr>
                <w:color w:val="000000"/>
              </w:rPr>
              <w:t>0.401</w:t>
            </w:r>
          </w:p>
        </w:tc>
      </w:tr>
      <w:tr w:rsidR="003648ED" w:rsidRPr="000E78C3" w14:paraId="0925667B" w14:textId="77777777" w:rsidTr="003B058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hideMark/>
          </w:tcPr>
          <w:p w14:paraId="40E24FAB" w14:textId="248C4C27" w:rsidR="003648ED" w:rsidRPr="007B4784" w:rsidRDefault="003648ED" w:rsidP="003648ED">
            <w:pPr>
              <w:spacing w:line="276" w:lineRule="auto"/>
              <w:rPr>
                <w:b/>
                <w:bCs/>
                <w:color w:val="000000"/>
                <w:lang w:eastAsia="en-AU"/>
              </w:rPr>
            </w:pPr>
            <w:r w:rsidRPr="009A2005">
              <w:rPr>
                <w:b/>
                <w:bCs/>
                <w:color w:val="000000"/>
                <w:lang w:val="en-GB"/>
              </w:rPr>
              <w:t>Metabolic Rate</w:t>
            </w:r>
          </w:p>
        </w:tc>
        <w:tc>
          <w:tcPr>
            <w:tcW w:w="1280" w:type="dxa"/>
            <w:tcBorders>
              <w:top w:val="nil"/>
              <w:left w:val="nil"/>
              <w:bottom w:val="single" w:sz="4" w:space="0" w:color="auto"/>
              <w:right w:val="single" w:sz="4" w:space="0" w:color="auto"/>
            </w:tcBorders>
            <w:noWrap/>
            <w:vAlign w:val="bottom"/>
            <w:hideMark/>
          </w:tcPr>
          <w:p w14:paraId="45173820" w14:textId="6937EBD7" w:rsidR="003648ED" w:rsidRPr="003B0581" w:rsidRDefault="003648ED" w:rsidP="003648ED">
            <w:pPr>
              <w:spacing w:line="276" w:lineRule="auto"/>
              <w:jc w:val="center"/>
              <w:rPr>
                <w:i/>
                <w:iCs/>
                <w:color w:val="000000"/>
                <w:lang w:eastAsia="en-AU"/>
              </w:rPr>
            </w:pPr>
            <w:r w:rsidRPr="003B0581">
              <w:rPr>
                <w:i/>
                <w:iCs/>
                <w:color w:val="000000"/>
              </w:rPr>
              <w:t>6</w:t>
            </w:r>
          </w:p>
        </w:tc>
        <w:tc>
          <w:tcPr>
            <w:tcW w:w="1280" w:type="dxa"/>
            <w:tcBorders>
              <w:top w:val="nil"/>
              <w:left w:val="nil"/>
              <w:bottom w:val="single" w:sz="4" w:space="0" w:color="auto"/>
              <w:right w:val="single" w:sz="4" w:space="0" w:color="auto"/>
            </w:tcBorders>
            <w:noWrap/>
            <w:vAlign w:val="bottom"/>
            <w:hideMark/>
          </w:tcPr>
          <w:p w14:paraId="26D0F7C5" w14:textId="215F7B83" w:rsidR="003648ED" w:rsidRPr="003B0581" w:rsidRDefault="003648ED" w:rsidP="003648ED">
            <w:pPr>
              <w:spacing w:line="276" w:lineRule="auto"/>
              <w:jc w:val="center"/>
              <w:rPr>
                <w:i/>
                <w:iCs/>
                <w:color w:val="000000"/>
                <w:lang w:eastAsia="en-AU"/>
              </w:rPr>
            </w:pPr>
            <w:r w:rsidRPr="003B0581">
              <w:rPr>
                <w:i/>
                <w:iCs/>
                <w:color w:val="000000"/>
              </w:rPr>
              <w:t>5</w:t>
            </w:r>
          </w:p>
        </w:tc>
        <w:tc>
          <w:tcPr>
            <w:tcW w:w="1417" w:type="dxa"/>
            <w:tcBorders>
              <w:top w:val="nil"/>
              <w:left w:val="nil"/>
              <w:bottom w:val="single" w:sz="4" w:space="0" w:color="auto"/>
              <w:right w:val="single" w:sz="4" w:space="0" w:color="auto"/>
            </w:tcBorders>
            <w:noWrap/>
            <w:vAlign w:val="bottom"/>
            <w:hideMark/>
          </w:tcPr>
          <w:p w14:paraId="39BE19BB" w14:textId="67121359" w:rsidR="003648ED" w:rsidRPr="003B0581" w:rsidRDefault="003648ED" w:rsidP="003648ED">
            <w:pPr>
              <w:spacing w:line="276" w:lineRule="auto"/>
              <w:jc w:val="center"/>
              <w:rPr>
                <w:i/>
                <w:iCs/>
                <w:color w:val="000000"/>
                <w:lang w:eastAsia="en-AU"/>
              </w:rPr>
            </w:pPr>
            <w:r w:rsidRPr="003B0581">
              <w:rPr>
                <w:i/>
                <w:iCs/>
                <w:color w:val="000000"/>
              </w:rPr>
              <w:t>12</w:t>
            </w:r>
          </w:p>
        </w:tc>
        <w:tc>
          <w:tcPr>
            <w:tcW w:w="1280" w:type="dxa"/>
            <w:tcBorders>
              <w:top w:val="nil"/>
              <w:left w:val="nil"/>
              <w:bottom w:val="single" w:sz="4" w:space="0" w:color="auto"/>
              <w:right w:val="single" w:sz="4" w:space="0" w:color="auto"/>
            </w:tcBorders>
            <w:noWrap/>
            <w:vAlign w:val="bottom"/>
            <w:hideMark/>
          </w:tcPr>
          <w:p w14:paraId="4CEDFA9E" w14:textId="3B7D3777" w:rsidR="003648ED" w:rsidRPr="003B0581" w:rsidRDefault="003648ED" w:rsidP="003648ED">
            <w:pPr>
              <w:spacing w:line="276" w:lineRule="auto"/>
              <w:jc w:val="center"/>
              <w:rPr>
                <w:i/>
                <w:iCs/>
                <w:color w:val="000000"/>
                <w:lang w:eastAsia="en-AU"/>
              </w:rPr>
            </w:pPr>
            <w:r w:rsidRPr="003B0581">
              <w:rPr>
                <w:i/>
                <w:iCs/>
                <w:color w:val="000000"/>
              </w:rPr>
              <w:t>0.021</w:t>
            </w:r>
          </w:p>
        </w:tc>
        <w:tc>
          <w:tcPr>
            <w:tcW w:w="1280" w:type="dxa"/>
            <w:tcBorders>
              <w:top w:val="nil"/>
              <w:left w:val="nil"/>
              <w:bottom w:val="single" w:sz="4" w:space="0" w:color="auto"/>
              <w:right w:val="single" w:sz="4" w:space="0" w:color="auto"/>
            </w:tcBorders>
            <w:noWrap/>
            <w:vAlign w:val="bottom"/>
            <w:hideMark/>
          </w:tcPr>
          <w:p w14:paraId="60B45783" w14:textId="4DC5ACEB" w:rsidR="003648ED" w:rsidRPr="003B0581" w:rsidRDefault="003648ED" w:rsidP="003648ED">
            <w:pPr>
              <w:spacing w:line="276" w:lineRule="auto"/>
              <w:jc w:val="center"/>
              <w:rPr>
                <w:i/>
                <w:iCs/>
                <w:color w:val="000000"/>
                <w:lang w:eastAsia="en-AU"/>
              </w:rPr>
            </w:pPr>
            <w:r w:rsidRPr="003B0581">
              <w:rPr>
                <w:i/>
                <w:iCs/>
                <w:color w:val="000000"/>
              </w:rPr>
              <w:t>-0.001</w:t>
            </w:r>
          </w:p>
        </w:tc>
        <w:tc>
          <w:tcPr>
            <w:tcW w:w="1280" w:type="dxa"/>
            <w:tcBorders>
              <w:top w:val="nil"/>
              <w:left w:val="nil"/>
              <w:bottom w:val="single" w:sz="4" w:space="0" w:color="auto"/>
              <w:right w:val="single" w:sz="4" w:space="0" w:color="auto"/>
            </w:tcBorders>
            <w:noWrap/>
            <w:vAlign w:val="bottom"/>
            <w:hideMark/>
          </w:tcPr>
          <w:p w14:paraId="018E2DD0" w14:textId="3387814C" w:rsidR="003648ED" w:rsidRPr="003B0581" w:rsidRDefault="003648ED" w:rsidP="003648ED">
            <w:pPr>
              <w:spacing w:line="276" w:lineRule="auto"/>
              <w:jc w:val="center"/>
              <w:rPr>
                <w:i/>
                <w:iCs/>
                <w:color w:val="000000"/>
                <w:lang w:eastAsia="en-AU"/>
              </w:rPr>
            </w:pPr>
            <w:r w:rsidRPr="003B0581">
              <w:rPr>
                <w:i/>
                <w:iCs/>
                <w:color w:val="000000"/>
              </w:rPr>
              <w:t>0.043</w:t>
            </w:r>
          </w:p>
        </w:tc>
        <w:tc>
          <w:tcPr>
            <w:tcW w:w="1280" w:type="dxa"/>
            <w:tcBorders>
              <w:top w:val="nil"/>
              <w:left w:val="nil"/>
              <w:bottom w:val="single" w:sz="4" w:space="0" w:color="auto"/>
              <w:right w:val="single" w:sz="4" w:space="0" w:color="auto"/>
            </w:tcBorders>
            <w:noWrap/>
            <w:vAlign w:val="bottom"/>
            <w:hideMark/>
          </w:tcPr>
          <w:p w14:paraId="46802348" w14:textId="707816D9" w:rsidR="003648ED" w:rsidRPr="003B0581" w:rsidRDefault="003648ED" w:rsidP="003648ED">
            <w:pPr>
              <w:spacing w:line="276" w:lineRule="auto"/>
              <w:jc w:val="center"/>
              <w:rPr>
                <w:i/>
                <w:iCs/>
                <w:color w:val="000000"/>
                <w:lang w:eastAsia="en-AU"/>
              </w:rPr>
            </w:pPr>
            <w:r w:rsidRPr="003B0581">
              <w:rPr>
                <w:i/>
                <w:iCs/>
                <w:color w:val="000000"/>
              </w:rPr>
              <w:t>93</w:t>
            </w:r>
          </w:p>
        </w:tc>
        <w:tc>
          <w:tcPr>
            <w:tcW w:w="1280" w:type="dxa"/>
            <w:tcBorders>
              <w:top w:val="nil"/>
              <w:left w:val="nil"/>
              <w:bottom w:val="single" w:sz="4" w:space="0" w:color="auto"/>
              <w:right w:val="single" w:sz="4" w:space="0" w:color="auto"/>
            </w:tcBorders>
            <w:noWrap/>
            <w:vAlign w:val="bottom"/>
            <w:hideMark/>
          </w:tcPr>
          <w:p w14:paraId="3CD66D21" w14:textId="4A1185A8" w:rsidR="003648ED" w:rsidRPr="003B0581" w:rsidRDefault="003648ED" w:rsidP="003648ED">
            <w:pPr>
              <w:spacing w:line="276" w:lineRule="auto"/>
              <w:jc w:val="center"/>
              <w:rPr>
                <w:i/>
                <w:iCs/>
                <w:color w:val="000000"/>
                <w:lang w:eastAsia="en-AU"/>
              </w:rPr>
            </w:pPr>
            <w:r w:rsidRPr="003B0581">
              <w:rPr>
                <w:i/>
                <w:iCs/>
                <w:color w:val="000000"/>
              </w:rPr>
              <w:t>0.061</w:t>
            </w:r>
          </w:p>
        </w:tc>
      </w:tr>
    </w:tbl>
    <w:p w14:paraId="7AD927D7" w14:textId="77777777" w:rsidR="0067260A" w:rsidRDefault="0067260A" w:rsidP="0067260A"/>
    <w:p w14:paraId="4E3106F9" w14:textId="7ED1ACC4" w:rsidR="0067260A" w:rsidRPr="00B355FD" w:rsidRDefault="0067260A" w:rsidP="00A05327">
      <w:pPr>
        <w:spacing w:line="360" w:lineRule="auto"/>
      </w:pPr>
      <w:r w:rsidRPr="00B355FD">
        <w:rPr>
          <w:b/>
          <w:bCs/>
        </w:rPr>
        <w:t>Table S</w:t>
      </w:r>
      <w:r w:rsidR="00A05327">
        <w:rPr>
          <w:b/>
          <w:bCs/>
        </w:rPr>
        <w:t>8</w:t>
      </w:r>
      <w:r w:rsidRPr="00B355FD">
        <w:rPr>
          <w:b/>
          <w:bCs/>
        </w:rPr>
        <w:t xml:space="preserve"> Results of the meta-regression of the overall data set with taxonomic </w:t>
      </w:r>
      <w:r w:rsidR="004075FC">
        <w:rPr>
          <w:b/>
          <w:bCs/>
        </w:rPr>
        <w:t>group (invertebrates vs vertebrates)</w:t>
      </w:r>
      <w:r w:rsidR="004075FC" w:rsidRPr="00B355FD">
        <w:rPr>
          <w:b/>
          <w:bCs/>
        </w:rPr>
        <w:t xml:space="preserve"> </w:t>
      </w:r>
      <w:r w:rsidRPr="00B355FD">
        <w:rPr>
          <w:b/>
          <w:bCs/>
        </w:rPr>
        <w:t xml:space="preserve">as the moderator. </w:t>
      </w:r>
      <w:r w:rsidRPr="00B355FD">
        <w:t>Number of studies, species and effect sizes are totals from the overall data set. Effect size = PRRD</w:t>
      </w:r>
      <w:r w:rsidRPr="00B355FD">
        <w:rPr>
          <w:vertAlign w:val="subscript"/>
        </w:rPr>
        <w:t>S</w:t>
      </w:r>
      <w:r w:rsidRPr="00B355FD">
        <w:t xml:space="preserve">. </w:t>
      </w:r>
    </w:p>
    <w:tbl>
      <w:tblPr>
        <w:tblW w:w="13948" w:type="dxa"/>
        <w:jc w:val="center"/>
        <w:tblLook w:val="04A0" w:firstRow="1" w:lastRow="0" w:firstColumn="1" w:lastColumn="0" w:noHBand="0" w:noVBand="1"/>
      </w:tblPr>
      <w:tblGrid>
        <w:gridCol w:w="3193"/>
        <w:gridCol w:w="1236"/>
        <w:gridCol w:w="1236"/>
        <w:gridCol w:w="1367"/>
        <w:gridCol w:w="1597"/>
        <w:gridCol w:w="1236"/>
        <w:gridCol w:w="1481"/>
        <w:gridCol w:w="1236"/>
        <w:gridCol w:w="1366"/>
      </w:tblGrid>
      <w:tr w:rsidR="00BB3AC9" w:rsidRPr="000E78C3" w14:paraId="5747D0EC" w14:textId="77777777" w:rsidTr="007B4784">
        <w:trPr>
          <w:trHeight w:val="312"/>
          <w:jc w:val="center"/>
        </w:trPr>
        <w:tc>
          <w:tcPr>
            <w:tcW w:w="3193"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49E55E71" w14:textId="77777777" w:rsidR="0067260A" w:rsidRPr="00B355FD" w:rsidRDefault="0067260A" w:rsidP="00516011">
            <w:pPr>
              <w:spacing w:line="276" w:lineRule="auto"/>
              <w:jc w:val="center"/>
              <w:rPr>
                <w:b/>
                <w:bCs/>
                <w:color w:val="000000"/>
                <w:lang w:eastAsia="en-AU"/>
              </w:rPr>
            </w:pPr>
            <w:r w:rsidRPr="00B355FD">
              <w:rPr>
                <w:b/>
                <w:bCs/>
                <w:color w:val="000000"/>
                <w:lang w:eastAsia="en-AU"/>
              </w:rPr>
              <w:t>Overall Data (PRRD</w:t>
            </w:r>
            <w:r w:rsidRPr="00B355FD">
              <w:rPr>
                <w:b/>
                <w:bCs/>
                <w:color w:val="000000"/>
                <w:vertAlign w:val="subscript"/>
                <w:lang w:eastAsia="en-AU"/>
              </w:rPr>
              <w:t>S</w:t>
            </w:r>
            <w:r w:rsidRPr="00B355FD">
              <w:rPr>
                <w:b/>
                <w:bCs/>
                <w:color w:val="000000"/>
                <w:lang w:eastAsia="en-AU"/>
              </w:rPr>
              <w:t>)</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7F64E2AC"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Studies</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5C58E794"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Species</w:t>
            </w:r>
          </w:p>
        </w:tc>
        <w:tc>
          <w:tcPr>
            <w:tcW w:w="1367" w:type="dxa"/>
            <w:tcBorders>
              <w:top w:val="single" w:sz="4" w:space="0" w:color="auto"/>
              <w:left w:val="nil"/>
              <w:bottom w:val="single" w:sz="4" w:space="0" w:color="auto"/>
              <w:right w:val="single" w:sz="4" w:space="0" w:color="auto"/>
            </w:tcBorders>
            <w:shd w:val="clear" w:color="000000" w:fill="8EA9DB"/>
            <w:noWrap/>
            <w:vAlign w:val="bottom"/>
            <w:hideMark/>
          </w:tcPr>
          <w:p w14:paraId="59B905C9"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Effect Sizes</w:t>
            </w:r>
          </w:p>
        </w:tc>
        <w:tc>
          <w:tcPr>
            <w:tcW w:w="1597" w:type="dxa"/>
            <w:tcBorders>
              <w:top w:val="single" w:sz="4" w:space="0" w:color="auto"/>
              <w:left w:val="nil"/>
              <w:bottom w:val="single" w:sz="4" w:space="0" w:color="auto"/>
              <w:right w:val="single" w:sz="4" w:space="0" w:color="auto"/>
            </w:tcBorders>
            <w:shd w:val="clear" w:color="000000" w:fill="8EA9DB"/>
            <w:noWrap/>
            <w:vAlign w:val="bottom"/>
            <w:hideMark/>
          </w:tcPr>
          <w:p w14:paraId="2A1FD4E0"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Estimate</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22365B96"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Low</w:t>
            </w:r>
          </w:p>
        </w:tc>
        <w:tc>
          <w:tcPr>
            <w:tcW w:w="1481" w:type="dxa"/>
            <w:tcBorders>
              <w:top w:val="single" w:sz="4" w:space="0" w:color="auto"/>
              <w:left w:val="nil"/>
              <w:bottom w:val="single" w:sz="4" w:space="0" w:color="auto"/>
              <w:right w:val="single" w:sz="4" w:space="0" w:color="auto"/>
            </w:tcBorders>
            <w:shd w:val="clear" w:color="000000" w:fill="8EA9DB"/>
            <w:noWrap/>
            <w:vAlign w:val="bottom"/>
            <w:hideMark/>
          </w:tcPr>
          <w:p w14:paraId="1A64448A"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High</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13A61AB5" w14:textId="77777777" w:rsidR="0067260A" w:rsidRPr="00B355FD" w:rsidRDefault="0067260A" w:rsidP="00516011">
            <w:pPr>
              <w:spacing w:line="276" w:lineRule="auto"/>
              <w:jc w:val="center"/>
              <w:rPr>
                <w:b/>
                <w:bCs/>
                <w:color w:val="000000"/>
                <w:lang w:eastAsia="en-AU"/>
              </w:rPr>
            </w:pPr>
            <w:proofErr w:type="spellStart"/>
            <w:r w:rsidRPr="00B355FD">
              <w:rPr>
                <w:b/>
                <w:bCs/>
                <w:color w:val="000000"/>
                <w:lang w:eastAsia="en-AU"/>
              </w:rPr>
              <w:t>df</w:t>
            </w:r>
            <w:proofErr w:type="spellEnd"/>
          </w:p>
        </w:tc>
        <w:tc>
          <w:tcPr>
            <w:tcW w:w="1366" w:type="dxa"/>
            <w:tcBorders>
              <w:top w:val="single" w:sz="4" w:space="0" w:color="auto"/>
              <w:left w:val="nil"/>
              <w:bottom w:val="single" w:sz="4" w:space="0" w:color="auto"/>
              <w:right w:val="single" w:sz="4" w:space="0" w:color="auto"/>
            </w:tcBorders>
            <w:shd w:val="clear" w:color="000000" w:fill="8EA9DB"/>
            <w:noWrap/>
            <w:vAlign w:val="bottom"/>
            <w:hideMark/>
          </w:tcPr>
          <w:p w14:paraId="665B4A8C" w14:textId="77777777" w:rsidR="0067260A" w:rsidRPr="00B355FD" w:rsidRDefault="0067260A" w:rsidP="00516011">
            <w:pPr>
              <w:spacing w:line="276" w:lineRule="auto"/>
              <w:jc w:val="center"/>
              <w:rPr>
                <w:b/>
                <w:bCs/>
                <w:color w:val="000000"/>
                <w:lang w:eastAsia="en-AU"/>
              </w:rPr>
            </w:pPr>
            <w:r w:rsidRPr="00B355FD">
              <w:rPr>
                <w:b/>
                <w:bCs/>
                <w:color w:val="000000"/>
                <w:lang w:eastAsia="en-AU"/>
              </w:rPr>
              <w:t>p-value</w:t>
            </w:r>
          </w:p>
        </w:tc>
      </w:tr>
      <w:tr w:rsidR="00F10A0B" w:rsidRPr="000E78C3" w14:paraId="0E048055" w14:textId="77777777" w:rsidTr="007B4784">
        <w:trPr>
          <w:trHeight w:val="288"/>
          <w:jc w:val="center"/>
        </w:trPr>
        <w:tc>
          <w:tcPr>
            <w:tcW w:w="3193" w:type="dxa"/>
            <w:tcBorders>
              <w:top w:val="nil"/>
              <w:left w:val="single" w:sz="4" w:space="0" w:color="auto"/>
              <w:bottom w:val="single" w:sz="4" w:space="0" w:color="auto"/>
              <w:right w:val="single" w:sz="4" w:space="0" w:color="auto"/>
            </w:tcBorders>
            <w:shd w:val="clear" w:color="000000" w:fill="D9E1F2"/>
            <w:noWrap/>
            <w:vAlign w:val="bottom"/>
            <w:hideMark/>
          </w:tcPr>
          <w:p w14:paraId="7926D56F" w14:textId="35C68115" w:rsidR="00F10A0B" w:rsidRPr="00B355FD" w:rsidRDefault="00F10A0B" w:rsidP="00F10A0B">
            <w:pPr>
              <w:spacing w:line="276" w:lineRule="auto"/>
              <w:rPr>
                <w:b/>
                <w:bCs/>
                <w:color w:val="000000"/>
                <w:lang w:eastAsia="en-AU"/>
              </w:rPr>
            </w:pPr>
            <w:r>
              <w:rPr>
                <w:b/>
                <w:bCs/>
                <w:color w:val="000000"/>
                <w:lang w:eastAsia="en-AU"/>
              </w:rPr>
              <w:t>Invertebrates</w:t>
            </w:r>
          </w:p>
        </w:tc>
        <w:tc>
          <w:tcPr>
            <w:tcW w:w="1236" w:type="dxa"/>
            <w:tcBorders>
              <w:top w:val="nil"/>
              <w:left w:val="nil"/>
              <w:bottom w:val="single" w:sz="4" w:space="0" w:color="auto"/>
              <w:right w:val="single" w:sz="4" w:space="0" w:color="auto"/>
            </w:tcBorders>
            <w:noWrap/>
            <w:vAlign w:val="bottom"/>
            <w:hideMark/>
          </w:tcPr>
          <w:p w14:paraId="61D6EC26" w14:textId="1D415D6B" w:rsidR="00F10A0B" w:rsidRPr="00B86E37" w:rsidRDefault="00F10A0B" w:rsidP="00F10A0B">
            <w:pPr>
              <w:spacing w:line="276" w:lineRule="auto"/>
              <w:jc w:val="center"/>
              <w:rPr>
                <w:color w:val="000000"/>
                <w:lang w:eastAsia="en-AU"/>
              </w:rPr>
            </w:pPr>
            <w:r w:rsidRPr="003B0581">
              <w:rPr>
                <w:color w:val="000000"/>
              </w:rPr>
              <w:t>37</w:t>
            </w:r>
          </w:p>
        </w:tc>
        <w:tc>
          <w:tcPr>
            <w:tcW w:w="1236" w:type="dxa"/>
            <w:tcBorders>
              <w:top w:val="nil"/>
              <w:left w:val="nil"/>
              <w:bottom w:val="single" w:sz="4" w:space="0" w:color="auto"/>
              <w:right w:val="single" w:sz="4" w:space="0" w:color="auto"/>
            </w:tcBorders>
            <w:noWrap/>
            <w:vAlign w:val="bottom"/>
            <w:hideMark/>
          </w:tcPr>
          <w:p w14:paraId="0D2E4C25" w14:textId="6FA98E1C" w:rsidR="00F10A0B" w:rsidRPr="00B86E37" w:rsidRDefault="00F10A0B" w:rsidP="00F10A0B">
            <w:pPr>
              <w:spacing w:line="276" w:lineRule="auto"/>
              <w:jc w:val="center"/>
              <w:rPr>
                <w:color w:val="000000"/>
                <w:lang w:eastAsia="en-AU"/>
              </w:rPr>
            </w:pPr>
            <w:r w:rsidRPr="003B0581">
              <w:rPr>
                <w:color w:val="000000"/>
              </w:rPr>
              <w:t>32</w:t>
            </w:r>
          </w:p>
        </w:tc>
        <w:tc>
          <w:tcPr>
            <w:tcW w:w="1367" w:type="dxa"/>
            <w:tcBorders>
              <w:top w:val="nil"/>
              <w:left w:val="nil"/>
              <w:bottom w:val="single" w:sz="4" w:space="0" w:color="auto"/>
              <w:right w:val="single" w:sz="4" w:space="0" w:color="auto"/>
            </w:tcBorders>
            <w:noWrap/>
            <w:vAlign w:val="bottom"/>
            <w:hideMark/>
          </w:tcPr>
          <w:p w14:paraId="442BCEDB" w14:textId="56BDC9DF" w:rsidR="00F10A0B" w:rsidRPr="00B86E37" w:rsidRDefault="00F10A0B" w:rsidP="00F10A0B">
            <w:pPr>
              <w:spacing w:line="276" w:lineRule="auto"/>
              <w:jc w:val="center"/>
              <w:rPr>
                <w:color w:val="000000"/>
                <w:lang w:eastAsia="en-AU"/>
              </w:rPr>
            </w:pPr>
            <w:r w:rsidRPr="003B0581">
              <w:rPr>
                <w:color w:val="000000"/>
              </w:rPr>
              <w:t>182</w:t>
            </w:r>
          </w:p>
        </w:tc>
        <w:tc>
          <w:tcPr>
            <w:tcW w:w="1597" w:type="dxa"/>
            <w:tcBorders>
              <w:top w:val="nil"/>
              <w:left w:val="nil"/>
              <w:bottom w:val="single" w:sz="4" w:space="0" w:color="auto"/>
              <w:right w:val="single" w:sz="4" w:space="0" w:color="auto"/>
            </w:tcBorders>
            <w:noWrap/>
            <w:vAlign w:val="bottom"/>
            <w:hideMark/>
          </w:tcPr>
          <w:p w14:paraId="5FAB6FDD" w14:textId="49F65A09" w:rsidR="00F10A0B" w:rsidRPr="00B86E37" w:rsidRDefault="00F10A0B" w:rsidP="00F10A0B">
            <w:pPr>
              <w:spacing w:line="276" w:lineRule="auto"/>
              <w:jc w:val="center"/>
              <w:rPr>
                <w:color w:val="000000"/>
                <w:lang w:eastAsia="en-AU"/>
              </w:rPr>
            </w:pPr>
            <w:r w:rsidRPr="003B0581">
              <w:rPr>
                <w:color w:val="000000"/>
              </w:rPr>
              <w:t>0.002</w:t>
            </w:r>
          </w:p>
        </w:tc>
        <w:tc>
          <w:tcPr>
            <w:tcW w:w="1236" w:type="dxa"/>
            <w:tcBorders>
              <w:top w:val="nil"/>
              <w:left w:val="nil"/>
              <w:bottom w:val="single" w:sz="4" w:space="0" w:color="auto"/>
              <w:right w:val="single" w:sz="4" w:space="0" w:color="auto"/>
            </w:tcBorders>
            <w:noWrap/>
            <w:vAlign w:val="bottom"/>
            <w:hideMark/>
          </w:tcPr>
          <w:p w14:paraId="4EEF55FD" w14:textId="0AE8E5F0" w:rsidR="00F10A0B" w:rsidRPr="00B86E37" w:rsidRDefault="00F10A0B" w:rsidP="00F10A0B">
            <w:pPr>
              <w:spacing w:line="276" w:lineRule="auto"/>
              <w:jc w:val="center"/>
              <w:rPr>
                <w:color w:val="000000"/>
                <w:lang w:eastAsia="en-AU"/>
              </w:rPr>
            </w:pPr>
            <w:r w:rsidRPr="003B0581">
              <w:rPr>
                <w:color w:val="000000"/>
              </w:rPr>
              <w:t>-0.004</w:t>
            </w:r>
          </w:p>
        </w:tc>
        <w:tc>
          <w:tcPr>
            <w:tcW w:w="1481" w:type="dxa"/>
            <w:tcBorders>
              <w:top w:val="nil"/>
              <w:left w:val="nil"/>
              <w:bottom w:val="single" w:sz="4" w:space="0" w:color="auto"/>
              <w:right w:val="single" w:sz="4" w:space="0" w:color="auto"/>
            </w:tcBorders>
            <w:noWrap/>
            <w:vAlign w:val="bottom"/>
            <w:hideMark/>
          </w:tcPr>
          <w:p w14:paraId="4EC2A98B" w14:textId="23C9D36C" w:rsidR="00F10A0B" w:rsidRPr="00B86E37" w:rsidRDefault="00F10A0B" w:rsidP="00F10A0B">
            <w:pPr>
              <w:spacing w:line="276" w:lineRule="auto"/>
              <w:jc w:val="center"/>
              <w:rPr>
                <w:color w:val="000000"/>
                <w:lang w:eastAsia="en-AU"/>
              </w:rPr>
            </w:pPr>
            <w:r w:rsidRPr="003B0581">
              <w:rPr>
                <w:color w:val="000000"/>
              </w:rPr>
              <w:t>0.009</w:t>
            </w:r>
          </w:p>
        </w:tc>
        <w:tc>
          <w:tcPr>
            <w:tcW w:w="1236" w:type="dxa"/>
            <w:tcBorders>
              <w:top w:val="nil"/>
              <w:left w:val="nil"/>
              <w:bottom w:val="single" w:sz="4" w:space="0" w:color="auto"/>
              <w:right w:val="single" w:sz="4" w:space="0" w:color="auto"/>
            </w:tcBorders>
            <w:noWrap/>
            <w:vAlign w:val="bottom"/>
            <w:hideMark/>
          </w:tcPr>
          <w:p w14:paraId="1CEF2326" w14:textId="10C0A8A9" w:rsidR="00F10A0B" w:rsidRPr="00B86E37" w:rsidRDefault="00F10A0B" w:rsidP="00F10A0B">
            <w:pPr>
              <w:spacing w:line="276" w:lineRule="auto"/>
              <w:jc w:val="center"/>
              <w:rPr>
                <w:color w:val="000000"/>
                <w:lang w:eastAsia="en-AU"/>
              </w:rPr>
            </w:pPr>
            <w:r w:rsidRPr="003B0581">
              <w:rPr>
                <w:color w:val="000000"/>
              </w:rPr>
              <w:t>239</w:t>
            </w:r>
          </w:p>
        </w:tc>
        <w:tc>
          <w:tcPr>
            <w:tcW w:w="1366" w:type="dxa"/>
            <w:tcBorders>
              <w:top w:val="nil"/>
              <w:left w:val="nil"/>
              <w:bottom w:val="single" w:sz="4" w:space="0" w:color="auto"/>
              <w:right w:val="single" w:sz="4" w:space="0" w:color="auto"/>
            </w:tcBorders>
            <w:noWrap/>
            <w:vAlign w:val="bottom"/>
            <w:hideMark/>
          </w:tcPr>
          <w:p w14:paraId="1D2420A1" w14:textId="4A130761" w:rsidR="00F10A0B" w:rsidRPr="00B86E37" w:rsidRDefault="00F10A0B" w:rsidP="00F10A0B">
            <w:pPr>
              <w:spacing w:line="276" w:lineRule="auto"/>
              <w:jc w:val="center"/>
              <w:rPr>
                <w:color w:val="000000"/>
                <w:lang w:eastAsia="en-AU"/>
              </w:rPr>
            </w:pPr>
            <w:r w:rsidRPr="003B0581">
              <w:rPr>
                <w:color w:val="000000"/>
              </w:rPr>
              <w:t>0.488</w:t>
            </w:r>
          </w:p>
        </w:tc>
      </w:tr>
      <w:tr w:rsidR="00F10A0B" w:rsidRPr="000E78C3" w14:paraId="064AAE3D" w14:textId="77777777" w:rsidTr="007B4784">
        <w:trPr>
          <w:trHeight w:val="288"/>
          <w:jc w:val="center"/>
        </w:trPr>
        <w:tc>
          <w:tcPr>
            <w:tcW w:w="3193" w:type="dxa"/>
            <w:tcBorders>
              <w:top w:val="nil"/>
              <w:left w:val="single" w:sz="4" w:space="0" w:color="auto"/>
              <w:bottom w:val="single" w:sz="4" w:space="0" w:color="auto"/>
              <w:right w:val="single" w:sz="4" w:space="0" w:color="auto"/>
            </w:tcBorders>
            <w:shd w:val="clear" w:color="000000" w:fill="D9E1F2"/>
            <w:noWrap/>
            <w:vAlign w:val="bottom"/>
            <w:hideMark/>
          </w:tcPr>
          <w:p w14:paraId="5DBBE710" w14:textId="26A00F8D" w:rsidR="00F10A0B" w:rsidRPr="00B355FD" w:rsidRDefault="00F10A0B" w:rsidP="00F10A0B">
            <w:pPr>
              <w:spacing w:line="276" w:lineRule="auto"/>
              <w:rPr>
                <w:b/>
                <w:bCs/>
                <w:color w:val="000000"/>
                <w:lang w:eastAsia="en-AU"/>
              </w:rPr>
            </w:pPr>
            <w:r>
              <w:rPr>
                <w:b/>
                <w:bCs/>
                <w:color w:val="000000"/>
                <w:lang w:eastAsia="en-AU"/>
              </w:rPr>
              <w:t>Vertebrates</w:t>
            </w:r>
          </w:p>
        </w:tc>
        <w:tc>
          <w:tcPr>
            <w:tcW w:w="1236" w:type="dxa"/>
            <w:tcBorders>
              <w:top w:val="nil"/>
              <w:left w:val="nil"/>
              <w:bottom w:val="single" w:sz="4" w:space="0" w:color="auto"/>
              <w:right w:val="single" w:sz="4" w:space="0" w:color="auto"/>
            </w:tcBorders>
            <w:noWrap/>
            <w:vAlign w:val="bottom"/>
            <w:hideMark/>
          </w:tcPr>
          <w:p w14:paraId="0C9C34C5" w14:textId="570EDF9D" w:rsidR="00F10A0B" w:rsidRPr="00B86E37" w:rsidRDefault="00F10A0B" w:rsidP="00F10A0B">
            <w:pPr>
              <w:spacing w:line="276" w:lineRule="auto"/>
              <w:jc w:val="center"/>
              <w:rPr>
                <w:color w:val="000000"/>
                <w:lang w:eastAsia="en-AU"/>
              </w:rPr>
            </w:pPr>
            <w:r w:rsidRPr="003B0581">
              <w:rPr>
                <w:color w:val="000000"/>
              </w:rPr>
              <w:t>9</w:t>
            </w:r>
          </w:p>
        </w:tc>
        <w:tc>
          <w:tcPr>
            <w:tcW w:w="1236" w:type="dxa"/>
            <w:tcBorders>
              <w:top w:val="nil"/>
              <w:left w:val="nil"/>
              <w:bottom w:val="single" w:sz="4" w:space="0" w:color="auto"/>
              <w:right w:val="single" w:sz="4" w:space="0" w:color="auto"/>
            </w:tcBorders>
            <w:noWrap/>
            <w:vAlign w:val="bottom"/>
            <w:hideMark/>
          </w:tcPr>
          <w:p w14:paraId="5FA128E1" w14:textId="70A57FE5" w:rsidR="00F10A0B" w:rsidRPr="00B86E37" w:rsidRDefault="00F10A0B" w:rsidP="00F10A0B">
            <w:pPr>
              <w:spacing w:line="276" w:lineRule="auto"/>
              <w:jc w:val="center"/>
              <w:rPr>
                <w:color w:val="000000"/>
                <w:lang w:eastAsia="en-AU"/>
              </w:rPr>
            </w:pPr>
            <w:r w:rsidRPr="003B0581">
              <w:rPr>
                <w:color w:val="000000"/>
              </w:rPr>
              <w:t>9</w:t>
            </w:r>
          </w:p>
        </w:tc>
        <w:tc>
          <w:tcPr>
            <w:tcW w:w="1367" w:type="dxa"/>
            <w:tcBorders>
              <w:top w:val="nil"/>
              <w:left w:val="nil"/>
              <w:bottom w:val="single" w:sz="4" w:space="0" w:color="auto"/>
              <w:right w:val="single" w:sz="4" w:space="0" w:color="auto"/>
            </w:tcBorders>
            <w:noWrap/>
            <w:vAlign w:val="bottom"/>
            <w:hideMark/>
          </w:tcPr>
          <w:p w14:paraId="44AA2C3C" w14:textId="182869AF" w:rsidR="00F10A0B" w:rsidRPr="00B86E37" w:rsidRDefault="00F10A0B" w:rsidP="00F10A0B">
            <w:pPr>
              <w:spacing w:line="276" w:lineRule="auto"/>
              <w:jc w:val="center"/>
              <w:rPr>
                <w:color w:val="000000"/>
                <w:lang w:eastAsia="en-AU"/>
              </w:rPr>
            </w:pPr>
            <w:r w:rsidRPr="003B0581">
              <w:rPr>
                <w:color w:val="000000"/>
              </w:rPr>
              <w:t>59</w:t>
            </w:r>
          </w:p>
        </w:tc>
        <w:tc>
          <w:tcPr>
            <w:tcW w:w="1597" w:type="dxa"/>
            <w:tcBorders>
              <w:top w:val="nil"/>
              <w:left w:val="nil"/>
              <w:bottom w:val="single" w:sz="4" w:space="0" w:color="auto"/>
              <w:right w:val="single" w:sz="4" w:space="0" w:color="auto"/>
            </w:tcBorders>
            <w:noWrap/>
            <w:vAlign w:val="bottom"/>
            <w:hideMark/>
          </w:tcPr>
          <w:p w14:paraId="4F6FD43C" w14:textId="616B0ADB" w:rsidR="00F10A0B" w:rsidRPr="00B86E37" w:rsidRDefault="00F10A0B" w:rsidP="00F10A0B">
            <w:pPr>
              <w:spacing w:line="276" w:lineRule="auto"/>
              <w:jc w:val="center"/>
              <w:rPr>
                <w:color w:val="000000"/>
                <w:lang w:eastAsia="en-AU"/>
              </w:rPr>
            </w:pPr>
            <w:r w:rsidRPr="003B0581">
              <w:rPr>
                <w:color w:val="000000"/>
              </w:rPr>
              <w:t>0.009</w:t>
            </w:r>
          </w:p>
        </w:tc>
        <w:tc>
          <w:tcPr>
            <w:tcW w:w="1236" w:type="dxa"/>
            <w:tcBorders>
              <w:top w:val="nil"/>
              <w:left w:val="nil"/>
              <w:bottom w:val="single" w:sz="4" w:space="0" w:color="auto"/>
              <w:right w:val="single" w:sz="4" w:space="0" w:color="auto"/>
            </w:tcBorders>
            <w:noWrap/>
            <w:vAlign w:val="bottom"/>
            <w:hideMark/>
          </w:tcPr>
          <w:p w14:paraId="102DE4DB" w14:textId="628C5ACF" w:rsidR="00F10A0B" w:rsidRPr="00B86E37" w:rsidRDefault="00F10A0B" w:rsidP="00F10A0B">
            <w:pPr>
              <w:spacing w:line="276" w:lineRule="auto"/>
              <w:jc w:val="center"/>
              <w:rPr>
                <w:color w:val="000000"/>
                <w:lang w:eastAsia="en-AU"/>
              </w:rPr>
            </w:pPr>
            <w:r w:rsidRPr="003B0581">
              <w:rPr>
                <w:color w:val="000000"/>
              </w:rPr>
              <w:t>-0.001</w:t>
            </w:r>
          </w:p>
        </w:tc>
        <w:tc>
          <w:tcPr>
            <w:tcW w:w="1481" w:type="dxa"/>
            <w:tcBorders>
              <w:top w:val="nil"/>
              <w:left w:val="nil"/>
              <w:bottom w:val="single" w:sz="4" w:space="0" w:color="auto"/>
              <w:right w:val="single" w:sz="4" w:space="0" w:color="auto"/>
            </w:tcBorders>
            <w:noWrap/>
            <w:vAlign w:val="bottom"/>
            <w:hideMark/>
          </w:tcPr>
          <w:p w14:paraId="4BB15DFB" w14:textId="3D849C94" w:rsidR="00F10A0B" w:rsidRPr="00B86E37" w:rsidRDefault="00F10A0B" w:rsidP="00F10A0B">
            <w:pPr>
              <w:spacing w:line="276" w:lineRule="auto"/>
              <w:jc w:val="center"/>
              <w:rPr>
                <w:color w:val="000000"/>
                <w:lang w:eastAsia="en-AU"/>
              </w:rPr>
            </w:pPr>
            <w:r w:rsidRPr="003B0581">
              <w:rPr>
                <w:color w:val="000000"/>
              </w:rPr>
              <w:t>0.019</w:t>
            </w:r>
          </w:p>
        </w:tc>
        <w:tc>
          <w:tcPr>
            <w:tcW w:w="1236" w:type="dxa"/>
            <w:tcBorders>
              <w:top w:val="nil"/>
              <w:left w:val="nil"/>
              <w:bottom w:val="single" w:sz="4" w:space="0" w:color="auto"/>
              <w:right w:val="single" w:sz="4" w:space="0" w:color="auto"/>
            </w:tcBorders>
            <w:noWrap/>
            <w:vAlign w:val="bottom"/>
            <w:hideMark/>
          </w:tcPr>
          <w:p w14:paraId="6E6F3767" w14:textId="2377AA64" w:rsidR="00F10A0B" w:rsidRPr="00B86E37" w:rsidRDefault="00F10A0B" w:rsidP="00F10A0B">
            <w:pPr>
              <w:spacing w:line="276" w:lineRule="auto"/>
              <w:jc w:val="center"/>
              <w:rPr>
                <w:color w:val="000000"/>
                <w:lang w:eastAsia="en-AU"/>
              </w:rPr>
            </w:pPr>
            <w:r w:rsidRPr="003B0581">
              <w:rPr>
                <w:color w:val="000000"/>
              </w:rPr>
              <w:t>239</w:t>
            </w:r>
          </w:p>
        </w:tc>
        <w:tc>
          <w:tcPr>
            <w:tcW w:w="1366" w:type="dxa"/>
            <w:tcBorders>
              <w:top w:val="nil"/>
              <w:left w:val="nil"/>
              <w:bottom w:val="single" w:sz="4" w:space="0" w:color="auto"/>
              <w:right w:val="single" w:sz="4" w:space="0" w:color="auto"/>
            </w:tcBorders>
            <w:noWrap/>
            <w:vAlign w:val="bottom"/>
            <w:hideMark/>
          </w:tcPr>
          <w:p w14:paraId="3BAD66B9" w14:textId="40D082E3" w:rsidR="00F10A0B" w:rsidRPr="00B86E37" w:rsidRDefault="00F10A0B" w:rsidP="00F10A0B">
            <w:pPr>
              <w:spacing w:line="276" w:lineRule="auto"/>
              <w:jc w:val="center"/>
              <w:rPr>
                <w:color w:val="000000"/>
                <w:lang w:eastAsia="en-AU"/>
              </w:rPr>
            </w:pPr>
            <w:r w:rsidRPr="003B0581">
              <w:rPr>
                <w:color w:val="000000"/>
              </w:rPr>
              <w:t>0.089</w:t>
            </w:r>
          </w:p>
        </w:tc>
      </w:tr>
    </w:tbl>
    <w:p w14:paraId="7B300BB8" w14:textId="77777777" w:rsidR="0067260A" w:rsidRDefault="0067260A" w:rsidP="0067260A"/>
    <w:p w14:paraId="5BE9C8A4" w14:textId="76254A40" w:rsidR="00B86E37" w:rsidRPr="00B355FD" w:rsidRDefault="00B86E37" w:rsidP="00B86E37">
      <w:pPr>
        <w:spacing w:line="360" w:lineRule="auto"/>
      </w:pPr>
      <w:r w:rsidRPr="00B355FD">
        <w:rPr>
          <w:b/>
          <w:bCs/>
        </w:rPr>
        <w:t>Table S</w:t>
      </w:r>
      <w:r w:rsidR="009E4E38">
        <w:rPr>
          <w:b/>
          <w:bCs/>
        </w:rPr>
        <w:t>9</w:t>
      </w:r>
      <w:r w:rsidRPr="00B355FD">
        <w:rPr>
          <w:b/>
          <w:bCs/>
        </w:rPr>
        <w:t xml:space="preserve"> Results of the meta-regression of the overall data set with taxonomic </w:t>
      </w:r>
      <w:r>
        <w:rPr>
          <w:b/>
          <w:bCs/>
        </w:rPr>
        <w:t>habitat type (aquatic vs terrestrial)</w:t>
      </w:r>
      <w:r w:rsidRPr="00B355FD">
        <w:rPr>
          <w:b/>
          <w:bCs/>
        </w:rPr>
        <w:t xml:space="preserve"> as the moderator. </w:t>
      </w:r>
      <w:r w:rsidRPr="00B355FD">
        <w:t>Number of studies, species and effect sizes are totals from the overall data set. Effect size = PRRD</w:t>
      </w:r>
      <w:r w:rsidRPr="00B355FD">
        <w:rPr>
          <w:vertAlign w:val="subscript"/>
        </w:rPr>
        <w:t>S</w:t>
      </w:r>
      <w:r w:rsidRPr="00B355FD">
        <w:t xml:space="preserve">. </w:t>
      </w:r>
    </w:p>
    <w:tbl>
      <w:tblPr>
        <w:tblW w:w="13948" w:type="dxa"/>
        <w:jc w:val="center"/>
        <w:tblLook w:val="04A0" w:firstRow="1" w:lastRow="0" w:firstColumn="1" w:lastColumn="0" w:noHBand="0" w:noVBand="1"/>
      </w:tblPr>
      <w:tblGrid>
        <w:gridCol w:w="3193"/>
        <w:gridCol w:w="1236"/>
        <w:gridCol w:w="1236"/>
        <w:gridCol w:w="1367"/>
        <w:gridCol w:w="1597"/>
        <w:gridCol w:w="1236"/>
        <w:gridCol w:w="1481"/>
        <w:gridCol w:w="1236"/>
        <w:gridCol w:w="1366"/>
      </w:tblGrid>
      <w:tr w:rsidR="00B86E37" w:rsidRPr="000E78C3" w14:paraId="64FCA482" w14:textId="77777777" w:rsidTr="006049E9">
        <w:trPr>
          <w:trHeight w:val="312"/>
          <w:jc w:val="center"/>
        </w:trPr>
        <w:tc>
          <w:tcPr>
            <w:tcW w:w="3193"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32C31C16" w14:textId="77777777" w:rsidR="00B86E37" w:rsidRPr="00B355FD" w:rsidRDefault="00B86E37" w:rsidP="006049E9">
            <w:pPr>
              <w:spacing w:line="276" w:lineRule="auto"/>
              <w:jc w:val="center"/>
              <w:rPr>
                <w:b/>
                <w:bCs/>
                <w:color w:val="000000"/>
                <w:lang w:eastAsia="en-AU"/>
              </w:rPr>
            </w:pPr>
            <w:r w:rsidRPr="00B355FD">
              <w:rPr>
                <w:b/>
                <w:bCs/>
                <w:color w:val="000000"/>
                <w:lang w:eastAsia="en-AU"/>
              </w:rPr>
              <w:t>Overall Data (PRRD</w:t>
            </w:r>
            <w:r w:rsidRPr="00B355FD">
              <w:rPr>
                <w:b/>
                <w:bCs/>
                <w:color w:val="000000"/>
                <w:vertAlign w:val="subscript"/>
                <w:lang w:eastAsia="en-AU"/>
              </w:rPr>
              <w:t>S</w:t>
            </w:r>
            <w:r w:rsidRPr="00B355FD">
              <w:rPr>
                <w:b/>
                <w:bCs/>
                <w:color w:val="000000"/>
                <w:lang w:eastAsia="en-AU"/>
              </w:rPr>
              <w:t>)</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02195009" w14:textId="77777777" w:rsidR="00B86E37" w:rsidRPr="00B355FD" w:rsidRDefault="00B86E37" w:rsidP="006049E9">
            <w:pPr>
              <w:spacing w:line="276" w:lineRule="auto"/>
              <w:jc w:val="center"/>
              <w:rPr>
                <w:b/>
                <w:bCs/>
                <w:color w:val="000000"/>
                <w:lang w:eastAsia="en-AU"/>
              </w:rPr>
            </w:pPr>
            <w:r w:rsidRPr="00B355FD">
              <w:rPr>
                <w:b/>
                <w:bCs/>
                <w:color w:val="000000"/>
                <w:lang w:eastAsia="en-AU"/>
              </w:rPr>
              <w:t>Studies</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20202D28" w14:textId="77777777" w:rsidR="00B86E37" w:rsidRPr="00B355FD" w:rsidRDefault="00B86E37" w:rsidP="006049E9">
            <w:pPr>
              <w:spacing w:line="276" w:lineRule="auto"/>
              <w:jc w:val="center"/>
              <w:rPr>
                <w:b/>
                <w:bCs/>
                <w:color w:val="000000"/>
                <w:lang w:eastAsia="en-AU"/>
              </w:rPr>
            </w:pPr>
            <w:r w:rsidRPr="00B355FD">
              <w:rPr>
                <w:b/>
                <w:bCs/>
                <w:color w:val="000000"/>
                <w:lang w:eastAsia="en-AU"/>
              </w:rPr>
              <w:t>Species</w:t>
            </w:r>
          </w:p>
        </w:tc>
        <w:tc>
          <w:tcPr>
            <w:tcW w:w="1367" w:type="dxa"/>
            <w:tcBorders>
              <w:top w:val="single" w:sz="4" w:space="0" w:color="auto"/>
              <w:left w:val="nil"/>
              <w:bottom w:val="single" w:sz="4" w:space="0" w:color="auto"/>
              <w:right w:val="single" w:sz="4" w:space="0" w:color="auto"/>
            </w:tcBorders>
            <w:shd w:val="clear" w:color="000000" w:fill="8EA9DB"/>
            <w:noWrap/>
            <w:vAlign w:val="bottom"/>
            <w:hideMark/>
          </w:tcPr>
          <w:p w14:paraId="0D7120BE" w14:textId="77777777" w:rsidR="00B86E37" w:rsidRPr="00B355FD" w:rsidRDefault="00B86E37" w:rsidP="006049E9">
            <w:pPr>
              <w:spacing w:line="276" w:lineRule="auto"/>
              <w:jc w:val="center"/>
              <w:rPr>
                <w:b/>
                <w:bCs/>
                <w:color w:val="000000"/>
                <w:lang w:eastAsia="en-AU"/>
              </w:rPr>
            </w:pPr>
            <w:r w:rsidRPr="00B355FD">
              <w:rPr>
                <w:b/>
                <w:bCs/>
                <w:color w:val="000000"/>
                <w:lang w:eastAsia="en-AU"/>
              </w:rPr>
              <w:t>Effect Sizes</w:t>
            </w:r>
          </w:p>
        </w:tc>
        <w:tc>
          <w:tcPr>
            <w:tcW w:w="1597" w:type="dxa"/>
            <w:tcBorders>
              <w:top w:val="single" w:sz="4" w:space="0" w:color="auto"/>
              <w:left w:val="nil"/>
              <w:bottom w:val="single" w:sz="4" w:space="0" w:color="auto"/>
              <w:right w:val="single" w:sz="4" w:space="0" w:color="auto"/>
            </w:tcBorders>
            <w:shd w:val="clear" w:color="000000" w:fill="8EA9DB"/>
            <w:noWrap/>
            <w:vAlign w:val="bottom"/>
            <w:hideMark/>
          </w:tcPr>
          <w:p w14:paraId="4801CEE6" w14:textId="77777777" w:rsidR="00B86E37" w:rsidRPr="00B355FD" w:rsidRDefault="00B86E37" w:rsidP="006049E9">
            <w:pPr>
              <w:spacing w:line="276" w:lineRule="auto"/>
              <w:jc w:val="center"/>
              <w:rPr>
                <w:b/>
                <w:bCs/>
                <w:color w:val="000000"/>
                <w:lang w:eastAsia="en-AU"/>
              </w:rPr>
            </w:pPr>
            <w:r w:rsidRPr="00B355FD">
              <w:rPr>
                <w:b/>
                <w:bCs/>
                <w:color w:val="000000"/>
                <w:lang w:eastAsia="en-AU"/>
              </w:rPr>
              <w:t>Estimate</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086B180A" w14:textId="77777777" w:rsidR="00B86E37" w:rsidRPr="00B355FD" w:rsidRDefault="00B86E37" w:rsidP="006049E9">
            <w:pPr>
              <w:spacing w:line="276" w:lineRule="auto"/>
              <w:jc w:val="center"/>
              <w:rPr>
                <w:b/>
                <w:bCs/>
                <w:color w:val="000000"/>
                <w:lang w:eastAsia="en-AU"/>
              </w:rPr>
            </w:pPr>
            <w:r w:rsidRPr="00B355FD">
              <w:rPr>
                <w:b/>
                <w:bCs/>
                <w:color w:val="000000"/>
                <w:lang w:eastAsia="en-AU"/>
              </w:rPr>
              <w:t>CI Low</w:t>
            </w:r>
          </w:p>
        </w:tc>
        <w:tc>
          <w:tcPr>
            <w:tcW w:w="1481" w:type="dxa"/>
            <w:tcBorders>
              <w:top w:val="single" w:sz="4" w:space="0" w:color="auto"/>
              <w:left w:val="nil"/>
              <w:bottom w:val="single" w:sz="4" w:space="0" w:color="auto"/>
              <w:right w:val="single" w:sz="4" w:space="0" w:color="auto"/>
            </w:tcBorders>
            <w:shd w:val="clear" w:color="000000" w:fill="8EA9DB"/>
            <w:noWrap/>
            <w:vAlign w:val="bottom"/>
            <w:hideMark/>
          </w:tcPr>
          <w:p w14:paraId="0F85D9E1" w14:textId="77777777" w:rsidR="00B86E37" w:rsidRPr="00B355FD" w:rsidRDefault="00B86E37" w:rsidP="006049E9">
            <w:pPr>
              <w:spacing w:line="276" w:lineRule="auto"/>
              <w:jc w:val="center"/>
              <w:rPr>
                <w:b/>
                <w:bCs/>
                <w:color w:val="000000"/>
                <w:lang w:eastAsia="en-AU"/>
              </w:rPr>
            </w:pPr>
            <w:r w:rsidRPr="00B355FD">
              <w:rPr>
                <w:b/>
                <w:bCs/>
                <w:color w:val="000000"/>
                <w:lang w:eastAsia="en-AU"/>
              </w:rPr>
              <w:t>CI High</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1D044097" w14:textId="77777777" w:rsidR="00B86E37" w:rsidRPr="00B355FD" w:rsidRDefault="00B86E37" w:rsidP="006049E9">
            <w:pPr>
              <w:spacing w:line="276" w:lineRule="auto"/>
              <w:jc w:val="center"/>
              <w:rPr>
                <w:b/>
                <w:bCs/>
                <w:color w:val="000000"/>
                <w:lang w:eastAsia="en-AU"/>
              </w:rPr>
            </w:pPr>
            <w:proofErr w:type="spellStart"/>
            <w:r w:rsidRPr="00B355FD">
              <w:rPr>
                <w:b/>
                <w:bCs/>
                <w:color w:val="000000"/>
                <w:lang w:eastAsia="en-AU"/>
              </w:rPr>
              <w:t>df</w:t>
            </w:r>
            <w:proofErr w:type="spellEnd"/>
          </w:p>
        </w:tc>
        <w:tc>
          <w:tcPr>
            <w:tcW w:w="1366" w:type="dxa"/>
            <w:tcBorders>
              <w:top w:val="single" w:sz="4" w:space="0" w:color="auto"/>
              <w:left w:val="nil"/>
              <w:bottom w:val="single" w:sz="4" w:space="0" w:color="auto"/>
              <w:right w:val="single" w:sz="4" w:space="0" w:color="auto"/>
            </w:tcBorders>
            <w:shd w:val="clear" w:color="000000" w:fill="8EA9DB"/>
            <w:noWrap/>
            <w:vAlign w:val="bottom"/>
            <w:hideMark/>
          </w:tcPr>
          <w:p w14:paraId="472EAF01" w14:textId="77777777" w:rsidR="00B86E37" w:rsidRPr="00B355FD" w:rsidRDefault="00B86E37" w:rsidP="006049E9">
            <w:pPr>
              <w:spacing w:line="276" w:lineRule="auto"/>
              <w:jc w:val="center"/>
              <w:rPr>
                <w:b/>
                <w:bCs/>
                <w:color w:val="000000"/>
                <w:lang w:eastAsia="en-AU"/>
              </w:rPr>
            </w:pPr>
            <w:r w:rsidRPr="00B355FD">
              <w:rPr>
                <w:b/>
                <w:bCs/>
                <w:color w:val="000000"/>
                <w:lang w:eastAsia="en-AU"/>
              </w:rPr>
              <w:t>p-value</w:t>
            </w:r>
          </w:p>
        </w:tc>
      </w:tr>
      <w:tr w:rsidR="00B86E37" w:rsidRPr="000E78C3" w14:paraId="788C67F0" w14:textId="77777777" w:rsidTr="006049E9">
        <w:trPr>
          <w:trHeight w:val="288"/>
          <w:jc w:val="center"/>
        </w:trPr>
        <w:tc>
          <w:tcPr>
            <w:tcW w:w="3193" w:type="dxa"/>
            <w:tcBorders>
              <w:top w:val="nil"/>
              <w:left w:val="single" w:sz="4" w:space="0" w:color="auto"/>
              <w:bottom w:val="single" w:sz="4" w:space="0" w:color="auto"/>
              <w:right w:val="single" w:sz="4" w:space="0" w:color="auto"/>
            </w:tcBorders>
            <w:shd w:val="clear" w:color="000000" w:fill="D9E1F2"/>
            <w:noWrap/>
            <w:vAlign w:val="bottom"/>
            <w:hideMark/>
          </w:tcPr>
          <w:p w14:paraId="4B4005B0" w14:textId="3865BF00" w:rsidR="00B86E37" w:rsidRPr="00B355FD" w:rsidRDefault="00B86E37" w:rsidP="00B86E37">
            <w:pPr>
              <w:spacing w:line="276" w:lineRule="auto"/>
              <w:rPr>
                <w:b/>
                <w:bCs/>
                <w:color w:val="000000"/>
                <w:lang w:eastAsia="en-AU"/>
              </w:rPr>
            </w:pPr>
            <w:r>
              <w:rPr>
                <w:b/>
                <w:bCs/>
                <w:color w:val="000000"/>
                <w:lang w:eastAsia="en-AU"/>
              </w:rPr>
              <w:t>Aquatic</w:t>
            </w:r>
          </w:p>
        </w:tc>
        <w:tc>
          <w:tcPr>
            <w:tcW w:w="1236" w:type="dxa"/>
            <w:tcBorders>
              <w:top w:val="nil"/>
              <w:left w:val="nil"/>
              <w:bottom w:val="single" w:sz="4" w:space="0" w:color="auto"/>
              <w:right w:val="single" w:sz="4" w:space="0" w:color="auto"/>
            </w:tcBorders>
            <w:noWrap/>
            <w:vAlign w:val="bottom"/>
            <w:hideMark/>
          </w:tcPr>
          <w:p w14:paraId="72271171" w14:textId="25D4909A" w:rsidR="00B86E37" w:rsidRPr="00B86E37" w:rsidRDefault="00B86E37" w:rsidP="00B86E37">
            <w:pPr>
              <w:spacing w:line="276" w:lineRule="auto"/>
              <w:jc w:val="center"/>
              <w:rPr>
                <w:color w:val="000000"/>
                <w:lang w:eastAsia="en-AU"/>
              </w:rPr>
            </w:pPr>
            <w:r w:rsidRPr="003B0581">
              <w:rPr>
                <w:color w:val="000000"/>
              </w:rPr>
              <w:t>15</w:t>
            </w:r>
          </w:p>
        </w:tc>
        <w:tc>
          <w:tcPr>
            <w:tcW w:w="1236" w:type="dxa"/>
            <w:tcBorders>
              <w:top w:val="nil"/>
              <w:left w:val="nil"/>
              <w:bottom w:val="single" w:sz="4" w:space="0" w:color="auto"/>
              <w:right w:val="single" w:sz="4" w:space="0" w:color="auto"/>
            </w:tcBorders>
            <w:noWrap/>
            <w:vAlign w:val="bottom"/>
            <w:hideMark/>
          </w:tcPr>
          <w:p w14:paraId="5FD51A74" w14:textId="5D0E6B89" w:rsidR="00B86E37" w:rsidRPr="00B86E37" w:rsidRDefault="00B86E37" w:rsidP="00B86E37">
            <w:pPr>
              <w:spacing w:line="276" w:lineRule="auto"/>
              <w:jc w:val="center"/>
              <w:rPr>
                <w:color w:val="000000"/>
                <w:lang w:eastAsia="en-AU"/>
              </w:rPr>
            </w:pPr>
            <w:r w:rsidRPr="003B0581">
              <w:rPr>
                <w:color w:val="000000"/>
              </w:rPr>
              <w:t>13</w:t>
            </w:r>
          </w:p>
        </w:tc>
        <w:tc>
          <w:tcPr>
            <w:tcW w:w="1367" w:type="dxa"/>
            <w:tcBorders>
              <w:top w:val="nil"/>
              <w:left w:val="nil"/>
              <w:bottom w:val="single" w:sz="4" w:space="0" w:color="auto"/>
              <w:right w:val="single" w:sz="4" w:space="0" w:color="auto"/>
            </w:tcBorders>
            <w:noWrap/>
            <w:vAlign w:val="bottom"/>
            <w:hideMark/>
          </w:tcPr>
          <w:p w14:paraId="0D64BE78" w14:textId="79A73C8A" w:rsidR="00B86E37" w:rsidRPr="00B86E37" w:rsidRDefault="00B86E37" w:rsidP="00B86E37">
            <w:pPr>
              <w:spacing w:line="276" w:lineRule="auto"/>
              <w:jc w:val="center"/>
              <w:rPr>
                <w:color w:val="000000"/>
                <w:lang w:eastAsia="en-AU"/>
              </w:rPr>
            </w:pPr>
            <w:r w:rsidRPr="003B0581">
              <w:rPr>
                <w:color w:val="000000"/>
              </w:rPr>
              <w:t>90</w:t>
            </w:r>
          </w:p>
        </w:tc>
        <w:tc>
          <w:tcPr>
            <w:tcW w:w="1597" w:type="dxa"/>
            <w:tcBorders>
              <w:top w:val="nil"/>
              <w:left w:val="nil"/>
              <w:bottom w:val="single" w:sz="4" w:space="0" w:color="auto"/>
              <w:right w:val="single" w:sz="4" w:space="0" w:color="auto"/>
            </w:tcBorders>
            <w:noWrap/>
            <w:vAlign w:val="bottom"/>
            <w:hideMark/>
          </w:tcPr>
          <w:p w14:paraId="6CEBAB67" w14:textId="377EB313" w:rsidR="00B86E37" w:rsidRPr="00B86E37" w:rsidRDefault="00B86E37" w:rsidP="00B86E37">
            <w:pPr>
              <w:spacing w:line="276" w:lineRule="auto"/>
              <w:jc w:val="center"/>
              <w:rPr>
                <w:color w:val="000000"/>
                <w:lang w:eastAsia="en-AU"/>
              </w:rPr>
            </w:pPr>
            <w:r w:rsidRPr="003B0581">
              <w:rPr>
                <w:color w:val="000000"/>
              </w:rPr>
              <w:t>0.001</w:t>
            </w:r>
          </w:p>
        </w:tc>
        <w:tc>
          <w:tcPr>
            <w:tcW w:w="1236" w:type="dxa"/>
            <w:tcBorders>
              <w:top w:val="nil"/>
              <w:left w:val="nil"/>
              <w:bottom w:val="single" w:sz="4" w:space="0" w:color="auto"/>
              <w:right w:val="single" w:sz="4" w:space="0" w:color="auto"/>
            </w:tcBorders>
            <w:noWrap/>
            <w:vAlign w:val="bottom"/>
            <w:hideMark/>
          </w:tcPr>
          <w:p w14:paraId="281B75E5" w14:textId="6BC57865" w:rsidR="00B86E37" w:rsidRPr="00B86E37" w:rsidRDefault="00B86E37" w:rsidP="00B86E37">
            <w:pPr>
              <w:spacing w:line="276" w:lineRule="auto"/>
              <w:jc w:val="center"/>
              <w:rPr>
                <w:color w:val="000000"/>
                <w:lang w:eastAsia="en-AU"/>
              </w:rPr>
            </w:pPr>
            <w:r w:rsidRPr="003B0581">
              <w:rPr>
                <w:color w:val="000000"/>
              </w:rPr>
              <w:t>-0.01</w:t>
            </w:r>
          </w:p>
        </w:tc>
        <w:tc>
          <w:tcPr>
            <w:tcW w:w="1481" w:type="dxa"/>
            <w:tcBorders>
              <w:top w:val="nil"/>
              <w:left w:val="nil"/>
              <w:bottom w:val="single" w:sz="4" w:space="0" w:color="auto"/>
              <w:right w:val="single" w:sz="4" w:space="0" w:color="auto"/>
            </w:tcBorders>
            <w:noWrap/>
            <w:vAlign w:val="bottom"/>
            <w:hideMark/>
          </w:tcPr>
          <w:p w14:paraId="4086A630" w14:textId="0E3F7596" w:rsidR="00B86E37" w:rsidRPr="00B86E37" w:rsidRDefault="00B86E37" w:rsidP="00B86E37">
            <w:pPr>
              <w:spacing w:line="276" w:lineRule="auto"/>
              <w:jc w:val="center"/>
              <w:rPr>
                <w:color w:val="000000"/>
                <w:lang w:eastAsia="en-AU"/>
              </w:rPr>
            </w:pPr>
            <w:r w:rsidRPr="003B0581">
              <w:rPr>
                <w:color w:val="000000"/>
              </w:rPr>
              <w:t>0.011</w:t>
            </w:r>
          </w:p>
        </w:tc>
        <w:tc>
          <w:tcPr>
            <w:tcW w:w="1236" w:type="dxa"/>
            <w:tcBorders>
              <w:top w:val="nil"/>
              <w:left w:val="nil"/>
              <w:bottom w:val="single" w:sz="4" w:space="0" w:color="auto"/>
              <w:right w:val="single" w:sz="4" w:space="0" w:color="auto"/>
            </w:tcBorders>
            <w:noWrap/>
            <w:vAlign w:val="bottom"/>
            <w:hideMark/>
          </w:tcPr>
          <w:p w14:paraId="08A24AAB" w14:textId="04CF86C7" w:rsidR="00B86E37" w:rsidRPr="00B86E37" w:rsidRDefault="00B86E37" w:rsidP="00B86E37">
            <w:pPr>
              <w:spacing w:line="276" w:lineRule="auto"/>
              <w:jc w:val="center"/>
              <w:rPr>
                <w:color w:val="000000"/>
                <w:lang w:eastAsia="en-AU"/>
              </w:rPr>
            </w:pPr>
            <w:r w:rsidRPr="003B0581">
              <w:rPr>
                <w:color w:val="000000"/>
              </w:rPr>
              <w:t>239</w:t>
            </w:r>
          </w:p>
        </w:tc>
        <w:tc>
          <w:tcPr>
            <w:tcW w:w="1366" w:type="dxa"/>
            <w:tcBorders>
              <w:top w:val="nil"/>
              <w:left w:val="nil"/>
              <w:bottom w:val="single" w:sz="4" w:space="0" w:color="auto"/>
              <w:right w:val="single" w:sz="4" w:space="0" w:color="auto"/>
            </w:tcBorders>
            <w:noWrap/>
            <w:vAlign w:val="bottom"/>
            <w:hideMark/>
          </w:tcPr>
          <w:p w14:paraId="551743AF" w14:textId="3F6707AE" w:rsidR="00B86E37" w:rsidRPr="00B86E37" w:rsidRDefault="00B86E37" w:rsidP="00B86E37">
            <w:pPr>
              <w:spacing w:line="276" w:lineRule="auto"/>
              <w:jc w:val="center"/>
              <w:rPr>
                <w:color w:val="000000"/>
                <w:lang w:eastAsia="en-AU"/>
              </w:rPr>
            </w:pPr>
            <w:r w:rsidRPr="003B0581">
              <w:rPr>
                <w:color w:val="000000"/>
              </w:rPr>
              <w:t>0.874</w:t>
            </w:r>
          </w:p>
        </w:tc>
      </w:tr>
      <w:tr w:rsidR="00B86E37" w:rsidRPr="000E78C3" w14:paraId="6D47AE11" w14:textId="77777777" w:rsidTr="006049E9">
        <w:trPr>
          <w:trHeight w:val="288"/>
          <w:jc w:val="center"/>
        </w:trPr>
        <w:tc>
          <w:tcPr>
            <w:tcW w:w="3193" w:type="dxa"/>
            <w:tcBorders>
              <w:top w:val="nil"/>
              <w:left w:val="single" w:sz="4" w:space="0" w:color="auto"/>
              <w:bottom w:val="single" w:sz="4" w:space="0" w:color="auto"/>
              <w:right w:val="single" w:sz="4" w:space="0" w:color="auto"/>
            </w:tcBorders>
            <w:shd w:val="clear" w:color="000000" w:fill="D9E1F2"/>
            <w:noWrap/>
            <w:vAlign w:val="bottom"/>
            <w:hideMark/>
          </w:tcPr>
          <w:p w14:paraId="3D7C5A73" w14:textId="2AA04DFF" w:rsidR="00B86E37" w:rsidRPr="00B355FD" w:rsidRDefault="00B86E37" w:rsidP="00B86E37">
            <w:pPr>
              <w:spacing w:line="276" w:lineRule="auto"/>
              <w:rPr>
                <w:b/>
                <w:bCs/>
                <w:color w:val="000000"/>
                <w:lang w:eastAsia="en-AU"/>
              </w:rPr>
            </w:pPr>
            <w:r>
              <w:rPr>
                <w:b/>
                <w:bCs/>
                <w:color w:val="000000"/>
                <w:lang w:eastAsia="en-AU"/>
              </w:rPr>
              <w:t>Terrestrial</w:t>
            </w:r>
          </w:p>
        </w:tc>
        <w:tc>
          <w:tcPr>
            <w:tcW w:w="1236" w:type="dxa"/>
            <w:tcBorders>
              <w:top w:val="nil"/>
              <w:left w:val="nil"/>
              <w:bottom w:val="single" w:sz="4" w:space="0" w:color="auto"/>
              <w:right w:val="single" w:sz="4" w:space="0" w:color="auto"/>
            </w:tcBorders>
            <w:noWrap/>
            <w:vAlign w:val="bottom"/>
            <w:hideMark/>
          </w:tcPr>
          <w:p w14:paraId="66A6B5C8" w14:textId="4F7647A5" w:rsidR="00B86E37" w:rsidRPr="00B86E37" w:rsidRDefault="00B86E37" w:rsidP="00B86E37">
            <w:pPr>
              <w:spacing w:line="276" w:lineRule="auto"/>
              <w:jc w:val="center"/>
              <w:rPr>
                <w:color w:val="000000"/>
                <w:lang w:eastAsia="en-AU"/>
              </w:rPr>
            </w:pPr>
            <w:r w:rsidRPr="003B0581">
              <w:rPr>
                <w:color w:val="000000"/>
              </w:rPr>
              <w:t>31</w:t>
            </w:r>
          </w:p>
        </w:tc>
        <w:tc>
          <w:tcPr>
            <w:tcW w:w="1236" w:type="dxa"/>
            <w:tcBorders>
              <w:top w:val="nil"/>
              <w:left w:val="nil"/>
              <w:bottom w:val="single" w:sz="4" w:space="0" w:color="auto"/>
              <w:right w:val="single" w:sz="4" w:space="0" w:color="auto"/>
            </w:tcBorders>
            <w:noWrap/>
            <w:vAlign w:val="bottom"/>
            <w:hideMark/>
          </w:tcPr>
          <w:p w14:paraId="2498A8DA" w14:textId="3CDA5A16" w:rsidR="00B86E37" w:rsidRPr="00B86E37" w:rsidRDefault="00B86E37" w:rsidP="00B86E37">
            <w:pPr>
              <w:spacing w:line="276" w:lineRule="auto"/>
              <w:jc w:val="center"/>
              <w:rPr>
                <w:color w:val="000000"/>
                <w:lang w:eastAsia="en-AU"/>
              </w:rPr>
            </w:pPr>
            <w:r w:rsidRPr="003B0581">
              <w:rPr>
                <w:color w:val="000000"/>
              </w:rPr>
              <w:t>28</w:t>
            </w:r>
          </w:p>
        </w:tc>
        <w:tc>
          <w:tcPr>
            <w:tcW w:w="1367" w:type="dxa"/>
            <w:tcBorders>
              <w:top w:val="nil"/>
              <w:left w:val="nil"/>
              <w:bottom w:val="single" w:sz="4" w:space="0" w:color="auto"/>
              <w:right w:val="single" w:sz="4" w:space="0" w:color="auto"/>
            </w:tcBorders>
            <w:noWrap/>
            <w:vAlign w:val="bottom"/>
            <w:hideMark/>
          </w:tcPr>
          <w:p w14:paraId="0F927BF4" w14:textId="749C3861" w:rsidR="00B86E37" w:rsidRPr="00B86E37" w:rsidRDefault="00B86E37" w:rsidP="00B86E37">
            <w:pPr>
              <w:spacing w:line="276" w:lineRule="auto"/>
              <w:jc w:val="center"/>
              <w:rPr>
                <w:color w:val="000000"/>
                <w:lang w:eastAsia="en-AU"/>
              </w:rPr>
            </w:pPr>
            <w:r w:rsidRPr="003B0581">
              <w:rPr>
                <w:color w:val="000000"/>
              </w:rPr>
              <w:t>151</w:t>
            </w:r>
          </w:p>
        </w:tc>
        <w:tc>
          <w:tcPr>
            <w:tcW w:w="1597" w:type="dxa"/>
            <w:tcBorders>
              <w:top w:val="nil"/>
              <w:left w:val="nil"/>
              <w:bottom w:val="single" w:sz="4" w:space="0" w:color="auto"/>
              <w:right w:val="single" w:sz="4" w:space="0" w:color="auto"/>
            </w:tcBorders>
            <w:noWrap/>
            <w:vAlign w:val="bottom"/>
            <w:hideMark/>
          </w:tcPr>
          <w:p w14:paraId="01AA016F" w14:textId="358E8825" w:rsidR="00B86E37" w:rsidRPr="00B86E37" w:rsidRDefault="00B86E37" w:rsidP="00B86E37">
            <w:pPr>
              <w:spacing w:line="276" w:lineRule="auto"/>
              <w:jc w:val="center"/>
              <w:rPr>
                <w:color w:val="000000"/>
                <w:lang w:eastAsia="en-AU"/>
              </w:rPr>
            </w:pPr>
            <w:r w:rsidRPr="003B0581">
              <w:rPr>
                <w:color w:val="000000"/>
              </w:rPr>
              <w:t>0.006</w:t>
            </w:r>
          </w:p>
        </w:tc>
        <w:tc>
          <w:tcPr>
            <w:tcW w:w="1236" w:type="dxa"/>
            <w:tcBorders>
              <w:top w:val="nil"/>
              <w:left w:val="nil"/>
              <w:bottom w:val="single" w:sz="4" w:space="0" w:color="auto"/>
              <w:right w:val="single" w:sz="4" w:space="0" w:color="auto"/>
            </w:tcBorders>
            <w:noWrap/>
            <w:vAlign w:val="bottom"/>
            <w:hideMark/>
          </w:tcPr>
          <w:p w14:paraId="72059EDE" w14:textId="69B94479" w:rsidR="00B86E37" w:rsidRPr="00B86E37" w:rsidRDefault="00B86E37" w:rsidP="00B86E37">
            <w:pPr>
              <w:spacing w:line="276" w:lineRule="auto"/>
              <w:jc w:val="center"/>
              <w:rPr>
                <w:color w:val="000000"/>
                <w:lang w:eastAsia="en-AU"/>
              </w:rPr>
            </w:pPr>
            <w:r w:rsidRPr="003B0581">
              <w:rPr>
                <w:color w:val="000000"/>
              </w:rPr>
              <w:t>-0.002</w:t>
            </w:r>
          </w:p>
        </w:tc>
        <w:tc>
          <w:tcPr>
            <w:tcW w:w="1481" w:type="dxa"/>
            <w:tcBorders>
              <w:top w:val="nil"/>
              <w:left w:val="nil"/>
              <w:bottom w:val="single" w:sz="4" w:space="0" w:color="auto"/>
              <w:right w:val="single" w:sz="4" w:space="0" w:color="auto"/>
            </w:tcBorders>
            <w:noWrap/>
            <w:vAlign w:val="bottom"/>
            <w:hideMark/>
          </w:tcPr>
          <w:p w14:paraId="5CAC968C" w14:textId="1A049579" w:rsidR="00B86E37" w:rsidRPr="00B86E37" w:rsidRDefault="00B86E37" w:rsidP="00B86E37">
            <w:pPr>
              <w:spacing w:line="276" w:lineRule="auto"/>
              <w:jc w:val="center"/>
              <w:rPr>
                <w:color w:val="000000"/>
                <w:lang w:eastAsia="en-AU"/>
              </w:rPr>
            </w:pPr>
            <w:r w:rsidRPr="003B0581">
              <w:rPr>
                <w:color w:val="000000"/>
              </w:rPr>
              <w:t>0.014</w:t>
            </w:r>
          </w:p>
        </w:tc>
        <w:tc>
          <w:tcPr>
            <w:tcW w:w="1236" w:type="dxa"/>
            <w:tcBorders>
              <w:top w:val="nil"/>
              <w:left w:val="nil"/>
              <w:bottom w:val="single" w:sz="4" w:space="0" w:color="auto"/>
              <w:right w:val="single" w:sz="4" w:space="0" w:color="auto"/>
            </w:tcBorders>
            <w:noWrap/>
            <w:vAlign w:val="bottom"/>
            <w:hideMark/>
          </w:tcPr>
          <w:p w14:paraId="64184D74" w14:textId="07CA40FC" w:rsidR="00B86E37" w:rsidRPr="00B86E37" w:rsidRDefault="00B86E37" w:rsidP="00B86E37">
            <w:pPr>
              <w:spacing w:line="276" w:lineRule="auto"/>
              <w:jc w:val="center"/>
              <w:rPr>
                <w:color w:val="000000"/>
                <w:lang w:eastAsia="en-AU"/>
              </w:rPr>
            </w:pPr>
            <w:r w:rsidRPr="003B0581">
              <w:rPr>
                <w:color w:val="000000"/>
              </w:rPr>
              <w:t>239</w:t>
            </w:r>
          </w:p>
        </w:tc>
        <w:tc>
          <w:tcPr>
            <w:tcW w:w="1366" w:type="dxa"/>
            <w:tcBorders>
              <w:top w:val="nil"/>
              <w:left w:val="nil"/>
              <w:bottom w:val="single" w:sz="4" w:space="0" w:color="auto"/>
              <w:right w:val="single" w:sz="4" w:space="0" w:color="auto"/>
            </w:tcBorders>
            <w:noWrap/>
            <w:vAlign w:val="bottom"/>
            <w:hideMark/>
          </w:tcPr>
          <w:p w14:paraId="136037C1" w14:textId="2AAE809E" w:rsidR="00B86E37" w:rsidRPr="00B86E37" w:rsidRDefault="00B86E37" w:rsidP="00B86E37">
            <w:pPr>
              <w:spacing w:line="276" w:lineRule="auto"/>
              <w:jc w:val="center"/>
              <w:rPr>
                <w:color w:val="000000"/>
                <w:lang w:eastAsia="en-AU"/>
              </w:rPr>
            </w:pPr>
            <w:r w:rsidRPr="003B0581">
              <w:rPr>
                <w:color w:val="000000"/>
              </w:rPr>
              <w:t>0.144</w:t>
            </w:r>
          </w:p>
        </w:tc>
      </w:tr>
    </w:tbl>
    <w:p w14:paraId="5934DC06" w14:textId="77777777" w:rsidR="00B86E37" w:rsidRDefault="00B86E37" w:rsidP="0067260A"/>
    <w:p w14:paraId="7D3E8CB9" w14:textId="1A3A2006" w:rsidR="0067260A" w:rsidRPr="00B355FD" w:rsidRDefault="0067260A" w:rsidP="00A05327">
      <w:pPr>
        <w:spacing w:line="360" w:lineRule="auto"/>
      </w:pPr>
      <w:r w:rsidRPr="00B355FD">
        <w:rPr>
          <w:b/>
          <w:bCs/>
        </w:rPr>
        <w:t>Table S</w:t>
      </w:r>
      <w:r w:rsidR="009E4E38">
        <w:rPr>
          <w:b/>
          <w:bCs/>
        </w:rPr>
        <w:t>10</w:t>
      </w:r>
      <w:r w:rsidRPr="00B355FD">
        <w:rPr>
          <w:b/>
          <w:bCs/>
        </w:rPr>
        <w:t xml:space="preserve"> Results of the individual-level traits subset MLMA model. </w:t>
      </w:r>
      <w:r w:rsidRPr="00B355FD">
        <w:t>Number of studies, species and effect sizes are totals from the subset of data with individual-level phenotypic traits. Effect size = PRRD</w:t>
      </w:r>
      <w:r w:rsidRPr="00B355FD">
        <w:rPr>
          <w:vertAlign w:val="subscript"/>
        </w:rPr>
        <w:t>S</w:t>
      </w:r>
      <w:r w:rsidRPr="00B355FD">
        <w:t>.</w:t>
      </w:r>
    </w:p>
    <w:tbl>
      <w:tblPr>
        <w:tblW w:w="13949" w:type="dxa"/>
        <w:jc w:val="center"/>
        <w:tblLook w:val="04A0" w:firstRow="1" w:lastRow="0" w:firstColumn="1" w:lastColumn="0" w:noHBand="0" w:noVBand="1"/>
      </w:tblPr>
      <w:tblGrid>
        <w:gridCol w:w="3572"/>
        <w:gridCol w:w="1280"/>
        <w:gridCol w:w="1280"/>
        <w:gridCol w:w="1417"/>
        <w:gridCol w:w="1280"/>
        <w:gridCol w:w="1280"/>
        <w:gridCol w:w="1280"/>
        <w:gridCol w:w="1280"/>
        <w:gridCol w:w="1280"/>
      </w:tblGrid>
      <w:tr w:rsidR="0067260A" w:rsidRPr="00C80DCA" w14:paraId="470EB2E7" w14:textId="77777777" w:rsidTr="00516011">
        <w:trPr>
          <w:trHeight w:val="312"/>
          <w:jc w:val="center"/>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63A99136" w14:textId="77777777" w:rsidR="0067260A" w:rsidRPr="00B355FD" w:rsidRDefault="0067260A" w:rsidP="00516011">
            <w:pPr>
              <w:spacing w:line="276" w:lineRule="auto"/>
              <w:jc w:val="center"/>
              <w:rPr>
                <w:b/>
                <w:bCs/>
                <w:color w:val="000000"/>
                <w:lang w:eastAsia="en-AU"/>
              </w:rPr>
            </w:pPr>
            <w:r w:rsidRPr="00B355FD">
              <w:rPr>
                <w:b/>
                <w:bCs/>
                <w:color w:val="000000"/>
                <w:lang w:eastAsia="en-AU"/>
              </w:rPr>
              <w:lastRenderedPageBreak/>
              <w:t>Individual-level Traits (PRRD</w:t>
            </w:r>
            <w:r w:rsidRPr="00B355FD">
              <w:rPr>
                <w:b/>
                <w:bCs/>
                <w:color w:val="000000"/>
                <w:vertAlign w:val="subscript"/>
                <w:lang w:eastAsia="en-AU"/>
              </w:rPr>
              <w:t>S</w:t>
            </w:r>
            <w:r w:rsidRPr="00B355FD">
              <w:rPr>
                <w:b/>
                <w:bCs/>
                <w:color w:val="000000"/>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B34B621"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03C174F"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0C570D57"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2A77BB4"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E416B99"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EC9CA2A"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E5D884B" w14:textId="77777777" w:rsidR="0067260A" w:rsidRPr="00B355FD" w:rsidRDefault="0067260A" w:rsidP="00516011">
            <w:pPr>
              <w:spacing w:line="276" w:lineRule="auto"/>
              <w:jc w:val="center"/>
              <w:rPr>
                <w:b/>
                <w:bCs/>
                <w:color w:val="000000"/>
                <w:lang w:eastAsia="en-AU"/>
              </w:rPr>
            </w:pPr>
            <w:proofErr w:type="spellStart"/>
            <w:r w:rsidRPr="00B355FD">
              <w:rPr>
                <w:b/>
                <w:bCs/>
                <w:color w:val="000000"/>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54299AF" w14:textId="77777777" w:rsidR="0067260A" w:rsidRPr="00B355FD" w:rsidRDefault="0067260A" w:rsidP="00516011">
            <w:pPr>
              <w:spacing w:line="276" w:lineRule="auto"/>
              <w:jc w:val="center"/>
              <w:rPr>
                <w:b/>
                <w:bCs/>
                <w:color w:val="000000"/>
                <w:lang w:eastAsia="en-AU"/>
              </w:rPr>
            </w:pPr>
            <w:r w:rsidRPr="00B355FD">
              <w:rPr>
                <w:b/>
                <w:bCs/>
                <w:color w:val="000000"/>
                <w:lang w:eastAsia="en-AU"/>
              </w:rPr>
              <w:t>p-value</w:t>
            </w:r>
          </w:p>
        </w:tc>
      </w:tr>
      <w:tr w:rsidR="005639A9" w:rsidRPr="00C80DCA" w14:paraId="208A890C"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19F22A14" w14:textId="77777777" w:rsidR="005639A9" w:rsidRPr="00B355FD" w:rsidRDefault="005639A9" w:rsidP="005639A9">
            <w:pPr>
              <w:spacing w:line="276" w:lineRule="auto"/>
              <w:rPr>
                <w:b/>
                <w:bCs/>
                <w:color w:val="000000"/>
                <w:lang w:eastAsia="en-AU"/>
              </w:rPr>
            </w:pPr>
            <w:r w:rsidRPr="00B355FD">
              <w:rPr>
                <w:b/>
                <w:bCs/>
                <w:color w:val="000000"/>
                <w:lang w:eastAsia="en-AU"/>
              </w:rPr>
              <w:t>MLMA</w:t>
            </w:r>
          </w:p>
        </w:tc>
        <w:tc>
          <w:tcPr>
            <w:tcW w:w="1280" w:type="dxa"/>
            <w:tcBorders>
              <w:top w:val="nil"/>
              <w:left w:val="nil"/>
              <w:bottom w:val="single" w:sz="4" w:space="0" w:color="auto"/>
              <w:right w:val="single" w:sz="4" w:space="0" w:color="auto"/>
            </w:tcBorders>
            <w:noWrap/>
            <w:vAlign w:val="bottom"/>
            <w:hideMark/>
          </w:tcPr>
          <w:p w14:paraId="7A44F2CA" w14:textId="42EB4CB0" w:rsidR="005639A9" w:rsidRPr="007B4784" w:rsidRDefault="005639A9" w:rsidP="005639A9">
            <w:pPr>
              <w:spacing w:line="276" w:lineRule="auto"/>
              <w:jc w:val="center"/>
              <w:rPr>
                <w:color w:val="000000"/>
                <w:lang w:eastAsia="en-AU"/>
              </w:rPr>
            </w:pPr>
            <w:r>
              <w:rPr>
                <w:rFonts w:ascii="Aptos Narrow" w:hAnsi="Aptos Narrow"/>
                <w:color w:val="000000"/>
              </w:rPr>
              <w:t>45</w:t>
            </w:r>
          </w:p>
        </w:tc>
        <w:tc>
          <w:tcPr>
            <w:tcW w:w="1280" w:type="dxa"/>
            <w:tcBorders>
              <w:top w:val="nil"/>
              <w:left w:val="nil"/>
              <w:bottom w:val="single" w:sz="4" w:space="0" w:color="auto"/>
              <w:right w:val="single" w:sz="4" w:space="0" w:color="auto"/>
            </w:tcBorders>
            <w:noWrap/>
            <w:vAlign w:val="bottom"/>
            <w:hideMark/>
          </w:tcPr>
          <w:p w14:paraId="4223320F" w14:textId="57E9D2DA" w:rsidR="005639A9" w:rsidRPr="007B4784" w:rsidRDefault="005639A9" w:rsidP="005639A9">
            <w:pPr>
              <w:spacing w:line="276" w:lineRule="auto"/>
              <w:jc w:val="center"/>
              <w:rPr>
                <w:color w:val="000000"/>
                <w:lang w:eastAsia="en-AU"/>
              </w:rPr>
            </w:pPr>
            <w:r>
              <w:rPr>
                <w:rFonts w:ascii="Aptos Narrow" w:hAnsi="Aptos Narrow"/>
                <w:color w:val="000000"/>
              </w:rPr>
              <w:t>41</w:t>
            </w:r>
          </w:p>
        </w:tc>
        <w:tc>
          <w:tcPr>
            <w:tcW w:w="1417" w:type="dxa"/>
            <w:tcBorders>
              <w:top w:val="nil"/>
              <w:left w:val="nil"/>
              <w:bottom w:val="single" w:sz="4" w:space="0" w:color="auto"/>
              <w:right w:val="single" w:sz="4" w:space="0" w:color="auto"/>
            </w:tcBorders>
            <w:noWrap/>
            <w:vAlign w:val="bottom"/>
            <w:hideMark/>
          </w:tcPr>
          <w:p w14:paraId="5B443AE5" w14:textId="404AEA02" w:rsidR="005639A9" w:rsidRPr="007B4784" w:rsidRDefault="005639A9" w:rsidP="005639A9">
            <w:pPr>
              <w:spacing w:line="276" w:lineRule="auto"/>
              <w:jc w:val="center"/>
              <w:rPr>
                <w:color w:val="000000"/>
                <w:lang w:eastAsia="en-AU"/>
              </w:rPr>
            </w:pPr>
            <w:r>
              <w:rPr>
                <w:rFonts w:ascii="Aptos Narrow" w:hAnsi="Aptos Narrow"/>
                <w:color w:val="000000"/>
              </w:rPr>
              <w:t>234</w:t>
            </w:r>
          </w:p>
        </w:tc>
        <w:tc>
          <w:tcPr>
            <w:tcW w:w="1280" w:type="dxa"/>
            <w:tcBorders>
              <w:top w:val="nil"/>
              <w:left w:val="nil"/>
              <w:bottom w:val="single" w:sz="4" w:space="0" w:color="auto"/>
              <w:right w:val="single" w:sz="4" w:space="0" w:color="auto"/>
            </w:tcBorders>
            <w:noWrap/>
            <w:vAlign w:val="bottom"/>
            <w:hideMark/>
          </w:tcPr>
          <w:p w14:paraId="63944E0A" w14:textId="15002F63" w:rsidR="005639A9" w:rsidRPr="007B4784" w:rsidRDefault="005639A9" w:rsidP="005639A9">
            <w:pPr>
              <w:spacing w:line="276" w:lineRule="auto"/>
              <w:jc w:val="center"/>
              <w:rPr>
                <w:color w:val="000000"/>
                <w:lang w:eastAsia="en-AU"/>
              </w:rPr>
            </w:pPr>
            <w:r>
              <w:rPr>
                <w:rFonts w:ascii="Aptos Narrow" w:hAnsi="Aptos Narrow"/>
                <w:color w:val="000000"/>
              </w:rPr>
              <w:t>0.004</w:t>
            </w:r>
          </w:p>
        </w:tc>
        <w:tc>
          <w:tcPr>
            <w:tcW w:w="1280" w:type="dxa"/>
            <w:tcBorders>
              <w:top w:val="nil"/>
              <w:left w:val="nil"/>
              <w:bottom w:val="single" w:sz="4" w:space="0" w:color="auto"/>
              <w:right w:val="single" w:sz="4" w:space="0" w:color="auto"/>
            </w:tcBorders>
            <w:noWrap/>
            <w:vAlign w:val="bottom"/>
            <w:hideMark/>
          </w:tcPr>
          <w:p w14:paraId="4B82B039" w14:textId="4326A894" w:rsidR="005639A9" w:rsidRPr="007B4784" w:rsidRDefault="005639A9" w:rsidP="005639A9">
            <w:pPr>
              <w:spacing w:line="276" w:lineRule="auto"/>
              <w:jc w:val="center"/>
              <w:rPr>
                <w:color w:val="000000"/>
                <w:lang w:eastAsia="en-AU"/>
              </w:rPr>
            </w:pPr>
            <w:r>
              <w:rPr>
                <w:rFonts w:ascii="Aptos Narrow" w:hAnsi="Aptos Narrow"/>
                <w:color w:val="000000"/>
              </w:rPr>
              <w:t>-0.002</w:t>
            </w:r>
          </w:p>
        </w:tc>
        <w:tc>
          <w:tcPr>
            <w:tcW w:w="1280" w:type="dxa"/>
            <w:tcBorders>
              <w:top w:val="nil"/>
              <w:left w:val="nil"/>
              <w:bottom w:val="single" w:sz="4" w:space="0" w:color="auto"/>
              <w:right w:val="single" w:sz="4" w:space="0" w:color="auto"/>
            </w:tcBorders>
            <w:noWrap/>
            <w:vAlign w:val="bottom"/>
            <w:hideMark/>
          </w:tcPr>
          <w:p w14:paraId="6FAF4555" w14:textId="3D1E17C6" w:rsidR="005639A9" w:rsidRPr="007B4784" w:rsidRDefault="005639A9" w:rsidP="005639A9">
            <w:pPr>
              <w:spacing w:line="276" w:lineRule="auto"/>
              <w:jc w:val="center"/>
              <w:rPr>
                <w:color w:val="000000"/>
                <w:lang w:eastAsia="en-AU"/>
              </w:rPr>
            </w:pPr>
            <w:r>
              <w:rPr>
                <w:rFonts w:ascii="Aptos Narrow" w:hAnsi="Aptos Narrow"/>
                <w:color w:val="000000"/>
              </w:rPr>
              <w:t>0.011</w:t>
            </w:r>
          </w:p>
        </w:tc>
        <w:tc>
          <w:tcPr>
            <w:tcW w:w="1280" w:type="dxa"/>
            <w:tcBorders>
              <w:top w:val="nil"/>
              <w:left w:val="nil"/>
              <w:bottom w:val="single" w:sz="4" w:space="0" w:color="auto"/>
              <w:right w:val="single" w:sz="4" w:space="0" w:color="auto"/>
            </w:tcBorders>
            <w:noWrap/>
            <w:vAlign w:val="bottom"/>
            <w:hideMark/>
          </w:tcPr>
          <w:p w14:paraId="3203CAC9" w14:textId="4682D0E2" w:rsidR="005639A9" w:rsidRPr="007B4784" w:rsidRDefault="005639A9" w:rsidP="005639A9">
            <w:pPr>
              <w:spacing w:line="276" w:lineRule="auto"/>
              <w:jc w:val="center"/>
              <w:rPr>
                <w:color w:val="000000"/>
                <w:lang w:eastAsia="en-AU"/>
              </w:rPr>
            </w:pPr>
            <w:r>
              <w:rPr>
                <w:rFonts w:ascii="Aptos Narrow" w:hAnsi="Aptos Narrow"/>
                <w:color w:val="000000"/>
              </w:rPr>
              <w:t>233</w:t>
            </w:r>
          </w:p>
        </w:tc>
        <w:tc>
          <w:tcPr>
            <w:tcW w:w="1280" w:type="dxa"/>
            <w:tcBorders>
              <w:top w:val="nil"/>
              <w:left w:val="nil"/>
              <w:bottom w:val="single" w:sz="4" w:space="0" w:color="auto"/>
              <w:right w:val="single" w:sz="4" w:space="0" w:color="auto"/>
            </w:tcBorders>
            <w:noWrap/>
            <w:vAlign w:val="bottom"/>
            <w:hideMark/>
          </w:tcPr>
          <w:p w14:paraId="56875311" w14:textId="239452A8" w:rsidR="005639A9" w:rsidRPr="007B4784" w:rsidRDefault="005639A9" w:rsidP="005639A9">
            <w:pPr>
              <w:spacing w:line="276" w:lineRule="auto"/>
              <w:jc w:val="center"/>
              <w:rPr>
                <w:color w:val="000000"/>
                <w:lang w:eastAsia="en-AU"/>
              </w:rPr>
            </w:pPr>
            <w:r>
              <w:rPr>
                <w:rFonts w:ascii="Aptos Narrow" w:hAnsi="Aptos Narrow"/>
                <w:color w:val="000000"/>
              </w:rPr>
              <w:t>0.205</w:t>
            </w:r>
          </w:p>
        </w:tc>
      </w:tr>
    </w:tbl>
    <w:p w14:paraId="7DB84AFA" w14:textId="77777777" w:rsidR="0067260A" w:rsidRDefault="0067260A" w:rsidP="0067260A"/>
    <w:p w14:paraId="22214CD0" w14:textId="0C33C7BC" w:rsidR="0067260A" w:rsidRPr="00B355FD" w:rsidRDefault="0067260A" w:rsidP="00A05327">
      <w:pPr>
        <w:spacing w:line="360" w:lineRule="auto"/>
      </w:pPr>
      <w:r w:rsidRPr="00B355FD">
        <w:rPr>
          <w:b/>
          <w:bCs/>
        </w:rPr>
        <w:t>Table S</w:t>
      </w:r>
      <w:r w:rsidR="00A05327">
        <w:rPr>
          <w:b/>
          <w:bCs/>
        </w:rPr>
        <w:t>1</w:t>
      </w:r>
      <w:r w:rsidR="009E4E38">
        <w:rPr>
          <w:b/>
          <w:bCs/>
        </w:rPr>
        <w:t>1</w:t>
      </w:r>
      <w:r w:rsidRPr="00B355FD">
        <w:rPr>
          <w:b/>
          <w:bCs/>
        </w:rPr>
        <w:t xml:space="preserve"> Results of the meta-regression of the individual-level traits data set with the amplitude of the fluctuation as the moderator. </w:t>
      </w:r>
      <w:r w:rsidRPr="00B355FD">
        <w:t>Number of studies, species and effect sizes are totals from the subset of data with individual-level phenotypic traits. Effect size = PRRD</w:t>
      </w:r>
      <w:r w:rsidRPr="00B355FD">
        <w:rPr>
          <w:vertAlign w:val="subscript"/>
        </w:rPr>
        <w:t>S</w:t>
      </w:r>
      <w:r w:rsidRPr="00B355FD">
        <w:t>.</w:t>
      </w:r>
    </w:p>
    <w:tbl>
      <w:tblPr>
        <w:tblW w:w="14357" w:type="dxa"/>
        <w:tblInd w:w="-5" w:type="dxa"/>
        <w:tblLook w:val="04A0" w:firstRow="1" w:lastRow="0" w:firstColumn="1" w:lastColumn="0" w:noHBand="0" w:noVBand="1"/>
      </w:tblPr>
      <w:tblGrid>
        <w:gridCol w:w="3572"/>
        <w:gridCol w:w="1280"/>
        <w:gridCol w:w="1280"/>
        <w:gridCol w:w="1417"/>
        <w:gridCol w:w="1416"/>
        <w:gridCol w:w="1280"/>
        <w:gridCol w:w="1416"/>
        <w:gridCol w:w="1280"/>
        <w:gridCol w:w="1416"/>
      </w:tblGrid>
      <w:tr w:rsidR="0067260A" w:rsidRPr="00C80DCA" w14:paraId="49CF2E24" w14:textId="77777777" w:rsidTr="00A66531">
        <w:trPr>
          <w:trHeight w:val="312"/>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728C81EE" w14:textId="77777777" w:rsidR="0067260A" w:rsidRPr="00B355FD" w:rsidRDefault="0067260A" w:rsidP="00516011">
            <w:pPr>
              <w:spacing w:line="276" w:lineRule="auto"/>
              <w:jc w:val="center"/>
              <w:rPr>
                <w:b/>
                <w:bCs/>
                <w:color w:val="000000"/>
                <w:lang w:eastAsia="en-AU"/>
              </w:rPr>
            </w:pPr>
            <w:r w:rsidRPr="00B355FD">
              <w:rPr>
                <w:b/>
                <w:bCs/>
                <w:color w:val="000000"/>
                <w:lang w:eastAsia="en-AU"/>
              </w:rPr>
              <w:t>Individual-level Traits (PRRD</w:t>
            </w:r>
            <w:r w:rsidRPr="00B355FD">
              <w:rPr>
                <w:b/>
                <w:bCs/>
                <w:color w:val="000000"/>
                <w:vertAlign w:val="subscript"/>
                <w:lang w:eastAsia="en-AU"/>
              </w:rPr>
              <w:t>S</w:t>
            </w:r>
            <w:r w:rsidRPr="00B355FD">
              <w:rPr>
                <w:b/>
                <w:bCs/>
                <w:color w:val="000000"/>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3617469"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CBB97D2"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63BC0531"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Effect Sizes</w:t>
            </w:r>
          </w:p>
        </w:tc>
        <w:tc>
          <w:tcPr>
            <w:tcW w:w="1416" w:type="dxa"/>
            <w:tcBorders>
              <w:top w:val="single" w:sz="4" w:space="0" w:color="auto"/>
              <w:left w:val="nil"/>
              <w:bottom w:val="single" w:sz="4" w:space="0" w:color="auto"/>
              <w:right w:val="single" w:sz="4" w:space="0" w:color="auto"/>
            </w:tcBorders>
            <w:shd w:val="clear" w:color="000000" w:fill="8EA9DB"/>
            <w:noWrap/>
            <w:vAlign w:val="bottom"/>
            <w:hideMark/>
          </w:tcPr>
          <w:p w14:paraId="3F200197"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9E9E10F"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Low</w:t>
            </w:r>
          </w:p>
        </w:tc>
        <w:tc>
          <w:tcPr>
            <w:tcW w:w="1416" w:type="dxa"/>
            <w:tcBorders>
              <w:top w:val="single" w:sz="4" w:space="0" w:color="auto"/>
              <w:left w:val="nil"/>
              <w:bottom w:val="single" w:sz="4" w:space="0" w:color="auto"/>
              <w:right w:val="single" w:sz="4" w:space="0" w:color="auto"/>
            </w:tcBorders>
            <w:shd w:val="clear" w:color="000000" w:fill="8EA9DB"/>
            <w:noWrap/>
            <w:vAlign w:val="bottom"/>
            <w:hideMark/>
          </w:tcPr>
          <w:p w14:paraId="2C6BE92C"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2DD05F7" w14:textId="77777777" w:rsidR="0067260A" w:rsidRPr="00B355FD" w:rsidRDefault="0067260A" w:rsidP="00516011">
            <w:pPr>
              <w:spacing w:line="276" w:lineRule="auto"/>
              <w:jc w:val="center"/>
              <w:rPr>
                <w:b/>
                <w:bCs/>
                <w:color w:val="000000"/>
                <w:lang w:eastAsia="en-AU"/>
              </w:rPr>
            </w:pPr>
            <w:proofErr w:type="spellStart"/>
            <w:r w:rsidRPr="00B355FD">
              <w:rPr>
                <w:b/>
                <w:bCs/>
                <w:color w:val="000000"/>
                <w:lang w:eastAsia="en-AU"/>
              </w:rPr>
              <w:t>df</w:t>
            </w:r>
            <w:proofErr w:type="spellEnd"/>
          </w:p>
        </w:tc>
        <w:tc>
          <w:tcPr>
            <w:tcW w:w="1416" w:type="dxa"/>
            <w:tcBorders>
              <w:top w:val="single" w:sz="4" w:space="0" w:color="auto"/>
              <w:left w:val="nil"/>
              <w:bottom w:val="single" w:sz="4" w:space="0" w:color="auto"/>
              <w:right w:val="single" w:sz="4" w:space="0" w:color="auto"/>
            </w:tcBorders>
            <w:shd w:val="clear" w:color="000000" w:fill="8EA9DB"/>
            <w:noWrap/>
            <w:vAlign w:val="bottom"/>
            <w:hideMark/>
          </w:tcPr>
          <w:p w14:paraId="343AAB6C" w14:textId="77777777" w:rsidR="0067260A" w:rsidRPr="00B355FD" w:rsidRDefault="0067260A" w:rsidP="00516011">
            <w:pPr>
              <w:spacing w:line="276" w:lineRule="auto"/>
              <w:jc w:val="center"/>
              <w:rPr>
                <w:b/>
                <w:bCs/>
                <w:color w:val="000000"/>
                <w:lang w:eastAsia="en-AU"/>
              </w:rPr>
            </w:pPr>
            <w:r w:rsidRPr="00B355FD">
              <w:rPr>
                <w:b/>
                <w:bCs/>
                <w:color w:val="000000"/>
                <w:lang w:eastAsia="en-AU"/>
              </w:rPr>
              <w:t>p-value</w:t>
            </w:r>
          </w:p>
        </w:tc>
      </w:tr>
      <w:tr w:rsidR="005639A9" w:rsidRPr="00C80DCA" w14:paraId="0D2BED21" w14:textId="77777777" w:rsidTr="003B0581">
        <w:trPr>
          <w:trHeight w:val="288"/>
        </w:trPr>
        <w:tc>
          <w:tcPr>
            <w:tcW w:w="3572" w:type="dxa"/>
            <w:tcBorders>
              <w:top w:val="nil"/>
              <w:left w:val="single" w:sz="4" w:space="0" w:color="auto"/>
              <w:bottom w:val="nil"/>
              <w:right w:val="single" w:sz="4" w:space="0" w:color="auto"/>
            </w:tcBorders>
            <w:shd w:val="clear" w:color="000000" w:fill="D9E1F2"/>
            <w:noWrap/>
            <w:vAlign w:val="bottom"/>
            <w:hideMark/>
          </w:tcPr>
          <w:p w14:paraId="2C2A081A" w14:textId="5DC90573" w:rsidR="005639A9" w:rsidRPr="00B355FD" w:rsidRDefault="005639A9" w:rsidP="005639A9">
            <w:pPr>
              <w:spacing w:line="276" w:lineRule="auto"/>
              <w:rPr>
                <w:b/>
                <w:bCs/>
                <w:color w:val="000000"/>
                <w:lang w:eastAsia="en-AU"/>
              </w:rPr>
            </w:pPr>
            <w:r w:rsidRPr="007B4784">
              <w:rPr>
                <w:b/>
                <w:bCs/>
                <w:color w:val="000000"/>
                <w:lang w:eastAsia="en-AU"/>
              </w:rPr>
              <w:t>Intercept</w:t>
            </w:r>
          </w:p>
        </w:tc>
        <w:tc>
          <w:tcPr>
            <w:tcW w:w="1280" w:type="dxa"/>
            <w:tcBorders>
              <w:top w:val="nil"/>
              <w:left w:val="nil"/>
              <w:bottom w:val="nil"/>
              <w:right w:val="single" w:sz="4" w:space="0" w:color="auto"/>
            </w:tcBorders>
            <w:noWrap/>
            <w:vAlign w:val="bottom"/>
            <w:hideMark/>
          </w:tcPr>
          <w:p w14:paraId="63858BEF" w14:textId="39821C76" w:rsidR="005639A9" w:rsidRPr="00B86E37" w:rsidRDefault="005639A9" w:rsidP="005639A9">
            <w:pPr>
              <w:spacing w:line="276" w:lineRule="auto"/>
              <w:jc w:val="center"/>
              <w:rPr>
                <w:color w:val="000000"/>
                <w:lang w:eastAsia="en-AU"/>
              </w:rPr>
            </w:pPr>
            <w:r w:rsidRPr="003B0581">
              <w:rPr>
                <w:color w:val="000000"/>
              </w:rPr>
              <w:t>45</w:t>
            </w:r>
          </w:p>
        </w:tc>
        <w:tc>
          <w:tcPr>
            <w:tcW w:w="1280" w:type="dxa"/>
            <w:tcBorders>
              <w:top w:val="nil"/>
              <w:left w:val="nil"/>
              <w:bottom w:val="nil"/>
              <w:right w:val="single" w:sz="4" w:space="0" w:color="auto"/>
            </w:tcBorders>
            <w:noWrap/>
            <w:vAlign w:val="bottom"/>
            <w:hideMark/>
          </w:tcPr>
          <w:p w14:paraId="15563C66" w14:textId="4F8AB84D" w:rsidR="005639A9" w:rsidRPr="00B86E37" w:rsidRDefault="005639A9" w:rsidP="005639A9">
            <w:pPr>
              <w:spacing w:line="276" w:lineRule="auto"/>
              <w:jc w:val="center"/>
              <w:rPr>
                <w:color w:val="000000"/>
                <w:lang w:eastAsia="en-AU"/>
              </w:rPr>
            </w:pPr>
            <w:r w:rsidRPr="003B0581">
              <w:rPr>
                <w:color w:val="000000"/>
              </w:rPr>
              <w:t>41</w:t>
            </w:r>
          </w:p>
        </w:tc>
        <w:tc>
          <w:tcPr>
            <w:tcW w:w="1417" w:type="dxa"/>
            <w:tcBorders>
              <w:top w:val="nil"/>
              <w:left w:val="nil"/>
              <w:bottom w:val="nil"/>
              <w:right w:val="single" w:sz="4" w:space="0" w:color="auto"/>
            </w:tcBorders>
            <w:noWrap/>
            <w:vAlign w:val="bottom"/>
            <w:hideMark/>
          </w:tcPr>
          <w:p w14:paraId="2857D01A" w14:textId="17CD4F39" w:rsidR="005639A9" w:rsidRPr="00B86E37" w:rsidRDefault="005639A9" w:rsidP="005639A9">
            <w:pPr>
              <w:spacing w:line="276" w:lineRule="auto"/>
              <w:jc w:val="center"/>
              <w:rPr>
                <w:color w:val="000000"/>
                <w:lang w:eastAsia="en-AU"/>
              </w:rPr>
            </w:pPr>
            <w:r w:rsidRPr="003B0581">
              <w:rPr>
                <w:color w:val="000000"/>
              </w:rPr>
              <w:t>234</w:t>
            </w:r>
          </w:p>
        </w:tc>
        <w:tc>
          <w:tcPr>
            <w:tcW w:w="1416" w:type="dxa"/>
            <w:tcBorders>
              <w:top w:val="nil"/>
              <w:left w:val="nil"/>
              <w:bottom w:val="nil"/>
              <w:right w:val="single" w:sz="4" w:space="0" w:color="auto"/>
            </w:tcBorders>
            <w:noWrap/>
            <w:vAlign w:val="bottom"/>
            <w:hideMark/>
          </w:tcPr>
          <w:p w14:paraId="4BD72E04" w14:textId="3A64EABD" w:rsidR="005639A9" w:rsidRPr="00B86E37" w:rsidRDefault="005639A9" w:rsidP="005639A9">
            <w:pPr>
              <w:spacing w:line="276" w:lineRule="auto"/>
              <w:jc w:val="center"/>
              <w:rPr>
                <w:color w:val="000000"/>
                <w:lang w:eastAsia="en-AU"/>
              </w:rPr>
            </w:pPr>
            <w:r w:rsidRPr="003B0581">
              <w:rPr>
                <w:color w:val="000000"/>
              </w:rPr>
              <w:t>-0.005</w:t>
            </w:r>
          </w:p>
        </w:tc>
        <w:tc>
          <w:tcPr>
            <w:tcW w:w="1280" w:type="dxa"/>
            <w:tcBorders>
              <w:top w:val="nil"/>
              <w:left w:val="nil"/>
              <w:bottom w:val="nil"/>
              <w:right w:val="single" w:sz="4" w:space="0" w:color="auto"/>
            </w:tcBorders>
            <w:noWrap/>
            <w:vAlign w:val="bottom"/>
            <w:hideMark/>
          </w:tcPr>
          <w:p w14:paraId="190D2E9D" w14:textId="4C8E34DE" w:rsidR="005639A9" w:rsidRPr="00B86E37" w:rsidRDefault="005639A9" w:rsidP="005639A9">
            <w:pPr>
              <w:spacing w:line="276" w:lineRule="auto"/>
              <w:jc w:val="center"/>
              <w:rPr>
                <w:color w:val="000000"/>
                <w:lang w:eastAsia="en-AU"/>
              </w:rPr>
            </w:pPr>
            <w:r w:rsidRPr="003B0581">
              <w:rPr>
                <w:color w:val="000000"/>
              </w:rPr>
              <w:t>-0.017</w:t>
            </w:r>
          </w:p>
        </w:tc>
        <w:tc>
          <w:tcPr>
            <w:tcW w:w="1416" w:type="dxa"/>
            <w:tcBorders>
              <w:top w:val="nil"/>
              <w:left w:val="nil"/>
              <w:bottom w:val="nil"/>
              <w:right w:val="single" w:sz="4" w:space="0" w:color="auto"/>
            </w:tcBorders>
            <w:noWrap/>
            <w:vAlign w:val="bottom"/>
            <w:hideMark/>
          </w:tcPr>
          <w:p w14:paraId="29C20ABD" w14:textId="068F0B2F" w:rsidR="005639A9" w:rsidRPr="00B86E37" w:rsidRDefault="005639A9" w:rsidP="005639A9">
            <w:pPr>
              <w:spacing w:line="276" w:lineRule="auto"/>
              <w:jc w:val="center"/>
              <w:rPr>
                <w:color w:val="000000"/>
                <w:lang w:eastAsia="en-AU"/>
              </w:rPr>
            </w:pPr>
            <w:r w:rsidRPr="003B0581">
              <w:rPr>
                <w:color w:val="000000"/>
              </w:rPr>
              <w:t>0.008</w:t>
            </w:r>
          </w:p>
        </w:tc>
        <w:tc>
          <w:tcPr>
            <w:tcW w:w="1280" w:type="dxa"/>
            <w:tcBorders>
              <w:top w:val="nil"/>
              <w:left w:val="nil"/>
              <w:bottom w:val="nil"/>
              <w:right w:val="single" w:sz="4" w:space="0" w:color="auto"/>
            </w:tcBorders>
            <w:noWrap/>
            <w:vAlign w:val="bottom"/>
            <w:hideMark/>
          </w:tcPr>
          <w:p w14:paraId="1422B600" w14:textId="38ACB815" w:rsidR="005639A9" w:rsidRPr="00B86E37" w:rsidRDefault="005639A9" w:rsidP="005639A9">
            <w:pPr>
              <w:spacing w:line="276" w:lineRule="auto"/>
              <w:jc w:val="center"/>
              <w:rPr>
                <w:color w:val="000000"/>
                <w:lang w:eastAsia="en-AU"/>
              </w:rPr>
            </w:pPr>
            <w:r w:rsidRPr="003B0581">
              <w:rPr>
                <w:color w:val="000000"/>
              </w:rPr>
              <w:t>232</w:t>
            </w:r>
          </w:p>
        </w:tc>
        <w:tc>
          <w:tcPr>
            <w:tcW w:w="1416" w:type="dxa"/>
            <w:tcBorders>
              <w:top w:val="nil"/>
              <w:left w:val="nil"/>
              <w:bottom w:val="nil"/>
              <w:right w:val="single" w:sz="4" w:space="0" w:color="auto"/>
            </w:tcBorders>
            <w:noWrap/>
            <w:vAlign w:val="bottom"/>
            <w:hideMark/>
          </w:tcPr>
          <w:p w14:paraId="12ACE077" w14:textId="551EC556" w:rsidR="005639A9" w:rsidRPr="00B86E37" w:rsidRDefault="005639A9" w:rsidP="005639A9">
            <w:pPr>
              <w:spacing w:line="276" w:lineRule="auto"/>
              <w:jc w:val="center"/>
              <w:rPr>
                <w:color w:val="000000"/>
                <w:lang w:eastAsia="en-AU"/>
              </w:rPr>
            </w:pPr>
            <w:r w:rsidRPr="003B0581">
              <w:rPr>
                <w:color w:val="000000"/>
              </w:rPr>
              <w:t>0.467</w:t>
            </w:r>
          </w:p>
        </w:tc>
      </w:tr>
      <w:tr w:rsidR="005639A9" w:rsidRPr="00C80DCA" w14:paraId="568D3799" w14:textId="77777777" w:rsidTr="003B0581">
        <w:trPr>
          <w:trHeight w:val="288"/>
        </w:trPr>
        <w:tc>
          <w:tcPr>
            <w:tcW w:w="3572" w:type="dxa"/>
            <w:tcBorders>
              <w:top w:val="nil"/>
              <w:left w:val="single" w:sz="4" w:space="0" w:color="auto"/>
              <w:bottom w:val="single" w:sz="4" w:space="0" w:color="auto"/>
              <w:right w:val="single" w:sz="4" w:space="0" w:color="auto"/>
            </w:tcBorders>
            <w:shd w:val="clear" w:color="000000" w:fill="D9E1F2"/>
            <w:noWrap/>
            <w:vAlign w:val="bottom"/>
          </w:tcPr>
          <w:p w14:paraId="4859AC98" w14:textId="09329B06" w:rsidR="005639A9" w:rsidRPr="00B355FD" w:rsidRDefault="005639A9" w:rsidP="005639A9">
            <w:pPr>
              <w:spacing w:line="276" w:lineRule="auto"/>
              <w:rPr>
                <w:b/>
                <w:bCs/>
                <w:color w:val="000000"/>
                <w:lang w:eastAsia="en-AU"/>
              </w:rPr>
            </w:pPr>
            <w:r w:rsidRPr="007B4784">
              <w:rPr>
                <w:b/>
                <w:bCs/>
                <w:color w:val="000000"/>
                <w:lang w:eastAsia="en-AU"/>
              </w:rPr>
              <w:t>Flu</w:t>
            </w:r>
            <w:r>
              <w:rPr>
                <w:b/>
                <w:bCs/>
                <w:color w:val="000000"/>
                <w:lang w:eastAsia="en-AU"/>
              </w:rPr>
              <w:t>c</w:t>
            </w:r>
            <w:r w:rsidRPr="007B4784">
              <w:rPr>
                <w:b/>
                <w:bCs/>
                <w:color w:val="000000"/>
                <w:lang w:eastAsia="en-AU"/>
              </w:rPr>
              <w:t>tuation Amplitude (slope)</w:t>
            </w:r>
          </w:p>
        </w:tc>
        <w:tc>
          <w:tcPr>
            <w:tcW w:w="1280" w:type="dxa"/>
            <w:tcBorders>
              <w:top w:val="nil"/>
              <w:left w:val="nil"/>
              <w:bottom w:val="single" w:sz="4" w:space="0" w:color="auto"/>
              <w:right w:val="single" w:sz="4" w:space="0" w:color="auto"/>
            </w:tcBorders>
            <w:noWrap/>
          </w:tcPr>
          <w:p w14:paraId="333F3004" w14:textId="4AC30272" w:rsidR="005639A9" w:rsidRPr="00B86E37" w:rsidRDefault="005639A9" w:rsidP="005639A9">
            <w:pPr>
              <w:spacing w:line="276" w:lineRule="auto"/>
              <w:jc w:val="center"/>
              <w:rPr>
                <w:color w:val="000000"/>
                <w:lang w:eastAsia="en-AU"/>
              </w:rPr>
            </w:pPr>
          </w:p>
        </w:tc>
        <w:tc>
          <w:tcPr>
            <w:tcW w:w="1280" w:type="dxa"/>
            <w:tcBorders>
              <w:top w:val="nil"/>
              <w:left w:val="nil"/>
              <w:bottom w:val="single" w:sz="4" w:space="0" w:color="auto"/>
              <w:right w:val="single" w:sz="4" w:space="0" w:color="auto"/>
            </w:tcBorders>
            <w:noWrap/>
          </w:tcPr>
          <w:p w14:paraId="1A21D967" w14:textId="1DAF8687" w:rsidR="005639A9" w:rsidRPr="00B86E37" w:rsidRDefault="005639A9" w:rsidP="005639A9">
            <w:pPr>
              <w:spacing w:line="276" w:lineRule="auto"/>
              <w:jc w:val="center"/>
              <w:rPr>
                <w:color w:val="000000"/>
                <w:lang w:eastAsia="en-AU"/>
              </w:rPr>
            </w:pPr>
          </w:p>
        </w:tc>
        <w:tc>
          <w:tcPr>
            <w:tcW w:w="1417" w:type="dxa"/>
            <w:tcBorders>
              <w:top w:val="nil"/>
              <w:left w:val="nil"/>
              <w:bottom w:val="single" w:sz="4" w:space="0" w:color="auto"/>
              <w:right w:val="single" w:sz="4" w:space="0" w:color="auto"/>
            </w:tcBorders>
            <w:noWrap/>
          </w:tcPr>
          <w:p w14:paraId="1F9E16FE" w14:textId="71C8B9D0" w:rsidR="005639A9" w:rsidRPr="00B86E37" w:rsidRDefault="005639A9" w:rsidP="005639A9">
            <w:pPr>
              <w:spacing w:line="276" w:lineRule="auto"/>
              <w:jc w:val="center"/>
              <w:rPr>
                <w:color w:val="000000"/>
                <w:lang w:eastAsia="en-AU"/>
              </w:rPr>
            </w:pPr>
          </w:p>
        </w:tc>
        <w:tc>
          <w:tcPr>
            <w:tcW w:w="1416" w:type="dxa"/>
            <w:tcBorders>
              <w:top w:val="nil"/>
              <w:left w:val="nil"/>
              <w:bottom w:val="single" w:sz="4" w:space="0" w:color="auto"/>
              <w:right w:val="single" w:sz="4" w:space="0" w:color="auto"/>
            </w:tcBorders>
            <w:noWrap/>
            <w:vAlign w:val="bottom"/>
          </w:tcPr>
          <w:p w14:paraId="0EE4C832" w14:textId="18854791" w:rsidR="005639A9" w:rsidRPr="00B86E37" w:rsidRDefault="005639A9" w:rsidP="005639A9">
            <w:pPr>
              <w:spacing w:line="276" w:lineRule="auto"/>
              <w:jc w:val="center"/>
              <w:rPr>
                <w:color w:val="000000"/>
                <w:lang w:eastAsia="en-AU"/>
              </w:rPr>
            </w:pPr>
            <w:r w:rsidRPr="003B0581">
              <w:rPr>
                <w:color w:val="000000"/>
              </w:rPr>
              <w:t>0.001</w:t>
            </w:r>
          </w:p>
        </w:tc>
        <w:tc>
          <w:tcPr>
            <w:tcW w:w="1280" w:type="dxa"/>
            <w:tcBorders>
              <w:top w:val="nil"/>
              <w:left w:val="nil"/>
              <w:bottom w:val="single" w:sz="4" w:space="0" w:color="auto"/>
              <w:right w:val="single" w:sz="4" w:space="0" w:color="auto"/>
            </w:tcBorders>
            <w:noWrap/>
            <w:vAlign w:val="bottom"/>
          </w:tcPr>
          <w:p w14:paraId="79E0E94C" w14:textId="4C17388D" w:rsidR="005639A9" w:rsidRPr="00B86E37" w:rsidRDefault="005639A9" w:rsidP="005639A9">
            <w:pPr>
              <w:spacing w:line="276" w:lineRule="auto"/>
              <w:jc w:val="center"/>
              <w:rPr>
                <w:color w:val="000000"/>
                <w:lang w:eastAsia="en-AU"/>
              </w:rPr>
            </w:pPr>
            <w:r w:rsidRPr="003B0581">
              <w:rPr>
                <w:color w:val="000000"/>
              </w:rPr>
              <w:t>0</w:t>
            </w:r>
          </w:p>
        </w:tc>
        <w:tc>
          <w:tcPr>
            <w:tcW w:w="1416" w:type="dxa"/>
            <w:tcBorders>
              <w:top w:val="nil"/>
              <w:left w:val="nil"/>
              <w:bottom w:val="single" w:sz="4" w:space="0" w:color="auto"/>
              <w:right w:val="single" w:sz="4" w:space="0" w:color="auto"/>
            </w:tcBorders>
            <w:noWrap/>
            <w:vAlign w:val="bottom"/>
          </w:tcPr>
          <w:p w14:paraId="4462FF39" w14:textId="31E15FE0" w:rsidR="005639A9" w:rsidRPr="00B86E37" w:rsidRDefault="005639A9" w:rsidP="005639A9">
            <w:pPr>
              <w:spacing w:line="276" w:lineRule="auto"/>
              <w:jc w:val="center"/>
              <w:rPr>
                <w:color w:val="000000"/>
                <w:lang w:eastAsia="en-AU"/>
              </w:rPr>
            </w:pPr>
            <w:r w:rsidRPr="003B0581">
              <w:rPr>
                <w:color w:val="000000"/>
              </w:rPr>
              <w:t>0.002</w:t>
            </w:r>
          </w:p>
        </w:tc>
        <w:tc>
          <w:tcPr>
            <w:tcW w:w="1280" w:type="dxa"/>
            <w:tcBorders>
              <w:top w:val="nil"/>
              <w:left w:val="nil"/>
              <w:bottom w:val="single" w:sz="4" w:space="0" w:color="auto"/>
              <w:right w:val="single" w:sz="4" w:space="0" w:color="auto"/>
            </w:tcBorders>
            <w:noWrap/>
            <w:vAlign w:val="bottom"/>
          </w:tcPr>
          <w:p w14:paraId="24E5F5DD" w14:textId="2E27E85F" w:rsidR="005639A9" w:rsidRPr="00B86E37" w:rsidRDefault="005639A9" w:rsidP="005639A9">
            <w:pPr>
              <w:spacing w:line="276" w:lineRule="auto"/>
              <w:jc w:val="center"/>
              <w:rPr>
                <w:color w:val="000000"/>
                <w:lang w:eastAsia="en-AU"/>
              </w:rPr>
            </w:pPr>
            <w:r w:rsidRPr="003B0581">
              <w:rPr>
                <w:color w:val="000000"/>
              </w:rPr>
              <w:t>232</w:t>
            </w:r>
          </w:p>
        </w:tc>
        <w:tc>
          <w:tcPr>
            <w:tcW w:w="1416" w:type="dxa"/>
            <w:tcBorders>
              <w:top w:val="nil"/>
              <w:left w:val="nil"/>
              <w:bottom w:val="single" w:sz="4" w:space="0" w:color="auto"/>
              <w:right w:val="single" w:sz="4" w:space="0" w:color="auto"/>
            </w:tcBorders>
            <w:noWrap/>
            <w:vAlign w:val="bottom"/>
          </w:tcPr>
          <w:p w14:paraId="2515F60E" w14:textId="4C0A4FBD" w:rsidR="005639A9" w:rsidRPr="00B86E37" w:rsidRDefault="005639A9" w:rsidP="005639A9">
            <w:pPr>
              <w:spacing w:line="276" w:lineRule="auto"/>
              <w:jc w:val="center"/>
              <w:rPr>
                <w:color w:val="000000"/>
                <w:lang w:eastAsia="en-AU"/>
              </w:rPr>
            </w:pPr>
            <w:r w:rsidRPr="003B0581">
              <w:rPr>
                <w:color w:val="000000"/>
              </w:rPr>
              <w:t>0.079</w:t>
            </w:r>
          </w:p>
        </w:tc>
      </w:tr>
    </w:tbl>
    <w:p w14:paraId="719BAB19" w14:textId="77777777" w:rsidR="0067260A" w:rsidRDefault="0067260A" w:rsidP="00A05327">
      <w:pPr>
        <w:spacing w:line="360" w:lineRule="auto"/>
        <w:rPr>
          <w:b/>
          <w:bCs/>
        </w:rPr>
      </w:pPr>
    </w:p>
    <w:p w14:paraId="7BFFC03C" w14:textId="42A1ED96" w:rsidR="0067260A" w:rsidRPr="00B355FD" w:rsidRDefault="0067260A" w:rsidP="00A05327">
      <w:pPr>
        <w:spacing w:line="360" w:lineRule="auto"/>
      </w:pPr>
      <w:r w:rsidRPr="00B355FD">
        <w:rPr>
          <w:b/>
          <w:bCs/>
        </w:rPr>
        <w:t>Table S</w:t>
      </w:r>
      <w:r w:rsidR="00A05327">
        <w:rPr>
          <w:b/>
          <w:bCs/>
        </w:rPr>
        <w:t>1</w:t>
      </w:r>
      <w:r w:rsidR="009E4E38">
        <w:rPr>
          <w:b/>
          <w:bCs/>
        </w:rPr>
        <w:t>2</w:t>
      </w:r>
      <w:r w:rsidRPr="00B355FD">
        <w:rPr>
          <w:b/>
          <w:bCs/>
        </w:rPr>
        <w:t xml:space="preserve"> Results of the meta-regression of the individual-level traits data set with fluctuation type as the moderator. </w:t>
      </w:r>
      <w:r w:rsidRPr="00B355FD">
        <w:t>Number of studies, species and effect sizes are totals from the subset of data with individual-level phenotypic traits. Effect size = PRRD</w:t>
      </w:r>
      <w:r w:rsidRPr="00B355FD">
        <w:rPr>
          <w:vertAlign w:val="subscript"/>
        </w:rPr>
        <w:t>S</w:t>
      </w:r>
      <w:r w:rsidRPr="00B355FD">
        <w:t xml:space="preserve">. </w:t>
      </w:r>
    </w:p>
    <w:tbl>
      <w:tblPr>
        <w:tblW w:w="13949" w:type="dxa"/>
        <w:jc w:val="center"/>
        <w:tblLook w:val="04A0" w:firstRow="1" w:lastRow="0" w:firstColumn="1" w:lastColumn="0" w:noHBand="0" w:noVBand="1"/>
      </w:tblPr>
      <w:tblGrid>
        <w:gridCol w:w="3572"/>
        <w:gridCol w:w="1280"/>
        <w:gridCol w:w="1280"/>
        <w:gridCol w:w="1417"/>
        <w:gridCol w:w="1280"/>
        <w:gridCol w:w="1280"/>
        <w:gridCol w:w="1280"/>
        <w:gridCol w:w="1280"/>
        <w:gridCol w:w="1280"/>
      </w:tblGrid>
      <w:tr w:rsidR="0067260A" w:rsidRPr="00FB55AE" w14:paraId="03F917F9" w14:textId="77777777" w:rsidTr="00516011">
        <w:trPr>
          <w:trHeight w:val="312"/>
          <w:jc w:val="center"/>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1D7EBC34" w14:textId="77777777" w:rsidR="0067260A" w:rsidRPr="00B355FD" w:rsidRDefault="0067260A" w:rsidP="00516011">
            <w:pPr>
              <w:spacing w:line="276" w:lineRule="auto"/>
              <w:jc w:val="center"/>
              <w:rPr>
                <w:b/>
                <w:bCs/>
                <w:color w:val="000000"/>
                <w:lang w:eastAsia="en-AU"/>
              </w:rPr>
            </w:pPr>
            <w:r w:rsidRPr="00B355FD">
              <w:rPr>
                <w:b/>
                <w:bCs/>
                <w:color w:val="000000"/>
                <w:lang w:eastAsia="en-AU"/>
              </w:rPr>
              <w:t>Individual-level Traits (PRRD</w:t>
            </w:r>
            <w:r w:rsidRPr="00B355FD">
              <w:rPr>
                <w:b/>
                <w:bCs/>
                <w:color w:val="000000"/>
                <w:vertAlign w:val="subscript"/>
                <w:lang w:eastAsia="en-AU"/>
              </w:rPr>
              <w:t>S</w:t>
            </w:r>
            <w:r w:rsidRPr="00B355FD">
              <w:rPr>
                <w:b/>
                <w:bCs/>
                <w:color w:val="000000"/>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2206DADA"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C06AD5E"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735D6A0"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7778C1E"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20474C7E"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A4E3F55"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6E09D9C" w14:textId="77777777" w:rsidR="0067260A" w:rsidRPr="00B355FD" w:rsidRDefault="0067260A" w:rsidP="00516011">
            <w:pPr>
              <w:spacing w:line="276" w:lineRule="auto"/>
              <w:jc w:val="center"/>
              <w:rPr>
                <w:b/>
                <w:bCs/>
                <w:color w:val="000000"/>
                <w:lang w:eastAsia="en-AU"/>
              </w:rPr>
            </w:pPr>
            <w:proofErr w:type="spellStart"/>
            <w:r w:rsidRPr="00B355FD">
              <w:rPr>
                <w:b/>
                <w:bCs/>
                <w:color w:val="000000"/>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20B3B93" w14:textId="77777777" w:rsidR="0067260A" w:rsidRPr="00B355FD" w:rsidRDefault="0067260A" w:rsidP="00516011">
            <w:pPr>
              <w:spacing w:line="276" w:lineRule="auto"/>
              <w:jc w:val="center"/>
              <w:rPr>
                <w:b/>
                <w:bCs/>
                <w:color w:val="000000"/>
                <w:lang w:eastAsia="en-AU"/>
              </w:rPr>
            </w:pPr>
            <w:r w:rsidRPr="00B355FD">
              <w:rPr>
                <w:b/>
                <w:bCs/>
                <w:color w:val="000000"/>
                <w:lang w:eastAsia="en-AU"/>
              </w:rPr>
              <w:t>p-value</w:t>
            </w:r>
          </w:p>
        </w:tc>
      </w:tr>
      <w:tr w:rsidR="002E791B" w:rsidRPr="00FB55AE" w14:paraId="000241A1"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06196D53" w14:textId="2CDDEE52" w:rsidR="002E791B" w:rsidRPr="002E0E2A" w:rsidRDefault="002E791B" w:rsidP="002E791B">
            <w:pPr>
              <w:spacing w:line="276" w:lineRule="auto"/>
              <w:rPr>
                <w:b/>
                <w:bCs/>
                <w:color w:val="000000"/>
                <w:lang w:eastAsia="en-AU"/>
              </w:rPr>
            </w:pPr>
            <w:r w:rsidRPr="009A2005">
              <w:rPr>
                <w:b/>
                <w:bCs/>
                <w:color w:val="000000"/>
              </w:rPr>
              <w:t>Alternating</w:t>
            </w:r>
          </w:p>
        </w:tc>
        <w:tc>
          <w:tcPr>
            <w:tcW w:w="1280" w:type="dxa"/>
            <w:tcBorders>
              <w:top w:val="nil"/>
              <w:left w:val="nil"/>
              <w:bottom w:val="single" w:sz="4" w:space="0" w:color="auto"/>
              <w:right w:val="single" w:sz="4" w:space="0" w:color="auto"/>
            </w:tcBorders>
            <w:noWrap/>
            <w:vAlign w:val="bottom"/>
            <w:hideMark/>
          </w:tcPr>
          <w:p w14:paraId="1883C6A9" w14:textId="59246ADB" w:rsidR="002E791B" w:rsidRPr="00B86E37" w:rsidRDefault="002E791B" w:rsidP="002E791B">
            <w:pPr>
              <w:spacing w:line="276" w:lineRule="auto"/>
              <w:jc w:val="center"/>
              <w:rPr>
                <w:color w:val="000000"/>
                <w:lang w:eastAsia="en-AU"/>
              </w:rPr>
            </w:pPr>
            <w:r w:rsidRPr="003B0581">
              <w:rPr>
                <w:color w:val="000000"/>
              </w:rPr>
              <w:t>14</w:t>
            </w:r>
          </w:p>
        </w:tc>
        <w:tc>
          <w:tcPr>
            <w:tcW w:w="1280" w:type="dxa"/>
            <w:tcBorders>
              <w:top w:val="nil"/>
              <w:left w:val="nil"/>
              <w:bottom w:val="single" w:sz="4" w:space="0" w:color="auto"/>
              <w:right w:val="single" w:sz="4" w:space="0" w:color="auto"/>
            </w:tcBorders>
            <w:noWrap/>
            <w:vAlign w:val="bottom"/>
            <w:hideMark/>
          </w:tcPr>
          <w:p w14:paraId="126910DA" w14:textId="65244BD1" w:rsidR="002E791B" w:rsidRPr="00B86E37" w:rsidRDefault="002E791B" w:rsidP="002E791B">
            <w:pPr>
              <w:spacing w:line="276" w:lineRule="auto"/>
              <w:jc w:val="center"/>
              <w:rPr>
                <w:color w:val="000000"/>
                <w:lang w:eastAsia="en-AU"/>
              </w:rPr>
            </w:pPr>
            <w:r w:rsidRPr="003B0581">
              <w:rPr>
                <w:color w:val="000000"/>
              </w:rPr>
              <w:t>17</w:t>
            </w:r>
          </w:p>
        </w:tc>
        <w:tc>
          <w:tcPr>
            <w:tcW w:w="1417" w:type="dxa"/>
            <w:tcBorders>
              <w:top w:val="nil"/>
              <w:left w:val="nil"/>
              <w:bottom w:val="single" w:sz="4" w:space="0" w:color="auto"/>
              <w:right w:val="single" w:sz="4" w:space="0" w:color="auto"/>
            </w:tcBorders>
            <w:noWrap/>
            <w:vAlign w:val="bottom"/>
            <w:hideMark/>
          </w:tcPr>
          <w:p w14:paraId="63B82467" w14:textId="3C7D7F39" w:rsidR="002E791B" w:rsidRPr="00B86E37" w:rsidRDefault="002E791B" w:rsidP="002E791B">
            <w:pPr>
              <w:spacing w:line="276" w:lineRule="auto"/>
              <w:jc w:val="center"/>
              <w:rPr>
                <w:color w:val="000000"/>
                <w:lang w:eastAsia="en-AU"/>
              </w:rPr>
            </w:pPr>
            <w:r w:rsidRPr="003B0581">
              <w:rPr>
                <w:color w:val="000000"/>
              </w:rPr>
              <w:t>55</w:t>
            </w:r>
          </w:p>
        </w:tc>
        <w:tc>
          <w:tcPr>
            <w:tcW w:w="1280" w:type="dxa"/>
            <w:tcBorders>
              <w:top w:val="nil"/>
              <w:left w:val="nil"/>
              <w:bottom w:val="single" w:sz="4" w:space="0" w:color="auto"/>
              <w:right w:val="single" w:sz="4" w:space="0" w:color="auto"/>
            </w:tcBorders>
            <w:noWrap/>
            <w:vAlign w:val="bottom"/>
            <w:hideMark/>
          </w:tcPr>
          <w:p w14:paraId="2A597FE0" w14:textId="35866F92" w:rsidR="002E791B" w:rsidRPr="00B86E37" w:rsidRDefault="002E791B" w:rsidP="002E791B">
            <w:pPr>
              <w:spacing w:line="276" w:lineRule="auto"/>
              <w:jc w:val="center"/>
              <w:rPr>
                <w:color w:val="000000"/>
                <w:lang w:eastAsia="en-AU"/>
              </w:rPr>
            </w:pPr>
            <w:r w:rsidRPr="003B0581">
              <w:rPr>
                <w:color w:val="000000"/>
              </w:rPr>
              <w:t>0.009</w:t>
            </w:r>
          </w:p>
        </w:tc>
        <w:tc>
          <w:tcPr>
            <w:tcW w:w="1280" w:type="dxa"/>
            <w:tcBorders>
              <w:top w:val="nil"/>
              <w:left w:val="nil"/>
              <w:bottom w:val="single" w:sz="4" w:space="0" w:color="auto"/>
              <w:right w:val="single" w:sz="4" w:space="0" w:color="auto"/>
            </w:tcBorders>
            <w:noWrap/>
            <w:vAlign w:val="bottom"/>
            <w:hideMark/>
          </w:tcPr>
          <w:p w14:paraId="468B82E6" w14:textId="017300EB" w:rsidR="002E791B" w:rsidRPr="00B86E37" w:rsidRDefault="002E791B" w:rsidP="002E791B">
            <w:pPr>
              <w:spacing w:line="276" w:lineRule="auto"/>
              <w:jc w:val="center"/>
              <w:rPr>
                <w:color w:val="000000"/>
                <w:lang w:eastAsia="en-AU"/>
              </w:rPr>
            </w:pPr>
            <w:r w:rsidRPr="003B0581">
              <w:rPr>
                <w:color w:val="000000"/>
              </w:rPr>
              <w:t>-0.003</w:t>
            </w:r>
          </w:p>
        </w:tc>
        <w:tc>
          <w:tcPr>
            <w:tcW w:w="1280" w:type="dxa"/>
            <w:tcBorders>
              <w:top w:val="nil"/>
              <w:left w:val="nil"/>
              <w:bottom w:val="single" w:sz="4" w:space="0" w:color="auto"/>
              <w:right w:val="single" w:sz="4" w:space="0" w:color="auto"/>
            </w:tcBorders>
            <w:noWrap/>
            <w:vAlign w:val="bottom"/>
            <w:hideMark/>
          </w:tcPr>
          <w:p w14:paraId="7129992E" w14:textId="33F6F8C9" w:rsidR="002E791B" w:rsidRPr="00B86E37" w:rsidRDefault="002E791B" w:rsidP="002E791B">
            <w:pPr>
              <w:spacing w:line="276" w:lineRule="auto"/>
              <w:jc w:val="center"/>
              <w:rPr>
                <w:color w:val="000000"/>
                <w:lang w:eastAsia="en-AU"/>
              </w:rPr>
            </w:pPr>
            <w:r w:rsidRPr="003B0581">
              <w:rPr>
                <w:color w:val="000000"/>
              </w:rPr>
              <w:t>0.02</w:t>
            </w:r>
          </w:p>
        </w:tc>
        <w:tc>
          <w:tcPr>
            <w:tcW w:w="1280" w:type="dxa"/>
            <w:tcBorders>
              <w:top w:val="nil"/>
              <w:left w:val="nil"/>
              <w:bottom w:val="single" w:sz="4" w:space="0" w:color="auto"/>
              <w:right w:val="single" w:sz="4" w:space="0" w:color="auto"/>
            </w:tcBorders>
            <w:noWrap/>
            <w:vAlign w:val="bottom"/>
            <w:hideMark/>
          </w:tcPr>
          <w:p w14:paraId="63E65B91" w14:textId="24B30074" w:rsidR="002E791B" w:rsidRPr="00B86E37" w:rsidRDefault="002E791B" w:rsidP="002E791B">
            <w:pPr>
              <w:spacing w:line="276" w:lineRule="auto"/>
              <w:jc w:val="center"/>
              <w:rPr>
                <w:color w:val="000000"/>
                <w:lang w:eastAsia="en-AU"/>
              </w:rPr>
            </w:pPr>
            <w:r w:rsidRPr="003B0581">
              <w:rPr>
                <w:color w:val="000000"/>
              </w:rPr>
              <w:t>204</w:t>
            </w:r>
          </w:p>
        </w:tc>
        <w:tc>
          <w:tcPr>
            <w:tcW w:w="1280" w:type="dxa"/>
            <w:tcBorders>
              <w:top w:val="nil"/>
              <w:left w:val="nil"/>
              <w:bottom w:val="single" w:sz="4" w:space="0" w:color="auto"/>
              <w:right w:val="single" w:sz="4" w:space="0" w:color="auto"/>
            </w:tcBorders>
            <w:noWrap/>
            <w:vAlign w:val="bottom"/>
            <w:hideMark/>
          </w:tcPr>
          <w:p w14:paraId="1753AC36" w14:textId="0225216C" w:rsidR="002E791B" w:rsidRPr="00B86E37" w:rsidRDefault="002E791B" w:rsidP="002E791B">
            <w:pPr>
              <w:spacing w:line="276" w:lineRule="auto"/>
              <w:jc w:val="center"/>
              <w:rPr>
                <w:color w:val="000000"/>
                <w:lang w:eastAsia="en-AU"/>
              </w:rPr>
            </w:pPr>
            <w:r w:rsidRPr="003B0581">
              <w:rPr>
                <w:color w:val="000000"/>
              </w:rPr>
              <w:t>0.138</w:t>
            </w:r>
          </w:p>
        </w:tc>
      </w:tr>
      <w:tr w:rsidR="002E791B" w:rsidRPr="00FB55AE" w14:paraId="47A61E56"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719C5ED4" w14:textId="171CA37D" w:rsidR="002E791B" w:rsidRPr="002E0E2A" w:rsidRDefault="002E791B" w:rsidP="002E791B">
            <w:pPr>
              <w:spacing w:line="276" w:lineRule="auto"/>
              <w:rPr>
                <w:b/>
                <w:bCs/>
                <w:color w:val="000000"/>
                <w:lang w:eastAsia="en-AU"/>
              </w:rPr>
            </w:pPr>
            <w:r w:rsidRPr="009A2005">
              <w:rPr>
                <w:b/>
                <w:bCs/>
                <w:color w:val="000000"/>
              </w:rPr>
              <w:t>Sinusoidal (Sine Curve)</w:t>
            </w:r>
          </w:p>
        </w:tc>
        <w:tc>
          <w:tcPr>
            <w:tcW w:w="1280" w:type="dxa"/>
            <w:tcBorders>
              <w:top w:val="nil"/>
              <w:left w:val="nil"/>
              <w:bottom w:val="single" w:sz="4" w:space="0" w:color="auto"/>
              <w:right w:val="single" w:sz="4" w:space="0" w:color="auto"/>
            </w:tcBorders>
            <w:noWrap/>
            <w:vAlign w:val="bottom"/>
            <w:hideMark/>
          </w:tcPr>
          <w:p w14:paraId="16EEE4B4" w14:textId="657FDBB3" w:rsidR="002E791B" w:rsidRPr="00B86E37" w:rsidRDefault="002E791B" w:rsidP="002E791B">
            <w:pPr>
              <w:spacing w:line="276" w:lineRule="auto"/>
              <w:jc w:val="center"/>
              <w:rPr>
                <w:color w:val="000000"/>
                <w:lang w:eastAsia="en-AU"/>
              </w:rPr>
            </w:pPr>
            <w:r w:rsidRPr="003B0581">
              <w:rPr>
                <w:color w:val="000000"/>
              </w:rPr>
              <w:t>20</w:t>
            </w:r>
          </w:p>
        </w:tc>
        <w:tc>
          <w:tcPr>
            <w:tcW w:w="1280" w:type="dxa"/>
            <w:tcBorders>
              <w:top w:val="nil"/>
              <w:left w:val="nil"/>
              <w:bottom w:val="single" w:sz="4" w:space="0" w:color="auto"/>
              <w:right w:val="single" w:sz="4" w:space="0" w:color="auto"/>
            </w:tcBorders>
            <w:noWrap/>
            <w:vAlign w:val="bottom"/>
            <w:hideMark/>
          </w:tcPr>
          <w:p w14:paraId="65C88E34" w14:textId="751C51B5" w:rsidR="002E791B" w:rsidRPr="00B86E37" w:rsidRDefault="002E791B" w:rsidP="002E791B">
            <w:pPr>
              <w:spacing w:line="276" w:lineRule="auto"/>
              <w:jc w:val="center"/>
              <w:rPr>
                <w:color w:val="000000"/>
                <w:lang w:eastAsia="en-AU"/>
              </w:rPr>
            </w:pPr>
            <w:r w:rsidRPr="003B0581">
              <w:rPr>
                <w:color w:val="000000"/>
              </w:rPr>
              <w:t>17</w:t>
            </w:r>
          </w:p>
        </w:tc>
        <w:tc>
          <w:tcPr>
            <w:tcW w:w="1417" w:type="dxa"/>
            <w:tcBorders>
              <w:top w:val="nil"/>
              <w:left w:val="nil"/>
              <w:bottom w:val="single" w:sz="4" w:space="0" w:color="auto"/>
              <w:right w:val="single" w:sz="4" w:space="0" w:color="auto"/>
            </w:tcBorders>
            <w:noWrap/>
            <w:vAlign w:val="bottom"/>
            <w:hideMark/>
          </w:tcPr>
          <w:p w14:paraId="5A043F4D" w14:textId="5A778696" w:rsidR="002E791B" w:rsidRPr="00B86E37" w:rsidRDefault="002E791B" w:rsidP="002E791B">
            <w:pPr>
              <w:spacing w:line="276" w:lineRule="auto"/>
              <w:jc w:val="center"/>
              <w:rPr>
                <w:color w:val="000000"/>
                <w:lang w:eastAsia="en-AU"/>
              </w:rPr>
            </w:pPr>
            <w:r w:rsidRPr="003B0581">
              <w:rPr>
                <w:color w:val="000000"/>
              </w:rPr>
              <w:t>105</w:t>
            </w:r>
          </w:p>
        </w:tc>
        <w:tc>
          <w:tcPr>
            <w:tcW w:w="1280" w:type="dxa"/>
            <w:tcBorders>
              <w:top w:val="nil"/>
              <w:left w:val="nil"/>
              <w:bottom w:val="single" w:sz="4" w:space="0" w:color="auto"/>
              <w:right w:val="single" w:sz="4" w:space="0" w:color="auto"/>
            </w:tcBorders>
            <w:noWrap/>
            <w:vAlign w:val="bottom"/>
            <w:hideMark/>
          </w:tcPr>
          <w:p w14:paraId="6FFD41B7" w14:textId="36730FAB" w:rsidR="002E791B" w:rsidRPr="00B86E37" w:rsidRDefault="002E791B" w:rsidP="002E791B">
            <w:pPr>
              <w:spacing w:line="276" w:lineRule="auto"/>
              <w:jc w:val="center"/>
              <w:rPr>
                <w:color w:val="000000"/>
                <w:lang w:eastAsia="en-AU"/>
              </w:rPr>
            </w:pPr>
            <w:r w:rsidRPr="003B0581">
              <w:rPr>
                <w:color w:val="000000"/>
              </w:rPr>
              <w:t>0.002</w:t>
            </w:r>
          </w:p>
        </w:tc>
        <w:tc>
          <w:tcPr>
            <w:tcW w:w="1280" w:type="dxa"/>
            <w:tcBorders>
              <w:top w:val="nil"/>
              <w:left w:val="nil"/>
              <w:bottom w:val="single" w:sz="4" w:space="0" w:color="auto"/>
              <w:right w:val="single" w:sz="4" w:space="0" w:color="auto"/>
            </w:tcBorders>
            <w:noWrap/>
            <w:vAlign w:val="bottom"/>
            <w:hideMark/>
          </w:tcPr>
          <w:p w14:paraId="61CEF407" w14:textId="772CF187" w:rsidR="002E791B" w:rsidRPr="00B86E37" w:rsidRDefault="002E791B" w:rsidP="002E791B">
            <w:pPr>
              <w:spacing w:line="276" w:lineRule="auto"/>
              <w:jc w:val="center"/>
              <w:rPr>
                <w:color w:val="000000"/>
                <w:lang w:eastAsia="en-AU"/>
              </w:rPr>
            </w:pPr>
            <w:r w:rsidRPr="003B0581">
              <w:rPr>
                <w:color w:val="000000"/>
              </w:rPr>
              <w:t>-0.008</w:t>
            </w:r>
          </w:p>
        </w:tc>
        <w:tc>
          <w:tcPr>
            <w:tcW w:w="1280" w:type="dxa"/>
            <w:tcBorders>
              <w:top w:val="nil"/>
              <w:left w:val="nil"/>
              <w:bottom w:val="single" w:sz="4" w:space="0" w:color="auto"/>
              <w:right w:val="single" w:sz="4" w:space="0" w:color="auto"/>
            </w:tcBorders>
            <w:noWrap/>
            <w:vAlign w:val="bottom"/>
            <w:hideMark/>
          </w:tcPr>
          <w:p w14:paraId="5B7495C5" w14:textId="123AC327" w:rsidR="002E791B" w:rsidRPr="00B86E37" w:rsidRDefault="002E791B" w:rsidP="002E791B">
            <w:pPr>
              <w:spacing w:line="276" w:lineRule="auto"/>
              <w:jc w:val="center"/>
              <w:rPr>
                <w:color w:val="000000"/>
                <w:lang w:eastAsia="en-AU"/>
              </w:rPr>
            </w:pPr>
            <w:r w:rsidRPr="003B0581">
              <w:rPr>
                <w:color w:val="000000"/>
              </w:rPr>
              <w:t>0.012</w:t>
            </w:r>
          </w:p>
        </w:tc>
        <w:tc>
          <w:tcPr>
            <w:tcW w:w="1280" w:type="dxa"/>
            <w:tcBorders>
              <w:top w:val="nil"/>
              <w:left w:val="nil"/>
              <w:bottom w:val="single" w:sz="4" w:space="0" w:color="auto"/>
              <w:right w:val="single" w:sz="4" w:space="0" w:color="auto"/>
            </w:tcBorders>
            <w:noWrap/>
            <w:vAlign w:val="bottom"/>
            <w:hideMark/>
          </w:tcPr>
          <w:p w14:paraId="22A28F9E" w14:textId="735D736D" w:rsidR="002E791B" w:rsidRPr="00B86E37" w:rsidRDefault="002E791B" w:rsidP="002E791B">
            <w:pPr>
              <w:spacing w:line="276" w:lineRule="auto"/>
              <w:jc w:val="center"/>
              <w:rPr>
                <w:color w:val="000000"/>
                <w:lang w:eastAsia="en-AU"/>
              </w:rPr>
            </w:pPr>
            <w:r w:rsidRPr="003B0581">
              <w:rPr>
                <w:color w:val="000000"/>
              </w:rPr>
              <w:t>204</w:t>
            </w:r>
          </w:p>
        </w:tc>
        <w:tc>
          <w:tcPr>
            <w:tcW w:w="1280" w:type="dxa"/>
            <w:tcBorders>
              <w:top w:val="nil"/>
              <w:left w:val="nil"/>
              <w:bottom w:val="single" w:sz="4" w:space="0" w:color="auto"/>
              <w:right w:val="single" w:sz="4" w:space="0" w:color="auto"/>
            </w:tcBorders>
            <w:noWrap/>
            <w:vAlign w:val="bottom"/>
            <w:hideMark/>
          </w:tcPr>
          <w:p w14:paraId="516C6D33" w14:textId="632208A4" w:rsidR="002E791B" w:rsidRPr="00B86E37" w:rsidRDefault="002E791B" w:rsidP="002E791B">
            <w:pPr>
              <w:spacing w:line="276" w:lineRule="auto"/>
              <w:jc w:val="center"/>
              <w:rPr>
                <w:color w:val="000000"/>
                <w:lang w:eastAsia="en-AU"/>
              </w:rPr>
            </w:pPr>
            <w:r w:rsidRPr="003B0581">
              <w:rPr>
                <w:color w:val="000000"/>
              </w:rPr>
              <w:t>0.647</w:t>
            </w:r>
          </w:p>
        </w:tc>
      </w:tr>
      <w:tr w:rsidR="002E791B" w:rsidRPr="00FB55AE" w14:paraId="3768700A"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4AE696CB" w14:textId="51605E13" w:rsidR="002E791B" w:rsidRPr="002E0E2A" w:rsidRDefault="002E791B" w:rsidP="002E791B">
            <w:pPr>
              <w:spacing w:line="276" w:lineRule="auto"/>
              <w:rPr>
                <w:b/>
                <w:bCs/>
                <w:color w:val="000000"/>
                <w:lang w:eastAsia="en-AU"/>
              </w:rPr>
            </w:pPr>
            <w:r w:rsidRPr="009A2005">
              <w:rPr>
                <w:b/>
                <w:bCs/>
                <w:color w:val="000000"/>
              </w:rPr>
              <w:t>Stepwise</w:t>
            </w:r>
          </w:p>
        </w:tc>
        <w:tc>
          <w:tcPr>
            <w:tcW w:w="1280" w:type="dxa"/>
            <w:tcBorders>
              <w:top w:val="nil"/>
              <w:left w:val="nil"/>
              <w:bottom w:val="single" w:sz="4" w:space="0" w:color="auto"/>
              <w:right w:val="single" w:sz="4" w:space="0" w:color="auto"/>
            </w:tcBorders>
            <w:noWrap/>
            <w:vAlign w:val="bottom"/>
            <w:hideMark/>
          </w:tcPr>
          <w:p w14:paraId="0B33C384" w14:textId="2BB278EF" w:rsidR="002E791B" w:rsidRPr="00B86E37" w:rsidRDefault="002E791B" w:rsidP="002E791B">
            <w:pPr>
              <w:spacing w:line="276" w:lineRule="auto"/>
              <w:jc w:val="center"/>
              <w:rPr>
                <w:color w:val="000000"/>
                <w:lang w:eastAsia="en-AU"/>
              </w:rPr>
            </w:pPr>
            <w:r w:rsidRPr="003B0581">
              <w:rPr>
                <w:color w:val="000000"/>
              </w:rPr>
              <w:t>7</w:t>
            </w:r>
          </w:p>
        </w:tc>
        <w:tc>
          <w:tcPr>
            <w:tcW w:w="1280" w:type="dxa"/>
            <w:tcBorders>
              <w:top w:val="nil"/>
              <w:left w:val="nil"/>
              <w:bottom w:val="single" w:sz="4" w:space="0" w:color="auto"/>
              <w:right w:val="single" w:sz="4" w:space="0" w:color="auto"/>
            </w:tcBorders>
            <w:noWrap/>
            <w:vAlign w:val="bottom"/>
            <w:hideMark/>
          </w:tcPr>
          <w:p w14:paraId="5BE0434B" w14:textId="78D63E3D" w:rsidR="002E791B" w:rsidRPr="00B86E37" w:rsidRDefault="002E791B" w:rsidP="002E791B">
            <w:pPr>
              <w:spacing w:line="276" w:lineRule="auto"/>
              <w:jc w:val="center"/>
              <w:rPr>
                <w:color w:val="000000"/>
                <w:lang w:eastAsia="en-AU"/>
              </w:rPr>
            </w:pPr>
            <w:r w:rsidRPr="003B0581">
              <w:rPr>
                <w:color w:val="000000"/>
              </w:rPr>
              <w:t>6</w:t>
            </w:r>
          </w:p>
        </w:tc>
        <w:tc>
          <w:tcPr>
            <w:tcW w:w="1417" w:type="dxa"/>
            <w:tcBorders>
              <w:top w:val="nil"/>
              <w:left w:val="nil"/>
              <w:bottom w:val="single" w:sz="4" w:space="0" w:color="auto"/>
              <w:right w:val="single" w:sz="4" w:space="0" w:color="auto"/>
            </w:tcBorders>
            <w:noWrap/>
            <w:vAlign w:val="bottom"/>
            <w:hideMark/>
          </w:tcPr>
          <w:p w14:paraId="458271C2" w14:textId="4E1EAD0F" w:rsidR="002E791B" w:rsidRPr="00B86E37" w:rsidRDefault="002E791B" w:rsidP="002E791B">
            <w:pPr>
              <w:spacing w:line="276" w:lineRule="auto"/>
              <w:jc w:val="center"/>
              <w:rPr>
                <w:color w:val="000000"/>
                <w:lang w:eastAsia="en-AU"/>
              </w:rPr>
            </w:pPr>
            <w:r w:rsidRPr="003B0581">
              <w:rPr>
                <w:color w:val="000000"/>
              </w:rPr>
              <w:t>47</w:t>
            </w:r>
          </w:p>
        </w:tc>
        <w:tc>
          <w:tcPr>
            <w:tcW w:w="1280" w:type="dxa"/>
            <w:tcBorders>
              <w:top w:val="nil"/>
              <w:left w:val="nil"/>
              <w:bottom w:val="single" w:sz="4" w:space="0" w:color="auto"/>
              <w:right w:val="single" w:sz="4" w:space="0" w:color="auto"/>
            </w:tcBorders>
            <w:noWrap/>
            <w:vAlign w:val="bottom"/>
            <w:hideMark/>
          </w:tcPr>
          <w:p w14:paraId="3852ED54" w14:textId="09E1FEE1" w:rsidR="002E791B" w:rsidRPr="00B86E37" w:rsidRDefault="002E791B" w:rsidP="002E791B">
            <w:pPr>
              <w:spacing w:line="276" w:lineRule="auto"/>
              <w:jc w:val="center"/>
              <w:rPr>
                <w:color w:val="000000"/>
                <w:lang w:eastAsia="en-AU"/>
              </w:rPr>
            </w:pPr>
            <w:r w:rsidRPr="003B0581">
              <w:rPr>
                <w:color w:val="000000"/>
              </w:rPr>
              <w:t>0</w:t>
            </w:r>
          </w:p>
        </w:tc>
        <w:tc>
          <w:tcPr>
            <w:tcW w:w="1280" w:type="dxa"/>
            <w:tcBorders>
              <w:top w:val="nil"/>
              <w:left w:val="nil"/>
              <w:bottom w:val="single" w:sz="4" w:space="0" w:color="auto"/>
              <w:right w:val="single" w:sz="4" w:space="0" w:color="auto"/>
            </w:tcBorders>
            <w:noWrap/>
            <w:vAlign w:val="bottom"/>
            <w:hideMark/>
          </w:tcPr>
          <w:p w14:paraId="60677ECA" w14:textId="3DFBBCD4" w:rsidR="002E791B" w:rsidRPr="00B86E37" w:rsidRDefault="002E791B" w:rsidP="002E791B">
            <w:pPr>
              <w:spacing w:line="276" w:lineRule="auto"/>
              <w:jc w:val="center"/>
              <w:rPr>
                <w:color w:val="000000"/>
                <w:lang w:eastAsia="en-AU"/>
              </w:rPr>
            </w:pPr>
            <w:r w:rsidRPr="003B0581">
              <w:rPr>
                <w:color w:val="000000"/>
              </w:rPr>
              <w:t>-0.014</w:t>
            </w:r>
          </w:p>
        </w:tc>
        <w:tc>
          <w:tcPr>
            <w:tcW w:w="1280" w:type="dxa"/>
            <w:tcBorders>
              <w:top w:val="nil"/>
              <w:left w:val="nil"/>
              <w:bottom w:val="single" w:sz="4" w:space="0" w:color="auto"/>
              <w:right w:val="single" w:sz="4" w:space="0" w:color="auto"/>
            </w:tcBorders>
            <w:noWrap/>
            <w:vAlign w:val="bottom"/>
            <w:hideMark/>
          </w:tcPr>
          <w:p w14:paraId="7D77EBF6" w14:textId="7D87E89A" w:rsidR="002E791B" w:rsidRPr="00B86E37" w:rsidRDefault="002E791B" w:rsidP="002E791B">
            <w:pPr>
              <w:spacing w:line="276" w:lineRule="auto"/>
              <w:jc w:val="center"/>
              <w:rPr>
                <w:color w:val="000000"/>
                <w:lang w:eastAsia="en-AU"/>
              </w:rPr>
            </w:pPr>
            <w:r w:rsidRPr="003B0581">
              <w:rPr>
                <w:color w:val="000000"/>
              </w:rPr>
              <w:t>0.013</w:t>
            </w:r>
          </w:p>
        </w:tc>
        <w:tc>
          <w:tcPr>
            <w:tcW w:w="1280" w:type="dxa"/>
            <w:tcBorders>
              <w:top w:val="nil"/>
              <w:left w:val="nil"/>
              <w:bottom w:val="single" w:sz="4" w:space="0" w:color="auto"/>
              <w:right w:val="single" w:sz="4" w:space="0" w:color="auto"/>
            </w:tcBorders>
            <w:noWrap/>
            <w:vAlign w:val="bottom"/>
            <w:hideMark/>
          </w:tcPr>
          <w:p w14:paraId="7CA441BC" w14:textId="61F3691C" w:rsidR="002E791B" w:rsidRPr="00B86E37" w:rsidRDefault="002E791B" w:rsidP="002E791B">
            <w:pPr>
              <w:spacing w:line="276" w:lineRule="auto"/>
              <w:jc w:val="center"/>
              <w:rPr>
                <w:color w:val="000000"/>
                <w:lang w:eastAsia="en-AU"/>
              </w:rPr>
            </w:pPr>
            <w:r w:rsidRPr="003B0581">
              <w:rPr>
                <w:color w:val="000000"/>
              </w:rPr>
              <w:t>204</w:t>
            </w:r>
          </w:p>
        </w:tc>
        <w:tc>
          <w:tcPr>
            <w:tcW w:w="1280" w:type="dxa"/>
            <w:tcBorders>
              <w:top w:val="nil"/>
              <w:left w:val="nil"/>
              <w:bottom w:val="single" w:sz="4" w:space="0" w:color="auto"/>
              <w:right w:val="single" w:sz="4" w:space="0" w:color="auto"/>
            </w:tcBorders>
            <w:noWrap/>
            <w:vAlign w:val="bottom"/>
            <w:hideMark/>
          </w:tcPr>
          <w:p w14:paraId="447AD5CA" w14:textId="5214391A" w:rsidR="002E791B" w:rsidRPr="00B86E37" w:rsidRDefault="002E791B" w:rsidP="002E791B">
            <w:pPr>
              <w:spacing w:line="276" w:lineRule="auto"/>
              <w:jc w:val="center"/>
              <w:rPr>
                <w:color w:val="000000"/>
                <w:lang w:eastAsia="en-AU"/>
              </w:rPr>
            </w:pPr>
            <w:r w:rsidRPr="003B0581">
              <w:rPr>
                <w:color w:val="000000"/>
              </w:rPr>
              <w:t>0.966</w:t>
            </w:r>
          </w:p>
        </w:tc>
      </w:tr>
    </w:tbl>
    <w:p w14:paraId="790EE309" w14:textId="77777777" w:rsidR="00A66531" w:rsidRDefault="00A66531" w:rsidP="00A05327">
      <w:pPr>
        <w:spacing w:line="360" w:lineRule="auto"/>
        <w:rPr>
          <w:b/>
          <w:bCs/>
        </w:rPr>
      </w:pPr>
    </w:p>
    <w:p w14:paraId="39A8F63F" w14:textId="6CDF83CB" w:rsidR="0067260A" w:rsidRPr="00B355FD" w:rsidRDefault="0067260A" w:rsidP="00A05327">
      <w:pPr>
        <w:spacing w:line="360" w:lineRule="auto"/>
      </w:pPr>
      <w:r w:rsidRPr="00B355FD">
        <w:rPr>
          <w:b/>
          <w:bCs/>
        </w:rPr>
        <w:t>Table S</w:t>
      </w:r>
      <w:r w:rsidR="00A05327">
        <w:rPr>
          <w:b/>
          <w:bCs/>
        </w:rPr>
        <w:t>1</w:t>
      </w:r>
      <w:r w:rsidR="009E4E38">
        <w:rPr>
          <w:b/>
          <w:bCs/>
        </w:rPr>
        <w:t>3</w:t>
      </w:r>
      <w:r w:rsidRPr="00B355FD">
        <w:rPr>
          <w:b/>
          <w:bCs/>
        </w:rPr>
        <w:t xml:space="preserve"> Results of the meta-regression of the individual-level traits data set with </w:t>
      </w:r>
      <w:r w:rsidR="006C3415">
        <w:rPr>
          <w:b/>
          <w:bCs/>
        </w:rPr>
        <w:t>group (invertebrates vs vertebrates)</w:t>
      </w:r>
      <w:r w:rsidR="006C3415" w:rsidRPr="00B355FD">
        <w:rPr>
          <w:b/>
          <w:bCs/>
        </w:rPr>
        <w:t xml:space="preserve"> </w:t>
      </w:r>
      <w:r w:rsidRPr="00B355FD">
        <w:rPr>
          <w:b/>
          <w:bCs/>
        </w:rPr>
        <w:t xml:space="preserve">as the moderator. </w:t>
      </w:r>
      <w:r w:rsidRPr="00B355FD">
        <w:t>Number of studies, species and effect sizes are totals from the subset of data with individual-level phenotypic traits. Effect size = PRRD</w:t>
      </w:r>
      <w:r w:rsidRPr="00B355FD">
        <w:rPr>
          <w:vertAlign w:val="subscript"/>
        </w:rPr>
        <w:t>S</w:t>
      </w:r>
      <w:r w:rsidRPr="00B355FD">
        <w:t xml:space="preserve">. </w:t>
      </w:r>
    </w:p>
    <w:tbl>
      <w:tblPr>
        <w:tblW w:w="13949" w:type="dxa"/>
        <w:jc w:val="center"/>
        <w:tblLook w:val="04A0" w:firstRow="1" w:lastRow="0" w:firstColumn="1" w:lastColumn="0" w:noHBand="0" w:noVBand="1"/>
      </w:tblPr>
      <w:tblGrid>
        <w:gridCol w:w="3572"/>
        <w:gridCol w:w="1280"/>
        <w:gridCol w:w="1280"/>
        <w:gridCol w:w="1417"/>
        <w:gridCol w:w="1280"/>
        <w:gridCol w:w="1280"/>
        <w:gridCol w:w="1280"/>
        <w:gridCol w:w="1280"/>
        <w:gridCol w:w="1280"/>
      </w:tblGrid>
      <w:tr w:rsidR="0067260A" w:rsidRPr="00FB55AE" w14:paraId="21E8E218" w14:textId="77777777" w:rsidTr="00516011">
        <w:trPr>
          <w:trHeight w:val="312"/>
          <w:jc w:val="center"/>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21FB98EB" w14:textId="77777777" w:rsidR="0067260A" w:rsidRPr="00B355FD" w:rsidRDefault="0067260A" w:rsidP="00516011">
            <w:pPr>
              <w:spacing w:line="276" w:lineRule="auto"/>
              <w:jc w:val="center"/>
              <w:rPr>
                <w:b/>
                <w:bCs/>
                <w:color w:val="000000"/>
                <w:lang w:eastAsia="en-AU"/>
              </w:rPr>
            </w:pPr>
            <w:r w:rsidRPr="00B355FD">
              <w:rPr>
                <w:b/>
                <w:bCs/>
                <w:color w:val="000000"/>
                <w:lang w:eastAsia="en-AU"/>
              </w:rPr>
              <w:t>Individual-level Traits (PRRD</w:t>
            </w:r>
            <w:r w:rsidRPr="00B355FD">
              <w:rPr>
                <w:b/>
                <w:bCs/>
                <w:color w:val="000000"/>
                <w:vertAlign w:val="subscript"/>
                <w:lang w:eastAsia="en-AU"/>
              </w:rPr>
              <w:t>S</w:t>
            </w:r>
            <w:r w:rsidRPr="00B355FD">
              <w:rPr>
                <w:b/>
                <w:bCs/>
                <w:color w:val="000000"/>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C263488"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0BA11FB" w14:textId="77777777" w:rsidR="0067260A" w:rsidRPr="00B355FD" w:rsidRDefault="0067260A" w:rsidP="00516011">
            <w:pPr>
              <w:spacing w:line="276" w:lineRule="auto"/>
              <w:jc w:val="center"/>
              <w:rPr>
                <w:b/>
                <w:bCs/>
                <w:color w:val="000000"/>
                <w:lang w:eastAsia="en-AU"/>
              </w:rPr>
            </w:pPr>
            <w:r w:rsidRPr="00B355FD">
              <w:rPr>
                <w:b/>
                <w:bCs/>
                <w:color w:val="000000"/>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D50BC73"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D5A61C5" w14:textId="77777777" w:rsidR="0067260A" w:rsidRPr="00B355FD" w:rsidRDefault="0067260A" w:rsidP="00516011">
            <w:pPr>
              <w:spacing w:line="276" w:lineRule="auto"/>
              <w:jc w:val="center"/>
              <w:rPr>
                <w:b/>
                <w:bCs/>
                <w:color w:val="000000"/>
                <w:lang w:eastAsia="en-AU"/>
              </w:rPr>
            </w:pPr>
            <w:r w:rsidRPr="00B355FD">
              <w:rPr>
                <w:b/>
                <w:bCs/>
                <w:color w:val="000000"/>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F657BCF"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34BABB6" w14:textId="77777777" w:rsidR="0067260A" w:rsidRPr="00B355FD" w:rsidRDefault="0067260A" w:rsidP="00516011">
            <w:pPr>
              <w:spacing w:line="276" w:lineRule="auto"/>
              <w:jc w:val="center"/>
              <w:rPr>
                <w:b/>
                <w:bCs/>
                <w:color w:val="000000"/>
                <w:lang w:eastAsia="en-AU"/>
              </w:rPr>
            </w:pPr>
            <w:r w:rsidRPr="00B355FD">
              <w:rPr>
                <w:b/>
                <w:bCs/>
                <w:color w:val="000000"/>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9073418" w14:textId="77777777" w:rsidR="0067260A" w:rsidRPr="00B355FD" w:rsidRDefault="0067260A" w:rsidP="00516011">
            <w:pPr>
              <w:spacing w:line="276" w:lineRule="auto"/>
              <w:jc w:val="center"/>
              <w:rPr>
                <w:b/>
                <w:bCs/>
                <w:color w:val="000000"/>
                <w:lang w:eastAsia="en-AU"/>
              </w:rPr>
            </w:pPr>
            <w:proofErr w:type="spellStart"/>
            <w:r w:rsidRPr="00B355FD">
              <w:rPr>
                <w:b/>
                <w:bCs/>
                <w:color w:val="000000"/>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466416E" w14:textId="77777777" w:rsidR="0067260A" w:rsidRPr="00B355FD" w:rsidRDefault="0067260A" w:rsidP="00516011">
            <w:pPr>
              <w:spacing w:line="276" w:lineRule="auto"/>
              <w:jc w:val="center"/>
              <w:rPr>
                <w:b/>
                <w:bCs/>
                <w:color w:val="000000"/>
                <w:lang w:eastAsia="en-AU"/>
              </w:rPr>
            </w:pPr>
            <w:r w:rsidRPr="00B355FD">
              <w:rPr>
                <w:b/>
                <w:bCs/>
                <w:color w:val="000000"/>
                <w:lang w:eastAsia="en-AU"/>
              </w:rPr>
              <w:t>p-value</w:t>
            </w:r>
          </w:p>
        </w:tc>
      </w:tr>
      <w:tr w:rsidR="003648ED" w:rsidRPr="00FB55AE" w14:paraId="08CA0924" w14:textId="77777777" w:rsidTr="003B058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7E3670FB" w14:textId="20FA15E1" w:rsidR="003648ED" w:rsidRPr="00CA7D4E" w:rsidRDefault="003648ED" w:rsidP="003648ED">
            <w:pPr>
              <w:spacing w:line="276" w:lineRule="auto"/>
              <w:rPr>
                <w:b/>
                <w:bCs/>
                <w:color w:val="000000"/>
                <w:lang w:eastAsia="en-AU"/>
              </w:rPr>
            </w:pPr>
            <w:r w:rsidRPr="009A2005">
              <w:rPr>
                <w:b/>
                <w:bCs/>
                <w:color w:val="000000"/>
              </w:rPr>
              <w:t>Invertebrate</w:t>
            </w:r>
          </w:p>
        </w:tc>
        <w:tc>
          <w:tcPr>
            <w:tcW w:w="1280" w:type="dxa"/>
            <w:tcBorders>
              <w:top w:val="nil"/>
              <w:left w:val="nil"/>
              <w:bottom w:val="single" w:sz="4" w:space="0" w:color="auto"/>
              <w:right w:val="single" w:sz="4" w:space="0" w:color="auto"/>
            </w:tcBorders>
            <w:noWrap/>
            <w:hideMark/>
          </w:tcPr>
          <w:p w14:paraId="09994B37" w14:textId="55CFEB6B" w:rsidR="003648ED" w:rsidRPr="003648ED" w:rsidRDefault="003648ED" w:rsidP="003648ED">
            <w:pPr>
              <w:spacing w:line="276" w:lineRule="auto"/>
              <w:jc w:val="center"/>
              <w:rPr>
                <w:color w:val="000000"/>
                <w:lang w:eastAsia="en-AU"/>
              </w:rPr>
            </w:pPr>
            <w:r w:rsidRPr="009E4E38">
              <w:t>36</w:t>
            </w:r>
          </w:p>
        </w:tc>
        <w:tc>
          <w:tcPr>
            <w:tcW w:w="1280" w:type="dxa"/>
            <w:tcBorders>
              <w:top w:val="nil"/>
              <w:left w:val="nil"/>
              <w:bottom w:val="single" w:sz="4" w:space="0" w:color="auto"/>
              <w:right w:val="single" w:sz="4" w:space="0" w:color="auto"/>
            </w:tcBorders>
            <w:noWrap/>
            <w:hideMark/>
          </w:tcPr>
          <w:p w14:paraId="58E74489" w14:textId="24875EA2" w:rsidR="003648ED" w:rsidRPr="003648ED" w:rsidRDefault="003648ED" w:rsidP="003648ED">
            <w:pPr>
              <w:spacing w:line="276" w:lineRule="auto"/>
              <w:jc w:val="center"/>
              <w:rPr>
                <w:color w:val="000000"/>
                <w:lang w:eastAsia="en-AU"/>
              </w:rPr>
            </w:pPr>
            <w:r w:rsidRPr="009E4E38">
              <w:t>32</w:t>
            </w:r>
          </w:p>
        </w:tc>
        <w:tc>
          <w:tcPr>
            <w:tcW w:w="1417" w:type="dxa"/>
            <w:tcBorders>
              <w:top w:val="nil"/>
              <w:left w:val="nil"/>
              <w:bottom w:val="single" w:sz="4" w:space="0" w:color="auto"/>
              <w:right w:val="single" w:sz="4" w:space="0" w:color="auto"/>
            </w:tcBorders>
            <w:noWrap/>
            <w:hideMark/>
          </w:tcPr>
          <w:p w14:paraId="3B3D2784" w14:textId="784642DE" w:rsidR="003648ED" w:rsidRPr="003648ED" w:rsidRDefault="003648ED" w:rsidP="003648ED">
            <w:pPr>
              <w:spacing w:line="276" w:lineRule="auto"/>
              <w:jc w:val="center"/>
              <w:rPr>
                <w:color w:val="000000"/>
                <w:lang w:eastAsia="en-AU"/>
              </w:rPr>
            </w:pPr>
            <w:r w:rsidRPr="009E4E38">
              <w:t>177</w:t>
            </w:r>
          </w:p>
        </w:tc>
        <w:tc>
          <w:tcPr>
            <w:tcW w:w="1280" w:type="dxa"/>
            <w:tcBorders>
              <w:top w:val="nil"/>
              <w:left w:val="nil"/>
              <w:bottom w:val="single" w:sz="4" w:space="0" w:color="auto"/>
              <w:right w:val="single" w:sz="4" w:space="0" w:color="auto"/>
            </w:tcBorders>
            <w:noWrap/>
            <w:hideMark/>
          </w:tcPr>
          <w:p w14:paraId="3421D470" w14:textId="3A802C92" w:rsidR="003648ED" w:rsidRPr="003648ED" w:rsidRDefault="003648ED" w:rsidP="003648ED">
            <w:pPr>
              <w:spacing w:line="276" w:lineRule="auto"/>
              <w:jc w:val="center"/>
              <w:rPr>
                <w:color w:val="000000"/>
                <w:lang w:eastAsia="en-AU"/>
              </w:rPr>
            </w:pPr>
            <w:r w:rsidRPr="009E4E38">
              <w:t>0.003</w:t>
            </w:r>
          </w:p>
        </w:tc>
        <w:tc>
          <w:tcPr>
            <w:tcW w:w="1280" w:type="dxa"/>
            <w:tcBorders>
              <w:top w:val="nil"/>
              <w:left w:val="nil"/>
              <w:bottom w:val="single" w:sz="4" w:space="0" w:color="auto"/>
              <w:right w:val="single" w:sz="4" w:space="0" w:color="auto"/>
            </w:tcBorders>
            <w:noWrap/>
            <w:hideMark/>
          </w:tcPr>
          <w:p w14:paraId="10DF8C3B" w14:textId="623AA27F" w:rsidR="003648ED" w:rsidRPr="003648ED" w:rsidRDefault="003648ED" w:rsidP="003648ED">
            <w:pPr>
              <w:spacing w:line="276" w:lineRule="auto"/>
              <w:jc w:val="center"/>
              <w:rPr>
                <w:color w:val="000000"/>
                <w:lang w:eastAsia="en-AU"/>
              </w:rPr>
            </w:pPr>
            <w:r w:rsidRPr="009E4E38">
              <w:t>-0.004</w:t>
            </w:r>
          </w:p>
        </w:tc>
        <w:tc>
          <w:tcPr>
            <w:tcW w:w="1280" w:type="dxa"/>
            <w:tcBorders>
              <w:top w:val="nil"/>
              <w:left w:val="nil"/>
              <w:bottom w:val="single" w:sz="4" w:space="0" w:color="auto"/>
              <w:right w:val="single" w:sz="4" w:space="0" w:color="auto"/>
            </w:tcBorders>
            <w:noWrap/>
            <w:hideMark/>
          </w:tcPr>
          <w:p w14:paraId="6B13681B" w14:textId="7E78CA95" w:rsidR="003648ED" w:rsidRPr="003648ED" w:rsidRDefault="003648ED" w:rsidP="003648ED">
            <w:pPr>
              <w:spacing w:line="276" w:lineRule="auto"/>
              <w:jc w:val="center"/>
              <w:rPr>
                <w:color w:val="000000"/>
                <w:lang w:eastAsia="en-AU"/>
              </w:rPr>
            </w:pPr>
            <w:r w:rsidRPr="009E4E38">
              <w:t>0.01</w:t>
            </w:r>
          </w:p>
        </w:tc>
        <w:tc>
          <w:tcPr>
            <w:tcW w:w="1280" w:type="dxa"/>
            <w:tcBorders>
              <w:top w:val="nil"/>
              <w:left w:val="nil"/>
              <w:bottom w:val="single" w:sz="4" w:space="0" w:color="auto"/>
              <w:right w:val="single" w:sz="4" w:space="0" w:color="auto"/>
            </w:tcBorders>
            <w:noWrap/>
            <w:hideMark/>
          </w:tcPr>
          <w:p w14:paraId="628DC83F" w14:textId="7B00BE45" w:rsidR="003648ED" w:rsidRPr="003648ED" w:rsidRDefault="003648ED" w:rsidP="003648ED">
            <w:pPr>
              <w:spacing w:line="276" w:lineRule="auto"/>
              <w:jc w:val="center"/>
              <w:rPr>
                <w:color w:val="000000"/>
                <w:lang w:eastAsia="en-AU"/>
              </w:rPr>
            </w:pPr>
            <w:r w:rsidRPr="009E4E38">
              <w:t>232</w:t>
            </w:r>
          </w:p>
        </w:tc>
        <w:tc>
          <w:tcPr>
            <w:tcW w:w="1280" w:type="dxa"/>
            <w:tcBorders>
              <w:top w:val="nil"/>
              <w:left w:val="nil"/>
              <w:bottom w:val="single" w:sz="4" w:space="0" w:color="auto"/>
              <w:right w:val="single" w:sz="4" w:space="0" w:color="auto"/>
            </w:tcBorders>
            <w:noWrap/>
            <w:hideMark/>
          </w:tcPr>
          <w:p w14:paraId="7447FD36" w14:textId="66905EEA" w:rsidR="003648ED" w:rsidRPr="003648ED" w:rsidRDefault="003648ED" w:rsidP="003648ED">
            <w:pPr>
              <w:spacing w:line="276" w:lineRule="auto"/>
              <w:jc w:val="center"/>
              <w:rPr>
                <w:color w:val="000000"/>
                <w:lang w:eastAsia="en-AU"/>
              </w:rPr>
            </w:pPr>
            <w:r w:rsidRPr="009E4E38">
              <w:t>0.459</w:t>
            </w:r>
          </w:p>
        </w:tc>
      </w:tr>
      <w:tr w:rsidR="003648ED" w:rsidRPr="00FB55AE" w14:paraId="17F0279B" w14:textId="77777777" w:rsidTr="003B058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49CD5BC1" w14:textId="542D260A" w:rsidR="003648ED" w:rsidRPr="00CA7D4E" w:rsidRDefault="003648ED" w:rsidP="003648ED">
            <w:pPr>
              <w:spacing w:line="276" w:lineRule="auto"/>
              <w:rPr>
                <w:b/>
                <w:bCs/>
                <w:color w:val="000000"/>
                <w:lang w:eastAsia="en-AU"/>
              </w:rPr>
            </w:pPr>
            <w:r w:rsidRPr="009A2005">
              <w:rPr>
                <w:b/>
                <w:bCs/>
                <w:color w:val="000000"/>
              </w:rPr>
              <w:t>Vertebrate</w:t>
            </w:r>
          </w:p>
        </w:tc>
        <w:tc>
          <w:tcPr>
            <w:tcW w:w="1280" w:type="dxa"/>
            <w:tcBorders>
              <w:top w:val="nil"/>
              <w:left w:val="nil"/>
              <w:bottom w:val="single" w:sz="4" w:space="0" w:color="auto"/>
              <w:right w:val="single" w:sz="4" w:space="0" w:color="auto"/>
            </w:tcBorders>
            <w:noWrap/>
            <w:hideMark/>
          </w:tcPr>
          <w:p w14:paraId="6645E55C" w14:textId="4B962EF8" w:rsidR="003648ED" w:rsidRPr="003648ED" w:rsidRDefault="003648ED" w:rsidP="003648ED">
            <w:pPr>
              <w:spacing w:line="276" w:lineRule="auto"/>
              <w:jc w:val="center"/>
              <w:rPr>
                <w:color w:val="000000"/>
                <w:lang w:eastAsia="en-AU"/>
              </w:rPr>
            </w:pPr>
            <w:r w:rsidRPr="009E4E38">
              <w:t>9</w:t>
            </w:r>
          </w:p>
        </w:tc>
        <w:tc>
          <w:tcPr>
            <w:tcW w:w="1280" w:type="dxa"/>
            <w:tcBorders>
              <w:top w:val="nil"/>
              <w:left w:val="nil"/>
              <w:bottom w:val="single" w:sz="4" w:space="0" w:color="auto"/>
              <w:right w:val="single" w:sz="4" w:space="0" w:color="auto"/>
            </w:tcBorders>
            <w:noWrap/>
            <w:hideMark/>
          </w:tcPr>
          <w:p w14:paraId="227CE9FE" w14:textId="5B94B283" w:rsidR="003648ED" w:rsidRPr="003648ED" w:rsidRDefault="003648ED" w:rsidP="003648ED">
            <w:pPr>
              <w:spacing w:line="276" w:lineRule="auto"/>
              <w:jc w:val="center"/>
              <w:rPr>
                <w:color w:val="000000"/>
                <w:lang w:eastAsia="en-AU"/>
              </w:rPr>
            </w:pPr>
            <w:r w:rsidRPr="009E4E38">
              <w:t>9</w:t>
            </w:r>
          </w:p>
        </w:tc>
        <w:tc>
          <w:tcPr>
            <w:tcW w:w="1417" w:type="dxa"/>
            <w:tcBorders>
              <w:top w:val="nil"/>
              <w:left w:val="nil"/>
              <w:bottom w:val="single" w:sz="4" w:space="0" w:color="auto"/>
              <w:right w:val="single" w:sz="4" w:space="0" w:color="auto"/>
            </w:tcBorders>
            <w:noWrap/>
            <w:hideMark/>
          </w:tcPr>
          <w:p w14:paraId="2D297A82" w14:textId="7291444C" w:rsidR="003648ED" w:rsidRPr="003648ED" w:rsidRDefault="003648ED" w:rsidP="003648ED">
            <w:pPr>
              <w:spacing w:line="276" w:lineRule="auto"/>
              <w:jc w:val="center"/>
              <w:rPr>
                <w:color w:val="000000"/>
                <w:lang w:eastAsia="en-AU"/>
              </w:rPr>
            </w:pPr>
            <w:r w:rsidRPr="009E4E38">
              <w:t>57</w:t>
            </w:r>
          </w:p>
        </w:tc>
        <w:tc>
          <w:tcPr>
            <w:tcW w:w="1280" w:type="dxa"/>
            <w:tcBorders>
              <w:top w:val="nil"/>
              <w:left w:val="nil"/>
              <w:bottom w:val="single" w:sz="4" w:space="0" w:color="auto"/>
              <w:right w:val="single" w:sz="4" w:space="0" w:color="auto"/>
            </w:tcBorders>
            <w:noWrap/>
            <w:hideMark/>
          </w:tcPr>
          <w:p w14:paraId="2B4DA0C6" w14:textId="49F6095A" w:rsidR="003648ED" w:rsidRPr="003648ED" w:rsidRDefault="003648ED" w:rsidP="003648ED">
            <w:pPr>
              <w:spacing w:line="276" w:lineRule="auto"/>
              <w:jc w:val="center"/>
              <w:rPr>
                <w:color w:val="000000"/>
                <w:lang w:eastAsia="en-AU"/>
              </w:rPr>
            </w:pPr>
            <w:r w:rsidRPr="009E4E38">
              <w:t>0.008</w:t>
            </w:r>
          </w:p>
        </w:tc>
        <w:tc>
          <w:tcPr>
            <w:tcW w:w="1280" w:type="dxa"/>
            <w:tcBorders>
              <w:top w:val="nil"/>
              <w:left w:val="nil"/>
              <w:bottom w:val="single" w:sz="4" w:space="0" w:color="auto"/>
              <w:right w:val="single" w:sz="4" w:space="0" w:color="auto"/>
            </w:tcBorders>
            <w:noWrap/>
            <w:hideMark/>
          </w:tcPr>
          <w:p w14:paraId="5C1D93B6" w14:textId="7ED19131" w:rsidR="003648ED" w:rsidRPr="003648ED" w:rsidRDefault="003648ED" w:rsidP="003648ED">
            <w:pPr>
              <w:spacing w:line="276" w:lineRule="auto"/>
              <w:jc w:val="center"/>
              <w:rPr>
                <w:color w:val="000000"/>
                <w:lang w:eastAsia="en-AU"/>
              </w:rPr>
            </w:pPr>
            <w:r w:rsidRPr="009E4E38">
              <w:t>-0.003</w:t>
            </w:r>
          </w:p>
        </w:tc>
        <w:tc>
          <w:tcPr>
            <w:tcW w:w="1280" w:type="dxa"/>
            <w:tcBorders>
              <w:top w:val="nil"/>
              <w:left w:val="nil"/>
              <w:bottom w:val="single" w:sz="4" w:space="0" w:color="auto"/>
              <w:right w:val="single" w:sz="4" w:space="0" w:color="auto"/>
            </w:tcBorders>
            <w:noWrap/>
            <w:hideMark/>
          </w:tcPr>
          <w:p w14:paraId="75B88767" w14:textId="48BBFA4A" w:rsidR="003648ED" w:rsidRPr="003648ED" w:rsidRDefault="003648ED" w:rsidP="003648ED">
            <w:pPr>
              <w:spacing w:line="276" w:lineRule="auto"/>
              <w:jc w:val="center"/>
              <w:rPr>
                <w:color w:val="000000"/>
                <w:lang w:eastAsia="en-AU"/>
              </w:rPr>
            </w:pPr>
            <w:r w:rsidRPr="009E4E38">
              <w:t>0.019</w:t>
            </w:r>
          </w:p>
        </w:tc>
        <w:tc>
          <w:tcPr>
            <w:tcW w:w="1280" w:type="dxa"/>
            <w:tcBorders>
              <w:top w:val="nil"/>
              <w:left w:val="nil"/>
              <w:bottom w:val="single" w:sz="4" w:space="0" w:color="auto"/>
              <w:right w:val="single" w:sz="4" w:space="0" w:color="auto"/>
            </w:tcBorders>
            <w:noWrap/>
            <w:hideMark/>
          </w:tcPr>
          <w:p w14:paraId="432F75E6" w14:textId="6E7DBB87" w:rsidR="003648ED" w:rsidRPr="003648ED" w:rsidRDefault="003648ED" w:rsidP="003648ED">
            <w:pPr>
              <w:spacing w:line="276" w:lineRule="auto"/>
              <w:jc w:val="center"/>
              <w:rPr>
                <w:color w:val="000000"/>
                <w:lang w:eastAsia="en-AU"/>
              </w:rPr>
            </w:pPr>
            <w:r w:rsidRPr="009E4E38">
              <w:t>232</w:t>
            </w:r>
          </w:p>
        </w:tc>
        <w:tc>
          <w:tcPr>
            <w:tcW w:w="1280" w:type="dxa"/>
            <w:tcBorders>
              <w:top w:val="nil"/>
              <w:left w:val="nil"/>
              <w:bottom w:val="single" w:sz="4" w:space="0" w:color="auto"/>
              <w:right w:val="single" w:sz="4" w:space="0" w:color="auto"/>
            </w:tcBorders>
            <w:noWrap/>
            <w:hideMark/>
          </w:tcPr>
          <w:p w14:paraId="0ECADF96" w14:textId="6890114B" w:rsidR="003648ED" w:rsidRPr="003648ED" w:rsidRDefault="003648ED" w:rsidP="003648ED">
            <w:pPr>
              <w:spacing w:line="276" w:lineRule="auto"/>
              <w:jc w:val="center"/>
              <w:rPr>
                <w:color w:val="000000"/>
                <w:lang w:eastAsia="en-AU"/>
              </w:rPr>
            </w:pPr>
            <w:r w:rsidRPr="009E4E38">
              <w:t>0.136</w:t>
            </w:r>
          </w:p>
        </w:tc>
      </w:tr>
    </w:tbl>
    <w:p w14:paraId="732C1BEE" w14:textId="77777777" w:rsidR="0067260A" w:rsidRDefault="0067260A" w:rsidP="0067260A"/>
    <w:p w14:paraId="779771F2" w14:textId="2C5564BF" w:rsidR="00B86E37" w:rsidRPr="00B355FD" w:rsidRDefault="00B86E37" w:rsidP="00B86E37">
      <w:pPr>
        <w:spacing w:line="360" w:lineRule="auto"/>
      </w:pPr>
      <w:r w:rsidRPr="00B355FD">
        <w:rPr>
          <w:b/>
          <w:bCs/>
        </w:rPr>
        <w:t>Table S</w:t>
      </w:r>
      <w:r>
        <w:rPr>
          <w:b/>
          <w:bCs/>
        </w:rPr>
        <w:t>1</w:t>
      </w:r>
      <w:r w:rsidR="009E4E38">
        <w:rPr>
          <w:b/>
          <w:bCs/>
        </w:rPr>
        <w:t>4</w:t>
      </w:r>
      <w:r w:rsidRPr="00B355FD">
        <w:rPr>
          <w:b/>
          <w:bCs/>
        </w:rPr>
        <w:t xml:space="preserve"> Results of the meta-regression of the individual-level traits data set with </w:t>
      </w:r>
      <w:r>
        <w:rPr>
          <w:b/>
          <w:bCs/>
        </w:rPr>
        <w:t>habitat type (terrestrial &amp; aquatic)</w:t>
      </w:r>
      <w:r w:rsidRPr="00B355FD">
        <w:rPr>
          <w:b/>
          <w:bCs/>
        </w:rPr>
        <w:t xml:space="preserve"> as the moderator. </w:t>
      </w:r>
      <w:r w:rsidRPr="00B355FD">
        <w:t>Number of studies, species and effect sizes are totals from the subset of data with individual-level phenotypic traits. Effect size = PRRD</w:t>
      </w:r>
      <w:r w:rsidRPr="00B355FD">
        <w:rPr>
          <w:vertAlign w:val="subscript"/>
        </w:rPr>
        <w:t>S</w:t>
      </w:r>
      <w:r w:rsidRPr="00B355FD">
        <w:t xml:space="preserve">. </w:t>
      </w:r>
    </w:p>
    <w:tbl>
      <w:tblPr>
        <w:tblW w:w="13949" w:type="dxa"/>
        <w:jc w:val="center"/>
        <w:tblLook w:val="04A0" w:firstRow="1" w:lastRow="0" w:firstColumn="1" w:lastColumn="0" w:noHBand="0" w:noVBand="1"/>
      </w:tblPr>
      <w:tblGrid>
        <w:gridCol w:w="3572"/>
        <w:gridCol w:w="1280"/>
        <w:gridCol w:w="1280"/>
        <w:gridCol w:w="1417"/>
        <w:gridCol w:w="1280"/>
        <w:gridCol w:w="1280"/>
        <w:gridCol w:w="1280"/>
        <w:gridCol w:w="1280"/>
        <w:gridCol w:w="1280"/>
      </w:tblGrid>
      <w:tr w:rsidR="00B86E37" w:rsidRPr="00FB55AE" w14:paraId="21F47DF6" w14:textId="77777777" w:rsidTr="006049E9">
        <w:trPr>
          <w:trHeight w:val="312"/>
          <w:jc w:val="center"/>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07FB4E93" w14:textId="77777777" w:rsidR="00B86E37" w:rsidRPr="00B355FD" w:rsidRDefault="00B86E37" w:rsidP="006049E9">
            <w:pPr>
              <w:spacing w:line="276" w:lineRule="auto"/>
              <w:jc w:val="center"/>
              <w:rPr>
                <w:b/>
                <w:bCs/>
                <w:color w:val="000000"/>
                <w:lang w:eastAsia="en-AU"/>
              </w:rPr>
            </w:pPr>
            <w:r w:rsidRPr="00B355FD">
              <w:rPr>
                <w:b/>
                <w:bCs/>
                <w:color w:val="000000"/>
                <w:lang w:eastAsia="en-AU"/>
              </w:rPr>
              <w:lastRenderedPageBreak/>
              <w:t>Individual-level Traits (PRRD</w:t>
            </w:r>
            <w:r w:rsidRPr="00B355FD">
              <w:rPr>
                <w:b/>
                <w:bCs/>
                <w:color w:val="000000"/>
                <w:vertAlign w:val="subscript"/>
                <w:lang w:eastAsia="en-AU"/>
              </w:rPr>
              <w:t>S</w:t>
            </w:r>
            <w:r w:rsidRPr="00B355FD">
              <w:rPr>
                <w:b/>
                <w:bCs/>
                <w:color w:val="000000"/>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F02020B" w14:textId="77777777" w:rsidR="00B86E37" w:rsidRPr="00B355FD" w:rsidRDefault="00B86E37" w:rsidP="006049E9">
            <w:pPr>
              <w:spacing w:line="276" w:lineRule="auto"/>
              <w:jc w:val="center"/>
              <w:rPr>
                <w:b/>
                <w:bCs/>
                <w:color w:val="000000"/>
                <w:lang w:eastAsia="en-AU"/>
              </w:rPr>
            </w:pPr>
            <w:r w:rsidRPr="00B355FD">
              <w:rPr>
                <w:b/>
                <w:bCs/>
                <w:color w:val="000000"/>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B153305" w14:textId="77777777" w:rsidR="00B86E37" w:rsidRPr="00B355FD" w:rsidRDefault="00B86E37" w:rsidP="006049E9">
            <w:pPr>
              <w:spacing w:line="276" w:lineRule="auto"/>
              <w:jc w:val="center"/>
              <w:rPr>
                <w:b/>
                <w:bCs/>
                <w:color w:val="000000"/>
                <w:lang w:eastAsia="en-AU"/>
              </w:rPr>
            </w:pPr>
            <w:r w:rsidRPr="00B355FD">
              <w:rPr>
                <w:b/>
                <w:bCs/>
                <w:color w:val="000000"/>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1753042F" w14:textId="77777777" w:rsidR="00B86E37" w:rsidRPr="00B355FD" w:rsidRDefault="00B86E37" w:rsidP="006049E9">
            <w:pPr>
              <w:spacing w:line="276" w:lineRule="auto"/>
              <w:jc w:val="center"/>
              <w:rPr>
                <w:b/>
                <w:bCs/>
                <w:color w:val="000000"/>
                <w:lang w:eastAsia="en-AU"/>
              </w:rPr>
            </w:pPr>
            <w:r w:rsidRPr="00B355FD">
              <w:rPr>
                <w:b/>
                <w:bCs/>
                <w:color w:val="000000"/>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6D44FD8" w14:textId="77777777" w:rsidR="00B86E37" w:rsidRPr="00B355FD" w:rsidRDefault="00B86E37" w:rsidP="006049E9">
            <w:pPr>
              <w:spacing w:line="276" w:lineRule="auto"/>
              <w:jc w:val="center"/>
              <w:rPr>
                <w:b/>
                <w:bCs/>
                <w:color w:val="000000"/>
                <w:lang w:eastAsia="en-AU"/>
              </w:rPr>
            </w:pPr>
            <w:r w:rsidRPr="00B355FD">
              <w:rPr>
                <w:b/>
                <w:bCs/>
                <w:color w:val="000000"/>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A080A53" w14:textId="77777777" w:rsidR="00B86E37" w:rsidRPr="00B355FD" w:rsidRDefault="00B86E37" w:rsidP="006049E9">
            <w:pPr>
              <w:spacing w:line="276" w:lineRule="auto"/>
              <w:jc w:val="center"/>
              <w:rPr>
                <w:b/>
                <w:bCs/>
                <w:color w:val="000000"/>
                <w:lang w:eastAsia="en-AU"/>
              </w:rPr>
            </w:pPr>
            <w:r w:rsidRPr="00B355FD">
              <w:rPr>
                <w:b/>
                <w:bCs/>
                <w:color w:val="000000"/>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218111D5" w14:textId="77777777" w:rsidR="00B86E37" w:rsidRPr="00B355FD" w:rsidRDefault="00B86E37" w:rsidP="006049E9">
            <w:pPr>
              <w:spacing w:line="276" w:lineRule="auto"/>
              <w:jc w:val="center"/>
              <w:rPr>
                <w:b/>
                <w:bCs/>
                <w:color w:val="000000"/>
                <w:lang w:eastAsia="en-AU"/>
              </w:rPr>
            </w:pPr>
            <w:r w:rsidRPr="00B355FD">
              <w:rPr>
                <w:b/>
                <w:bCs/>
                <w:color w:val="000000"/>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F95DFA2" w14:textId="77777777" w:rsidR="00B86E37" w:rsidRPr="00B355FD" w:rsidRDefault="00B86E37" w:rsidP="006049E9">
            <w:pPr>
              <w:spacing w:line="276" w:lineRule="auto"/>
              <w:jc w:val="center"/>
              <w:rPr>
                <w:b/>
                <w:bCs/>
                <w:color w:val="000000"/>
                <w:lang w:eastAsia="en-AU"/>
              </w:rPr>
            </w:pPr>
            <w:proofErr w:type="spellStart"/>
            <w:r w:rsidRPr="00B355FD">
              <w:rPr>
                <w:b/>
                <w:bCs/>
                <w:color w:val="000000"/>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3B14016" w14:textId="77777777" w:rsidR="00B86E37" w:rsidRPr="00B355FD" w:rsidRDefault="00B86E37" w:rsidP="006049E9">
            <w:pPr>
              <w:spacing w:line="276" w:lineRule="auto"/>
              <w:jc w:val="center"/>
              <w:rPr>
                <w:b/>
                <w:bCs/>
                <w:color w:val="000000"/>
                <w:lang w:eastAsia="en-AU"/>
              </w:rPr>
            </w:pPr>
            <w:r w:rsidRPr="00B355FD">
              <w:rPr>
                <w:b/>
                <w:bCs/>
                <w:color w:val="000000"/>
                <w:lang w:eastAsia="en-AU"/>
              </w:rPr>
              <w:t>p-value</w:t>
            </w:r>
          </w:p>
        </w:tc>
      </w:tr>
      <w:tr w:rsidR="00B86E37" w:rsidRPr="00FB55AE" w14:paraId="086399A1" w14:textId="77777777" w:rsidTr="003B058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3B910469" w14:textId="3B2D347C" w:rsidR="00B86E37" w:rsidRPr="00CA7D4E" w:rsidRDefault="00B86E37" w:rsidP="00B86E37">
            <w:pPr>
              <w:spacing w:line="276" w:lineRule="auto"/>
              <w:rPr>
                <w:b/>
                <w:bCs/>
                <w:color w:val="000000"/>
                <w:lang w:eastAsia="en-AU"/>
              </w:rPr>
            </w:pPr>
            <w:r>
              <w:rPr>
                <w:b/>
                <w:bCs/>
                <w:color w:val="000000"/>
              </w:rPr>
              <w:t>Aquatic</w:t>
            </w:r>
          </w:p>
        </w:tc>
        <w:tc>
          <w:tcPr>
            <w:tcW w:w="1280" w:type="dxa"/>
            <w:tcBorders>
              <w:top w:val="nil"/>
              <w:left w:val="nil"/>
              <w:bottom w:val="single" w:sz="4" w:space="0" w:color="auto"/>
              <w:right w:val="single" w:sz="4" w:space="0" w:color="auto"/>
            </w:tcBorders>
            <w:noWrap/>
            <w:vAlign w:val="bottom"/>
            <w:hideMark/>
          </w:tcPr>
          <w:p w14:paraId="4562F2E8" w14:textId="55D66689" w:rsidR="00B86E37" w:rsidRPr="00B86E37" w:rsidRDefault="00B86E37" w:rsidP="00B86E37">
            <w:pPr>
              <w:spacing w:line="276" w:lineRule="auto"/>
              <w:jc w:val="center"/>
              <w:rPr>
                <w:color w:val="000000"/>
                <w:lang w:eastAsia="en-AU"/>
              </w:rPr>
            </w:pPr>
            <w:r w:rsidRPr="003B0581">
              <w:rPr>
                <w:color w:val="000000"/>
              </w:rPr>
              <w:t>15</w:t>
            </w:r>
          </w:p>
        </w:tc>
        <w:tc>
          <w:tcPr>
            <w:tcW w:w="1280" w:type="dxa"/>
            <w:tcBorders>
              <w:top w:val="nil"/>
              <w:left w:val="nil"/>
              <w:bottom w:val="single" w:sz="4" w:space="0" w:color="auto"/>
              <w:right w:val="single" w:sz="4" w:space="0" w:color="auto"/>
            </w:tcBorders>
            <w:noWrap/>
            <w:vAlign w:val="bottom"/>
            <w:hideMark/>
          </w:tcPr>
          <w:p w14:paraId="000D820E" w14:textId="32B34C54" w:rsidR="00B86E37" w:rsidRPr="00B86E37" w:rsidRDefault="00B86E37" w:rsidP="00B86E37">
            <w:pPr>
              <w:spacing w:line="276" w:lineRule="auto"/>
              <w:jc w:val="center"/>
              <w:rPr>
                <w:color w:val="000000"/>
                <w:lang w:eastAsia="en-AU"/>
              </w:rPr>
            </w:pPr>
            <w:r w:rsidRPr="003B0581">
              <w:rPr>
                <w:color w:val="000000"/>
              </w:rPr>
              <w:t>13</w:t>
            </w:r>
          </w:p>
        </w:tc>
        <w:tc>
          <w:tcPr>
            <w:tcW w:w="1417" w:type="dxa"/>
            <w:tcBorders>
              <w:top w:val="nil"/>
              <w:left w:val="nil"/>
              <w:bottom w:val="single" w:sz="4" w:space="0" w:color="auto"/>
              <w:right w:val="single" w:sz="4" w:space="0" w:color="auto"/>
            </w:tcBorders>
            <w:noWrap/>
            <w:vAlign w:val="bottom"/>
            <w:hideMark/>
          </w:tcPr>
          <w:p w14:paraId="21430969" w14:textId="1AA45EB3" w:rsidR="00B86E37" w:rsidRPr="00B86E37" w:rsidRDefault="00B86E37" w:rsidP="00B86E37">
            <w:pPr>
              <w:spacing w:line="276" w:lineRule="auto"/>
              <w:jc w:val="center"/>
              <w:rPr>
                <w:color w:val="000000"/>
                <w:lang w:eastAsia="en-AU"/>
              </w:rPr>
            </w:pPr>
            <w:r w:rsidRPr="003B0581">
              <w:rPr>
                <w:color w:val="000000"/>
              </w:rPr>
              <w:t>86</w:t>
            </w:r>
          </w:p>
        </w:tc>
        <w:tc>
          <w:tcPr>
            <w:tcW w:w="1280" w:type="dxa"/>
            <w:tcBorders>
              <w:top w:val="nil"/>
              <w:left w:val="nil"/>
              <w:bottom w:val="single" w:sz="4" w:space="0" w:color="auto"/>
              <w:right w:val="single" w:sz="4" w:space="0" w:color="auto"/>
            </w:tcBorders>
            <w:noWrap/>
            <w:vAlign w:val="bottom"/>
            <w:hideMark/>
          </w:tcPr>
          <w:p w14:paraId="23CCCF13" w14:textId="4037BB7B" w:rsidR="00B86E37" w:rsidRPr="00B86E37" w:rsidRDefault="00B86E37" w:rsidP="00B86E37">
            <w:pPr>
              <w:spacing w:line="276" w:lineRule="auto"/>
              <w:jc w:val="center"/>
              <w:rPr>
                <w:color w:val="000000"/>
                <w:lang w:eastAsia="en-AU"/>
              </w:rPr>
            </w:pPr>
            <w:r w:rsidRPr="003B0581">
              <w:rPr>
                <w:color w:val="000000"/>
              </w:rPr>
              <w:t>0.001</w:t>
            </w:r>
          </w:p>
        </w:tc>
        <w:tc>
          <w:tcPr>
            <w:tcW w:w="1280" w:type="dxa"/>
            <w:tcBorders>
              <w:top w:val="nil"/>
              <w:left w:val="nil"/>
              <w:bottom w:val="single" w:sz="4" w:space="0" w:color="auto"/>
              <w:right w:val="single" w:sz="4" w:space="0" w:color="auto"/>
            </w:tcBorders>
            <w:noWrap/>
            <w:vAlign w:val="bottom"/>
            <w:hideMark/>
          </w:tcPr>
          <w:p w14:paraId="0330C96C" w14:textId="2D63FF5B" w:rsidR="00B86E37" w:rsidRPr="00B86E37" w:rsidRDefault="00B86E37" w:rsidP="00B86E37">
            <w:pPr>
              <w:spacing w:line="276" w:lineRule="auto"/>
              <w:jc w:val="center"/>
              <w:rPr>
                <w:color w:val="000000"/>
                <w:lang w:eastAsia="en-AU"/>
              </w:rPr>
            </w:pPr>
            <w:r w:rsidRPr="003B0581">
              <w:rPr>
                <w:color w:val="000000"/>
              </w:rPr>
              <w:t>-0.01</w:t>
            </w:r>
          </w:p>
        </w:tc>
        <w:tc>
          <w:tcPr>
            <w:tcW w:w="1280" w:type="dxa"/>
            <w:tcBorders>
              <w:top w:val="nil"/>
              <w:left w:val="nil"/>
              <w:bottom w:val="single" w:sz="4" w:space="0" w:color="auto"/>
              <w:right w:val="single" w:sz="4" w:space="0" w:color="auto"/>
            </w:tcBorders>
            <w:noWrap/>
            <w:vAlign w:val="bottom"/>
            <w:hideMark/>
          </w:tcPr>
          <w:p w14:paraId="01ABEC96" w14:textId="1978522E" w:rsidR="00B86E37" w:rsidRPr="00B86E37" w:rsidRDefault="00B86E37" w:rsidP="00B86E37">
            <w:pPr>
              <w:spacing w:line="276" w:lineRule="auto"/>
              <w:jc w:val="center"/>
              <w:rPr>
                <w:color w:val="000000"/>
                <w:lang w:eastAsia="en-AU"/>
              </w:rPr>
            </w:pPr>
            <w:r w:rsidRPr="003B0581">
              <w:rPr>
                <w:color w:val="000000"/>
              </w:rPr>
              <w:t>0.011</w:t>
            </w:r>
          </w:p>
        </w:tc>
        <w:tc>
          <w:tcPr>
            <w:tcW w:w="1280" w:type="dxa"/>
            <w:tcBorders>
              <w:top w:val="nil"/>
              <w:left w:val="nil"/>
              <w:bottom w:val="single" w:sz="4" w:space="0" w:color="auto"/>
              <w:right w:val="single" w:sz="4" w:space="0" w:color="auto"/>
            </w:tcBorders>
            <w:noWrap/>
            <w:vAlign w:val="bottom"/>
            <w:hideMark/>
          </w:tcPr>
          <w:p w14:paraId="3B9FDA63" w14:textId="5B5D21C4" w:rsidR="00B86E37" w:rsidRPr="00B86E37" w:rsidRDefault="00B86E37" w:rsidP="00B86E37">
            <w:pPr>
              <w:spacing w:line="276" w:lineRule="auto"/>
              <w:jc w:val="center"/>
              <w:rPr>
                <w:color w:val="000000"/>
                <w:lang w:eastAsia="en-AU"/>
              </w:rPr>
            </w:pPr>
            <w:r w:rsidRPr="003B0581">
              <w:rPr>
                <w:color w:val="000000"/>
              </w:rPr>
              <w:t>232</w:t>
            </w:r>
          </w:p>
        </w:tc>
        <w:tc>
          <w:tcPr>
            <w:tcW w:w="1280" w:type="dxa"/>
            <w:tcBorders>
              <w:top w:val="nil"/>
              <w:left w:val="nil"/>
              <w:bottom w:val="single" w:sz="4" w:space="0" w:color="auto"/>
              <w:right w:val="single" w:sz="4" w:space="0" w:color="auto"/>
            </w:tcBorders>
            <w:noWrap/>
            <w:vAlign w:val="bottom"/>
            <w:hideMark/>
          </w:tcPr>
          <w:p w14:paraId="7E89D2A9" w14:textId="59825F3D" w:rsidR="00B86E37" w:rsidRPr="00B86E37" w:rsidRDefault="00B86E37" w:rsidP="00B86E37">
            <w:pPr>
              <w:spacing w:line="276" w:lineRule="auto"/>
              <w:jc w:val="center"/>
              <w:rPr>
                <w:color w:val="000000"/>
                <w:lang w:eastAsia="en-AU"/>
              </w:rPr>
            </w:pPr>
            <w:r w:rsidRPr="003B0581">
              <w:rPr>
                <w:color w:val="000000"/>
              </w:rPr>
              <w:t>0.861</w:t>
            </w:r>
          </w:p>
        </w:tc>
      </w:tr>
      <w:tr w:rsidR="00B86E37" w:rsidRPr="00FB55AE" w14:paraId="304DBC44" w14:textId="77777777" w:rsidTr="003B058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70096F1B" w14:textId="62708342" w:rsidR="00B86E37" w:rsidRPr="00CA7D4E" w:rsidRDefault="00B86E37" w:rsidP="00B86E37">
            <w:pPr>
              <w:spacing w:line="276" w:lineRule="auto"/>
              <w:rPr>
                <w:b/>
                <w:bCs/>
                <w:color w:val="000000"/>
                <w:lang w:eastAsia="en-AU"/>
              </w:rPr>
            </w:pPr>
            <w:r>
              <w:rPr>
                <w:b/>
                <w:bCs/>
                <w:color w:val="000000"/>
              </w:rPr>
              <w:t>Terrestrial</w:t>
            </w:r>
          </w:p>
        </w:tc>
        <w:tc>
          <w:tcPr>
            <w:tcW w:w="1280" w:type="dxa"/>
            <w:tcBorders>
              <w:top w:val="nil"/>
              <w:left w:val="nil"/>
              <w:bottom w:val="single" w:sz="4" w:space="0" w:color="auto"/>
              <w:right w:val="single" w:sz="4" w:space="0" w:color="auto"/>
            </w:tcBorders>
            <w:noWrap/>
            <w:vAlign w:val="bottom"/>
            <w:hideMark/>
          </w:tcPr>
          <w:p w14:paraId="34F852CC" w14:textId="1DE1B2D0" w:rsidR="00B86E37" w:rsidRPr="00B86E37" w:rsidRDefault="00B86E37" w:rsidP="00B86E37">
            <w:pPr>
              <w:spacing w:line="276" w:lineRule="auto"/>
              <w:jc w:val="center"/>
              <w:rPr>
                <w:color w:val="000000"/>
                <w:lang w:eastAsia="en-AU"/>
              </w:rPr>
            </w:pPr>
            <w:r w:rsidRPr="003B0581">
              <w:rPr>
                <w:color w:val="000000"/>
              </w:rPr>
              <w:t>30</w:t>
            </w:r>
          </w:p>
        </w:tc>
        <w:tc>
          <w:tcPr>
            <w:tcW w:w="1280" w:type="dxa"/>
            <w:tcBorders>
              <w:top w:val="nil"/>
              <w:left w:val="nil"/>
              <w:bottom w:val="single" w:sz="4" w:space="0" w:color="auto"/>
              <w:right w:val="single" w:sz="4" w:space="0" w:color="auto"/>
            </w:tcBorders>
            <w:noWrap/>
            <w:vAlign w:val="bottom"/>
            <w:hideMark/>
          </w:tcPr>
          <w:p w14:paraId="358D3CD8" w14:textId="6429BA1C" w:rsidR="00B86E37" w:rsidRPr="00B86E37" w:rsidRDefault="00B86E37" w:rsidP="00B86E37">
            <w:pPr>
              <w:spacing w:line="276" w:lineRule="auto"/>
              <w:jc w:val="center"/>
              <w:rPr>
                <w:color w:val="000000"/>
                <w:lang w:eastAsia="en-AU"/>
              </w:rPr>
            </w:pPr>
            <w:r w:rsidRPr="003B0581">
              <w:rPr>
                <w:color w:val="000000"/>
              </w:rPr>
              <w:t>28</w:t>
            </w:r>
          </w:p>
        </w:tc>
        <w:tc>
          <w:tcPr>
            <w:tcW w:w="1417" w:type="dxa"/>
            <w:tcBorders>
              <w:top w:val="nil"/>
              <w:left w:val="nil"/>
              <w:bottom w:val="single" w:sz="4" w:space="0" w:color="auto"/>
              <w:right w:val="single" w:sz="4" w:space="0" w:color="auto"/>
            </w:tcBorders>
            <w:noWrap/>
            <w:vAlign w:val="bottom"/>
            <w:hideMark/>
          </w:tcPr>
          <w:p w14:paraId="0663F10E" w14:textId="34630500" w:rsidR="00B86E37" w:rsidRPr="00B86E37" w:rsidRDefault="00B86E37" w:rsidP="00B86E37">
            <w:pPr>
              <w:spacing w:line="276" w:lineRule="auto"/>
              <w:jc w:val="center"/>
              <w:rPr>
                <w:color w:val="000000"/>
                <w:lang w:eastAsia="en-AU"/>
              </w:rPr>
            </w:pPr>
            <w:r w:rsidRPr="003B0581">
              <w:rPr>
                <w:color w:val="000000"/>
              </w:rPr>
              <w:t>148</w:t>
            </w:r>
          </w:p>
        </w:tc>
        <w:tc>
          <w:tcPr>
            <w:tcW w:w="1280" w:type="dxa"/>
            <w:tcBorders>
              <w:top w:val="nil"/>
              <w:left w:val="nil"/>
              <w:bottom w:val="single" w:sz="4" w:space="0" w:color="auto"/>
              <w:right w:val="single" w:sz="4" w:space="0" w:color="auto"/>
            </w:tcBorders>
            <w:noWrap/>
            <w:vAlign w:val="bottom"/>
            <w:hideMark/>
          </w:tcPr>
          <w:p w14:paraId="43235D9C" w14:textId="4C5024DE" w:rsidR="00B86E37" w:rsidRPr="00B86E37" w:rsidRDefault="00B86E37" w:rsidP="00B86E37">
            <w:pPr>
              <w:spacing w:line="276" w:lineRule="auto"/>
              <w:jc w:val="center"/>
              <w:rPr>
                <w:color w:val="000000"/>
                <w:lang w:eastAsia="en-AU"/>
              </w:rPr>
            </w:pPr>
            <w:r w:rsidRPr="003B0581">
              <w:rPr>
                <w:color w:val="000000"/>
              </w:rPr>
              <w:t>0.006</w:t>
            </w:r>
          </w:p>
        </w:tc>
        <w:tc>
          <w:tcPr>
            <w:tcW w:w="1280" w:type="dxa"/>
            <w:tcBorders>
              <w:top w:val="nil"/>
              <w:left w:val="nil"/>
              <w:bottom w:val="single" w:sz="4" w:space="0" w:color="auto"/>
              <w:right w:val="single" w:sz="4" w:space="0" w:color="auto"/>
            </w:tcBorders>
            <w:noWrap/>
            <w:vAlign w:val="bottom"/>
            <w:hideMark/>
          </w:tcPr>
          <w:p w14:paraId="3ECAF400" w14:textId="43D7C276" w:rsidR="00B86E37" w:rsidRPr="00B86E37" w:rsidRDefault="00B86E37" w:rsidP="00B86E37">
            <w:pPr>
              <w:spacing w:line="276" w:lineRule="auto"/>
              <w:jc w:val="center"/>
              <w:rPr>
                <w:color w:val="000000"/>
                <w:lang w:eastAsia="en-AU"/>
              </w:rPr>
            </w:pPr>
            <w:r w:rsidRPr="003B0581">
              <w:rPr>
                <w:color w:val="000000"/>
              </w:rPr>
              <w:t>-0.002</w:t>
            </w:r>
          </w:p>
        </w:tc>
        <w:tc>
          <w:tcPr>
            <w:tcW w:w="1280" w:type="dxa"/>
            <w:tcBorders>
              <w:top w:val="nil"/>
              <w:left w:val="nil"/>
              <w:bottom w:val="single" w:sz="4" w:space="0" w:color="auto"/>
              <w:right w:val="single" w:sz="4" w:space="0" w:color="auto"/>
            </w:tcBorders>
            <w:noWrap/>
            <w:vAlign w:val="bottom"/>
            <w:hideMark/>
          </w:tcPr>
          <w:p w14:paraId="0AFF8509" w14:textId="4C9A4E33" w:rsidR="00B86E37" w:rsidRPr="00B86E37" w:rsidRDefault="00B86E37" w:rsidP="00B86E37">
            <w:pPr>
              <w:spacing w:line="276" w:lineRule="auto"/>
              <w:jc w:val="center"/>
              <w:rPr>
                <w:color w:val="000000"/>
                <w:lang w:eastAsia="en-AU"/>
              </w:rPr>
            </w:pPr>
            <w:r w:rsidRPr="003B0581">
              <w:rPr>
                <w:color w:val="000000"/>
              </w:rPr>
              <w:t>0.014</w:t>
            </w:r>
          </w:p>
        </w:tc>
        <w:tc>
          <w:tcPr>
            <w:tcW w:w="1280" w:type="dxa"/>
            <w:tcBorders>
              <w:top w:val="nil"/>
              <w:left w:val="nil"/>
              <w:bottom w:val="single" w:sz="4" w:space="0" w:color="auto"/>
              <w:right w:val="single" w:sz="4" w:space="0" w:color="auto"/>
            </w:tcBorders>
            <w:noWrap/>
            <w:vAlign w:val="bottom"/>
            <w:hideMark/>
          </w:tcPr>
          <w:p w14:paraId="079F665E" w14:textId="3D547EF6" w:rsidR="00B86E37" w:rsidRPr="00B86E37" w:rsidRDefault="00B86E37" w:rsidP="00B86E37">
            <w:pPr>
              <w:spacing w:line="276" w:lineRule="auto"/>
              <w:jc w:val="center"/>
              <w:rPr>
                <w:color w:val="000000"/>
                <w:lang w:eastAsia="en-AU"/>
              </w:rPr>
            </w:pPr>
            <w:r w:rsidRPr="003B0581">
              <w:rPr>
                <w:color w:val="000000"/>
              </w:rPr>
              <w:t>232</w:t>
            </w:r>
          </w:p>
        </w:tc>
        <w:tc>
          <w:tcPr>
            <w:tcW w:w="1280" w:type="dxa"/>
            <w:tcBorders>
              <w:top w:val="nil"/>
              <w:left w:val="nil"/>
              <w:bottom w:val="single" w:sz="4" w:space="0" w:color="auto"/>
              <w:right w:val="single" w:sz="4" w:space="0" w:color="auto"/>
            </w:tcBorders>
            <w:noWrap/>
            <w:vAlign w:val="bottom"/>
            <w:hideMark/>
          </w:tcPr>
          <w:p w14:paraId="0926CB31" w14:textId="6704736D" w:rsidR="00B86E37" w:rsidRPr="00B86E37" w:rsidRDefault="00B86E37" w:rsidP="00B86E37">
            <w:pPr>
              <w:spacing w:line="276" w:lineRule="auto"/>
              <w:jc w:val="center"/>
              <w:rPr>
                <w:color w:val="000000"/>
                <w:lang w:eastAsia="en-AU"/>
              </w:rPr>
            </w:pPr>
            <w:r w:rsidRPr="003B0581">
              <w:rPr>
                <w:color w:val="000000"/>
              </w:rPr>
              <w:t>0.144</w:t>
            </w:r>
          </w:p>
        </w:tc>
      </w:tr>
    </w:tbl>
    <w:p w14:paraId="14CA686E" w14:textId="77777777" w:rsidR="00B86E37" w:rsidRDefault="00B86E37" w:rsidP="0067260A"/>
    <w:p w14:paraId="23FAC9A9" w14:textId="1DC01062" w:rsidR="00B83655" w:rsidRDefault="00B83655" w:rsidP="00B83655">
      <w:pPr>
        <w:spacing w:line="360" w:lineRule="auto"/>
        <w:rPr>
          <w:b/>
          <w:bCs/>
        </w:rPr>
      </w:pPr>
      <w:r w:rsidRPr="00B355FD">
        <w:rPr>
          <w:b/>
          <w:bCs/>
        </w:rPr>
        <w:t>Table S</w:t>
      </w:r>
      <w:r>
        <w:rPr>
          <w:b/>
          <w:bCs/>
        </w:rPr>
        <w:t>1</w:t>
      </w:r>
      <w:r w:rsidR="009E4E38">
        <w:rPr>
          <w:b/>
          <w:bCs/>
        </w:rPr>
        <w:t>5</w:t>
      </w:r>
      <w:r w:rsidRPr="00B355FD">
        <w:rPr>
          <w:b/>
          <w:bCs/>
        </w:rPr>
        <w:t xml:space="preserve"> </w:t>
      </w:r>
      <w:r>
        <w:rPr>
          <w:b/>
          <w:bCs/>
        </w:rPr>
        <w:t>Heterogeneity statistics based on I</w:t>
      </w:r>
      <w:r>
        <w:rPr>
          <w:b/>
          <w:bCs/>
          <w:vertAlign w:val="superscript"/>
        </w:rPr>
        <w:t>2</w:t>
      </w:r>
      <w:r>
        <w:rPr>
          <w:b/>
          <w:bCs/>
        </w:rPr>
        <w:t xml:space="preserve">, proportion of variance explained relative to total, along with two magnitude measures of heterogeneity, CVH2, mean-standardised measure of </w:t>
      </w:r>
      <w:proofErr w:type="spellStart"/>
      <w:r>
        <w:rPr>
          <w:b/>
          <w:bCs/>
        </w:rPr>
        <w:t>heterogenity</w:t>
      </w:r>
      <w:proofErr w:type="spellEnd"/>
      <w:r>
        <w:rPr>
          <w:b/>
          <w:bCs/>
        </w:rPr>
        <w:t xml:space="preserve"> and, M2, variance and mean standardised heterogeneity</w:t>
      </w:r>
      <w:r w:rsidRPr="00B355FD">
        <w:rPr>
          <w:b/>
          <w:bCs/>
        </w:rPr>
        <w:t>.</w:t>
      </w:r>
    </w:p>
    <w:tbl>
      <w:tblPr>
        <w:tblpPr w:leftFromText="180" w:rightFromText="180" w:vertAnchor="text" w:horzAnchor="margin" w:tblpY="185"/>
        <w:tblW w:w="14170" w:type="dxa"/>
        <w:tblLook w:val="04A0" w:firstRow="1" w:lastRow="0" w:firstColumn="1" w:lastColumn="0" w:noHBand="0" w:noVBand="1"/>
      </w:tblPr>
      <w:tblGrid>
        <w:gridCol w:w="3572"/>
        <w:gridCol w:w="1296"/>
        <w:gridCol w:w="1283"/>
        <w:gridCol w:w="1417"/>
        <w:gridCol w:w="1296"/>
        <w:gridCol w:w="1089"/>
        <w:gridCol w:w="2233"/>
        <w:gridCol w:w="1984"/>
      </w:tblGrid>
      <w:tr w:rsidR="003B0581" w:rsidRPr="00B355FD" w14:paraId="0924631D" w14:textId="77777777" w:rsidTr="003B0581">
        <w:trPr>
          <w:trHeight w:val="312"/>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037CB77C" w14:textId="77777777" w:rsidR="00B83655" w:rsidRPr="00B355FD" w:rsidRDefault="00B83655" w:rsidP="00B83655">
            <w:pPr>
              <w:spacing w:line="276" w:lineRule="auto"/>
              <w:rPr>
                <w:b/>
                <w:bCs/>
                <w:color w:val="000000"/>
                <w:lang w:eastAsia="en-AU"/>
              </w:rPr>
            </w:pPr>
          </w:p>
        </w:tc>
        <w:tc>
          <w:tcPr>
            <w:tcW w:w="1296" w:type="dxa"/>
            <w:tcBorders>
              <w:top w:val="single" w:sz="4" w:space="0" w:color="auto"/>
              <w:left w:val="nil"/>
              <w:bottom w:val="single" w:sz="4" w:space="0" w:color="auto"/>
              <w:right w:val="single" w:sz="4" w:space="0" w:color="auto"/>
            </w:tcBorders>
            <w:shd w:val="clear" w:color="000000" w:fill="8EA9DB"/>
            <w:noWrap/>
            <w:vAlign w:val="bottom"/>
            <w:hideMark/>
          </w:tcPr>
          <w:p w14:paraId="6297AF37" w14:textId="77777777" w:rsidR="00B83655" w:rsidRPr="00A87CDD" w:rsidRDefault="00B83655" w:rsidP="00B83655">
            <w:pPr>
              <w:spacing w:line="276" w:lineRule="auto"/>
              <w:jc w:val="center"/>
              <w:rPr>
                <w:b/>
                <w:bCs/>
                <w:color w:val="000000"/>
                <w:lang w:eastAsia="en-AU"/>
              </w:rPr>
            </w:pPr>
            <w:r w:rsidRPr="00A87CDD">
              <w:rPr>
                <w:b/>
                <w:bCs/>
                <w:color w:val="000000"/>
                <w:lang w:eastAsia="en-AU"/>
              </w:rPr>
              <w:t>Total</w:t>
            </w:r>
          </w:p>
        </w:tc>
        <w:tc>
          <w:tcPr>
            <w:tcW w:w="1283" w:type="dxa"/>
            <w:tcBorders>
              <w:top w:val="single" w:sz="4" w:space="0" w:color="auto"/>
              <w:left w:val="nil"/>
              <w:bottom w:val="single" w:sz="4" w:space="0" w:color="auto"/>
              <w:right w:val="single" w:sz="4" w:space="0" w:color="auto"/>
            </w:tcBorders>
            <w:shd w:val="clear" w:color="000000" w:fill="8EA9DB"/>
            <w:noWrap/>
            <w:vAlign w:val="bottom"/>
            <w:hideMark/>
          </w:tcPr>
          <w:p w14:paraId="7029C065" w14:textId="2BD45BE0" w:rsidR="00B83655" w:rsidRPr="00A87CDD" w:rsidRDefault="00B83655" w:rsidP="00B83655">
            <w:pPr>
              <w:spacing w:line="276" w:lineRule="auto"/>
              <w:jc w:val="center"/>
              <w:rPr>
                <w:b/>
                <w:bCs/>
                <w:color w:val="000000"/>
                <w:lang w:eastAsia="en-AU"/>
              </w:rPr>
            </w:pPr>
            <w:r>
              <w:rPr>
                <w:b/>
                <w:bCs/>
                <w:color w:val="000000"/>
                <w:lang w:eastAsia="en-AU"/>
              </w:rPr>
              <w:t>P</w:t>
            </w:r>
            <w:r w:rsidRPr="00A87CDD">
              <w:rPr>
                <w:b/>
                <w:bCs/>
                <w:color w:val="000000"/>
                <w:lang w:eastAsia="en-AU"/>
              </w:rPr>
              <w:t>hylogeny</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0CC6E6B8" w14:textId="77777777" w:rsidR="00B83655" w:rsidRPr="00A87CDD" w:rsidRDefault="00B83655" w:rsidP="00B83655">
            <w:pPr>
              <w:spacing w:line="276" w:lineRule="auto"/>
              <w:jc w:val="center"/>
              <w:rPr>
                <w:b/>
                <w:bCs/>
                <w:color w:val="000000"/>
                <w:lang w:eastAsia="en-AU"/>
              </w:rPr>
            </w:pPr>
            <w:r w:rsidRPr="00A87CDD">
              <w:rPr>
                <w:b/>
                <w:bCs/>
                <w:color w:val="000000"/>
                <w:lang w:eastAsia="en-AU"/>
              </w:rPr>
              <w:t>Study</w:t>
            </w:r>
          </w:p>
        </w:tc>
        <w:tc>
          <w:tcPr>
            <w:tcW w:w="1296" w:type="dxa"/>
            <w:tcBorders>
              <w:top w:val="single" w:sz="4" w:space="0" w:color="auto"/>
              <w:left w:val="nil"/>
              <w:bottom w:val="single" w:sz="4" w:space="0" w:color="auto"/>
              <w:right w:val="single" w:sz="4" w:space="0" w:color="auto"/>
            </w:tcBorders>
            <w:shd w:val="clear" w:color="000000" w:fill="8EA9DB"/>
            <w:noWrap/>
            <w:vAlign w:val="bottom"/>
            <w:hideMark/>
          </w:tcPr>
          <w:p w14:paraId="458DD645" w14:textId="5C95DAAE" w:rsidR="00B83655" w:rsidRPr="00A87CDD" w:rsidRDefault="003648ED" w:rsidP="00B83655">
            <w:pPr>
              <w:spacing w:line="276" w:lineRule="auto"/>
              <w:jc w:val="center"/>
              <w:rPr>
                <w:b/>
                <w:bCs/>
                <w:color w:val="000000"/>
                <w:lang w:eastAsia="en-AU"/>
              </w:rPr>
            </w:pPr>
            <w:proofErr w:type="spellStart"/>
            <w:r>
              <w:rPr>
                <w:b/>
                <w:bCs/>
                <w:color w:val="000000"/>
                <w:lang w:eastAsia="en-AU"/>
              </w:rPr>
              <w:t>O</w:t>
            </w:r>
            <w:r w:rsidR="00B83655" w:rsidRPr="00A87CDD">
              <w:rPr>
                <w:b/>
                <w:bCs/>
                <w:color w:val="000000"/>
                <w:lang w:eastAsia="en-AU"/>
              </w:rPr>
              <w:t>bs</w:t>
            </w:r>
            <w:proofErr w:type="spellEnd"/>
          </w:p>
        </w:tc>
        <w:tc>
          <w:tcPr>
            <w:tcW w:w="1089" w:type="dxa"/>
            <w:tcBorders>
              <w:top w:val="single" w:sz="4" w:space="0" w:color="auto"/>
              <w:left w:val="nil"/>
              <w:bottom w:val="single" w:sz="4" w:space="0" w:color="auto"/>
              <w:right w:val="single" w:sz="4" w:space="0" w:color="auto"/>
            </w:tcBorders>
            <w:shd w:val="clear" w:color="000000" w:fill="8EA9DB"/>
            <w:noWrap/>
            <w:vAlign w:val="bottom"/>
            <w:hideMark/>
          </w:tcPr>
          <w:p w14:paraId="6D61DC19" w14:textId="77777777" w:rsidR="00B83655" w:rsidRPr="00A87CDD" w:rsidRDefault="00B83655" w:rsidP="00B83655">
            <w:pPr>
              <w:spacing w:line="276" w:lineRule="auto"/>
              <w:jc w:val="center"/>
              <w:rPr>
                <w:b/>
                <w:bCs/>
                <w:color w:val="000000"/>
                <w:lang w:eastAsia="en-AU"/>
              </w:rPr>
            </w:pPr>
            <w:r w:rsidRPr="00A87CDD">
              <w:rPr>
                <w:b/>
                <w:bCs/>
                <w:color w:val="000000"/>
                <w:lang w:eastAsia="en-AU"/>
              </w:rPr>
              <w:t>Species</w:t>
            </w:r>
          </w:p>
        </w:tc>
        <w:tc>
          <w:tcPr>
            <w:tcW w:w="2233" w:type="dxa"/>
            <w:tcBorders>
              <w:top w:val="single" w:sz="4" w:space="0" w:color="auto"/>
              <w:left w:val="nil"/>
              <w:bottom w:val="single" w:sz="4" w:space="0" w:color="auto"/>
              <w:right w:val="single" w:sz="4" w:space="0" w:color="auto"/>
            </w:tcBorders>
            <w:shd w:val="clear" w:color="000000" w:fill="8EA9DB"/>
            <w:noWrap/>
            <w:vAlign w:val="bottom"/>
            <w:hideMark/>
          </w:tcPr>
          <w:p w14:paraId="5E458C6A" w14:textId="77777777" w:rsidR="00B83655" w:rsidRPr="00A87CDD" w:rsidRDefault="00B83655" w:rsidP="00B83655">
            <w:pPr>
              <w:spacing w:line="276" w:lineRule="auto"/>
              <w:jc w:val="center"/>
              <w:rPr>
                <w:b/>
                <w:bCs/>
                <w:color w:val="000000"/>
                <w:lang w:eastAsia="en-AU"/>
              </w:rPr>
            </w:pPr>
            <w:r w:rsidRPr="00A87CDD">
              <w:rPr>
                <w:b/>
                <w:bCs/>
                <w:color w:val="000000"/>
                <w:lang w:eastAsia="en-AU"/>
              </w:rPr>
              <w:t>Shared Animal ID</w:t>
            </w:r>
          </w:p>
        </w:tc>
        <w:tc>
          <w:tcPr>
            <w:tcW w:w="1984" w:type="dxa"/>
            <w:tcBorders>
              <w:top w:val="single" w:sz="4" w:space="0" w:color="auto"/>
              <w:left w:val="nil"/>
              <w:bottom w:val="single" w:sz="4" w:space="0" w:color="auto"/>
              <w:right w:val="single" w:sz="4" w:space="0" w:color="auto"/>
            </w:tcBorders>
            <w:shd w:val="clear" w:color="000000" w:fill="8EA9DB"/>
            <w:noWrap/>
            <w:vAlign w:val="bottom"/>
            <w:hideMark/>
          </w:tcPr>
          <w:p w14:paraId="2D28968D" w14:textId="77777777" w:rsidR="00B83655" w:rsidRPr="00A87CDD" w:rsidRDefault="00B83655" w:rsidP="00B83655">
            <w:pPr>
              <w:spacing w:line="276" w:lineRule="auto"/>
              <w:jc w:val="center"/>
              <w:rPr>
                <w:b/>
                <w:bCs/>
                <w:color w:val="000000"/>
                <w:lang w:eastAsia="en-AU"/>
              </w:rPr>
            </w:pPr>
            <w:r w:rsidRPr="00A87CDD">
              <w:rPr>
                <w:b/>
                <w:bCs/>
                <w:color w:val="000000"/>
                <w:lang w:eastAsia="en-AU"/>
              </w:rPr>
              <w:t>Measurement</w:t>
            </w:r>
          </w:p>
        </w:tc>
      </w:tr>
      <w:tr w:rsidR="00B83655" w:rsidRPr="00384736" w14:paraId="51F0CA10" w14:textId="77777777" w:rsidTr="003B0581">
        <w:trPr>
          <w:trHeight w:val="288"/>
        </w:trPr>
        <w:tc>
          <w:tcPr>
            <w:tcW w:w="3572" w:type="dxa"/>
            <w:tcBorders>
              <w:top w:val="nil"/>
              <w:left w:val="single" w:sz="4" w:space="0" w:color="auto"/>
              <w:bottom w:val="nil"/>
              <w:right w:val="single" w:sz="4" w:space="0" w:color="auto"/>
            </w:tcBorders>
            <w:shd w:val="clear" w:color="000000" w:fill="D9E1F2"/>
            <w:noWrap/>
            <w:vAlign w:val="bottom"/>
            <w:hideMark/>
          </w:tcPr>
          <w:p w14:paraId="53FAF260" w14:textId="77777777" w:rsidR="00B83655" w:rsidRPr="00CA7D4E" w:rsidRDefault="00B83655" w:rsidP="00B83655">
            <w:pPr>
              <w:spacing w:line="276" w:lineRule="auto"/>
              <w:rPr>
                <w:b/>
                <w:bCs/>
                <w:color w:val="000000"/>
                <w:lang w:eastAsia="en-AU"/>
              </w:rPr>
            </w:pPr>
            <w:r>
              <w:rPr>
                <w:b/>
                <w:bCs/>
                <w:color w:val="000000"/>
              </w:rPr>
              <w:t xml:space="preserve">Proportion of Variances (%) </w:t>
            </w:r>
            <w:proofErr w:type="gramStart"/>
            <w:r>
              <w:rPr>
                <w:b/>
                <w:bCs/>
                <w:color w:val="000000"/>
              </w:rPr>
              <w:t xml:space="preserve">- </w:t>
            </w:r>
            <w:r>
              <w:rPr>
                <w:b/>
                <w:bCs/>
                <w:color w:val="000000"/>
                <w:lang w:eastAsia="en-AU"/>
              </w:rPr>
              <w:t xml:space="preserve"> I</w:t>
            </w:r>
            <w:proofErr w:type="gramEnd"/>
            <w:r>
              <w:rPr>
                <w:b/>
                <w:bCs/>
                <w:color w:val="000000"/>
                <w:vertAlign w:val="superscript"/>
                <w:lang w:eastAsia="en-AU"/>
              </w:rPr>
              <w:t>2</w:t>
            </w:r>
          </w:p>
        </w:tc>
        <w:tc>
          <w:tcPr>
            <w:tcW w:w="1296" w:type="dxa"/>
            <w:tcBorders>
              <w:top w:val="nil"/>
              <w:left w:val="nil"/>
              <w:bottom w:val="nil"/>
              <w:right w:val="single" w:sz="4" w:space="0" w:color="auto"/>
            </w:tcBorders>
            <w:noWrap/>
          </w:tcPr>
          <w:p w14:paraId="5D313878" w14:textId="5256541D" w:rsidR="00B83655" w:rsidRPr="00A87CDD" w:rsidRDefault="00B83655" w:rsidP="00B83655">
            <w:pPr>
              <w:spacing w:line="276" w:lineRule="auto"/>
              <w:jc w:val="center"/>
              <w:rPr>
                <w:color w:val="000000"/>
                <w:lang w:eastAsia="en-AU"/>
              </w:rPr>
            </w:pPr>
            <w:r w:rsidRPr="006049E9">
              <w:t>99.</w:t>
            </w:r>
            <w:r>
              <w:t>2</w:t>
            </w:r>
            <w:r w:rsidRPr="006049E9">
              <w:t>5</w:t>
            </w:r>
          </w:p>
        </w:tc>
        <w:tc>
          <w:tcPr>
            <w:tcW w:w="1283" w:type="dxa"/>
            <w:tcBorders>
              <w:top w:val="nil"/>
              <w:left w:val="nil"/>
              <w:bottom w:val="nil"/>
              <w:right w:val="single" w:sz="4" w:space="0" w:color="auto"/>
            </w:tcBorders>
            <w:noWrap/>
          </w:tcPr>
          <w:p w14:paraId="44504D81" w14:textId="77777777" w:rsidR="00B83655" w:rsidRPr="00A87CDD" w:rsidRDefault="00B83655" w:rsidP="00B83655">
            <w:pPr>
              <w:spacing w:line="276" w:lineRule="auto"/>
              <w:jc w:val="center"/>
              <w:rPr>
                <w:color w:val="000000"/>
                <w:lang w:eastAsia="en-AU"/>
              </w:rPr>
            </w:pPr>
            <w:r w:rsidRPr="006049E9">
              <w:t>0</w:t>
            </w:r>
          </w:p>
        </w:tc>
        <w:tc>
          <w:tcPr>
            <w:tcW w:w="1417" w:type="dxa"/>
            <w:tcBorders>
              <w:top w:val="nil"/>
              <w:left w:val="nil"/>
              <w:bottom w:val="nil"/>
              <w:right w:val="single" w:sz="4" w:space="0" w:color="auto"/>
            </w:tcBorders>
            <w:noWrap/>
          </w:tcPr>
          <w:p w14:paraId="57BA15A5" w14:textId="12E607B0" w:rsidR="00B83655" w:rsidRPr="00A87CDD" w:rsidRDefault="00B83655" w:rsidP="00B83655">
            <w:pPr>
              <w:spacing w:line="276" w:lineRule="auto"/>
              <w:jc w:val="center"/>
              <w:rPr>
                <w:color w:val="000000"/>
                <w:lang w:eastAsia="en-AU"/>
              </w:rPr>
            </w:pPr>
            <w:r>
              <w:t>1.51</w:t>
            </w:r>
          </w:p>
        </w:tc>
        <w:tc>
          <w:tcPr>
            <w:tcW w:w="1296" w:type="dxa"/>
            <w:tcBorders>
              <w:top w:val="nil"/>
              <w:left w:val="nil"/>
              <w:bottom w:val="nil"/>
              <w:right w:val="single" w:sz="4" w:space="0" w:color="auto"/>
            </w:tcBorders>
            <w:noWrap/>
          </w:tcPr>
          <w:p w14:paraId="18DD353C" w14:textId="201A7A34" w:rsidR="00B83655" w:rsidRPr="00A87CDD" w:rsidRDefault="00B83655" w:rsidP="00B83655">
            <w:pPr>
              <w:spacing w:line="276" w:lineRule="auto"/>
              <w:jc w:val="center"/>
              <w:rPr>
                <w:color w:val="000000"/>
                <w:lang w:eastAsia="en-AU"/>
              </w:rPr>
            </w:pPr>
            <w:r>
              <w:t>90.29</w:t>
            </w:r>
          </w:p>
        </w:tc>
        <w:tc>
          <w:tcPr>
            <w:tcW w:w="1089" w:type="dxa"/>
            <w:tcBorders>
              <w:top w:val="nil"/>
              <w:left w:val="nil"/>
              <w:bottom w:val="nil"/>
              <w:right w:val="single" w:sz="4" w:space="0" w:color="auto"/>
            </w:tcBorders>
            <w:noWrap/>
          </w:tcPr>
          <w:p w14:paraId="794FED8D" w14:textId="77777777" w:rsidR="00B83655" w:rsidRPr="00A87CDD" w:rsidRDefault="00B83655" w:rsidP="00B83655">
            <w:pPr>
              <w:spacing w:line="276" w:lineRule="auto"/>
              <w:jc w:val="center"/>
              <w:rPr>
                <w:color w:val="000000"/>
                <w:lang w:eastAsia="en-AU"/>
              </w:rPr>
            </w:pPr>
            <w:r w:rsidRPr="006049E9">
              <w:t>0</w:t>
            </w:r>
          </w:p>
        </w:tc>
        <w:tc>
          <w:tcPr>
            <w:tcW w:w="2233" w:type="dxa"/>
            <w:tcBorders>
              <w:top w:val="nil"/>
              <w:left w:val="nil"/>
              <w:bottom w:val="nil"/>
              <w:right w:val="single" w:sz="4" w:space="0" w:color="auto"/>
            </w:tcBorders>
            <w:noWrap/>
          </w:tcPr>
          <w:p w14:paraId="0A592141" w14:textId="6B3505A4" w:rsidR="00B83655" w:rsidRPr="00A87CDD" w:rsidRDefault="00453D79" w:rsidP="00B83655">
            <w:pPr>
              <w:spacing w:line="276" w:lineRule="auto"/>
              <w:jc w:val="center"/>
              <w:rPr>
                <w:color w:val="000000"/>
                <w:lang w:eastAsia="en-AU"/>
              </w:rPr>
            </w:pPr>
            <w:r>
              <w:t>0</w:t>
            </w:r>
          </w:p>
        </w:tc>
        <w:tc>
          <w:tcPr>
            <w:tcW w:w="1984" w:type="dxa"/>
            <w:tcBorders>
              <w:top w:val="nil"/>
              <w:left w:val="nil"/>
              <w:bottom w:val="nil"/>
              <w:right w:val="single" w:sz="4" w:space="0" w:color="auto"/>
            </w:tcBorders>
            <w:noWrap/>
          </w:tcPr>
          <w:p w14:paraId="185D64CD" w14:textId="70A37023" w:rsidR="00B83655" w:rsidRPr="00A87CDD" w:rsidRDefault="00B83655" w:rsidP="00B83655">
            <w:pPr>
              <w:spacing w:line="276" w:lineRule="auto"/>
              <w:jc w:val="center"/>
              <w:rPr>
                <w:color w:val="000000"/>
                <w:lang w:eastAsia="en-AU"/>
              </w:rPr>
            </w:pPr>
            <w:r w:rsidRPr="006049E9">
              <w:t>7.</w:t>
            </w:r>
            <w:r w:rsidR="00453D79">
              <w:t>46</w:t>
            </w:r>
          </w:p>
        </w:tc>
      </w:tr>
      <w:tr w:rsidR="00B83655" w:rsidRPr="00384736" w14:paraId="5C3E2A82" w14:textId="77777777" w:rsidTr="003B0581">
        <w:trPr>
          <w:trHeight w:val="288"/>
        </w:trPr>
        <w:tc>
          <w:tcPr>
            <w:tcW w:w="3572" w:type="dxa"/>
            <w:tcBorders>
              <w:top w:val="nil"/>
              <w:left w:val="single" w:sz="4" w:space="0" w:color="auto"/>
              <w:bottom w:val="nil"/>
              <w:right w:val="single" w:sz="4" w:space="0" w:color="auto"/>
            </w:tcBorders>
            <w:shd w:val="clear" w:color="000000" w:fill="D9E1F2"/>
            <w:noWrap/>
            <w:vAlign w:val="bottom"/>
          </w:tcPr>
          <w:p w14:paraId="1D84AD7E" w14:textId="414467B1" w:rsidR="00B83655" w:rsidRDefault="00B83655" w:rsidP="00B83655">
            <w:pPr>
              <w:spacing w:line="276" w:lineRule="auto"/>
              <w:rPr>
                <w:b/>
                <w:bCs/>
                <w:color w:val="000000"/>
              </w:rPr>
            </w:pPr>
            <w:r>
              <w:rPr>
                <w:b/>
                <w:bCs/>
                <w:color w:val="000000"/>
              </w:rPr>
              <w:t>CVH2</w:t>
            </w:r>
          </w:p>
        </w:tc>
        <w:tc>
          <w:tcPr>
            <w:tcW w:w="1296" w:type="dxa"/>
            <w:tcBorders>
              <w:top w:val="nil"/>
              <w:left w:val="nil"/>
              <w:bottom w:val="nil"/>
              <w:right w:val="single" w:sz="4" w:space="0" w:color="auto"/>
            </w:tcBorders>
            <w:noWrap/>
          </w:tcPr>
          <w:p w14:paraId="060080E9" w14:textId="300DBAC3" w:rsidR="00B83655" w:rsidRPr="00A87CDD" w:rsidRDefault="00B83655" w:rsidP="00B83655">
            <w:pPr>
              <w:spacing w:line="276" w:lineRule="auto"/>
              <w:jc w:val="center"/>
              <w:rPr>
                <w:color w:val="000000"/>
              </w:rPr>
            </w:pPr>
            <w:r>
              <w:t>50.92</w:t>
            </w:r>
          </w:p>
        </w:tc>
        <w:tc>
          <w:tcPr>
            <w:tcW w:w="1283" w:type="dxa"/>
            <w:tcBorders>
              <w:top w:val="nil"/>
              <w:left w:val="nil"/>
              <w:bottom w:val="nil"/>
              <w:right w:val="single" w:sz="4" w:space="0" w:color="auto"/>
            </w:tcBorders>
            <w:noWrap/>
          </w:tcPr>
          <w:p w14:paraId="5C5E1EB8" w14:textId="3D29D11E" w:rsidR="00B83655" w:rsidRPr="00A87CDD" w:rsidRDefault="00B83655" w:rsidP="00B83655">
            <w:pPr>
              <w:spacing w:line="276" w:lineRule="auto"/>
              <w:jc w:val="center"/>
              <w:rPr>
                <w:color w:val="000000"/>
              </w:rPr>
            </w:pPr>
            <w:r>
              <w:t>0</w:t>
            </w:r>
          </w:p>
        </w:tc>
        <w:tc>
          <w:tcPr>
            <w:tcW w:w="1417" w:type="dxa"/>
            <w:tcBorders>
              <w:top w:val="nil"/>
              <w:left w:val="nil"/>
              <w:bottom w:val="nil"/>
              <w:right w:val="single" w:sz="4" w:space="0" w:color="auto"/>
            </w:tcBorders>
            <w:noWrap/>
          </w:tcPr>
          <w:p w14:paraId="21CD5BE7" w14:textId="2C9036BA" w:rsidR="00B83655" w:rsidRPr="00A87CDD" w:rsidRDefault="00B83655" w:rsidP="00B83655">
            <w:pPr>
              <w:spacing w:line="276" w:lineRule="auto"/>
              <w:jc w:val="center"/>
              <w:rPr>
                <w:color w:val="000000"/>
              </w:rPr>
            </w:pPr>
            <w:r>
              <w:t>0.77</w:t>
            </w:r>
          </w:p>
        </w:tc>
        <w:tc>
          <w:tcPr>
            <w:tcW w:w="1296" w:type="dxa"/>
            <w:tcBorders>
              <w:top w:val="nil"/>
              <w:left w:val="nil"/>
              <w:bottom w:val="nil"/>
              <w:right w:val="single" w:sz="4" w:space="0" w:color="auto"/>
            </w:tcBorders>
            <w:noWrap/>
          </w:tcPr>
          <w:p w14:paraId="5E4B6556" w14:textId="62EA7A07" w:rsidR="00B83655" w:rsidRPr="00A87CDD" w:rsidRDefault="00B83655" w:rsidP="00B83655">
            <w:pPr>
              <w:spacing w:line="276" w:lineRule="auto"/>
              <w:jc w:val="center"/>
              <w:rPr>
                <w:color w:val="000000"/>
              </w:rPr>
            </w:pPr>
            <w:r>
              <w:t>46.32</w:t>
            </w:r>
          </w:p>
        </w:tc>
        <w:tc>
          <w:tcPr>
            <w:tcW w:w="1089" w:type="dxa"/>
            <w:tcBorders>
              <w:top w:val="nil"/>
              <w:left w:val="nil"/>
              <w:bottom w:val="nil"/>
              <w:right w:val="single" w:sz="4" w:space="0" w:color="auto"/>
            </w:tcBorders>
            <w:noWrap/>
          </w:tcPr>
          <w:p w14:paraId="0D7B8BD5" w14:textId="7DAE8C88" w:rsidR="00B83655" w:rsidRPr="00A87CDD" w:rsidRDefault="00B83655" w:rsidP="00B83655">
            <w:pPr>
              <w:spacing w:line="276" w:lineRule="auto"/>
              <w:jc w:val="center"/>
              <w:rPr>
                <w:color w:val="000000"/>
              </w:rPr>
            </w:pPr>
            <w:r w:rsidRPr="006049E9">
              <w:t>0</w:t>
            </w:r>
          </w:p>
        </w:tc>
        <w:tc>
          <w:tcPr>
            <w:tcW w:w="2233" w:type="dxa"/>
            <w:tcBorders>
              <w:top w:val="nil"/>
              <w:left w:val="nil"/>
              <w:bottom w:val="nil"/>
              <w:right w:val="single" w:sz="4" w:space="0" w:color="auto"/>
            </w:tcBorders>
            <w:noWrap/>
          </w:tcPr>
          <w:p w14:paraId="57B019F5" w14:textId="3A759E43" w:rsidR="00B83655" w:rsidRPr="00A87CDD" w:rsidRDefault="00453D79" w:rsidP="00B83655">
            <w:pPr>
              <w:spacing w:line="276" w:lineRule="auto"/>
              <w:jc w:val="center"/>
              <w:rPr>
                <w:color w:val="000000"/>
              </w:rPr>
            </w:pPr>
            <w:r>
              <w:t>0</w:t>
            </w:r>
          </w:p>
        </w:tc>
        <w:tc>
          <w:tcPr>
            <w:tcW w:w="1984" w:type="dxa"/>
            <w:tcBorders>
              <w:top w:val="nil"/>
              <w:left w:val="nil"/>
              <w:bottom w:val="nil"/>
              <w:right w:val="single" w:sz="4" w:space="0" w:color="auto"/>
            </w:tcBorders>
            <w:noWrap/>
          </w:tcPr>
          <w:p w14:paraId="19E0B2F5" w14:textId="1D373680" w:rsidR="00B83655" w:rsidRPr="00A87CDD" w:rsidRDefault="00453D79" w:rsidP="00B83655">
            <w:pPr>
              <w:spacing w:line="276" w:lineRule="auto"/>
              <w:jc w:val="center"/>
              <w:rPr>
                <w:color w:val="000000"/>
              </w:rPr>
            </w:pPr>
            <w:r>
              <w:t>3.83</w:t>
            </w:r>
          </w:p>
        </w:tc>
      </w:tr>
      <w:tr w:rsidR="00B83655" w:rsidRPr="00384736" w14:paraId="638D3081" w14:textId="77777777" w:rsidTr="003B0581">
        <w:trPr>
          <w:trHeight w:val="288"/>
        </w:trPr>
        <w:tc>
          <w:tcPr>
            <w:tcW w:w="3572" w:type="dxa"/>
            <w:tcBorders>
              <w:top w:val="nil"/>
              <w:left w:val="single" w:sz="4" w:space="0" w:color="auto"/>
              <w:bottom w:val="single" w:sz="4" w:space="0" w:color="auto"/>
              <w:right w:val="single" w:sz="4" w:space="0" w:color="auto"/>
            </w:tcBorders>
            <w:shd w:val="clear" w:color="000000" w:fill="D9E1F2"/>
            <w:noWrap/>
            <w:vAlign w:val="bottom"/>
          </w:tcPr>
          <w:p w14:paraId="57F19E55" w14:textId="7B4DF14A" w:rsidR="00B83655" w:rsidRDefault="00B83655" w:rsidP="00B83655">
            <w:pPr>
              <w:spacing w:line="276" w:lineRule="auto"/>
              <w:rPr>
                <w:b/>
                <w:bCs/>
                <w:color w:val="000000"/>
              </w:rPr>
            </w:pPr>
            <w:r>
              <w:rPr>
                <w:b/>
                <w:bCs/>
                <w:color w:val="000000"/>
              </w:rPr>
              <w:t>M2</w:t>
            </w:r>
          </w:p>
        </w:tc>
        <w:tc>
          <w:tcPr>
            <w:tcW w:w="1296" w:type="dxa"/>
            <w:tcBorders>
              <w:top w:val="nil"/>
              <w:left w:val="nil"/>
              <w:bottom w:val="single" w:sz="4" w:space="0" w:color="auto"/>
              <w:right w:val="single" w:sz="4" w:space="0" w:color="auto"/>
            </w:tcBorders>
            <w:noWrap/>
            <w:vAlign w:val="bottom"/>
          </w:tcPr>
          <w:p w14:paraId="6B540C4D" w14:textId="23CDFC91" w:rsidR="00B83655" w:rsidRPr="00A87CDD" w:rsidRDefault="00B83655" w:rsidP="00B83655">
            <w:pPr>
              <w:spacing w:line="276" w:lineRule="auto"/>
              <w:jc w:val="center"/>
              <w:rPr>
                <w:color w:val="000000"/>
              </w:rPr>
            </w:pPr>
            <w:r w:rsidRPr="006049E9">
              <w:rPr>
                <w:color w:val="000000"/>
              </w:rPr>
              <w:t>0.9</w:t>
            </w:r>
            <w:r>
              <w:rPr>
                <w:color w:val="000000"/>
              </w:rPr>
              <w:t>8</w:t>
            </w:r>
          </w:p>
        </w:tc>
        <w:tc>
          <w:tcPr>
            <w:tcW w:w="1283" w:type="dxa"/>
            <w:tcBorders>
              <w:top w:val="nil"/>
              <w:left w:val="nil"/>
              <w:bottom w:val="single" w:sz="4" w:space="0" w:color="auto"/>
              <w:right w:val="single" w:sz="4" w:space="0" w:color="auto"/>
            </w:tcBorders>
            <w:noWrap/>
            <w:vAlign w:val="bottom"/>
          </w:tcPr>
          <w:p w14:paraId="1268D59E" w14:textId="77777777" w:rsidR="00B83655" w:rsidRPr="00A87CDD" w:rsidRDefault="00B83655" w:rsidP="00B83655">
            <w:pPr>
              <w:spacing w:line="276" w:lineRule="auto"/>
              <w:jc w:val="center"/>
              <w:rPr>
                <w:color w:val="000000"/>
              </w:rPr>
            </w:pPr>
            <w:r w:rsidRPr="006049E9">
              <w:rPr>
                <w:color w:val="000000"/>
              </w:rPr>
              <w:t>0</w:t>
            </w:r>
          </w:p>
        </w:tc>
        <w:tc>
          <w:tcPr>
            <w:tcW w:w="1417" w:type="dxa"/>
            <w:tcBorders>
              <w:top w:val="nil"/>
              <w:left w:val="nil"/>
              <w:bottom w:val="single" w:sz="4" w:space="0" w:color="auto"/>
              <w:right w:val="single" w:sz="4" w:space="0" w:color="auto"/>
            </w:tcBorders>
            <w:noWrap/>
            <w:vAlign w:val="bottom"/>
          </w:tcPr>
          <w:p w14:paraId="5AD7DA99" w14:textId="1F1702A2" w:rsidR="00B83655" w:rsidRPr="00A87CDD" w:rsidRDefault="00B83655" w:rsidP="00B83655">
            <w:pPr>
              <w:spacing w:line="276" w:lineRule="auto"/>
              <w:jc w:val="center"/>
              <w:rPr>
                <w:color w:val="000000"/>
              </w:rPr>
            </w:pPr>
            <w:r>
              <w:rPr>
                <w:color w:val="000000"/>
              </w:rPr>
              <w:t>0.01</w:t>
            </w:r>
          </w:p>
        </w:tc>
        <w:tc>
          <w:tcPr>
            <w:tcW w:w="1296" w:type="dxa"/>
            <w:tcBorders>
              <w:top w:val="nil"/>
              <w:left w:val="nil"/>
              <w:bottom w:val="single" w:sz="4" w:space="0" w:color="auto"/>
              <w:right w:val="single" w:sz="4" w:space="0" w:color="auto"/>
            </w:tcBorders>
            <w:noWrap/>
            <w:vAlign w:val="bottom"/>
          </w:tcPr>
          <w:p w14:paraId="25EA155F" w14:textId="4B5C6438" w:rsidR="00B83655" w:rsidRPr="00A87CDD" w:rsidRDefault="00B83655" w:rsidP="00B83655">
            <w:pPr>
              <w:spacing w:line="276" w:lineRule="auto"/>
              <w:jc w:val="center"/>
              <w:rPr>
                <w:color w:val="000000"/>
              </w:rPr>
            </w:pPr>
            <w:r>
              <w:rPr>
                <w:color w:val="000000"/>
              </w:rPr>
              <w:t>0.89</w:t>
            </w:r>
          </w:p>
        </w:tc>
        <w:tc>
          <w:tcPr>
            <w:tcW w:w="1089" w:type="dxa"/>
            <w:tcBorders>
              <w:top w:val="nil"/>
              <w:left w:val="nil"/>
              <w:bottom w:val="single" w:sz="4" w:space="0" w:color="auto"/>
              <w:right w:val="single" w:sz="4" w:space="0" w:color="auto"/>
            </w:tcBorders>
            <w:noWrap/>
            <w:vAlign w:val="bottom"/>
          </w:tcPr>
          <w:p w14:paraId="2042A5AC" w14:textId="77777777" w:rsidR="00B83655" w:rsidRPr="00A87CDD" w:rsidRDefault="00B83655" w:rsidP="00B83655">
            <w:pPr>
              <w:spacing w:line="276" w:lineRule="auto"/>
              <w:jc w:val="center"/>
              <w:rPr>
                <w:color w:val="000000"/>
              </w:rPr>
            </w:pPr>
            <w:r w:rsidRPr="006049E9">
              <w:rPr>
                <w:color w:val="000000"/>
              </w:rPr>
              <w:t>0</w:t>
            </w:r>
          </w:p>
        </w:tc>
        <w:tc>
          <w:tcPr>
            <w:tcW w:w="2233" w:type="dxa"/>
            <w:tcBorders>
              <w:top w:val="nil"/>
              <w:left w:val="nil"/>
              <w:bottom w:val="single" w:sz="4" w:space="0" w:color="auto"/>
              <w:right w:val="single" w:sz="4" w:space="0" w:color="auto"/>
            </w:tcBorders>
            <w:noWrap/>
            <w:vAlign w:val="bottom"/>
          </w:tcPr>
          <w:p w14:paraId="37DA67E4" w14:textId="05588461" w:rsidR="00B83655" w:rsidRPr="00A87CDD" w:rsidRDefault="00453D79" w:rsidP="00B83655">
            <w:pPr>
              <w:spacing w:line="276" w:lineRule="auto"/>
              <w:jc w:val="center"/>
              <w:rPr>
                <w:color w:val="000000"/>
              </w:rPr>
            </w:pPr>
            <w:r>
              <w:rPr>
                <w:color w:val="000000"/>
              </w:rPr>
              <w:t>0</w:t>
            </w:r>
          </w:p>
        </w:tc>
        <w:tc>
          <w:tcPr>
            <w:tcW w:w="1984" w:type="dxa"/>
            <w:tcBorders>
              <w:top w:val="nil"/>
              <w:left w:val="nil"/>
              <w:bottom w:val="single" w:sz="4" w:space="0" w:color="auto"/>
              <w:right w:val="single" w:sz="4" w:space="0" w:color="auto"/>
            </w:tcBorders>
            <w:noWrap/>
            <w:vAlign w:val="bottom"/>
          </w:tcPr>
          <w:p w14:paraId="50D05657" w14:textId="058BB9F4" w:rsidR="00B83655" w:rsidRPr="00A87CDD" w:rsidRDefault="00B83655" w:rsidP="00B83655">
            <w:pPr>
              <w:spacing w:line="276" w:lineRule="auto"/>
              <w:jc w:val="center"/>
              <w:rPr>
                <w:color w:val="000000"/>
              </w:rPr>
            </w:pPr>
            <w:r w:rsidRPr="006049E9">
              <w:rPr>
                <w:color w:val="000000"/>
              </w:rPr>
              <w:t>0.</w:t>
            </w:r>
            <w:r w:rsidR="00453D79">
              <w:rPr>
                <w:color w:val="000000"/>
              </w:rPr>
              <w:t>07</w:t>
            </w:r>
          </w:p>
        </w:tc>
      </w:tr>
    </w:tbl>
    <w:p w14:paraId="44FA7EF1" w14:textId="37A46320" w:rsidR="00D47117" w:rsidRPr="00AE5756" w:rsidRDefault="00B83655" w:rsidP="00B83655">
      <w:pPr>
        <w:spacing w:line="480" w:lineRule="auto"/>
        <w:rPr>
          <w:rFonts w:eastAsiaTheme="minorEastAsia"/>
        </w:rPr>
      </w:pPr>
      <w:r w:rsidRPr="00B355FD">
        <w:rPr>
          <w:b/>
          <w:bCs/>
        </w:rPr>
        <w:t xml:space="preserve"> </w:t>
      </w:r>
    </w:p>
    <w:sectPr w:rsidR="00D47117" w:rsidRPr="00AE5756" w:rsidSect="009A2005">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9143F1" w14:textId="77777777" w:rsidR="00761219" w:rsidRDefault="00761219" w:rsidP="00260708">
      <w:r>
        <w:separator/>
      </w:r>
    </w:p>
  </w:endnote>
  <w:endnote w:type="continuationSeparator" w:id="0">
    <w:p w14:paraId="4F4B4412" w14:textId="77777777" w:rsidR="00761219" w:rsidRDefault="00761219" w:rsidP="00260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3214968"/>
      <w:docPartObj>
        <w:docPartGallery w:val="Page Numbers (Bottom of Page)"/>
        <w:docPartUnique/>
      </w:docPartObj>
    </w:sdtPr>
    <w:sdtEndPr>
      <w:rPr>
        <w:noProof/>
      </w:rPr>
    </w:sdtEndPr>
    <w:sdtContent>
      <w:p w14:paraId="2F4452E7" w14:textId="3F15E59E" w:rsidR="00260708" w:rsidRDefault="002607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C16795" w14:textId="77777777" w:rsidR="00260708" w:rsidRDefault="00260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422932" w14:textId="77777777" w:rsidR="00761219" w:rsidRDefault="00761219" w:rsidP="00260708">
      <w:r>
        <w:separator/>
      </w:r>
    </w:p>
  </w:footnote>
  <w:footnote w:type="continuationSeparator" w:id="0">
    <w:p w14:paraId="03232A4B" w14:textId="77777777" w:rsidR="00761219" w:rsidRDefault="00761219" w:rsidP="00260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21A8C"/>
    <w:multiLevelType w:val="hybridMultilevel"/>
    <w:tmpl w:val="6A885F4C"/>
    <w:lvl w:ilvl="0" w:tplc="D8720F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E01978"/>
    <w:multiLevelType w:val="hybridMultilevel"/>
    <w:tmpl w:val="1EDE8180"/>
    <w:lvl w:ilvl="0" w:tplc="83303560">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696196"/>
    <w:multiLevelType w:val="hybridMultilevel"/>
    <w:tmpl w:val="184C9E6C"/>
    <w:lvl w:ilvl="0" w:tplc="84008336">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970C05"/>
    <w:multiLevelType w:val="hybridMultilevel"/>
    <w:tmpl w:val="EBAE04AA"/>
    <w:lvl w:ilvl="0" w:tplc="D8720F02">
      <w:start w:val="7"/>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D707E21"/>
    <w:multiLevelType w:val="hybridMultilevel"/>
    <w:tmpl w:val="FB00B748"/>
    <w:lvl w:ilvl="0" w:tplc="0C090001">
      <w:start w:val="1"/>
      <w:numFmt w:val="bullet"/>
      <w:lvlText w:val=""/>
      <w:lvlJc w:val="left"/>
      <w:pPr>
        <w:ind w:left="940" w:hanging="360"/>
      </w:pPr>
      <w:rPr>
        <w:rFonts w:ascii="Symbol" w:hAnsi="Symbol" w:hint="default"/>
      </w:rPr>
    </w:lvl>
    <w:lvl w:ilvl="1" w:tplc="0C090003" w:tentative="1">
      <w:start w:val="1"/>
      <w:numFmt w:val="bullet"/>
      <w:lvlText w:val="o"/>
      <w:lvlJc w:val="left"/>
      <w:pPr>
        <w:ind w:left="1660" w:hanging="360"/>
      </w:pPr>
      <w:rPr>
        <w:rFonts w:ascii="Courier New" w:hAnsi="Courier New" w:cs="Courier New" w:hint="default"/>
      </w:rPr>
    </w:lvl>
    <w:lvl w:ilvl="2" w:tplc="0C090005" w:tentative="1">
      <w:start w:val="1"/>
      <w:numFmt w:val="bullet"/>
      <w:lvlText w:val=""/>
      <w:lvlJc w:val="left"/>
      <w:pPr>
        <w:ind w:left="2380" w:hanging="360"/>
      </w:pPr>
      <w:rPr>
        <w:rFonts w:ascii="Wingdings" w:hAnsi="Wingdings" w:hint="default"/>
      </w:rPr>
    </w:lvl>
    <w:lvl w:ilvl="3" w:tplc="0C090001" w:tentative="1">
      <w:start w:val="1"/>
      <w:numFmt w:val="bullet"/>
      <w:lvlText w:val=""/>
      <w:lvlJc w:val="left"/>
      <w:pPr>
        <w:ind w:left="3100" w:hanging="360"/>
      </w:pPr>
      <w:rPr>
        <w:rFonts w:ascii="Symbol" w:hAnsi="Symbol" w:hint="default"/>
      </w:rPr>
    </w:lvl>
    <w:lvl w:ilvl="4" w:tplc="0C090003" w:tentative="1">
      <w:start w:val="1"/>
      <w:numFmt w:val="bullet"/>
      <w:lvlText w:val="o"/>
      <w:lvlJc w:val="left"/>
      <w:pPr>
        <w:ind w:left="3820" w:hanging="360"/>
      </w:pPr>
      <w:rPr>
        <w:rFonts w:ascii="Courier New" w:hAnsi="Courier New" w:cs="Courier New" w:hint="default"/>
      </w:rPr>
    </w:lvl>
    <w:lvl w:ilvl="5" w:tplc="0C090005" w:tentative="1">
      <w:start w:val="1"/>
      <w:numFmt w:val="bullet"/>
      <w:lvlText w:val=""/>
      <w:lvlJc w:val="left"/>
      <w:pPr>
        <w:ind w:left="4540" w:hanging="360"/>
      </w:pPr>
      <w:rPr>
        <w:rFonts w:ascii="Wingdings" w:hAnsi="Wingdings" w:hint="default"/>
      </w:rPr>
    </w:lvl>
    <w:lvl w:ilvl="6" w:tplc="0C090001" w:tentative="1">
      <w:start w:val="1"/>
      <w:numFmt w:val="bullet"/>
      <w:lvlText w:val=""/>
      <w:lvlJc w:val="left"/>
      <w:pPr>
        <w:ind w:left="5260" w:hanging="360"/>
      </w:pPr>
      <w:rPr>
        <w:rFonts w:ascii="Symbol" w:hAnsi="Symbol" w:hint="default"/>
      </w:rPr>
    </w:lvl>
    <w:lvl w:ilvl="7" w:tplc="0C090003" w:tentative="1">
      <w:start w:val="1"/>
      <w:numFmt w:val="bullet"/>
      <w:lvlText w:val="o"/>
      <w:lvlJc w:val="left"/>
      <w:pPr>
        <w:ind w:left="5980" w:hanging="360"/>
      </w:pPr>
      <w:rPr>
        <w:rFonts w:ascii="Courier New" w:hAnsi="Courier New" w:cs="Courier New" w:hint="default"/>
      </w:rPr>
    </w:lvl>
    <w:lvl w:ilvl="8" w:tplc="0C090005" w:tentative="1">
      <w:start w:val="1"/>
      <w:numFmt w:val="bullet"/>
      <w:lvlText w:val=""/>
      <w:lvlJc w:val="left"/>
      <w:pPr>
        <w:ind w:left="6700" w:hanging="360"/>
      </w:pPr>
      <w:rPr>
        <w:rFonts w:ascii="Wingdings" w:hAnsi="Wingdings" w:hint="default"/>
      </w:rPr>
    </w:lvl>
  </w:abstractNum>
  <w:abstractNum w:abstractNumId="5" w15:restartNumberingAfterBreak="0">
    <w:nsid w:val="1E39250E"/>
    <w:multiLevelType w:val="hybridMultilevel"/>
    <w:tmpl w:val="D012C65E"/>
    <w:lvl w:ilvl="0" w:tplc="803E71A2">
      <w:start w:val="3"/>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5679F2"/>
    <w:multiLevelType w:val="hybridMultilevel"/>
    <w:tmpl w:val="2412418E"/>
    <w:lvl w:ilvl="0" w:tplc="D8720F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9835BCD"/>
    <w:multiLevelType w:val="hybridMultilevel"/>
    <w:tmpl w:val="A030E224"/>
    <w:lvl w:ilvl="0" w:tplc="70C47A84">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99A6A73"/>
    <w:multiLevelType w:val="hybridMultilevel"/>
    <w:tmpl w:val="5FE4499C"/>
    <w:lvl w:ilvl="0" w:tplc="D122A29A">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B854363"/>
    <w:multiLevelType w:val="hybridMultilevel"/>
    <w:tmpl w:val="A1DE5978"/>
    <w:lvl w:ilvl="0" w:tplc="19B21CB4">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DE43A28"/>
    <w:multiLevelType w:val="hybridMultilevel"/>
    <w:tmpl w:val="BDDE6E0E"/>
    <w:lvl w:ilvl="0" w:tplc="4300E4B0">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08A3A2B"/>
    <w:multiLevelType w:val="hybridMultilevel"/>
    <w:tmpl w:val="F7DECA62"/>
    <w:lvl w:ilvl="0" w:tplc="D8720F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09F4516"/>
    <w:multiLevelType w:val="hybridMultilevel"/>
    <w:tmpl w:val="732E1556"/>
    <w:lvl w:ilvl="0" w:tplc="66F65E1A">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4DE33F5"/>
    <w:multiLevelType w:val="hybridMultilevel"/>
    <w:tmpl w:val="C7546374"/>
    <w:lvl w:ilvl="0" w:tplc="E88CE6FA">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AD6287F"/>
    <w:multiLevelType w:val="hybridMultilevel"/>
    <w:tmpl w:val="76809A9A"/>
    <w:lvl w:ilvl="0" w:tplc="4A12FA5E">
      <w:start w:val="26"/>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12884042">
    <w:abstractNumId w:val="10"/>
  </w:num>
  <w:num w:numId="2" w16cid:durableId="1739594975">
    <w:abstractNumId w:val="2"/>
  </w:num>
  <w:num w:numId="3" w16cid:durableId="2129620983">
    <w:abstractNumId w:val="4"/>
  </w:num>
  <w:num w:numId="4" w16cid:durableId="689140564">
    <w:abstractNumId w:val="5"/>
  </w:num>
  <w:num w:numId="5" w16cid:durableId="1992051537">
    <w:abstractNumId w:val="6"/>
  </w:num>
  <w:num w:numId="6" w16cid:durableId="1839878159">
    <w:abstractNumId w:val="0"/>
  </w:num>
  <w:num w:numId="7" w16cid:durableId="1929849904">
    <w:abstractNumId w:val="3"/>
  </w:num>
  <w:num w:numId="8" w16cid:durableId="900360655">
    <w:abstractNumId w:val="11"/>
  </w:num>
  <w:num w:numId="9" w16cid:durableId="1360012664">
    <w:abstractNumId w:val="14"/>
  </w:num>
  <w:num w:numId="10" w16cid:durableId="2017658033">
    <w:abstractNumId w:val="12"/>
  </w:num>
  <w:num w:numId="11" w16cid:durableId="285041232">
    <w:abstractNumId w:val="13"/>
  </w:num>
  <w:num w:numId="12" w16cid:durableId="1973704781">
    <w:abstractNumId w:val="7"/>
  </w:num>
  <w:num w:numId="13" w16cid:durableId="1527021436">
    <w:abstractNumId w:val="9"/>
  </w:num>
  <w:num w:numId="14" w16cid:durableId="811604905">
    <w:abstractNumId w:val="8"/>
  </w:num>
  <w:num w:numId="15" w16cid:durableId="1996183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Nature Edi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rrft0ets65x5tcezrvip025yedapfsfrftdp&quot;&gt;My EndNote Library PhD Second&lt;record-ids&gt;&lt;item&gt;207125&lt;/item&gt;&lt;item&gt;207127&lt;/item&gt;&lt;item&gt;207129&lt;/item&gt;&lt;item&gt;207130&lt;/item&gt;&lt;item&gt;207131&lt;/item&gt;&lt;item&gt;207132&lt;/item&gt;&lt;item&gt;207133&lt;/item&gt;&lt;item&gt;207134&lt;/item&gt;&lt;item&gt;207135&lt;/item&gt;&lt;item&gt;207136&lt;/item&gt;&lt;item&gt;207138&lt;/item&gt;&lt;item&gt;207139&lt;/item&gt;&lt;item&gt;207140&lt;/item&gt;&lt;item&gt;207142&lt;/item&gt;&lt;item&gt;207143&lt;/item&gt;&lt;item&gt;207144&lt;/item&gt;&lt;item&gt;207145&lt;/item&gt;&lt;item&gt;207146&lt;/item&gt;&lt;item&gt;207148&lt;/item&gt;&lt;item&gt;207648&lt;/item&gt;&lt;item&gt;208999&lt;/item&gt;&lt;item&gt;209450&lt;/item&gt;&lt;item&gt;209507&lt;/item&gt;&lt;item&gt;209778&lt;/item&gt;&lt;item&gt;211210&lt;/item&gt;&lt;item&gt;211287&lt;/item&gt;&lt;item&gt;211618&lt;/item&gt;&lt;item&gt;211667&lt;/item&gt;&lt;item&gt;222659&lt;/item&gt;&lt;item&gt;222735&lt;/item&gt;&lt;item&gt;222774&lt;/item&gt;&lt;item&gt;222808&lt;/item&gt;&lt;item&gt;222823&lt;/item&gt;&lt;item&gt;222846&lt;/item&gt;&lt;item&gt;222952&lt;/item&gt;&lt;item&gt;223039&lt;/item&gt;&lt;item&gt;223117&lt;/item&gt;&lt;item&gt;224464&lt;/item&gt;&lt;item&gt;224687&lt;/item&gt;&lt;item&gt;226354&lt;/item&gt;&lt;item&gt;226464&lt;/item&gt;&lt;item&gt;226891&lt;/item&gt;&lt;item&gt;228174&lt;/item&gt;&lt;item&gt;229221&lt;/item&gt;&lt;item&gt;249429&lt;/item&gt;&lt;item&gt;279048&lt;/item&gt;&lt;item&gt;281008&lt;/item&gt;&lt;item&gt;282756&lt;/item&gt;&lt;item&gt;284167&lt;/item&gt;&lt;item&gt;284170&lt;/item&gt;&lt;item&gt;284171&lt;/item&gt;&lt;item&gt;284172&lt;/item&gt;&lt;item&gt;284174&lt;/item&gt;&lt;item&gt;284176&lt;/item&gt;&lt;item&gt;284177&lt;/item&gt;&lt;item&gt;284178&lt;/item&gt;&lt;item&gt;284179&lt;/item&gt;&lt;item&gt;284180&lt;/item&gt;&lt;item&gt;284182&lt;/item&gt;&lt;item&gt;284186&lt;/item&gt;&lt;item&gt;284189&lt;/item&gt;&lt;item&gt;284191&lt;/item&gt;&lt;item&gt;284193&lt;/item&gt;&lt;item&gt;284197&lt;/item&gt;&lt;item&gt;284198&lt;/item&gt;&lt;item&gt;284200&lt;/item&gt;&lt;item&gt;284201&lt;/item&gt;&lt;item&gt;284203&lt;/item&gt;&lt;item&gt;284205&lt;/item&gt;&lt;item&gt;284206&lt;/item&gt;&lt;item&gt;284208&lt;/item&gt;&lt;item&gt;284211&lt;/item&gt;&lt;item&gt;284212&lt;/item&gt;&lt;item&gt;284213&lt;/item&gt;&lt;item&gt;284217&lt;/item&gt;&lt;item&gt;284221&lt;/item&gt;&lt;item&gt;284225&lt;/item&gt;&lt;item&gt;284226&lt;/item&gt;&lt;item&gt;284227&lt;/item&gt;&lt;item&gt;284228&lt;/item&gt;&lt;item&gt;284229&lt;/item&gt;&lt;item&gt;284233&lt;/item&gt;&lt;item&gt;284235&lt;/item&gt;&lt;item&gt;284236&lt;/item&gt;&lt;item&gt;284237&lt;/item&gt;&lt;item&gt;284238&lt;/item&gt;&lt;item&gt;284239&lt;/item&gt;&lt;item&gt;284240&lt;/item&gt;&lt;item&gt;284241&lt;/item&gt;&lt;item&gt;284242&lt;/item&gt;&lt;item&gt;284243&lt;/item&gt;&lt;item&gt;284244&lt;/item&gt;&lt;item&gt;284245&lt;/item&gt;&lt;item&gt;284246&lt;/item&gt;&lt;item&gt;284247&lt;/item&gt;&lt;item&gt;284249&lt;/item&gt;&lt;item&gt;284251&lt;/item&gt;&lt;item&gt;284252&lt;/item&gt;&lt;item&gt;284253&lt;/item&gt;&lt;item&gt;284254&lt;/item&gt;&lt;item&gt;284255&lt;/item&gt;&lt;item&gt;284256&lt;/item&gt;&lt;item&gt;284258&lt;/item&gt;&lt;item&gt;284259&lt;/item&gt;&lt;item&gt;284260&lt;/item&gt;&lt;item&gt;284261&lt;/item&gt;&lt;item&gt;284262&lt;/item&gt;&lt;item&gt;284263&lt;/item&gt;&lt;item&gt;284264&lt;/item&gt;&lt;item&gt;284265&lt;/item&gt;&lt;item&gt;284268&lt;/item&gt;&lt;item&gt;284269&lt;/item&gt;&lt;item&gt;284270&lt;/item&gt;&lt;item&gt;284272&lt;/item&gt;&lt;item&gt;284276&lt;/item&gt;&lt;item&gt;284277&lt;/item&gt;&lt;item&gt;284278&lt;/item&gt;&lt;item&gt;284279&lt;/item&gt;&lt;item&gt;284280&lt;/item&gt;&lt;item&gt;284282&lt;/item&gt;&lt;item&gt;284284&lt;/item&gt;&lt;item&gt;284286&lt;/item&gt;&lt;item&gt;284287&lt;/item&gt;&lt;item&gt;284288&lt;/item&gt;&lt;item&gt;284289&lt;/item&gt;&lt;item&gt;284290&lt;/item&gt;&lt;item&gt;284291&lt;/item&gt;&lt;item&gt;284293&lt;/item&gt;&lt;item&gt;284294&lt;/item&gt;&lt;item&gt;284295&lt;/item&gt;&lt;item&gt;284296&lt;/item&gt;&lt;item&gt;284297&lt;/item&gt;&lt;item&gt;284298&lt;/item&gt;&lt;item&gt;284299&lt;/item&gt;&lt;item&gt;284300&lt;/item&gt;&lt;item&gt;284301&lt;/item&gt;&lt;item&gt;284302&lt;/item&gt;&lt;item&gt;284303&lt;/item&gt;&lt;item&gt;284304&lt;/item&gt;&lt;item&gt;284305&lt;/item&gt;&lt;item&gt;284306&lt;/item&gt;&lt;item&gt;284307&lt;/item&gt;&lt;item&gt;284308&lt;/item&gt;&lt;item&gt;284310&lt;/item&gt;&lt;item&gt;284311&lt;/item&gt;&lt;item&gt;284312&lt;/item&gt;&lt;item&gt;284315&lt;/item&gt;&lt;item&gt;284316&lt;/item&gt;&lt;item&gt;284318&lt;/item&gt;&lt;item&gt;284319&lt;/item&gt;&lt;item&gt;284320&lt;/item&gt;&lt;item&gt;284321&lt;/item&gt;&lt;item&gt;284322&lt;/item&gt;&lt;item&gt;284323&lt;/item&gt;&lt;item&gt;284324&lt;/item&gt;&lt;item&gt;284326&lt;/item&gt;&lt;item&gt;284327&lt;/item&gt;&lt;item&gt;284331&lt;/item&gt;&lt;item&gt;284333&lt;/item&gt;&lt;item&gt;284334&lt;/item&gt;&lt;item&gt;284335&lt;/item&gt;&lt;item&gt;284336&lt;/item&gt;&lt;item&gt;284338&lt;/item&gt;&lt;item&gt;284339&lt;/item&gt;&lt;item&gt;284340&lt;/item&gt;&lt;item&gt;284341&lt;/item&gt;&lt;item&gt;284342&lt;/item&gt;&lt;item&gt;284343&lt;/item&gt;&lt;item&gt;284344&lt;/item&gt;&lt;item&gt;284345&lt;/item&gt;&lt;item&gt;284346&lt;/item&gt;&lt;item&gt;284347&lt;/item&gt;&lt;item&gt;284348&lt;/item&gt;&lt;item&gt;284349&lt;/item&gt;&lt;item&gt;284350&lt;/item&gt;&lt;item&gt;284351&lt;/item&gt;&lt;item&gt;284352&lt;/item&gt;&lt;item&gt;284353&lt;/item&gt;&lt;item&gt;284354&lt;/item&gt;&lt;item&gt;284355&lt;/item&gt;&lt;item&gt;284357&lt;/item&gt;&lt;item&gt;284358&lt;/item&gt;&lt;item&gt;284359&lt;/item&gt;&lt;item&gt;284360&lt;/item&gt;&lt;item&gt;284361&lt;/item&gt;&lt;item&gt;284362&lt;/item&gt;&lt;item&gt;284363&lt;/item&gt;&lt;item&gt;284364&lt;/item&gt;&lt;item&gt;284365&lt;/item&gt;&lt;item&gt;284366&lt;/item&gt;&lt;item&gt;284367&lt;/item&gt;&lt;item&gt;284368&lt;/item&gt;&lt;item&gt;284369&lt;/item&gt;&lt;item&gt;284370&lt;/item&gt;&lt;item&gt;284371&lt;/item&gt;&lt;item&gt;284372&lt;/item&gt;&lt;item&gt;284373&lt;/item&gt;&lt;item&gt;284374&lt;/item&gt;&lt;item&gt;284375&lt;/item&gt;&lt;item&gt;284376&lt;/item&gt;&lt;item&gt;284377&lt;/item&gt;&lt;item&gt;284378&lt;/item&gt;&lt;item&gt;284380&lt;/item&gt;&lt;item&gt;284381&lt;/item&gt;&lt;item&gt;284383&lt;/item&gt;&lt;item&gt;284384&lt;/item&gt;&lt;item&gt;284385&lt;/item&gt;&lt;item&gt;284386&lt;/item&gt;&lt;item&gt;284387&lt;/item&gt;&lt;item&gt;284388&lt;/item&gt;&lt;item&gt;284391&lt;/item&gt;&lt;item&gt;284393&lt;/item&gt;&lt;item&gt;284394&lt;/item&gt;&lt;item&gt;284395&lt;/item&gt;&lt;item&gt;284396&lt;/item&gt;&lt;item&gt;284397&lt;/item&gt;&lt;item&gt;284398&lt;/item&gt;&lt;item&gt;284399&lt;/item&gt;&lt;item&gt;284400&lt;/item&gt;&lt;item&gt;284401&lt;/item&gt;&lt;item&gt;284402&lt;/item&gt;&lt;item&gt;284403&lt;/item&gt;&lt;item&gt;284404&lt;/item&gt;&lt;item&gt;284405&lt;/item&gt;&lt;item&gt;284406&lt;/item&gt;&lt;item&gt;284407&lt;/item&gt;&lt;item&gt;284408&lt;/item&gt;&lt;item&gt;284409&lt;/item&gt;&lt;item&gt;284410&lt;/item&gt;&lt;item&gt;284411&lt;/item&gt;&lt;item&gt;284412&lt;/item&gt;&lt;item&gt;284413&lt;/item&gt;&lt;item&gt;284414&lt;/item&gt;&lt;item&gt;284415&lt;/item&gt;&lt;item&gt;284416&lt;/item&gt;&lt;/record-ids&gt;&lt;/item&gt;&lt;/Libraries&gt;"/>
  </w:docVars>
  <w:rsids>
    <w:rsidRoot w:val="003911E7"/>
    <w:rsid w:val="000249D5"/>
    <w:rsid w:val="00024D52"/>
    <w:rsid w:val="00027E9E"/>
    <w:rsid w:val="00051BF0"/>
    <w:rsid w:val="00057E51"/>
    <w:rsid w:val="00064F77"/>
    <w:rsid w:val="0007227E"/>
    <w:rsid w:val="00072977"/>
    <w:rsid w:val="000741D5"/>
    <w:rsid w:val="00074260"/>
    <w:rsid w:val="000763D5"/>
    <w:rsid w:val="0008448D"/>
    <w:rsid w:val="00085EBD"/>
    <w:rsid w:val="00086E68"/>
    <w:rsid w:val="0009257B"/>
    <w:rsid w:val="0009269B"/>
    <w:rsid w:val="000A03F7"/>
    <w:rsid w:val="000A2886"/>
    <w:rsid w:val="000A36FC"/>
    <w:rsid w:val="000B3280"/>
    <w:rsid w:val="000C0BA3"/>
    <w:rsid w:val="000C6650"/>
    <w:rsid w:val="000E51B3"/>
    <w:rsid w:val="000F13D5"/>
    <w:rsid w:val="000F2631"/>
    <w:rsid w:val="000F3A14"/>
    <w:rsid w:val="000F736D"/>
    <w:rsid w:val="001064E4"/>
    <w:rsid w:val="00116125"/>
    <w:rsid w:val="001203CE"/>
    <w:rsid w:val="0013752A"/>
    <w:rsid w:val="00156061"/>
    <w:rsid w:val="00162D3A"/>
    <w:rsid w:val="00163266"/>
    <w:rsid w:val="001730A2"/>
    <w:rsid w:val="00182043"/>
    <w:rsid w:val="00192A29"/>
    <w:rsid w:val="00193279"/>
    <w:rsid w:val="00194BCF"/>
    <w:rsid w:val="001A5D25"/>
    <w:rsid w:val="001B7E80"/>
    <w:rsid w:val="001C50AC"/>
    <w:rsid w:val="001D1A49"/>
    <w:rsid w:val="001D6ED6"/>
    <w:rsid w:val="001E5EDA"/>
    <w:rsid w:val="001E640E"/>
    <w:rsid w:val="00216397"/>
    <w:rsid w:val="002364F4"/>
    <w:rsid w:val="00246AD6"/>
    <w:rsid w:val="00260708"/>
    <w:rsid w:val="00274ECF"/>
    <w:rsid w:val="00292DE1"/>
    <w:rsid w:val="0029422B"/>
    <w:rsid w:val="002969D8"/>
    <w:rsid w:val="002A0D54"/>
    <w:rsid w:val="002A4B92"/>
    <w:rsid w:val="002A5B54"/>
    <w:rsid w:val="002B01BC"/>
    <w:rsid w:val="002B4666"/>
    <w:rsid w:val="002B58EC"/>
    <w:rsid w:val="002C335F"/>
    <w:rsid w:val="002C4073"/>
    <w:rsid w:val="002D5F64"/>
    <w:rsid w:val="002E0E2A"/>
    <w:rsid w:val="002E791B"/>
    <w:rsid w:val="002F7487"/>
    <w:rsid w:val="00306EE5"/>
    <w:rsid w:val="0031338B"/>
    <w:rsid w:val="003133E8"/>
    <w:rsid w:val="00325D68"/>
    <w:rsid w:val="0033093B"/>
    <w:rsid w:val="0033772E"/>
    <w:rsid w:val="00337E02"/>
    <w:rsid w:val="003441A9"/>
    <w:rsid w:val="0034774B"/>
    <w:rsid w:val="00351034"/>
    <w:rsid w:val="0035189F"/>
    <w:rsid w:val="0035592E"/>
    <w:rsid w:val="003634B5"/>
    <w:rsid w:val="00364197"/>
    <w:rsid w:val="003648ED"/>
    <w:rsid w:val="00373267"/>
    <w:rsid w:val="00382267"/>
    <w:rsid w:val="003911E7"/>
    <w:rsid w:val="00396D50"/>
    <w:rsid w:val="00397304"/>
    <w:rsid w:val="003B0581"/>
    <w:rsid w:val="003B2AFA"/>
    <w:rsid w:val="003B4C33"/>
    <w:rsid w:val="003D1425"/>
    <w:rsid w:val="004075FC"/>
    <w:rsid w:val="0042151F"/>
    <w:rsid w:val="00421C38"/>
    <w:rsid w:val="00422172"/>
    <w:rsid w:val="0043308D"/>
    <w:rsid w:val="00453D79"/>
    <w:rsid w:val="00462543"/>
    <w:rsid w:val="00473BE5"/>
    <w:rsid w:val="00474436"/>
    <w:rsid w:val="0047582C"/>
    <w:rsid w:val="00476B69"/>
    <w:rsid w:val="00480E3E"/>
    <w:rsid w:val="00485D4C"/>
    <w:rsid w:val="0049119A"/>
    <w:rsid w:val="00494F51"/>
    <w:rsid w:val="004C0ED6"/>
    <w:rsid w:val="004C74A9"/>
    <w:rsid w:val="004E2163"/>
    <w:rsid w:val="004E7C0D"/>
    <w:rsid w:val="004F63A0"/>
    <w:rsid w:val="00503C86"/>
    <w:rsid w:val="0050456E"/>
    <w:rsid w:val="00510AA2"/>
    <w:rsid w:val="005155B0"/>
    <w:rsid w:val="00516011"/>
    <w:rsid w:val="00520BA7"/>
    <w:rsid w:val="00521C9C"/>
    <w:rsid w:val="005330F4"/>
    <w:rsid w:val="00535801"/>
    <w:rsid w:val="00537EA6"/>
    <w:rsid w:val="005421B1"/>
    <w:rsid w:val="0055588C"/>
    <w:rsid w:val="005639A9"/>
    <w:rsid w:val="005664F2"/>
    <w:rsid w:val="00572F46"/>
    <w:rsid w:val="005730BD"/>
    <w:rsid w:val="005753FB"/>
    <w:rsid w:val="005813C2"/>
    <w:rsid w:val="00596F0E"/>
    <w:rsid w:val="005A37BD"/>
    <w:rsid w:val="005A5007"/>
    <w:rsid w:val="005A57C8"/>
    <w:rsid w:val="005C105F"/>
    <w:rsid w:val="005D14AF"/>
    <w:rsid w:val="00601C84"/>
    <w:rsid w:val="00615FF7"/>
    <w:rsid w:val="00616D0F"/>
    <w:rsid w:val="006334C4"/>
    <w:rsid w:val="00634252"/>
    <w:rsid w:val="0064086B"/>
    <w:rsid w:val="00643824"/>
    <w:rsid w:val="006539F5"/>
    <w:rsid w:val="00664359"/>
    <w:rsid w:val="006676AE"/>
    <w:rsid w:val="00667903"/>
    <w:rsid w:val="0067260A"/>
    <w:rsid w:val="006763E8"/>
    <w:rsid w:val="006872F7"/>
    <w:rsid w:val="006959D1"/>
    <w:rsid w:val="006B000B"/>
    <w:rsid w:val="006B0CF0"/>
    <w:rsid w:val="006B1DFE"/>
    <w:rsid w:val="006B2C25"/>
    <w:rsid w:val="006B5B79"/>
    <w:rsid w:val="006B71F5"/>
    <w:rsid w:val="006C06DE"/>
    <w:rsid w:val="006C3415"/>
    <w:rsid w:val="006D3EA0"/>
    <w:rsid w:val="00712E19"/>
    <w:rsid w:val="00714066"/>
    <w:rsid w:val="007143A8"/>
    <w:rsid w:val="007171E4"/>
    <w:rsid w:val="00717B77"/>
    <w:rsid w:val="0072195B"/>
    <w:rsid w:val="00745CA8"/>
    <w:rsid w:val="00761219"/>
    <w:rsid w:val="007814FD"/>
    <w:rsid w:val="00784083"/>
    <w:rsid w:val="00784186"/>
    <w:rsid w:val="0079213B"/>
    <w:rsid w:val="007A24F9"/>
    <w:rsid w:val="007A4DE7"/>
    <w:rsid w:val="007A6EE8"/>
    <w:rsid w:val="007B4784"/>
    <w:rsid w:val="007B61DC"/>
    <w:rsid w:val="007C06CC"/>
    <w:rsid w:val="007C0DC0"/>
    <w:rsid w:val="007C2CDF"/>
    <w:rsid w:val="007D4001"/>
    <w:rsid w:val="007D5996"/>
    <w:rsid w:val="007D5BFD"/>
    <w:rsid w:val="007D6EFF"/>
    <w:rsid w:val="007E376B"/>
    <w:rsid w:val="007E6808"/>
    <w:rsid w:val="007F331D"/>
    <w:rsid w:val="007F5983"/>
    <w:rsid w:val="008001AE"/>
    <w:rsid w:val="008002AF"/>
    <w:rsid w:val="00805641"/>
    <w:rsid w:val="00805E3E"/>
    <w:rsid w:val="0081537A"/>
    <w:rsid w:val="00817CCB"/>
    <w:rsid w:val="008253A7"/>
    <w:rsid w:val="00826356"/>
    <w:rsid w:val="008269C8"/>
    <w:rsid w:val="00853727"/>
    <w:rsid w:val="00853D90"/>
    <w:rsid w:val="008848B3"/>
    <w:rsid w:val="008862B9"/>
    <w:rsid w:val="00890C44"/>
    <w:rsid w:val="008A4470"/>
    <w:rsid w:val="008B080A"/>
    <w:rsid w:val="008B2E90"/>
    <w:rsid w:val="008C3028"/>
    <w:rsid w:val="008C674C"/>
    <w:rsid w:val="008D6D4B"/>
    <w:rsid w:val="008E5219"/>
    <w:rsid w:val="008E72C8"/>
    <w:rsid w:val="008F232B"/>
    <w:rsid w:val="008F2950"/>
    <w:rsid w:val="008F308E"/>
    <w:rsid w:val="009019C4"/>
    <w:rsid w:val="00923937"/>
    <w:rsid w:val="009411E9"/>
    <w:rsid w:val="00955CF9"/>
    <w:rsid w:val="00966E1B"/>
    <w:rsid w:val="0097045A"/>
    <w:rsid w:val="0098048B"/>
    <w:rsid w:val="0098138D"/>
    <w:rsid w:val="00994B8C"/>
    <w:rsid w:val="009A2005"/>
    <w:rsid w:val="009C17D3"/>
    <w:rsid w:val="009D5EA0"/>
    <w:rsid w:val="009D66B5"/>
    <w:rsid w:val="009E2C6D"/>
    <w:rsid w:val="009E4E38"/>
    <w:rsid w:val="009F7C52"/>
    <w:rsid w:val="00A012F5"/>
    <w:rsid w:val="00A05327"/>
    <w:rsid w:val="00A120B3"/>
    <w:rsid w:val="00A22599"/>
    <w:rsid w:val="00A228CB"/>
    <w:rsid w:val="00A2675E"/>
    <w:rsid w:val="00A37424"/>
    <w:rsid w:val="00A42E5B"/>
    <w:rsid w:val="00A449A8"/>
    <w:rsid w:val="00A458C3"/>
    <w:rsid w:val="00A66531"/>
    <w:rsid w:val="00A74B20"/>
    <w:rsid w:val="00A77E63"/>
    <w:rsid w:val="00AA2D65"/>
    <w:rsid w:val="00AB0661"/>
    <w:rsid w:val="00AC711A"/>
    <w:rsid w:val="00AC797F"/>
    <w:rsid w:val="00AE5756"/>
    <w:rsid w:val="00B0069D"/>
    <w:rsid w:val="00B00BC5"/>
    <w:rsid w:val="00B01A4B"/>
    <w:rsid w:val="00B0355B"/>
    <w:rsid w:val="00B1293B"/>
    <w:rsid w:val="00B247BD"/>
    <w:rsid w:val="00B354ED"/>
    <w:rsid w:val="00B3658A"/>
    <w:rsid w:val="00B37900"/>
    <w:rsid w:val="00B52465"/>
    <w:rsid w:val="00B56FED"/>
    <w:rsid w:val="00B643AE"/>
    <w:rsid w:val="00B74840"/>
    <w:rsid w:val="00B77296"/>
    <w:rsid w:val="00B83655"/>
    <w:rsid w:val="00B86E37"/>
    <w:rsid w:val="00B871E8"/>
    <w:rsid w:val="00B93286"/>
    <w:rsid w:val="00B93FD6"/>
    <w:rsid w:val="00BA6A67"/>
    <w:rsid w:val="00BB0F89"/>
    <w:rsid w:val="00BB3AC9"/>
    <w:rsid w:val="00BB68C6"/>
    <w:rsid w:val="00BC1ABF"/>
    <w:rsid w:val="00BC377C"/>
    <w:rsid w:val="00BC5413"/>
    <w:rsid w:val="00BD7A64"/>
    <w:rsid w:val="00BF64D0"/>
    <w:rsid w:val="00C2732D"/>
    <w:rsid w:val="00C3095B"/>
    <w:rsid w:val="00C4638E"/>
    <w:rsid w:val="00C62C73"/>
    <w:rsid w:val="00C72AF8"/>
    <w:rsid w:val="00C80680"/>
    <w:rsid w:val="00C84020"/>
    <w:rsid w:val="00C852FB"/>
    <w:rsid w:val="00C95B56"/>
    <w:rsid w:val="00CA090D"/>
    <w:rsid w:val="00CA2CC5"/>
    <w:rsid w:val="00CA7D4E"/>
    <w:rsid w:val="00CB6643"/>
    <w:rsid w:val="00CC0791"/>
    <w:rsid w:val="00CC645A"/>
    <w:rsid w:val="00CE09CE"/>
    <w:rsid w:val="00CE10B1"/>
    <w:rsid w:val="00CE356A"/>
    <w:rsid w:val="00CE3FD2"/>
    <w:rsid w:val="00CF2C90"/>
    <w:rsid w:val="00CF3862"/>
    <w:rsid w:val="00CF42CE"/>
    <w:rsid w:val="00CF5FA4"/>
    <w:rsid w:val="00D07F5B"/>
    <w:rsid w:val="00D12874"/>
    <w:rsid w:val="00D30BB3"/>
    <w:rsid w:val="00D373AC"/>
    <w:rsid w:val="00D42188"/>
    <w:rsid w:val="00D45F5D"/>
    <w:rsid w:val="00D46B50"/>
    <w:rsid w:val="00D47117"/>
    <w:rsid w:val="00D607CA"/>
    <w:rsid w:val="00D65985"/>
    <w:rsid w:val="00D66762"/>
    <w:rsid w:val="00D737D8"/>
    <w:rsid w:val="00D73DC2"/>
    <w:rsid w:val="00D9386B"/>
    <w:rsid w:val="00D9603A"/>
    <w:rsid w:val="00DA47DD"/>
    <w:rsid w:val="00DB25E8"/>
    <w:rsid w:val="00DC3F57"/>
    <w:rsid w:val="00DC646A"/>
    <w:rsid w:val="00DD0A8E"/>
    <w:rsid w:val="00DF6F0B"/>
    <w:rsid w:val="00E00717"/>
    <w:rsid w:val="00E23598"/>
    <w:rsid w:val="00E263A9"/>
    <w:rsid w:val="00E27D7A"/>
    <w:rsid w:val="00E320E8"/>
    <w:rsid w:val="00E33C31"/>
    <w:rsid w:val="00E41256"/>
    <w:rsid w:val="00E42ACD"/>
    <w:rsid w:val="00E5121D"/>
    <w:rsid w:val="00E521BA"/>
    <w:rsid w:val="00E8112B"/>
    <w:rsid w:val="00E833DC"/>
    <w:rsid w:val="00EA60E5"/>
    <w:rsid w:val="00EA6A51"/>
    <w:rsid w:val="00EB1849"/>
    <w:rsid w:val="00ED0E85"/>
    <w:rsid w:val="00ED3783"/>
    <w:rsid w:val="00ED56C4"/>
    <w:rsid w:val="00ED6DB4"/>
    <w:rsid w:val="00EE468E"/>
    <w:rsid w:val="00EE5EE8"/>
    <w:rsid w:val="00EF6497"/>
    <w:rsid w:val="00EF7F75"/>
    <w:rsid w:val="00F00822"/>
    <w:rsid w:val="00F02D27"/>
    <w:rsid w:val="00F10A0B"/>
    <w:rsid w:val="00F14F04"/>
    <w:rsid w:val="00F20EF0"/>
    <w:rsid w:val="00F21B68"/>
    <w:rsid w:val="00F25FD4"/>
    <w:rsid w:val="00F3479F"/>
    <w:rsid w:val="00F606BC"/>
    <w:rsid w:val="00F77F77"/>
    <w:rsid w:val="00F9633C"/>
    <w:rsid w:val="00FA0B8B"/>
    <w:rsid w:val="00FA2BC8"/>
    <w:rsid w:val="00FB291F"/>
    <w:rsid w:val="00FC606E"/>
    <w:rsid w:val="00FD2AE8"/>
    <w:rsid w:val="00FD62FB"/>
    <w:rsid w:val="00FD7BB3"/>
    <w:rsid w:val="00FE2073"/>
    <w:rsid w:val="00FF0BA9"/>
    <w:rsid w:val="00FF2E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36B89"/>
  <w15:docId w15:val="{E2DFC6B1-B3F5-8241-B569-CC0E7ECD1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E38"/>
    <w:pPr>
      <w:spacing w:after="0" w:line="240" w:lineRule="auto"/>
    </w:pPr>
    <w:rPr>
      <w:rFonts w:ascii="Times New Roman" w:eastAsia="Times New Roman" w:hAnsi="Times New Roman" w:cs="Times New Roman"/>
      <w:kern w:val="0"/>
      <w:sz w:val="24"/>
      <w:szCs w:val="24"/>
      <w:lang w:eastAsia="en-GB"/>
      <w14:ligatures w14:val="none"/>
    </w:rPr>
  </w:style>
  <w:style w:type="paragraph" w:styleId="Heading1">
    <w:name w:val="heading 1"/>
    <w:basedOn w:val="Normal"/>
    <w:next w:val="Normal"/>
    <w:link w:val="Heading1Char"/>
    <w:uiPriority w:val="9"/>
    <w:qFormat/>
    <w:rsid w:val="003911E7"/>
    <w:pPr>
      <w:keepNext/>
      <w:keepLines/>
      <w:spacing w:before="240" w:line="259" w:lineRule="auto"/>
      <w:outlineLvl w:val="0"/>
    </w:pPr>
    <w:rPr>
      <w:rFonts w:asciiTheme="majorHAnsi" w:eastAsiaTheme="majorEastAsia" w:hAnsiTheme="majorHAnsi" w:cstheme="majorBidi"/>
      <w:color w:val="2F5496" w:themeColor="accent1" w:themeShade="BF"/>
      <w:kern w:val="2"/>
      <w:sz w:val="32"/>
      <w:szCs w:val="3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1E7"/>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911E7"/>
    <w:pPr>
      <w:spacing w:after="100" w:line="259" w:lineRule="auto"/>
      <w:ind w:left="220"/>
    </w:pPr>
    <w:rPr>
      <w:rFonts w:asciiTheme="minorHAnsi" w:eastAsiaTheme="minorEastAsia" w:hAnsiTheme="minorHAnsi"/>
      <w:sz w:val="22"/>
      <w:szCs w:val="22"/>
      <w:lang w:val="en-US" w:eastAsia="en-US"/>
    </w:rPr>
  </w:style>
  <w:style w:type="paragraph" w:styleId="TOC1">
    <w:name w:val="toc 1"/>
    <w:basedOn w:val="Normal"/>
    <w:next w:val="Normal"/>
    <w:autoRedefine/>
    <w:uiPriority w:val="39"/>
    <w:unhideWhenUsed/>
    <w:rsid w:val="003911E7"/>
    <w:pPr>
      <w:spacing w:after="100" w:line="259" w:lineRule="auto"/>
    </w:pPr>
    <w:rPr>
      <w:rFonts w:asciiTheme="minorHAnsi" w:eastAsiaTheme="minorEastAsia" w:hAnsiTheme="minorHAnsi"/>
      <w:sz w:val="22"/>
      <w:szCs w:val="22"/>
      <w:lang w:val="en-US" w:eastAsia="en-US"/>
    </w:rPr>
  </w:style>
  <w:style w:type="paragraph" w:styleId="TOC3">
    <w:name w:val="toc 3"/>
    <w:basedOn w:val="Normal"/>
    <w:next w:val="Normal"/>
    <w:autoRedefine/>
    <w:uiPriority w:val="39"/>
    <w:unhideWhenUsed/>
    <w:rsid w:val="003911E7"/>
    <w:pPr>
      <w:spacing w:after="100" w:line="259" w:lineRule="auto"/>
      <w:ind w:left="440"/>
    </w:pPr>
    <w:rPr>
      <w:rFonts w:asciiTheme="minorHAnsi" w:eastAsiaTheme="minorEastAsia" w:hAnsiTheme="minorHAnsi"/>
      <w:sz w:val="22"/>
      <w:szCs w:val="22"/>
      <w:lang w:val="en-US" w:eastAsia="en-US"/>
    </w:rPr>
  </w:style>
  <w:style w:type="paragraph" w:customStyle="1" w:styleId="EndNoteBibliographyTitle">
    <w:name w:val="EndNote Bibliography Title"/>
    <w:basedOn w:val="Normal"/>
    <w:link w:val="EndNoteBibliographyTitleChar"/>
    <w:rsid w:val="0050456E"/>
    <w:pPr>
      <w:spacing w:line="259" w:lineRule="auto"/>
      <w:jc w:val="center"/>
    </w:pPr>
    <w:rPr>
      <w:rFonts w:eastAsiaTheme="minorHAnsi"/>
      <w:noProof/>
      <w:kern w:val="2"/>
      <w:szCs w:val="22"/>
      <w:lang w:val="en-US" w:eastAsia="en-US"/>
      <w14:ligatures w14:val="standardContextual"/>
    </w:rPr>
  </w:style>
  <w:style w:type="character" w:customStyle="1" w:styleId="EndNoteBibliographyTitleChar">
    <w:name w:val="EndNote Bibliography Title Char"/>
    <w:basedOn w:val="DefaultParagraphFont"/>
    <w:link w:val="EndNoteBibliographyTitle"/>
    <w:rsid w:val="0050456E"/>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50456E"/>
    <w:pPr>
      <w:spacing w:after="160" w:line="480" w:lineRule="auto"/>
    </w:pPr>
    <w:rPr>
      <w:rFonts w:eastAsiaTheme="minorHAnsi"/>
      <w:noProof/>
      <w:kern w:val="2"/>
      <w:szCs w:val="22"/>
      <w:lang w:val="en-US" w:eastAsia="en-US"/>
      <w14:ligatures w14:val="standardContextual"/>
    </w:rPr>
  </w:style>
  <w:style w:type="character" w:customStyle="1" w:styleId="EndNoteBibliographyChar">
    <w:name w:val="EndNote Bibliography Char"/>
    <w:basedOn w:val="DefaultParagraphFont"/>
    <w:link w:val="EndNoteBibliography"/>
    <w:rsid w:val="0050456E"/>
    <w:rPr>
      <w:rFonts w:ascii="Times New Roman" w:hAnsi="Times New Roman" w:cs="Times New Roman"/>
      <w:noProof/>
      <w:sz w:val="24"/>
      <w:lang w:val="en-US"/>
    </w:rPr>
  </w:style>
  <w:style w:type="paragraph" w:styleId="Header">
    <w:name w:val="header"/>
    <w:basedOn w:val="Normal"/>
    <w:link w:val="HeaderChar"/>
    <w:uiPriority w:val="99"/>
    <w:unhideWhenUsed/>
    <w:rsid w:val="00260708"/>
    <w:pPr>
      <w:tabs>
        <w:tab w:val="center" w:pos="4513"/>
        <w:tab w:val="right" w:pos="9026"/>
      </w:tabs>
    </w:pPr>
    <w:rPr>
      <w:rFonts w:asciiTheme="minorHAnsi" w:eastAsiaTheme="minorHAnsi" w:hAnsiTheme="minorHAnsi" w:cstheme="minorBidi"/>
      <w:kern w:val="2"/>
      <w:sz w:val="22"/>
      <w:szCs w:val="22"/>
      <w:lang w:eastAsia="en-US"/>
      <w14:ligatures w14:val="standardContextual"/>
    </w:rPr>
  </w:style>
  <w:style w:type="character" w:customStyle="1" w:styleId="HeaderChar">
    <w:name w:val="Header Char"/>
    <w:basedOn w:val="DefaultParagraphFont"/>
    <w:link w:val="Header"/>
    <w:uiPriority w:val="99"/>
    <w:rsid w:val="00260708"/>
  </w:style>
  <w:style w:type="paragraph" w:styleId="Footer">
    <w:name w:val="footer"/>
    <w:basedOn w:val="Normal"/>
    <w:link w:val="FooterChar"/>
    <w:uiPriority w:val="99"/>
    <w:unhideWhenUsed/>
    <w:rsid w:val="00260708"/>
    <w:pPr>
      <w:tabs>
        <w:tab w:val="center" w:pos="4513"/>
        <w:tab w:val="right" w:pos="9026"/>
      </w:tabs>
    </w:pPr>
    <w:rPr>
      <w:rFonts w:asciiTheme="minorHAnsi" w:eastAsiaTheme="minorHAnsi" w:hAnsiTheme="minorHAnsi" w:cstheme="minorBidi"/>
      <w:kern w:val="2"/>
      <w:sz w:val="22"/>
      <w:szCs w:val="22"/>
      <w:lang w:eastAsia="en-US"/>
      <w14:ligatures w14:val="standardContextual"/>
    </w:rPr>
  </w:style>
  <w:style w:type="character" w:customStyle="1" w:styleId="FooterChar">
    <w:name w:val="Footer Char"/>
    <w:basedOn w:val="DefaultParagraphFont"/>
    <w:link w:val="Footer"/>
    <w:uiPriority w:val="99"/>
    <w:rsid w:val="00260708"/>
  </w:style>
  <w:style w:type="character" w:styleId="PlaceholderText">
    <w:name w:val="Placeholder Text"/>
    <w:basedOn w:val="DefaultParagraphFont"/>
    <w:uiPriority w:val="99"/>
    <w:semiHidden/>
    <w:rsid w:val="00382267"/>
    <w:rPr>
      <w:color w:val="666666"/>
    </w:rPr>
  </w:style>
  <w:style w:type="paragraph" w:styleId="ListParagraph">
    <w:name w:val="List Paragraph"/>
    <w:basedOn w:val="Normal"/>
    <w:uiPriority w:val="34"/>
    <w:qFormat/>
    <w:rsid w:val="00382267"/>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Hyperlink">
    <w:name w:val="Hyperlink"/>
    <w:basedOn w:val="DefaultParagraphFont"/>
    <w:uiPriority w:val="99"/>
    <w:unhideWhenUsed/>
    <w:rsid w:val="009E2C6D"/>
    <w:rPr>
      <w:color w:val="0563C1"/>
      <w:u w:val="single"/>
    </w:rPr>
  </w:style>
  <w:style w:type="character" w:styleId="FollowedHyperlink">
    <w:name w:val="FollowedHyperlink"/>
    <w:basedOn w:val="DefaultParagraphFont"/>
    <w:uiPriority w:val="99"/>
    <w:semiHidden/>
    <w:unhideWhenUsed/>
    <w:rsid w:val="009E2C6D"/>
    <w:rPr>
      <w:color w:val="954F72"/>
      <w:u w:val="single"/>
    </w:rPr>
  </w:style>
  <w:style w:type="paragraph" w:customStyle="1" w:styleId="msonormal0">
    <w:name w:val="msonormal"/>
    <w:basedOn w:val="Normal"/>
    <w:rsid w:val="009E2C6D"/>
    <w:pPr>
      <w:spacing w:before="100" w:beforeAutospacing="1" w:after="100" w:afterAutospacing="1"/>
    </w:pPr>
    <w:rPr>
      <w:lang w:eastAsia="en-AU"/>
    </w:rPr>
  </w:style>
  <w:style w:type="paragraph" w:customStyle="1" w:styleId="xl65">
    <w:name w:val="xl65"/>
    <w:basedOn w:val="Normal"/>
    <w:rsid w:val="009E2C6D"/>
    <w:pPr>
      <w:pBdr>
        <w:top w:val="single" w:sz="4" w:space="0" w:color="auto"/>
        <w:left w:val="single" w:sz="4" w:space="0" w:color="auto"/>
      </w:pBdr>
      <w:spacing w:before="100" w:beforeAutospacing="1" w:after="100" w:afterAutospacing="1"/>
    </w:pPr>
    <w:rPr>
      <w:lang w:eastAsia="en-AU"/>
    </w:rPr>
  </w:style>
  <w:style w:type="paragraph" w:customStyle="1" w:styleId="xl66">
    <w:name w:val="xl66"/>
    <w:basedOn w:val="Normal"/>
    <w:rsid w:val="009E2C6D"/>
    <w:pPr>
      <w:pBdr>
        <w:left w:val="single" w:sz="4" w:space="0" w:color="auto"/>
      </w:pBdr>
      <w:spacing w:before="100" w:beforeAutospacing="1" w:after="100" w:afterAutospacing="1"/>
    </w:pPr>
    <w:rPr>
      <w:lang w:eastAsia="en-AU"/>
    </w:rPr>
  </w:style>
  <w:style w:type="paragraph" w:customStyle="1" w:styleId="xl67">
    <w:name w:val="xl67"/>
    <w:basedOn w:val="Normal"/>
    <w:rsid w:val="009E2C6D"/>
    <w:pPr>
      <w:pBdr>
        <w:left w:val="single" w:sz="4" w:space="0" w:color="auto"/>
        <w:bottom w:val="single" w:sz="4" w:space="0" w:color="auto"/>
      </w:pBdr>
      <w:spacing w:before="100" w:beforeAutospacing="1" w:after="100" w:afterAutospacing="1"/>
    </w:pPr>
    <w:rPr>
      <w:lang w:eastAsia="en-AU"/>
    </w:rPr>
  </w:style>
  <w:style w:type="paragraph" w:customStyle="1" w:styleId="xl68">
    <w:name w:val="xl68"/>
    <w:basedOn w:val="Normal"/>
    <w:rsid w:val="009E2C6D"/>
    <w:pPr>
      <w:pBdr>
        <w:top w:val="single" w:sz="4" w:space="0" w:color="auto"/>
        <w:left w:val="single" w:sz="4" w:space="0" w:color="auto"/>
        <w:bottom w:val="single" w:sz="4" w:space="0" w:color="auto"/>
        <w:right w:val="single" w:sz="4" w:space="0" w:color="auto"/>
      </w:pBdr>
      <w:spacing w:before="100" w:beforeAutospacing="1" w:after="100" w:afterAutospacing="1"/>
    </w:pPr>
    <w:rPr>
      <w:lang w:eastAsia="en-AU"/>
    </w:rPr>
  </w:style>
  <w:style w:type="paragraph" w:customStyle="1" w:styleId="xl69">
    <w:name w:val="xl69"/>
    <w:basedOn w:val="Normal"/>
    <w:rsid w:val="009E2C6D"/>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jc w:val="center"/>
    </w:pPr>
    <w:rPr>
      <w:b/>
      <w:bCs/>
      <w:lang w:eastAsia="en-AU"/>
    </w:rPr>
  </w:style>
  <w:style w:type="paragraph" w:customStyle="1" w:styleId="xl70">
    <w:name w:val="xl70"/>
    <w:basedOn w:val="Normal"/>
    <w:rsid w:val="009E2C6D"/>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jc w:val="center"/>
      <w:textAlignment w:val="center"/>
    </w:pPr>
    <w:rPr>
      <w:b/>
      <w:bCs/>
      <w:lang w:eastAsia="en-AU"/>
    </w:rPr>
  </w:style>
  <w:style w:type="paragraph" w:customStyle="1" w:styleId="xl71">
    <w:name w:val="xl71"/>
    <w:basedOn w:val="Normal"/>
    <w:rsid w:val="009E2C6D"/>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textAlignment w:val="top"/>
    </w:pPr>
    <w:rPr>
      <w:b/>
      <w:bCs/>
      <w:lang w:eastAsia="en-AU"/>
    </w:rPr>
  </w:style>
  <w:style w:type="paragraph" w:customStyle="1" w:styleId="xl72">
    <w:name w:val="xl72"/>
    <w:basedOn w:val="Normal"/>
    <w:rsid w:val="009E2C6D"/>
    <w:pPr>
      <w:pBdr>
        <w:top w:val="single" w:sz="4" w:space="0" w:color="auto"/>
        <w:left w:val="single" w:sz="4" w:space="0" w:color="auto"/>
        <w:right w:val="single" w:sz="4" w:space="0" w:color="auto"/>
      </w:pBdr>
      <w:spacing w:before="100" w:beforeAutospacing="1" w:after="100" w:afterAutospacing="1"/>
    </w:pPr>
    <w:rPr>
      <w:lang w:eastAsia="en-AU"/>
    </w:rPr>
  </w:style>
  <w:style w:type="paragraph" w:customStyle="1" w:styleId="xl73">
    <w:name w:val="xl73"/>
    <w:basedOn w:val="Normal"/>
    <w:rsid w:val="009E2C6D"/>
    <w:pPr>
      <w:pBdr>
        <w:top w:val="single" w:sz="4" w:space="0" w:color="auto"/>
        <w:left w:val="single" w:sz="4" w:space="0" w:color="auto"/>
        <w:right w:val="single" w:sz="4" w:space="0" w:color="auto"/>
      </w:pBdr>
      <w:shd w:val="clear" w:color="000000" w:fill="D9E1F2"/>
      <w:spacing w:before="100" w:beforeAutospacing="1" w:after="100" w:afterAutospacing="1"/>
      <w:textAlignment w:val="top"/>
    </w:pPr>
    <w:rPr>
      <w:b/>
      <w:bCs/>
      <w:lang w:eastAsia="en-AU"/>
    </w:rPr>
  </w:style>
  <w:style w:type="paragraph" w:customStyle="1" w:styleId="xl74">
    <w:name w:val="xl74"/>
    <w:basedOn w:val="Normal"/>
    <w:rsid w:val="009E2C6D"/>
    <w:pPr>
      <w:pBdr>
        <w:left w:val="single" w:sz="4" w:space="0" w:color="auto"/>
        <w:right w:val="single" w:sz="4" w:space="0" w:color="auto"/>
      </w:pBdr>
      <w:shd w:val="clear" w:color="000000" w:fill="D9E1F2"/>
      <w:spacing w:before="100" w:beforeAutospacing="1" w:after="100" w:afterAutospacing="1"/>
      <w:textAlignment w:val="top"/>
    </w:pPr>
    <w:rPr>
      <w:b/>
      <w:bCs/>
      <w:lang w:eastAsia="en-AU"/>
    </w:rPr>
  </w:style>
  <w:style w:type="paragraph" w:customStyle="1" w:styleId="xl75">
    <w:name w:val="xl75"/>
    <w:basedOn w:val="Normal"/>
    <w:rsid w:val="009E2C6D"/>
    <w:pPr>
      <w:pBdr>
        <w:left w:val="single" w:sz="4" w:space="0" w:color="auto"/>
        <w:bottom w:val="single" w:sz="4" w:space="0" w:color="auto"/>
        <w:right w:val="single" w:sz="4" w:space="0" w:color="auto"/>
      </w:pBdr>
      <w:shd w:val="clear" w:color="000000" w:fill="D9E1F2"/>
      <w:spacing w:before="100" w:beforeAutospacing="1" w:after="100" w:afterAutospacing="1"/>
      <w:textAlignment w:val="top"/>
    </w:pPr>
    <w:rPr>
      <w:b/>
      <w:bCs/>
      <w:lang w:eastAsia="en-AU"/>
    </w:rPr>
  </w:style>
  <w:style w:type="paragraph" w:customStyle="1" w:styleId="xl76">
    <w:name w:val="xl76"/>
    <w:basedOn w:val="Normal"/>
    <w:rsid w:val="009E2C6D"/>
    <w:pPr>
      <w:pBdr>
        <w:top w:val="single" w:sz="4" w:space="0" w:color="auto"/>
        <w:left w:val="single" w:sz="4" w:space="0" w:color="auto"/>
        <w:bottom w:val="single" w:sz="4" w:space="0" w:color="auto"/>
      </w:pBdr>
      <w:shd w:val="clear" w:color="000000" w:fill="D9E1F2"/>
      <w:spacing w:before="100" w:beforeAutospacing="1" w:after="100" w:afterAutospacing="1"/>
      <w:textAlignment w:val="top"/>
    </w:pPr>
    <w:rPr>
      <w:b/>
      <w:bCs/>
      <w:lang w:eastAsia="en-AU"/>
    </w:rPr>
  </w:style>
  <w:style w:type="table" w:styleId="TableGrid">
    <w:name w:val="Table Grid"/>
    <w:basedOn w:val="TableNormal"/>
    <w:uiPriority w:val="39"/>
    <w:rsid w:val="009E2C6D"/>
    <w:pPr>
      <w:spacing w:after="0" w:line="240" w:lineRule="auto"/>
    </w:pPr>
    <w:rPr>
      <w:kern w:val="0"/>
      <w14:ligatures w14:val="none"/>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character" w:styleId="UnresolvedMention">
    <w:name w:val="Unresolved Mention"/>
    <w:basedOn w:val="DefaultParagraphFont"/>
    <w:uiPriority w:val="99"/>
    <w:semiHidden/>
    <w:unhideWhenUsed/>
    <w:rsid w:val="009E2C6D"/>
    <w:rPr>
      <w:color w:val="605E5C"/>
      <w:shd w:val="clear" w:color="auto" w:fill="E1DFDD"/>
    </w:rPr>
  </w:style>
  <w:style w:type="paragraph" w:customStyle="1" w:styleId="xl77">
    <w:name w:val="xl77"/>
    <w:basedOn w:val="Normal"/>
    <w:rsid w:val="009E2C6D"/>
    <w:pPr>
      <w:pBdr>
        <w:top w:val="single" w:sz="4" w:space="0" w:color="auto"/>
        <w:bottom w:val="single" w:sz="4" w:space="0" w:color="auto"/>
        <w:right w:val="single" w:sz="4" w:space="0" w:color="auto"/>
      </w:pBdr>
      <w:shd w:val="clear" w:color="000000" w:fill="D9E1F2"/>
      <w:spacing w:before="100" w:beforeAutospacing="1" w:after="100" w:afterAutospacing="1"/>
      <w:jc w:val="center"/>
      <w:textAlignment w:val="center"/>
    </w:pPr>
    <w:rPr>
      <w:b/>
      <w:bCs/>
      <w:lang w:eastAsia="en-AU"/>
    </w:rPr>
  </w:style>
  <w:style w:type="paragraph" w:styleId="NormalWeb">
    <w:name w:val="Normal (Web)"/>
    <w:basedOn w:val="Normal"/>
    <w:uiPriority w:val="99"/>
    <w:unhideWhenUsed/>
    <w:rsid w:val="006334C4"/>
    <w:pPr>
      <w:spacing w:before="100" w:beforeAutospacing="1" w:after="100" w:afterAutospacing="1"/>
    </w:pPr>
    <w:rPr>
      <w:lang w:eastAsia="en-AU"/>
    </w:rPr>
  </w:style>
  <w:style w:type="character" w:styleId="CommentReference">
    <w:name w:val="annotation reference"/>
    <w:basedOn w:val="DefaultParagraphFont"/>
    <w:uiPriority w:val="99"/>
    <w:semiHidden/>
    <w:unhideWhenUsed/>
    <w:rsid w:val="00BB3AC9"/>
    <w:rPr>
      <w:sz w:val="16"/>
      <w:szCs w:val="16"/>
    </w:rPr>
  </w:style>
  <w:style w:type="paragraph" w:styleId="CommentText">
    <w:name w:val="annotation text"/>
    <w:basedOn w:val="Normal"/>
    <w:link w:val="CommentTextChar"/>
    <w:uiPriority w:val="99"/>
    <w:semiHidden/>
    <w:unhideWhenUsed/>
    <w:rsid w:val="00BB3AC9"/>
    <w:pPr>
      <w:spacing w:after="160"/>
    </w:pPr>
    <w:rPr>
      <w:rFonts w:asciiTheme="minorHAnsi" w:eastAsiaTheme="minorHAnsi" w:hAnsiTheme="minorHAnsi" w:cstheme="minorBidi"/>
      <w:kern w:val="2"/>
      <w:sz w:val="20"/>
      <w:szCs w:val="20"/>
      <w:lang w:eastAsia="en-US"/>
      <w14:ligatures w14:val="standardContextual"/>
    </w:rPr>
  </w:style>
  <w:style w:type="character" w:customStyle="1" w:styleId="CommentTextChar">
    <w:name w:val="Comment Text Char"/>
    <w:basedOn w:val="DefaultParagraphFont"/>
    <w:link w:val="CommentText"/>
    <w:uiPriority w:val="99"/>
    <w:semiHidden/>
    <w:rsid w:val="00BB3AC9"/>
    <w:rPr>
      <w:sz w:val="20"/>
      <w:szCs w:val="20"/>
    </w:rPr>
  </w:style>
  <w:style w:type="paragraph" w:styleId="CommentSubject">
    <w:name w:val="annotation subject"/>
    <w:basedOn w:val="CommentText"/>
    <w:next w:val="CommentText"/>
    <w:link w:val="CommentSubjectChar"/>
    <w:uiPriority w:val="99"/>
    <w:semiHidden/>
    <w:unhideWhenUsed/>
    <w:rsid w:val="00BB3AC9"/>
    <w:rPr>
      <w:b/>
      <w:bCs/>
    </w:rPr>
  </w:style>
  <w:style w:type="character" w:customStyle="1" w:styleId="CommentSubjectChar">
    <w:name w:val="Comment Subject Char"/>
    <w:basedOn w:val="CommentTextChar"/>
    <w:link w:val="CommentSubject"/>
    <w:uiPriority w:val="99"/>
    <w:semiHidden/>
    <w:rsid w:val="00BB3AC9"/>
    <w:rPr>
      <w:b/>
      <w:bCs/>
      <w:sz w:val="20"/>
      <w:szCs w:val="20"/>
    </w:rPr>
  </w:style>
  <w:style w:type="paragraph" w:styleId="Revision">
    <w:name w:val="Revision"/>
    <w:hidden/>
    <w:uiPriority w:val="99"/>
    <w:semiHidden/>
    <w:rsid w:val="00BB3A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3573377">
      <w:bodyDiv w:val="1"/>
      <w:marLeft w:val="0"/>
      <w:marRight w:val="0"/>
      <w:marTop w:val="0"/>
      <w:marBottom w:val="0"/>
      <w:divBdr>
        <w:top w:val="none" w:sz="0" w:space="0" w:color="auto"/>
        <w:left w:val="none" w:sz="0" w:space="0" w:color="auto"/>
        <w:bottom w:val="none" w:sz="0" w:space="0" w:color="auto"/>
        <w:right w:val="none" w:sz="0" w:space="0" w:color="auto"/>
      </w:divBdr>
    </w:div>
    <w:div w:id="1371493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d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AF97A-950F-4504-9660-0C015ABB3749}">
  <ds:schemaRefs>
    <ds:schemaRef ds:uri="http://schemas.openxmlformats.org/officeDocument/2006/bibliography"/>
  </ds:schemaRefs>
</ds:datastoreItem>
</file>

<file path=docMetadata/LabelInfo.xml><?xml version="1.0" encoding="utf-8"?>
<clbl:labelList xmlns:clbl="http://schemas.microsoft.com/office/2020/mipLabelMetadata">
  <clbl:label id="{82b3e37e-8171-485d-b10b-38dae7ed14a8}" enabled="0" method="" siteId="{82b3e37e-8171-485d-b10b-38dae7ed14a8}"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22</Pages>
  <Words>5182</Words>
  <Characters>29544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Stocker</dc:creator>
  <cp:keywords/>
  <dc:description/>
  <cp:lastModifiedBy>Frank Seebacher</cp:lastModifiedBy>
  <cp:revision>2</cp:revision>
  <dcterms:created xsi:type="dcterms:W3CDTF">2025-09-19T05:35:00Z</dcterms:created>
  <dcterms:modified xsi:type="dcterms:W3CDTF">2025-09-19T05:35:00Z</dcterms:modified>
</cp:coreProperties>
</file>