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7C6F38" w14:textId="77777777" w:rsidR="000C6F77" w:rsidRDefault="000C6F77" w:rsidP="000C6F77">
      <w:pPr>
        <w:rPr>
          <w:rFonts w:ascii="Garamond" w:hAnsi="Garamond"/>
          <w:b/>
          <w:sz w:val="28"/>
        </w:rPr>
      </w:pPr>
      <w:r w:rsidRPr="006A1333">
        <w:rPr>
          <w:rFonts w:ascii="Garamond" w:hAnsi="Garamond"/>
          <w:b/>
          <w:sz w:val="28"/>
        </w:rPr>
        <w:t xml:space="preserve">No </w:t>
      </w:r>
      <w:r>
        <w:rPr>
          <w:rFonts w:ascii="Garamond" w:hAnsi="Garamond"/>
          <w:b/>
          <w:sz w:val="28"/>
        </w:rPr>
        <w:t>meta-analytic support</w:t>
      </w:r>
      <w:r w:rsidRPr="006A1333">
        <w:rPr>
          <w:rFonts w:ascii="Garamond" w:hAnsi="Garamond"/>
          <w:b/>
          <w:sz w:val="28"/>
        </w:rPr>
        <w:t xml:space="preserve"> </w:t>
      </w:r>
      <w:r>
        <w:rPr>
          <w:rFonts w:ascii="Garamond" w:hAnsi="Garamond"/>
          <w:b/>
          <w:sz w:val="28"/>
        </w:rPr>
        <w:t>for</w:t>
      </w:r>
      <w:r w:rsidRPr="006A1333">
        <w:rPr>
          <w:rFonts w:ascii="Garamond" w:hAnsi="Garamond"/>
          <w:b/>
          <w:sz w:val="28"/>
        </w:rPr>
        <w:t xml:space="preserve"> greater male variability in </w:t>
      </w:r>
      <w:r>
        <w:rPr>
          <w:rFonts w:ascii="Garamond" w:hAnsi="Garamond"/>
          <w:b/>
          <w:sz w:val="28"/>
        </w:rPr>
        <w:t xml:space="preserve">animal </w:t>
      </w:r>
      <w:r w:rsidRPr="006A1333">
        <w:rPr>
          <w:rFonts w:ascii="Garamond" w:hAnsi="Garamond"/>
          <w:b/>
          <w:sz w:val="28"/>
        </w:rPr>
        <w:t xml:space="preserve">personalities </w:t>
      </w:r>
    </w:p>
    <w:p w14:paraId="255B2874" w14:textId="3A3C3133" w:rsidR="000C6F77" w:rsidRDefault="000C6F77" w:rsidP="000C6F77">
      <w:pPr>
        <w:rPr>
          <w:rFonts w:ascii="Garamond" w:hAnsi="Garamond"/>
          <w:b/>
        </w:rPr>
      </w:pPr>
    </w:p>
    <w:p w14:paraId="05025E70" w14:textId="59A9E16F" w:rsidR="00251F5D" w:rsidRPr="00251F5D" w:rsidRDefault="00251F5D" w:rsidP="000C6F77">
      <w:pPr>
        <w:rPr>
          <w:rFonts w:ascii="Garamond" w:hAnsi="Garamond"/>
          <w:b/>
        </w:rPr>
      </w:pPr>
      <w:r w:rsidRPr="00251F5D">
        <w:rPr>
          <w:rFonts w:ascii="Garamond" w:hAnsi="Garamond"/>
          <w:b/>
        </w:rPr>
        <w:t>Abstract</w:t>
      </w:r>
    </w:p>
    <w:p w14:paraId="67185DC9" w14:textId="77777777" w:rsidR="00251F5D" w:rsidRDefault="00251F5D" w:rsidP="000C6F77">
      <w:pPr>
        <w:rPr>
          <w:rFonts w:ascii="Garamond" w:hAnsi="Garamond"/>
        </w:rPr>
      </w:pPr>
    </w:p>
    <w:p w14:paraId="408D6F95" w14:textId="674F7F41" w:rsidR="000C6F77" w:rsidRPr="003B6C41" w:rsidRDefault="003E2761" w:rsidP="000C6F77">
      <w:pPr>
        <w:rPr>
          <w:rFonts w:ascii="Garamond" w:hAnsi="Garamond"/>
        </w:rPr>
      </w:pPr>
      <w:r>
        <w:rPr>
          <w:rFonts w:ascii="Garamond" w:hAnsi="Garamond"/>
        </w:rPr>
        <w:t>H</w:t>
      </w:r>
      <w:r w:rsidR="003B6C41">
        <w:rPr>
          <w:rFonts w:ascii="Garamond" w:hAnsi="Garamond"/>
        </w:rPr>
        <w:t>uman and animal</w:t>
      </w:r>
      <w:r>
        <w:rPr>
          <w:rFonts w:ascii="Garamond" w:hAnsi="Garamond"/>
        </w:rPr>
        <w:t xml:space="preserve"> </w:t>
      </w:r>
      <w:r w:rsidR="003B6C41">
        <w:rPr>
          <w:rFonts w:ascii="Garamond" w:hAnsi="Garamond"/>
        </w:rPr>
        <w:t>s</w:t>
      </w:r>
      <w:r>
        <w:rPr>
          <w:rFonts w:ascii="Garamond" w:hAnsi="Garamond"/>
        </w:rPr>
        <w:t>tudies</w:t>
      </w:r>
      <w:r w:rsidR="003B6C41">
        <w:rPr>
          <w:rFonts w:ascii="Garamond" w:hAnsi="Garamond"/>
        </w:rPr>
        <w:t xml:space="preserve"> alike often report ‘greater male variability’</w:t>
      </w:r>
      <w:r w:rsidR="00453D26">
        <w:rPr>
          <w:rFonts w:ascii="Garamond" w:hAnsi="Garamond"/>
        </w:rPr>
        <w:t xml:space="preserve">; </w:t>
      </w:r>
      <w:r w:rsidR="003B6C41">
        <w:rPr>
          <w:rFonts w:ascii="Garamond" w:hAnsi="Garamond"/>
        </w:rPr>
        <w:t>males have greater representation at the extreme</w:t>
      </w:r>
      <w:r w:rsidR="004A16EA">
        <w:rPr>
          <w:rFonts w:ascii="Garamond" w:hAnsi="Garamond"/>
        </w:rPr>
        <w:t xml:space="preserve">s </w:t>
      </w:r>
      <w:r w:rsidR="003B6C41">
        <w:rPr>
          <w:rFonts w:ascii="Garamond" w:hAnsi="Garamond"/>
        </w:rPr>
        <w:t xml:space="preserve">of </w:t>
      </w:r>
      <w:r w:rsidR="00395EDF">
        <w:rPr>
          <w:rFonts w:ascii="Garamond" w:hAnsi="Garamond"/>
        </w:rPr>
        <w:t>most traits</w:t>
      </w:r>
      <w:r w:rsidR="003B6C41">
        <w:rPr>
          <w:rFonts w:ascii="Garamond" w:hAnsi="Garamond"/>
        </w:rPr>
        <w:t xml:space="preserve"> by virtue of their sex chromosomes. </w:t>
      </w:r>
      <w:r w:rsidR="00F42EDA">
        <w:rPr>
          <w:rFonts w:ascii="Garamond" w:hAnsi="Garamond"/>
        </w:rPr>
        <w:t>Men</w:t>
      </w:r>
      <w:r w:rsidR="009F7B32">
        <w:rPr>
          <w:rFonts w:ascii="Garamond" w:hAnsi="Garamond"/>
        </w:rPr>
        <w:t xml:space="preserve"> </w:t>
      </w:r>
      <w:r w:rsidR="0095319B">
        <w:rPr>
          <w:rFonts w:ascii="Garamond" w:hAnsi="Garamond"/>
        </w:rPr>
        <w:t>have</w:t>
      </w:r>
      <w:r w:rsidR="009F7B32">
        <w:rPr>
          <w:rFonts w:ascii="Garamond" w:hAnsi="Garamond"/>
        </w:rPr>
        <w:t xml:space="preserve"> </w:t>
      </w:r>
      <w:r w:rsidR="003B6C41">
        <w:rPr>
          <w:rFonts w:ascii="Garamond" w:hAnsi="Garamond"/>
        </w:rPr>
        <w:t xml:space="preserve">greater variability for </w:t>
      </w:r>
      <w:r w:rsidR="00453D26">
        <w:rPr>
          <w:rFonts w:ascii="Garamond" w:hAnsi="Garamond"/>
        </w:rPr>
        <w:t>personalit</w:t>
      </w:r>
      <w:r w:rsidR="0095319B">
        <w:rPr>
          <w:rFonts w:ascii="Garamond" w:hAnsi="Garamond"/>
        </w:rPr>
        <w:t>y traits</w:t>
      </w:r>
      <w:r w:rsidR="003B6C41">
        <w:rPr>
          <w:rFonts w:ascii="Garamond" w:hAnsi="Garamond"/>
        </w:rPr>
        <w:t xml:space="preserve"> </w:t>
      </w:r>
      <w:r w:rsidR="006A7B6C">
        <w:rPr>
          <w:rFonts w:ascii="Garamond" w:hAnsi="Garamond"/>
        </w:rPr>
        <w:t>that</w:t>
      </w:r>
      <w:r w:rsidR="003B6C41">
        <w:rPr>
          <w:rFonts w:ascii="Garamond" w:hAnsi="Garamond"/>
        </w:rPr>
        <w:t xml:space="preserve"> attract </w:t>
      </w:r>
      <w:r w:rsidR="000A0296">
        <w:rPr>
          <w:rFonts w:ascii="Garamond" w:hAnsi="Garamond"/>
        </w:rPr>
        <w:t>women</w:t>
      </w:r>
      <w:r w:rsidR="00E16CA7">
        <w:rPr>
          <w:rFonts w:ascii="Garamond" w:hAnsi="Garamond"/>
        </w:rPr>
        <w:t xml:space="preserve">, yet it is unclear whether animal personalities show </w:t>
      </w:r>
      <w:r w:rsidR="00656EC3">
        <w:rPr>
          <w:rFonts w:ascii="Garamond" w:hAnsi="Garamond"/>
        </w:rPr>
        <w:t>similar</w:t>
      </w:r>
      <w:r w:rsidR="00E16CA7">
        <w:rPr>
          <w:rFonts w:ascii="Garamond" w:hAnsi="Garamond"/>
        </w:rPr>
        <w:t xml:space="preserve"> patterns. We conducted </w:t>
      </w:r>
      <w:r w:rsidR="00656EC3">
        <w:rPr>
          <w:rFonts w:ascii="Garamond" w:hAnsi="Garamond"/>
        </w:rPr>
        <w:t xml:space="preserve">a </w:t>
      </w:r>
      <w:r w:rsidR="00E16CA7">
        <w:rPr>
          <w:rFonts w:ascii="Garamond" w:hAnsi="Garamond"/>
        </w:rPr>
        <w:t xml:space="preserve">meta-analysis of animal personality </w:t>
      </w:r>
      <w:r w:rsidR="00656EC3">
        <w:rPr>
          <w:rFonts w:ascii="Garamond" w:hAnsi="Garamond"/>
        </w:rPr>
        <w:t xml:space="preserve">behaviours </w:t>
      </w:r>
      <w:r w:rsidR="00E16CA7">
        <w:rPr>
          <w:rFonts w:ascii="Garamond" w:hAnsi="Garamond"/>
        </w:rPr>
        <w:t>(</w:t>
      </w:r>
      <w:r w:rsidR="00E16CA7" w:rsidRPr="00CF2E9C">
        <w:rPr>
          <w:rFonts w:ascii="Garamond" w:hAnsi="Garamond"/>
          <w:i/>
        </w:rPr>
        <w:t>n</w:t>
      </w:r>
      <w:r w:rsidR="00E16CA7">
        <w:rPr>
          <w:rFonts w:ascii="Garamond" w:hAnsi="Garamond"/>
        </w:rPr>
        <w:t>=</w:t>
      </w:r>
      <w:r w:rsidR="00E16CA7">
        <w:rPr>
          <w:rFonts w:ascii="Garamond" w:hAnsi="Garamond"/>
        </w:rPr>
        <w:t>2,248</w:t>
      </w:r>
      <w:r w:rsidR="00E16CA7">
        <w:rPr>
          <w:rFonts w:ascii="Garamond" w:hAnsi="Garamond"/>
        </w:rPr>
        <w:t xml:space="preserve"> effect sizes) across five taxonomic groups</w:t>
      </w:r>
      <w:r w:rsidR="00C75B7D">
        <w:rPr>
          <w:rFonts w:ascii="Garamond" w:hAnsi="Garamond"/>
        </w:rPr>
        <w:t xml:space="preserve"> (</w:t>
      </w:r>
      <w:r w:rsidR="00C75B7D" w:rsidRPr="00CF2E9C">
        <w:rPr>
          <w:rFonts w:ascii="Garamond" w:hAnsi="Garamond"/>
          <w:i/>
        </w:rPr>
        <w:t>n</w:t>
      </w:r>
      <w:r w:rsidR="00C75B7D">
        <w:rPr>
          <w:rFonts w:ascii="Garamond" w:hAnsi="Garamond"/>
        </w:rPr>
        <w:t>=231 species)</w:t>
      </w:r>
      <w:r w:rsidR="00E16CA7">
        <w:rPr>
          <w:rFonts w:ascii="Garamond" w:hAnsi="Garamond"/>
        </w:rPr>
        <w:t xml:space="preserve"> to </w:t>
      </w:r>
      <w:r w:rsidR="009D5F50">
        <w:rPr>
          <w:rFonts w:ascii="Garamond" w:hAnsi="Garamond"/>
        </w:rPr>
        <w:t>look for</w:t>
      </w:r>
      <w:r w:rsidR="00E16CA7">
        <w:rPr>
          <w:rFonts w:ascii="Garamond" w:hAnsi="Garamond"/>
        </w:rPr>
        <w:t xml:space="preserve"> sex differences in personalities </w:t>
      </w:r>
      <w:r w:rsidR="009D5F50">
        <w:rPr>
          <w:rFonts w:ascii="Garamond" w:hAnsi="Garamond"/>
        </w:rPr>
        <w:t xml:space="preserve">and the influence of </w:t>
      </w:r>
      <w:r w:rsidR="00E16CA7">
        <w:rPr>
          <w:rFonts w:ascii="Garamond" w:hAnsi="Garamond"/>
        </w:rPr>
        <w:t>sexual selection</w:t>
      </w:r>
      <w:r w:rsidR="00F5664B">
        <w:rPr>
          <w:rFonts w:ascii="Garamond" w:hAnsi="Garamond"/>
        </w:rPr>
        <w:t xml:space="preserve"> </w:t>
      </w:r>
      <w:r w:rsidR="00012209">
        <w:rPr>
          <w:rFonts w:ascii="Garamond" w:hAnsi="Garamond"/>
        </w:rPr>
        <w:t>(degree of sexual size dimorphism</w:t>
      </w:r>
      <w:r w:rsidR="001C2299">
        <w:rPr>
          <w:rFonts w:ascii="Garamond" w:hAnsi="Garamond"/>
        </w:rPr>
        <w:t>, SSD</w:t>
      </w:r>
      <w:r w:rsidR="00012209">
        <w:rPr>
          <w:rFonts w:ascii="Garamond" w:hAnsi="Garamond"/>
        </w:rPr>
        <w:t xml:space="preserve">) </w:t>
      </w:r>
      <w:r w:rsidR="00F5664B">
        <w:rPr>
          <w:rFonts w:ascii="Garamond" w:hAnsi="Garamond"/>
        </w:rPr>
        <w:t xml:space="preserve">on </w:t>
      </w:r>
      <w:r w:rsidR="00B21578">
        <w:rPr>
          <w:rFonts w:ascii="Garamond" w:hAnsi="Garamond"/>
        </w:rPr>
        <w:t xml:space="preserve">trait means and </w:t>
      </w:r>
      <w:r w:rsidR="00F5664B">
        <w:rPr>
          <w:rFonts w:ascii="Garamond" w:hAnsi="Garamond"/>
        </w:rPr>
        <w:t>variability</w:t>
      </w:r>
      <w:r w:rsidR="00E16CA7">
        <w:rPr>
          <w:rFonts w:ascii="Garamond" w:hAnsi="Garamond"/>
        </w:rPr>
        <w:t>.</w:t>
      </w:r>
      <w:r w:rsidR="00656EC3">
        <w:rPr>
          <w:rFonts w:ascii="Garamond" w:hAnsi="Garamond"/>
        </w:rPr>
        <w:t xml:space="preserve"> </w:t>
      </w:r>
      <w:r w:rsidR="00D80008">
        <w:rPr>
          <w:rFonts w:ascii="Garamond" w:hAnsi="Garamond"/>
        </w:rPr>
        <w:t>W</w:t>
      </w:r>
      <w:r w:rsidR="00971059">
        <w:rPr>
          <w:rFonts w:ascii="Garamond" w:hAnsi="Garamond"/>
        </w:rPr>
        <w:t xml:space="preserve">e found </w:t>
      </w:r>
      <w:r w:rsidR="00D80008">
        <w:rPr>
          <w:rFonts w:ascii="Garamond" w:hAnsi="Garamond"/>
        </w:rPr>
        <w:t xml:space="preserve">some </w:t>
      </w:r>
      <w:r w:rsidR="00B63FAA">
        <w:rPr>
          <w:rFonts w:ascii="Garamond" w:hAnsi="Garamond"/>
        </w:rPr>
        <w:t xml:space="preserve">male- and female-biased </w:t>
      </w:r>
      <w:r w:rsidR="00D80008">
        <w:rPr>
          <w:rFonts w:ascii="Garamond" w:hAnsi="Garamond"/>
        </w:rPr>
        <w:t xml:space="preserve">sex differences in personality means, but </w:t>
      </w:r>
      <w:r w:rsidR="00D80008">
        <w:rPr>
          <w:rFonts w:ascii="Garamond" w:hAnsi="Garamond"/>
        </w:rPr>
        <w:t xml:space="preserve">differences in trait variance </w:t>
      </w:r>
      <w:r w:rsidR="004A16EA">
        <w:rPr>
          <w:rFonts w:ascii="Garamond" w:hAnsi="Garamond"/>
        </w:rPr>
        <w:t xml:space="preserve">always </w:t>
      </w:r>
      <w:r w:rsidR="00D80008">
        <w:rPr>
          <w:rFonts w:ascii="Garamond" w:hAnsi="Garamond"/>
        </w:rPr>
        <w:t xml:space="preserve">favoured greater female, </w:t>
      </w:r>
      <w:r w:rsidR="00D80008">
        <w:rPr>
          <w:rFonts w:ascii="Garamond" w:hAnsi="Garamond"/>
        </w:rPr>
        <w:t>not</w:t>
      </w:r>
      <w:r w:rsidR="00D80008">
        <w:rPr>
          <w:rFonts w:ascii="Garamond" w:hAnsi="Garamond"/>
        </w:rPr>
        <w:t xml:space="preserve"> male, variability</w:t>
      </w:r>
      <w:r w:rsidR="00D80008">
        <w:rPr>
          <w:rFonts w:ascii="Garamond" w:hAnsi="Garamond"/>
        </w:rPr>
        <w:t xml:space="preserve">. Finally, SSD </w:t>
      </w:r>
      <w:r w:rsidR="00B63FAA">
        <w:rPr>
          <w:rFonts w:ascii="Garamond" w:hAnsi="Garamond"/>
        </w:rPr>
        <w:t>had significant interactions</w:t>
      </w:r>
      <w:r w:rsidR="00D80008">
        <w:rPr>
          <w:rFonts w:ascii="Garamond" w:hAnsi="Garamond"/>
        </w:rPr>
        <w:t xml:space="preserve"> only with </w:t>
      </w:r>
      <w:r w:rsidR="001C2299">
        <w:rPr>
          <w:rFonts w:ascii="Garamond" w:hAnsi="Garamond"/>
        </w:rPr>
        <w:t xml:space="preserve">mean </w:t>
      </w:r>
      <w:r w:rsidR="00971059">
        <w:rPr>
          <w:rFonts w:ascii="Garamond" w:hAnsi="Garamond"/>
        </w:rPr>
        <w:t xml:space="preserve">personality </w:t>
      </w:r>
      <w:r w:rsidR="00591FB5">
        <w:rPr>
          <w:rFonts w:ascii="Garamond" w:hAnsi="Garamond"/>
        </w:rPr>
        <w:t>for</w:t>
      </w:r>
      <w:r w:rsidR="00D80008">
        <w:rPr>
          <w:rFonts w:ascii="Garamond" w:hAnsi="Garamond"/>
        </w:rPr>
        <w:t xml:space="preserve"> mammals and invertebrates</w:t>
      </w:r>
      <w:r w:rsidR="00591FB5">
        <w:rPr>
          <w:rFonts w:ascii="Garamond" w:hAnsi="Garamond"/>
        </w:rPr>
        <w:t>,</w:t>
      </w:r>
      <w:r w:rsidR="00D80008">
        <w:rPr>
          <w:rFonts w:ascii="Garamond" w:hAnsi="Garamond"/>
        </w:rPr>
        <w:t xml:space="preserve"> which could reflect</w:t>
      </w:r>
      <w:r w:rsidR="00971059">
        <w:rPr>
          <w:rFonts w:ascii="Garamond" w:hAnsi="Garamond"/>
        </w:rPr>
        <w:t xml:space="preserve"> </w:t>
      </w:r>
      <w:r w:rsidR="004A16EA">
        <w:rPr>
          <w:rFonts w:ascii="Garamond" w:hAnsi="Garamond"/>
        </w:rPr>
        <w:t xml:space="preserve">sex </w:t>
      </w:r>
      <w:r w:rsidR="00971059">
        <w:rPr>
          <w:rFonts w:ascii="Garamond" w:hAnsi="Garamond"/>
        </w:rPr>
        <w:t>differences in life-histories rather than sexual selectio</w:t>
      </w:r>
      <w:r w:rsidR="00D80008">
        <w:rPr>
          <w:rFonts w:ascii="Garamond" w:hAnsi="Garamond"/>
        </w:rPr>
        <w:t>n</w:t>
      </w:r>
      <w:r w:rsidR="00971059">
        <w:rPr>
          <w:rFonts w:ascii="Garamond" w:hAnsi="Garamond"/>
        </w:rPr>
        <w:t>.</w:t>
      </w:r>
      <w:r w:rsidR="00FC1105">
        <w:rPr>
          <w:rFonts w:ascii="Garamond" w:hAnsi="Garamond"/>
        </w:rPr>
        <w:t xml:space="preserve"> We suggest future studies </w:t>
      </w:r>
      <w:r w:rsidR="00C153AF">
        <w:rPr>
          <w:rFonts w:ascii="Garamond" w:hAnsi="Garamond"/>
        </w:rPr>
        <w:t>take</w:t>
      </w:r>
      <w:r w:rsidR="0043282C">
        <w:rPr>
          <w:rFonts w:ascii="Garamond" w:hAnsi="Garamond"/>
        </w:rPr>
        <w:t xml:space="preserve"> caution</w:t>
      </w:r>
      <w:r w:rsidR="00FC1105">
        <w:rPr>
          <w:rFonts w:ascii="Garamond" w:hAnsi="Garamond"/>
        </w:rPr>
        <w:t xml:space="preserve"> when </w:t>
      </w:r>
      <w:r w:rsidR="00607C49">
        <w:rPr>
          <w:rFonts w:ascii="Garamond" w:hAnsi="Garamond"/>
        </w:rPr>
        <w:t>discussing</w:t>
      </w:r>
      <w:r w:rsidR="005F7710">
        <w:rPr>
          <w:rFonts w:ascii="Garamond" w:hAnsi="Garamond"/>
        </w:rPr>
        <w:t xml:space="preserve"> </w:t>
      </w:r>
      <w:r w:rsidR="00FC1105">
        <w:rPr>
          <w:rFonts w:ascii="Garamond" w:hAnsi="Garamond"/>
        </w:rPr>
        <w:t xml:space="preserve">greater male variability </w:t>
      </w:r>
      <w:r w:rsidR="004A16EA">
        <w:rPr>
          <w:rFonts w:ascii="Garamond" w:hAnsi="Garamond"/>
        </w:rPr>
        <w:t>for</w:t>
      </w:r>
      <w:r w:rsidR="00370CA8">
        <w:rPr>
          <w:rFonts w:ascii="Garamond" w:hAnsi="Garamond"/>
        </w:rPr>
        <w:t xml:space="preserve"> </w:t>
      </w:r>
      <w:r w:rsidR="00FC1105">
        <w:rPr>
          <w:rFonts w:ascii="Garamond" w:hAnsi="Garamond"/>
        </w:rPr>
        <w:t xml:space="preserve">shared traits. </w:t>
      </w:r>
      <w:r w:rsidR="00971059">
        <w:rPr>
          <w:rFonts w:ascii="Garamond" w:hAnsi="Garamond"/>
        </w:rPr>
        <w:t xml:space="preserve"> </w:t>
      </w:r>
      <w:r w:rsidR="00656EC3">
        <w:rPr>
          <w:rFonts w:ascii="Garamond" w:hAnsi="Garamond"/>
        </w:rPr>
        <w:t xml:space="preserve"> </w:t>
      </w:r>
      <w:r w:rsidR="00E16CA7">
        <w:rPr>
          <w:rFonts w:ascii="Garamond" w:hAnsi="Garamond"/>
        </w:rPr>
        <w:t xml:space="preserve">  </w:t>
      </w:r>
      <w:r w:rsidR="00971059">
        <w:rPr>
          <w:rFonts w:ascii="Garamond" w:hAnsi="Garamond"/>
        </w:rPr>
        <w:t xml:space="preserve"> </w:t>
      </w:r>
    </w:p>
    <w:p w14:paraId="56FADBDD" w14:textId="77777777" w:rsidR="003B6C41" w:rsidRDefault="003B6C41" w:rsidP="000C6F77">
      <w:pPr>
        <w:rPr>
          <w:rFonts w:ascii="Garamond" w:hAnsi="Garamond"/>
          <w:b/>
        </w:rPr>
      </w:pPr>
    </w:p>
    <w:p w14:paraId="24E6FAC6" w14:textId="4827F922" w:rsidR="000C6F77" w:rsidRDefault="000C6F77" w:rsidP="000C6F77">
      <w:pPr>
        <w:rPr>
          <w:rFonts w:ascii="Garamond" w:hAnsi="Garamond"/>
          <w:b/>
        </w:rPr>
      </w:pPr>
      <w:r>
        <w:rPr>
          <w:rFonts w:ascii="Garamond" w:hAnsi="Garamond"/>
          <w:b/>
        </w:rPr>
        <w:t>Introduction</w:t>
      </w:r>
    </w:p>
    <w:p w14:paraId="574EFBE6" w14:textId="496B2B29" w:rsidR="000C6F77" w:rsidRDefault="000C6F77" w:rsidP="000C6F77">
      <w:pPr>
        <w:rPr>
          <w:rFonts w:ascii="Garamond" w:hAnsi="Garamond"/>
          <w:i/>
        </w:rPr>
      </w:pPr>
    </w:p>
    <w:p w14:paraId="2F63B1E4" w14:textId="04462627" w:rsidR="00370960" w:rsidRDefault="00370960" w:rsidP="000C6F77">
      <w:pPr>
        <w:rPr>
          <w:rFonts w:ascii="Garamond" w:hAnsi="Garamond"/>
          <w:i/>
        </w:rPr>
      </w:pPr>
      <w:r>
        <w:rPr>
          <w:rFonts w:ascii="Garamond" w:hAnsi="Garamond"/>
          <w:i/>
        </w:rPr>
        <w:t xml:space="preserve">These first two paragraphs just won’t work no matter what I try to </w:t>
      </w:r>
      <w:proofErr w:type="gramStart"/>
      <w:r>
        <w:rPr>
          <w:rFonts w:ascii="Garamond" w:hAnsi="Garamond"/>
          <w:i/>
        </w:rPr>
        <w:t>write</w:t>
      </w:r>
      <w:bookmarkStart w:id="0" w:name="_GoBack"/>
      <w:bookmarkEnd w:id="0"/>
      <w:r>
        <w:rPr>
          <w:rFonts w:ascii="Garamond" w:hAnsi="Garamond"/>
          <w:i/>
        </w:rPr>
        <w:t xml:space="preserve">  –</w:t>
      </w:r>
      <w:proofErr w:type="gramEnd"/>
      <w:r>
        <w:rPr>
          <w:rFonts w:ascii="Garamond" w:hAnsi="Garamond"/>
          <w:i/>
        </w:rPr>
        <w:t xml:space="preserve"> help!</w:t>
      </w:r>
    </w:p>
    <w:p w14:paraId="2C1EB025" w14:textId="608691E6" w:rsidR="009A1BC7" w:rsidRDefault="009A1BC7" w:rsidP="009A1BC7">
      <w:pPr>
        <w:ind w:firstLine="360"/>
        <w:rPr>
          <w:rFonts w:ascii="Garamond" w:hAnsi="Garamond"/>
        </w:rPr>
      </w:pPr>
      <w:r>
        <w:rPr>
          <w:rFonts w:ascii="Garamond" w:hAnsi="Garamond"/>
        </w:rPr>
        <w:t xml:space="preserve">That males are more variable than females </w:t>
      </w:r>
      <w:proofErr w:type="gramStart"/>
      <w:r>
        <w:rPr>
          <w:rFonts w:ascii="Garamond" w:hAnsi="Garamond"/>
        </w:rPr>
        <w:t>is</w:t>
      </w:r>
      <w:proofErr w:type="gramEnd"/>
      <w:r>
        <w:rPr>
          <w:rFonts w:ascii="Garamond" w:hAnsi="Garamond"/>
        </w:rPr>
        <w:t xml:space="preserve"> a trend observed across the animal kingdom, </w:t>
      </w:r>
      <w:r>
        <w:rPr>
          <w:rFonts w:ascii="Garamond" w:hAnsi="Garamond"/>
        </w:rPr>
        <w:t xml:space="preserve">consistent with the ‘greater male variability’ hypothesis. </w:t>
      </w:r>
      <w:r>
        <w:rPr>
          <w:rFonts w:ascii="Garamond" w:hAnsi="Garamond"/>
        </w:rPr>
        <w:t>Male-biased</w:t>
      </w:r>
      <w:r w:rsidRPr="00A11E7F">
        <w:rPr>
          <w:rFonts w:ascii="Garamond" w:hAnsi="Garamond"/>
        </w:rPr>
        <w:t xml:space="preserve"> variability than females </w:t>
      </w:r>
      <w:r>
        <w:rPr>
          <w:rFonts w:ascii="Garamond" w:hAnsi="Garamond"/>
        </w:rPr>
        <w:t>across</w:t>
      </w:r>
      <w:r w:rsidRPr="00A11E7F">
        <w:rPr>
          <w:rFonts w:ascii="Garamond" w:hAnsi="Garamond"/>
        </w:rPr>
        <w:t xml:space="preserve"> a range of behavioural, physiological and morphological traits </w:t>
      </w:r>
      <w:r w:rsidRPr="00CB0691">
        <w:rPr>
          <w:rFonts w:ascii="Garamond" w:hAnsi="Garamond"/>
        </w:rPr>
        <w:t>(</w:t>
      </w:r>
      <w:proofErr w:type="spellStart"/>
      <w:r w:rsidRPr="00CB0691">
        <w:rPr>
          <w:rFonts w:ascii="Garamond" w:hAnsi="Garamond"/>
        </w:rPr>
        <w:t>Pomiankowski</w:t>
      </w:r>
      <w:proofErr w:type="spellEnd"/>
      <w:r w:rsidRPr="00CB0691">
        <w:rPr>
          <w:rFonts w:ascii="Garamond" w:hAnsi="Garamond"/>
        </w:rPr>
        <w:t xml:space="preserve"> &amp; </w:t>
      </w:r>
      <w:proofErr w:type="spellStart"/>
      <w:r w:rsidRPr="00CB0691">
        <w:rPr>
          <w:rFonts w:ascii="Garamond" w:hAnsi="Garamond"/>
        </w:rPr>
        <w:t>Møller</w:t>
      </w:r>
      <w:proofErr w:type="spellEnd"/>
      <w:r w:rsidRPr="00CB0691">
        <w:rPr>
          <w:rFonts w:ascii="Garamond" w:hAnsi="Garamond"/>
        </w:rPr>
        <w:t xml:space="preserve"> 1995). In humans, male-biased sex differences in variability have been reported for traits like intelligence </w:t>
      </w:r>
      <w:r w:rsidRPr="00CB0691">
        <w:rPr>
          <w:rFonts w:ascii="Garamond" w:hAnsi="Garamond"/>
        </w:rPr>
        <w:fldChar w:fldCharType="begin" w:fldLock="1"/>
      </w:r>
      <w:r w:rsidRPr="00CB0691">
        <w:rPr>
          <w:rFonts w:ascii="Garamond" w:hAnsi="Garamond"/>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Differences","id":"ITEM-2","issue":"1","issued":{"date-parts":[["2006"]]},"page":"39-48","title":"Sex differences in variance of intelligence across childhood","type":"article-journal","volume":"41"},"uris":["http://www.mendeley.com/documents/?uuid=5109a522-2960-4fae-a9ee-b728714c3ca6"]},{"id":"ITEM-3","itemData":{"DOI":"10.1111/j.1745-6924.2008.00096.x","ISSN":"17456924","abstract":"The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Science","id":"ITEM-3","issue":"6","issued":{"date-parts":[["2008"]]},"page":"518-531","title":"Sex Differences in Variability in General Intelligence: A New Look at the Old Question","type":"article-journal","volume":"3"},"uris":["http://www.mendeley.com/documents/?uuid=b947f25f-deec-4898-84f7-81f1360eb4d0"]}],"mendeley":{"formattedCitation":"(Halpern &amp; LaMay 2000; Arden &amp; Plomin 2006; Johnson &lt;i&gt;et al.&lt;/i&gt; 2008)","manualFormatting":"(Arden &amp; Plomin 2006; Johnson et al. 2008)","plainTextFormattedCitation":"(Halpern &amp; LaMay 2000; Arden &amp; Plomin 2006; Johnson et al. 2008)","previouslyFormattedCitation":"(Halpern &amp; LaMay 2000; Arden &amp; Plomin 2006; Johnson &lt;i&gt;et al.&lt;/i&gt; 2008)"},"properties":{"noteIndex":0},"schema":"https://github.com/citation-style-language/schema/raw/master/csl-citation.json"}</w:instrText>
      </w:r>
      <w:r w:rsidRPr="00CB0691">
        <w:rPr>
          <w:rFonts w:ascii="Garamond" w:hAnsi="Garamond"/>
        </w:rPr>
        <w:fldChar w:fldCharType="separate"/>
      </w:r>
      <w:r w:rsidRPr="00CB0691">
        <w:rPr>
          <w:rFonts w:ascii="Garamond" w:hAnsi="Garamond"/>
          <w:noProof/>
        </w:rPr>
        <w:t xml:space="preserve">(Arden &amp; Plomin 2006; Johnson </w:t>
      </w:r>
      <w:r w:rsidRPr="00CB0691">
        <w:rPr>
          <w:rFonts w:ascii="Garamond" w:hAnsi="Garamond"/>
          <w:i/>
          <w:noProof/>
        </w:rPr>
        <w:t>et al.</w:t>
      </w:r>
      <w:r w:rsidRPr="00CB0691">
        <w:rPr>
          <w:rFonts w:ascii="Garamond" w:hAnsi="Garamond"/>
          <w:noProof/>
        </w:rPr>
        <w:t xml:space="preserve"> 2008)</w:t>
      </w:r>
      <w:r w:rsidRPr="00CB0691">
        <w:rPr>
          <w:rFonts w:ascii="Garamond" w:hAnsi="Garamond"/>
        </w:rPr>
        <w:fldChar w:fldCharType="end"/>
      </w:r>
      <w:r w:rsidRPr="00CB0691">
        <w:rPr>
          <w:rFonts w:ascii="Garamond" w:hAnsi="Garamond"/>
        </w:rPr>
        <w:t xml:space="preserve">, birth weights and several blood parameters </w:t>
      </w:r>
      <w:r w:rsidRPr="00CB0691">
        <w:rPr>
          <w:rFonts w:ascii="Garamond" w:hAnsi="Garamond"/>
        </w:rPr>
        <w:fldChar w:fldCharType="begin" w:fldLock="1"/>
      </w:r>
      <w:r w:rsidRPr="00CB0691">
        <w:rPr>
          <w:rFonts w:ascii="Garamond" w:hAnsi="Garamond"/>
        </w:rPr>
        <w:instrText>ADDIN CSL_CITATION {"citationItems":[{"id":"ITEM-1","itemData":{"DOI":"10.1002/dev.20358","ISSN":"00121630","abstract":"Human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Psychobiology","id":"ITEM-1","issue":"2","issued":{"date-parts":[["2009"]]},"page":"198-206","title":"Greater intrasex phenotype variability in males than in females is a fundamental aspect of the gender differences in humans","type":"article-journal","volume":"51"},"uris":["http://www.mendeley.com/documents/?uuid=e9bc1203-d784-434b-8dfc-d2149e2361a4"]}],"mendeley":{"formattedCitation":"(Lehre &lt;i&gt;et al.&lt;/i&gt; 2009)","plainTextFormattedCitation":"(Lehre et al. 2009)","previouslyFormattedCitation":"(Lehre &lt;i&gt;et al.&lt;/i&gt; 2009)"},"properties":{"noteIndex":0},"schema":"https://github.com/citation-style-language/schema/raw/master/csl-citation.json"}</w:instrText>
      </w:r>
      <w:r w:rsidRPr="00CB0691">
        <w:rPr>
          <w:rFonts w:ascii="Garamond" w:hAnsi="Garamond"/>
        </w:rPr>
        <w:fldChar w:fldCharType="separate"/>
      </w:r>
      <w:r w:rsidRPr="00CB0691">
        <w:rPr>
          <w:rFonts w:ascii="Garamond" w:hAnsi="Garamond"/>
          <w:noProof/>
        </w:rPr>
        <w:t xml:space="preserve">(Lehre </w:t>
      </w:r>
      <w:r w:rsidRPr="00CB0691">
        <w:rPr>
          <w:rFonts w:ascii="Garamond" w:hAnsi="Garamond"/>
          <w:i/>
          <w:noProof/>
        </w:rPr>
        <w:t>et al.</w:t>
      </w:r>
      <w:r w:rsidRPr="00CB0691">
        <w:rPr>
          <w:rFonts w:ascii="Garamond" w:hAnsi="Garamond"/>
          <w:noProof/>
        </w:rPr>
        <w:t xml:space="preserve"> 2009)</w:t>
      </w:r>
      <w:r w:rsidRPr="00CB0691">
        <w:rPr>
          <w:rFonts w:ascii="Garamond" w:hAnsi="Garamond"/>
        </w:rPr>
        <w:fldChar w:fldCharType="end"/>
      </w:r>
      <w:r w:rsidRPr="00CB0691">
        <w:rPr>
          <w:rFonts w:ascii="Garamond" w:hAnsi="Garamond"/>
        </w:rPr>
        <w:t xml:space="preserve">, </w:t>
      </w:r>
      <w:r>
        <w:rPr>
          <w:rFonts w:ascii="Garamond" w:hAnsi="Garamond"/>
        </w:rPr>
        <w:t xml:space="preserve">and </w:t>
      </w:r>
      <w:r w:rsidRPr="00CB0691">
        <w:rPr>
          <w:rFonts w:ascii="Garamond" w:hAnsi="Garamond"/>
        </w:rPr>
        <w:t xml:space="preserve">creativity </w:t>
      </w:r>
      <w:r w:rsidRPr="00CB0691">
        <w:rPr>
          <w:rFonts w:ascii="Garamond" w:hAnsi="Garamond"/>
        </w:rPr>
        <w:fldChar w:fldCharType="begin" w:fldLock="1"/>
      </w:r>
      <w:r w:rsidRPr="00CB0691">
        <w:rPr>
          <w:rFonts w:ascii="Garamond" w:hAnsi="Garamond"/>
        </w:rPr>
        <w:instrText>ADDIN CSL_CITATION {"citationItems":[{"id":"ITEM-1","itemData":{"DOI":"10.1016/j.paid.2014.07.021","ISSN":"01918869","abstract":"This study retested the greater male variability hypothesis in creative thinking with Chinese samples from both urban and rural areas in mainland China. The test for creative thinking-drawing production (TCT-DP) was used as the measure of students' creativity. The samples consisted of 630 primary students from an urban area and 515 primary students from a rural area. Although the results of the study supported the greater male variability hypothesis in urban and rural samples, the male superiority pattern was supported only in the urban sample. The results of the means analysis further supported that the pattern of male superiority was only present in urban populations. Therefore, the greater male variability hypothesis in creativity has received consistent support in studies of Chinese samples, while the male superiority pattern varied across the samples. Plausible explanations and implications of the findings are discussed.","author":[{"dropping-particle":"","family":"Ju","given":"Chengting","non-dropping-particle":"","parse-names":false,"suffix":""},{"dropping-particle":"","family":"Duan","given":"Yuxi","non-dropping-particle":"","parse-names":false,"suffix":""},{"dropping-particle":"","family":"You","given":"Xuqun","non-dropping-particle":"","parse-names":false,"suffix":""}],"container-title":"Personality and Individual Differences","id":"ITEM-1","issued":{"date-parts":[["2015"]]},"page":"85-89","publisher":"Elsevier Ltd","title":"Retesting the greater male variability hypothesis in mainland China: A cross-regional study","type":"article-journal","volume":"72"},"uris":["http://www.mendeley.com/documents/?uuid=beb47581-8b0b-4d2d-a183-080c5cf6c024"]},{"id":"ITEM-2","itemData":{"DOI":"10.1080/10400419.2016.1229978","ISSN":"10400419","abstract":"Recent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World","type":"article-journal","volume":"28"},"uris":["http://www.mendeley.com/documents/?uuid=e2b9092f-e014-4fbc-bea0-a6e24928a0e5"]}],"mendeley":{"formattedCitation":"(Ju &lt;i&gt;et al.&lt;/i&gt; 2015; Karwowski &lt;i&gt;et al.&lt;/i&gt; 2016)","plainTextFormattedCitation":"(Ju et al. 2015; Karwowski et al. 2016)","previouslyFormattedCitation":"(Ju &lt;i&gt;et al.&lt;/i&gt; 2015; Karwowski &lt;i&gt;et al.&lt;/i&gt; 2016)"},"properties":{"noteIndex":0},"schema":"https://github.com/citation-style-language/schema/raw/master/csl-citation.json"}</w:instrText>
      </w:r>
      <w:r w:rsidRPr="00CB0691">
        <w:rPr>
          <w:rFonts w:ascii="Garamond" w:hAnsi="Garamond"/>
        </w:rPr>
        <w:fldChar w:fldCharType="separate"/>
      </w:r>
      <w:r w:rsidRPr="00CB0691">
        <w:rPr>
          <w:rFonts w:ascii="Garamond" w:hAnsi="Garamond"/>
          <w:noProof/>
        </w:rPr>
        <w:t xml:space="preserve">(Ju </w:t>
      </w:r>
      <w:r w:rsidRPr="00CB0691">
        <w:rPr>
          <w:rFonts w:ascii="Garamond" w:hAnsi="Garamond"/>
          <w:i/>
          <w:noProof/>
        </w:rPr>
        <w:t>et al.</w:t>
      </w:r>
      <w:r w:rsidRPr="00CB0691">
        <w:rPr>
          <w:rFonts w:ascii="Garamond" w:hAnsi="Garamond"/>
          <w:noProof/>
        </w:rPr>
        <w:t xml:space="preserve"> 2015; Karwowski </w:t>
      </w:r>
      <w:r w:rsidRPr="00CB0691">
        <w:rPr>
          <w:rFonts w:ascii="Garamond" w:hAnsi="Garamond"/>
          <w:i/>
          <w:noProof/>
        </w:rPr>
        <w:t>et al.</w:t>
      </w:r>
      <w:r w:rsidRPr="00CB0691">
        <w:rPr>
          <w:rFonts w:ascii="Garamond" w:hAnsi="Garamond"/>
          <w:noProof/>
        </w:rPr>
        <w:t xml:space="preserve"> 2016)</w:t>
      </w:r>
      <w:r w:rsidRPr="00CB0691">
        <w:rPr>
          <w:rFonts w:ascii="Garamond" w:hAnsi="Garamond"/>
        </w:rPr>
        <w:fldChar w:fldCharType="end"/>
      </w:r>
      <w:r w:rsidRPr="00CB0691">
        <w:rPr>
          <w:rFonts w:ascii="Garamond" w:hAnsi="Garamond"/>
        </w:rPr>
        <w:t xml:space="preserve">. </w:t>
      </w:r>
      <w:r w:rsidR="00370960">
        <w:rPr>
          <w:rFonts w:ascii="Garamond" w:hAnsi="Garamond"/>
        </w:rPr>
        <w:t>Furthermore</w:t>
      </w:r>
      <w:r>
        <w:rPr>
          <w:rFonts w:ascii="Garamond" w:hAnsi="Garamond"/>
        </w:rPr>
        <w:t xml:space="preserve">, </w:t>
      </w:r>
      <w:r w:rsidR="00370960">
        <w:rPr>
          <w:rFonts w:ascii="Garamond" w:hAnsi="Garamond"/>
        </w:rPr>
        <w:t>there are often more men at the extreme ends of</w:t>
      </w:r>
      <w:r w:rsidRPr="00CF22AC">
        <w:rPr>
          <w:rFonts w:ascii="Garamond" w:hAnsi="Garamond"/>
        </w:rPr>
        <w:t xml:space="preserve"> </w:t>
      </w:r>
      <w:r>
        <w:rPr>
          <w:rFonts w:ascii="Garamond" w:hAnsi="Garamond"/>
        </w:rPr>
        <w:t>aggressive personalities</w:t>
      </w:r>
      <w:r>
        <w:rPr>
          <w:rFonts w:ascii="Garamond" w:hAnsi="Garamond"/>
        </w:rPr>
        <w:t>,</w:t>
      </w:r>
      <w:r w:rsidRPr="00CF22AC">
        <w:rPr>
          <w:rFonts w:ascii="Garamond" w:hAnsi="Garamond"/>
        </w:rPr>
        <w:t xml:space="preserve"> </w:t>
      </w:r>
      <w:r>
        <w:rPr>
          <w:rFonts w:ascii="Garamond" w:hAnsi="Garamond"/>
        </w:rPr>
        <w:t xml:space="preserve">leading to their overrepresentation in the prison system </w:t>
      </w:r>
      <w:r>
        <w:rPr>
          <w:rFonts w:ascii="Garamond" w:hAnsi="Garamond"/>
        </w:rPr>
        <w:fldChar w:fldCharType="begin" w:fldLock="1"/>
      </w:r>
      <w:r>
        <w:rPr>
          <w:rFonts w:ascii="Garamond" w:hAnsi="Garamond"/>
        </w:rPr>
        <w:instrText>ADDIN CSL_CITATION {"citationItems":[{"id":"ITEM-1","itemData":{"DOI":"10.1016/S0160-2896(03)00053-9","ISSN":"01602896","abstract":"There is uncertainty whether the sexes differ with respect to their mean levels and variabilities in mental ability test scores. Here we describe the cognitive ability distribution in 80,000+ children-almost everyone born in Scotland in 1921-tested at age 11 in 1932. There were no significant mean differences in cognitive test scores between boys and girls, but there was a highly significant difference in their standard deviations ( P &lt;.001). Boys were over-represented at the low and high extremes of cognitive ability. These findings, the first to be presented from a whole population, might in part explain such cognitive outcomes as the slight excess of men achieving first class university degrees, and the excess of males with learning difficulties. © 2003 Elsevier Science Inc. All rights reserved.","author":[{"dropping-particle":"","family":"Deary","given":"Ian J.","non-dropping-particle":"","parse-names":false,"suffix":""},{"dropping-particle":"","family":"Thorpe","given":"Graham","non-dropping-particle":"","parse-names":false,"suffix":""},{"dropping-particle":"","family":"Wilson","given":"Valerie","non-dropping-particle":"","parse-names":false,"suffix":""},{"dropping-particle":"","family":"Starr","given":"John M.","non-dropping-particle":"","parse-names":false,"suffix":""},{"dropping-particle":"","family":"Whalley","given":"Lawrence J.","non-dropping-particle":"","parse-names":false,"suffix":""}],"container-title":"Intelligence","id":"ITEM-1","issue":"6","issued":{"date-parts":[["2003"]]},"page":"533-542","title":"Population sex differences in IQ at age 11: The Scottish mental survey 1932","type":"article-journal","volume":"31"},"uris":["http://www.mendeley.com/documents/?uuid=6d9e28f1-290b-4f48-ab4c-bacfeee02e5d"]}],"mendeley":{"formattedCitation":"(Deary &lt;i&gt;et al.&lt;/i&gt; 2003)","plainTextFormattedCitation":"(Deary et al. 2003)","previouslyFormattedCitation":"(Deary &lt;i&gt;et al.&lt;/i&gt; 2003)"},"properties":{"noteIndex":0},"schema":"https://github.com/citation-style-language/schema/raw/master/csl-citation.json"}</w:instrText>
      </w:r>
      <w:r>
        <w:rPr>
          <w:rFonts w:ascii="Garamond" w:hAnsi="Garamond"/>
        </w:rPr>
        <w:fldChar w:fldCharType="separate"/>
      </w:r>
      <w:r w:rsidRPr="004923C5">
        <w:rPr>
          <w:rFonts w:ascii="Garamond" w:hAnsi="Garamond"/>
          <w:noProof/>
        </w:rPr>
        <w:t xml:space="preserve">(Deary </w:t>
      </w:r>
      <w:r w:rsidRPr="004923C5">
        <w:rPr>
          <w:rFonts w:ascii="Garamond" w:hAnsi="Garamond"/>
          <w:i/>
          <w:noProof/>
        </w:rPr>
        <w:t>et al.</w:t>
      </w:r>
      <w:r w:rsidRPr="004923C5">
        <w:rPr>
          <w:rFonts w:ascii="Garamond" w:hAnsi="Garamond"/>
          <w:noProof/>
        </w:rPr>
        <w:t xml:space="preserve"> 2003)</w:t>
      </w:r>
      <w:r>
        <w:rPr>
          <w:rFonts w:ascii="Garamond" w:hAnsi="Garamond"/>
        </w:rPr>
        <w:fldChar w:fldCharType="end"/>
      </w:r>
      <w:r>
        <w:rPr>
          <w:rFonts w:ascii="Garamond" w:hAnsi="Garamond"/>
        </w:rPr>
        <w:t xml:space="preserve">. </w:t>
      </w:r>
      <w:r w:rsidR="00370960">
        <w:rPr>
          <w:rFonts w:ascii="Garamond" w:hAnsi="Garamond"/>
        </w:rPr>
        <w:t xml:space="preserve">Yet the mechanisms behind such widespread greater male variability remain unclear. </w:t>
      </w:r>
    </w:p>
    <w:p w14:paraId="0D4367AA" w14:textId="77777777" w:rsidR="00370960" w:rsidRDefault="00370960" w:rsidP="00A728C9">
      <w:pPr>
        <w:ind w:firstLine="360"/>
        <w:rPr>
          <w:rFonts w:ascii="Garamond" w:hAnsi="Garamond"/>
        </w:rPr>
      </w:pPr>
    </w:p>
    <w:p w14:paraId="2C1D4C98" w14:textId="2943132D" w:rsidR="009A1BC7" w:rsidRDefault="00A728C9" w:rsidP="00A728C9">
      <w:pPr>
        <w:ind w:firstLine="360"/>
        <w:rPr>
          <w:rFonts w:ascii="Garamond" w:hAnsi="Garamond"/>
        </w:rPr>
      </w:pPr>
      <w:r w:rsidRPr="000E6A36">
        <w:rPr>
          <w:rFonts w:ascii="Garamond" w:hAnsi="Garamond"/>
        </w:rPr>
        <w:t xml:space="preserve">In the realm of human personality, </w:t>
      </w:r>
      <w:r>
        <w:rPr>
          <w:rFonts w:ascii="Garamond" w:hAnsi="Garamond"/>
        </w:rPr>
        <w:t xml:space="preserve">our behavioural quirks can be categorised into one of five factors: Extraversion, Neuroticism, Openness, Conscientiousness and Agreeableness </w:t>
      </w:r>
      <w:r>
        <w:rPr>
          <w:rFonts w:ascii="Garamond" w:hAnsi="Garamond"/>
        </w:rPr>
        <w:fldChar w:fldCharType="begin" w:fldLock="1"/>
      </w:r>
      <w:r>
        <w:rPr>
          <w:rFonts w:ascii="Garamond" w:hAnsi="Garamond"/>
        </w:rPr>
        <w:instrText>ADDIN CSL_CITATION {"citationItems":[{"id":"ITEM-1","itemData":{"DOI":"10.1016/0191-8869(92)90236-I","ISSN":"01918869","abstract":"The five-factor model has recently received wide attention as a comprehensive model of personality traits. The claim that these five factors represent basic dimensions of personality is based on four lines of reasoning and evidence: (a) longitudinal and cross-observer studies demonstrate that all five factors are enduring dispositions that are manifest in patterns of behavior; (b) traits related to each of the factors are found in a variety of personality systems and in the natural language of trait description; (c) the factors are found in different age, sex, race, and language groups, although they may be somewhat differently expressed in different cultures; and (d) evidence of heritability suggests that all have some biological basis. To clarify some remaining confusions about the five-factor model, the relation between Openness and psychometric intelligence is described, and problems in factor rotation are discussed. © 1992.","author":[{"dropping-particle":"","family":"Costa","given":"Paul T.","non-dropping-particle":"","parse-names":false,"suffix":""},{"dropping-particle":"","family":"McCrae","given":"Robert R.","non-dropping-particle":"","parse-names":false,"suffix":""}],"container-title":"Personality and Individual Differences","id":"ITEM-1","issue":"6","issued":{"date-parts":[["1992"]]},"page":"653-665","title":"Four ways five factors are basic","type":"article-journal","volume":"13"},"uris":["http://www.mendeley.com/documents/?uuid=fc345f11-7644-4eed-8310-e88ca612be03"]}],"mendeley":{"formattedCitation":"(Costa &amp; McCrae 1992)","plainTextFormattedCitation":"(Costa &amp; McCrae 1992)","previouslyFormattedCitation":"(Costa &amp; McCrae 1992)"},"properties":{"noteIndex":0},"schema":"https://github.com/citation-style-language/schema/raw/master/csl-citation.json"}</w:instrText>
      </w:r>
      <w:r>
        <w:rPr>
          <w:rFonts w:ascii="Garamond" w:hAnsi="Garamond"/>
        </w:rPr>
        <w:fldChar w:fldCharType="separate"/>
      </w:r>
      <w:r w:rsidRPr="00A660EF">
        <w:rPr>
          <w:rFonts w:ascii="Garamond" w:hAnsi="Garamond"/>
          <w:noProof/>
        </w:rPr>
        <w:t>(Costa &amp; McCrae 1992)</w:t>
      </w:r>
      <w:r>
        <w:rPr>
          <w:rFonts w:ascii="Garamond" w:hAnsi="Garamond"/>
        </w:rPr>
        <w:fldChar w:fldCharType="end"/>
      </w:r>
      <w:r>
        <w:rPr>
          <w:rFonts w:ascii="Garamond" w:hAnsi="Garamond"/>
        </w:rPr>
        <w:t>. Like most biological traits, these ‘Big Five’ factors are continuous and there are costs and benefits associated with personalities that fall at their extremes. For example, … Like human personalities, consistent animal behaviours, or personalities, can be grouped into trait types that resemble the human ‘big five’: Activity, Aggression, Boldness, Exploration and Sociality/Sociability (</w:t>
      </w:r>
      <w:proofErr w:type="spellStart"/>
      <w:r>
        <w:rPr>
          <w:rFonts w:ascii="Garamond" w:hAnsi="Garamond"/>
        </w:rPr>
        <w:t>Reale</w:t>
      </w:r>
      <w:proofErr w:type="spellEnd"/>
      <w:r>
        <w:rPr>
          <w:rFonts w:ascii="Garamond" w:hAnsi="Garamond"/>
        </w:rPr>
        <w:t xml:space="preserve"> </w:t>
      </w:r>
      <w:r>
        <w:rPr>
          <w:rFonts w:ascii="Garamond" w:hAnsi="Garamond"/>
          <w:i/>
        </w:rPr>
        <w:t>et al</w:t>
      </w:r>
      <w:r>
        <w:rPr>
          <w:rFonts w:ascii="Garamond" w:hAnsi="Garamond"/>
        </w:rPr>
        <w:t xml:space="preserve">. 2007). </w:t>
      </w:r>
      <w:r w:rsidRPr="00186C8B">
        <w:rPr>
          <w:rFonts w:ascii="Garamond" w:hAnsi="Garamond"/>
        </w:rPr>
        <w:t xml:space="preserve">For organisms living in the wild, consistent and predictable </w:t>
      </w:r>
      <w:r>
        <w:rPr>
          <w:rFonts w:ascii="Garamond" w:hAnsi="Garamond"/>
        </w:rPr>
        <w:t xml:space="preserve">(i.e. repeatable) </w:t>
      </w:r>
      <w:r w:rsidRPr="00186C8B">
        <w:rPr>
          <w:rFonts w:ascii="Garamond" w:hAnsi="Garamond"/>
        </w:rPr>
        <w:t>behaviour across time and contexts seems maladaptive, especially when there is such large inter-individual variation in response to the same environmental conditions</w:t>
      </w:r>
      <w:r>
        <w:rPr>
          <w:rFonts w:ascii="Garamond" w:hAnsi="Garamond"/>
        </w:rPr>
        <w:t xml:space="preserve"> </w:t>
      </w:r>
      <w:r>
        <w:rPr>
          <w:rFonts w:ascii="Garamond" w:hAnsi="Garamond"/>
        </w:rPr>
        <w:fldChar w:fldCharType="begin" w:fldLock="1"/>
      </w:r>
      <w:r>
        <w:rPr>
          <w:rFonts w:ascii="Garamond" w:hAnsi="Garamond"/>
        </w:rPr>
        <w:instrText>ADDIN CSL_CITATION {"citationItems":[{"id":"ITEM-1","itemData":{"DOI":"10.1016/j.tree.2009.07.013","ISBN":"0169-5347","ISSN":"01695347","PMID":"19748700","abstract":"Recent studies in the field of behavioural ecology have revealed intriguing variation in behaviour within single populations. Increasing evidence suggests that individual animals differ in their average level of behaviour displayed across a range of contexts (animal 'personality'), and in their responsiveness to environmental variation (plasticity), and that these phenomena can be considered complementary aspects of the individual phenotype. How should this complex variation be studied? Here, we outline how central ideas in behavioural ecology and quantitative genetics can be combined within a single framework based on the concept of 'behavioural reaction norms'. This integrative approach facilitates analysis of phenomena usually studied separately in terms of personality and plasticity, thereby enhancing understanding of their adaptive nature. © 2009 Elsevier Ltd. All rights reserved.","author":[{"dropping-particle":"","family":"Dingemanse","given":"Niels J.","non-dropping-particle":"","parse-names":false,"suffix":""},{"dropping-particle":"","family":"Kazem","given":"Anahita J.N.","non-dropping-particle":"","parse-names":false,"suffix":""},{"dropping-particle":"","family":"Réale","given":"Denis","non-dropping-particle":"","parse-names":false,"suffix":""},{"dropping-particle":"","family":"Wright","given":"Jonathan","non-dropping-particle":"","parse-names":false,"suffix":""}],"container-title":"Trends in Ecology and Evolution","id":"ITEM-1","issue":"2","issued":{"date-parts":[["2010"]]},"page":"81-89","title":"Behavioural reaction norms: animal personality meets individual plasticity","type":"article-journal","volume":"25"},"uris":["http://www.mendeley.com/documents/?uuid=e34464b0-d46c-4f24-a05f-54240934880f"]}],"mendeley":{"formattedCitation":"(Dingemanse &lt;i&gt;et al.&lt;/i&gt; 2010)","plainTextFormattedCitation":"(Dingemanse et al. 2010)","previouslyFormattedCitation":"(Dingemanse &lt;i&gt;et al.&lt;/i&gt; 2010)"},"properties":{"noteIndex":0},"schema":"https://github.com/citation-style-language/schema/raw/master/csl-citation.json"}</w:instrText>
      </w:r>
      <w:r>
        <w:rPr>
          <w:rFonts w:ascii="Garamond" w:hAnsi="Garamond"/>
        </w:rPr>
        <w:fldChar w:fldCharType="separate"/>
      </w:r>
      <w:r w:rsidRPr="00855140">
        <w:rPr>
          <w:rFonts w:ascii="Garamond" w:hAnsi="Garamond"/>
          <w:noProof/>
        </w:rPr>
        <w:t xml:space="preserve">(Dingemanse </w:t>
      </w:r>
      <w:r w:rsidRPr="00855140">
        <w:rPr>
          <w:rFonts w:ascii="Garamond" w:hAnsi="Garamond"/>
          <w:i/>
          <w:noProof/>
        </w:rPr>
        <w:t>et al.</w:t>
      </w:r>
      <w:r w:rsidRPr="00855140">
        <w:rPr>
          <w:rFonts w:ascii="Garamond" w:hAnsi="Garamond"/>
          <w:noProof/>
        </w:rPr>
        <w:t xml:space="preserve"> 2010)</w:t>
      </w:r>
      <w:r>
        <w:rPr>
          <w:rFonts w:ascii="Garamond" w:hAnsi="Garamond"/>
        </w:rPr>
        <w:fldChar w:fldCharType="end"/>
      </w:r>
      <w:r w:rsidRPr="00186C8B">
        <w:rPr>
          <w:rFonts w:ascii="Garamond" w:hAnsi="Garamond"/>
        </w:rPr>
        <w:t>. However, the consistency of personality within individuals, and its persistence across generations, suggests that low intra-individual variation can be adaptive</w:t>
      </w:r>
      <w:r>
        <w:rPr>
          <w:rFonts w:ascii="Garamond" w:hAnsi="Garamond"/>
        </w:rPr>
        <w:t xml:space="preserve"> </w:t>
      </w:r>
      <w:r>
        <w:rPr>
          <w:rFonts w:ascii="Garamond" w:hAnsi="Garamond"/>
        </w:rPr>
        <w:fldChar w:fldCharType="begin" w:fldLock="1"/>
      </w:r>
      <w:r>
        <w:rPr>
          <w:rFonts w:ascii="Garamond" w:hAnsi="Garamond"/>
        </w:rPr>
        <w:instrText>ADDIN CSL_CITATION {"citationItems":[{"id":"ITEM-1","itemData":{"DOI":"10.1093/beheco/arm144","ISBN":"1045-2249","ISSN":"10452249","PMID":"1670","abstract":"The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meta-analysis","type":"article-journal","volume":"19"},"uris":["http://www.mendeley.com/documents/?uuid=100b218d-47c2-4691-bd88-88cfc817f34b"]},{"id":"ITEM-2","itemData":{"DOI":"10.1098/rstb.2010.0221","ISBN":"0962-8436","ISSN":"14712970","PMID":"21078647","abstract":"In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Sciences","id":"ITEM-2","issue":"1560","issued":{"date-parts":[["2010"]]},"note":"Key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review","type":"article-journal","volume":"365"},"uris":["http://www.mendeley.com/documents/?uuid=440ffd2d-6b5e-4ae3-9d83-e159e53d95b0"]}],"mendeley":{"formattedCitation":"(Smith &amp; Blumstein 2008; Dingemanse &amp; Wolf 2010)","plainTextFormattedCitation":"(Smith &amp; Blumstein 2008; Dingemanse &amp; Wolf 2010)","previouslyFormattedCitation":"(Smith &amp; Blumstein 2008; Dingemanse &amp; Wolf 2010)"},"properties":{"noteIndex":0},"schema":"https://github.com/citation-style-language/schema/raw/master/csl-citation.json"}</w:instrText>
      </w:r>
      <w:r>
        <w:rPr>
          <w:rFonts w:ascii="Garamond" w:hAnsi="Garamond"/>
        </w:rPr>
        <w:fldChar w:fldCharType="separate"/>
      </w:r>
      <w:r w:rsidRPr="007142BA">
        <w:rPr>
          <w:rFonts w:ascii="Garamond" w:hAnsi="Garamond"/>
          <w:noProof/>
        </w:rPr>
        <w:t>(Smith &amp; Blumstein 2008; Dingemanse &amp; Wolf 2010)</w:t>
      </w:r>
      <w:r>
        <w:rPr>
          <w:rFonts w:ascii="Garamond" w:hAnsi="Garamond"/>
        </w:rPr>
        <w:fldChar w:fldCharType="end"/>
      </w:r>
      <w:r w:rsidRPr="00186C8B">
        <w:rPr>
          <w:rFonts w:ascii="Garamond" w:hAnsi="Garamond"/>
        </w:rPr>
        <w:t>.</w:t>
      </w:r>
      <w:r>
        <w:rPr>
          <w:rFonts w:ascii="Garamond" w:hAnsi="Garamond"/>
        </w:rPr>
        <w:t xml:space="preserve"> </w:t>
      </w:r>
      <w:r>
        <w:rPr>
          <w:rFonts w:ascii="Garamond" w:hAnsi="Garamond"/>
        </w:rPr>
        <w:t xml:space="preserve">On the surface, human and animal personality dimensions seem to share </w:t>
      </w:r>
      <w:r w:rsidR="00370960">
        <w:rPr>
          <w:rFonts w:ascii="Garamond" w:hAnsi="Garamond"/>
        </w:rPr>
        <w:t>behavioural traits</w:t>
      </w:r>
      <w:r>
        <w:rPr>
          <w:rFonts w:ascii="Garamond" w:hAnsi="Garamond"/>
        </w:rPr>
        <w:t xml:space="preserve">, so it’s possible that the </w:t>
      </w:r>
      <w:r w:rsidR="009A1BC7" w:rsidRPr="00CB0691">
        <w:rPr>
          <w:rFonts w:ascii="Garamond" w:hAnsi="Garamond"/>
        </w:rPr>
        <w:t xml:space="preserve">mechanisms behind such widespread, sex-biased variation </w:t>
      </w:r>
      <w:r w:rsidR="00370960">
        <w:rPr>
          <w:rFonts w:ascii="Garamond" w:hAnsi="Garamond"/>
        </w:rPr>
        <w:t xml:space="preserve">in human personalities </w:t>
      </w:r>
      <w:r w:rsidR="009A1BC7">
        <w:rPr>
          <w:rFonts w:ascii="Garamond" w:hAnsi="Garamond"/>
        </w:rPr>
        <w:t xml:space="preserve">might also </w:t>
      </w:r>
      <w:r w:rsidR="00BC7475">
        <w:rPr>
          <w:rFonts w:ascii="Garamond" w:hAnsi="Garamond"/>
        </w:rPr>
        <w:t>drive</w:t>
      </w:r>
      <w:r w:rsidR="009A1BC7">
        <w:rPr>
          <w:rFonts w:ascii="Garamond" w:hAnsi="Garamond"/>
        </w:rPr>
        <w:t xml:space="preserve"> sex differences in animal personalities.  </w:t>
      </w:r>
    </w:p>
    <w:p w14:paraId="017F1AC9" w14:textId="77777777" w:rsidR="007C43C5" w:rsidRDefault="007C43C5" w:rsidP="007C43C5">
      <w:pPr>
        <w:rPr>
          <w:rFonts w:ascii="Garamond" w:hAnsi="Garamond"/>
        </w:rPr>
      </w:pPr>
    </w:p>
    <w:p w14:paraId="04333AF9" w14:textId="5E41EBE9" w:rsidR="007C43C5" w:rsidRPr="0061430E" w:rsidRDefault="00A728C9" w:rsidP="007C43C5">
      <w:pPr>
        <w:ind w:firstLine="360"/>
        <w:rPr>
          <w:rFonts w:ascii="Garamond" w:hAnsi="Garamond"/>
        </w:rPr>
      </w:pPr>
      <w:r>
        <w:rPr>
          <w:rFonts w:ascii="Garamond" w:hAnsi="Garamond"/>
        </w:rPr>
        <w:t>Firstly,</w:t>
      </w:r>
      <w:r w:rsidR="007C43C5">
        <w:rPr>
          <w:rFonts w:ascii="Garamond" w:hAnsi="Garamond"/>
        </w:rPr>
        <w:t xml:space="preserve"> the ‘sex chromosome’ hypothesis </w:t>
      </w:r>
      <w:r w:rsidR="007C43C5">
        <w:rPr>
          <w:rFonts w:ascii="Garamond" w:hAnsi="Garamond"/>
        </w:rPr>
        <w:fldChar w:fldCharType="begin" w:fldLock="1"/>
      </w:r>
      <w:r w:rsidR="007C43C5">
        <w:rPr>
          <w:rFonts w:ascii="Garamond" w:hAnsi="Garamond"/>
        </w:rPr>
        <w:instrText>ADDIN CSL_CITATION {"citationItems":[{"id":"ITEM-1","itemData":{"DOI":"10.2307/2529178","ISSN":"0006341X","abstract":"A common misconception concerning the contribution of sex linked genes to covariances between relatives of unlike sex is shown to be due to a failure to distinguish between monoploid and diploid populations, and a table for use in the case of additive sex linked variation is presented.","author":[{"dropping-particle":"","family":"James","given":"J. W.","non-dropping-particle":"","parse-names":false,"suffix":""}],"container-title":"Biometrics","id":"ITEM-1","issue":"3","issued":{"date-parts":[["1973"]]},"page":"584","title":"353. Note: Covariances Between Relatives due to Sex-Linked Genes","type":"article-journal","volume":"29"},"uris":["http://www.mendeley.com/documents/?uuid=5c047a30-a1d9-4bb2-b83d-7a1e6d8af842"]}],"mendeley":{"formattedCitation":"(James 1973)","manualFormatting":"(James 1973","plainTextFormattedCitation":"(James 1973)","previouslyFormattedCitation":"(James 1973)"},"properties":{"noteIndex":0},"schema":"https://github.com/citation-style-language/schema/raw/master/csl-citation.json"}</w:instrText>
      </w:r>
      <w:r w:rsidR="007C43C5">
        <w:rPr>
          <w:rFonts w:ascii="Garamond" w:hAnsi="Garamond"/>
        </w:rPr>
        <w:fldChar w:fldCharType="separate"/>
      </w:r>
      <w:r w:rsidR="007C43C5" w:rsidRPr="00DF23E2">
        <w:rPr>
          <w:rFonts w:ascii="Garamond" w:hAnsi="Garamond"/>
          <w:noProof/>
        </w:rPr>
        <w:t>(James 1973</w:t>
      </w:r>
      <w:r w:rsidR="007C43C5">
        <w:rPr>
          <w:rFonts w:ascii="Garamond" w:hAnsi="Garamond"/>
        </w:rPr>
        <w:fldChar w:fldCharType="end"/>
      </w:r>
      <w:r w:rsidR="007C43C5">
        <w:rPr>
          <w:rFonts w:ascii="Garamond" w:hAnsi="Garamond"/>
        </w:rPr>
        <w:t>) suggests that greater male variability is the result of sex chromosomal arrangement. For mammals, females have two copies of the X chromosome (</w:t>
      </w:r>
      <w:proofErr w:type="spellStart"/>
      <w:r w:rsidR="007C43C5">
        <w:rPr>
          <w:rFonts w:ascii="Garamond" w:hAnsi="Garamond"/>
        </w:rPr>
        <w:t>homogamety</w:t>
      </w:r>
      <w:proofErr w:type="spellEnd"/>
      <w:r w:rsidR="007C43C5">
        <w:rPr>
          <w:rFonts w:ascii="Garamond" w:hAnsi="Garamond"/>
        </w:rPr>
        <w:t xml:space="preserve">), so the effects of any genes found on the X chromosome become averaged out. The averaging of gene expression can occur either through epigenetic inactivation of some regions during development </w:t>
      </w:r>
      <w:r w:rsidR="007C43C5">
        <w:rPr>
          <w:rFonts w:ascii="Garamond" w:hAnsi="Garamond"/>
        </w:rPr>
        <w:fldChar w:fldCharType="begin" w:fldLock="1"/>
      </w:r>
      <w:r w:rsidR="007C43C5">
        <w:rPr>
          <w:rFonts w:ascii="Garamond" w:hAnsi="Garamond"/>
        </w:rPr>
        <w:instrText>ADDIN CSL_CITATION {"citationItems":[{"id":"ITEM-1","itemData":{"DOI":"10.1086/507565","ISSN":"00029297","abstract":"X-chromosome inactivation is widely believed to be random in early female development and to result in a mosaic distribution of cells, approximately half with the paternally derived X chromosome inactive and half with the maternally derived X chromosome inactive. Significant departures from such a random pattern are hallmarks of a variety of clinical states, including being carriers for severe X-linked diseases or X-chromosome cytogenetic abnormalities. To evaluate the significance of skewed patterns of X inactivation, we examined patterns of X inactivation in a population of &gt;1,000 phenotypically unaffected females. The data demonstrate that only a very small proportion of unaffected females show significantly skewed inactivation, especially during the neonatal period. By comparison with this data set, the degree of skewed inactivation in a given individual can now be quantified and evaluated for its potential clinical significance. © 2006 by The American Society of Human Genetics. All rights reserved.","author":[{"dropping-particle":"","family":"Amos-Landgraf","given":"James M.","non-dropping-particle":"","parse-names":false,"suffix":""},{"dropping-particle":"","family":"Cottle","given":"Amy","non-dropping-particle":"","parse-names":false,"suffix":""},{"dropping-particle":"","family":"Plenge","given":"Robert M.","non-dropping-particle":"","parse-names":false,"suffix":""},{"dropping-particle":"","family":"Friez","given":"Mike","non-dropping-particle":"","parse-names":false,"suffix":""},{"dropping-particle":"","family":"Schwartz","given":"Charles E.","non-dropping-particle":"","parse-names":false,"suffix":""},{"dropping-particle":"","family":"Longshore","given":"John","non-dropping-particle":"","parse-names":false,"suffix":""},{"dropping-particle":"","family":"Willard","given":"Huntington F.","non-dropping-particle":"","parse-names":false,"suffix":""}],"container-title":"American Journal of Human Genetics","id":"ITEM-1","issue":"3","issued":{"date-parts":[["2006"]]},"page":"493-499","title":"X chromosome-inactivation patterns of 1,005 phenotypically unaffected females","type":"article-journal","volume":"79"},"uris":["http://www.mendeley.com/documents/?uuid=2d215306-765e-45f3-a769-75f790612553"]}],"mendeley":{"formattedCitation":"(Amos-Landgraf &lt;i&gt;et al.&lt;/i&gt; 2006)","plainTextFormattedCitation":"(Amos-Landgraf et al. 2006)","previouslyFormattedCitation":"(Amos-Landgraf &lt;i&gt;et al.&lt;/i&gt; 2006)"},"properties":{"noteIndex":0},"schema":"https://github.com/citation-style-language/schema/raw/master/csl-citation.json"}</w:instrText>
      </w:r>
      <w:r w:rsidR="007C43C5">
        <w:rPr>
          <w:rFonts w:ascii="Garamond" w:hAnsi="Garamond"/>
        </w:rPr>
        <w:fldChar w:fldCharType="separate"/>
      </w:r>
      <w:r w:rsidR="007C43C5" w:rsidRPr="00DF23E2">
        <w:rPr>
          <w:rFonts w:ascii="Garamond" w:hAnsi="Garamond"/>
          <w:noProof/>
        </w:rPr>
        <w:t xml:space="preserve">(Amos-Landgraf </w:t>
      </w:r>
      <w:r w:rsidR="007C43C5" w:rsidRPr="00DF23E2">
        <w:rPr>
          <w:rFonts w:ascii="Garamond" w:hAnsi="Garamond"/>
          <w:i/>
          <w:noProof/>
        </w:rPr>
        <w:t>et al.</w:t>
      </w:r>
      <w:r w:rsidR="007C43C5" w:rsidRPr="00DF23E2">
        <w:rPr>
          <w:rFonts w:ascii="Garamond" w:hAnsi="Garamond"/>
          <w:noProof/>
        </w:rPr>
        <w:t xml:space="preserve"> 2006)</w:t>
      </w:r>
      <w:r w:rsidR="007C43C5">
        <w:rPr>
          <w:rFonts w:ascii="Garamond" w:hAnsi="Garamond"/>
        </w:rPr>
        <w:fldChar w:fldCharType="end"/>
      </w:r>
      <w:r w:rsidR="007C43C5">
        <w:rPr>
          <w:rFonts w:ascii="Garamond" w:hAnsi="Garamond"/>
        </w:rPr>
        <w:t xml:space="preserve">, or through mosaicism where </w:t>
      </w:r>
      <w:r w:rsidR="007C43C5">
        <w:rPr>
          <w:rFonts w:ascii="Garamond" w:hAnsi="Garamond"/>
        </w:rPr>
        <w:lastRenderedPageBreak/>
        <w:t xml:space="preserve">the ratio of genes on either X chromosome are variably expressed </w:t>
      </w:r>
      <w:r w:rsidR="007C43C5">
        <w:rPr>
          <w:rFonts w:ascii="Garamond" w:hAnsi="Garamond"/>
        </w:rPr>
        <w:fldChar w:fldCharType="begin" w:fldLock="1"/>
      </w:r>
      <w:r w:rsidR="007C43C5">
        <w:rPr>
          <w:rFonts w:ascii="Garamond" w:hAnsi="Garamond"/>
        </w:rPr>
        <w:instrText>ADDIN CSL_CITATION {"citationItems":[{"id":"ITEM-1","itemData":{"abstract":"NATURE April 22, 1%1 voL. 190 of the year gave the same symptoms; (e) on L. esculentum x L. pimpinell~folium the symptoms were identical both in the inoculation from the vine and from diseased I. holstani. From I. holstani the isolate has so far been transmitted to tobacco (varieties White Burley and Samsun) and to Petunia, by sap and by Myzodes persicae; to Nicotiana glutinosa, Datura stramonium, Vigna sinensis and 1. holstani by sap. The percentage infection in the transmission from these species to the same species or to the other species that gave positive results in the inoculation from I. holstani, is higher than in the transmission from I. holatani. We are trying to transmit the isolates from the herbaceous plants to grape vine. For this work we me symptomless grape vines, selected during three years and belonging to varieties that appeared to be very receptive to the 'infectious degeneration' in previous experiments on transmission by grafting from vine to vine. Other work in progress is the identification of the isolates. No rod-shaped virus particles were seen in a series of observations, using the electron microscope, with exudates obtained by Johnson's method and with drops prepared with Brandes's dipping method both with diseased grape vines (leaves, shoots and roots) and with infected herbaceous plants.","author":[{"dropping-particle":"","family":"Lyon","given":"Mary F","non-dropping-particle":"","parse-names":false,"suffix":""}],"container-title":"Nature","id":"ITEM-1","issued":{"date-parts":[["1961"]]},"page":"372-373","title":"Gene Action in the X-chromosom (Mus musculus L.)","type":"article-journal","volume":"190"},"uris":["http://www.mendeley.com/documents/?uuid=9bb0576a-1fde-43d5-8dcc-b76704cbb30f"]}],"mendeley":{"formattedCitation":"(Lyon 1961)","plainTextFormattedCitation":"(Lyon 1961)","previouslyFormattedCitation":"(Lyon 1961)"},"properties":{"noteIndex":0},"schema":"https://github.com/citation-style-language/schema/raw/master/csl-citation.json"}</w:instrText>
      </w:r>
      <w:r w:rsidR="007C43C5">
        <w:rPr>
          <w:rFonts w:ascii="Garamond" w:hAnsi="Garamond"/>
        </w:rPr>
        <w:fldChar w:fldCharType="separate"/>
      </w:r>
      <w:r w:rsidR="007C43C5" w:rsidRPr="00DF23E2">
        <w:rPr>
          <w:rFonts w:ascii="Garamond" w:hAnsi="Garamond"/>
          <w:noProof/>
        </w:rPr>
        <w:t>(Lyon 1961)</w:t>
      </w:r>
      <w:r w:rsidR="007C43C5">
        <w:rPr>
          <w:rFonts w:ascii="Garamond" w:hAnsi="Garamond"/>
        </w:rPr>
        <w:fldChar w:fldCharType="end"/>
      </w:r>
      <w:r w:rsidR="007C43C5">
        <w:rPr>
          <w:rFonts w:ascii="Garamond" w:hAnsi="Garamond"/>
        </w:rPr>
        <w:t>. Male mammals, however, only have one copy of the X chromosome (</w:t>
      </w:r>
      <w:proofErr w:type="spellStart"/>
      <w:r w:rsidR="007C43C5">
        <w:rPr>
          <w:rFonts w:ascii="Garamond" w:hAnsi="Garamond"/>
        </w:rPr>
        <w:t>heterogamety</w:t>
      </w:r>
      <w:proofErr w:type="spellEnd"/>
      <w:r w:rsidR="007C43C5">
        <w:rPr>
          <w:rFonts w:ascii="Garamond" w:hAnsi="Garamond"/>
        </w:rPr>
        <w:t>). As such, all genes present on the male copy of the X chromosome are fully expressed, leading to more extreme phenotypes and, consequently, higher variances for shared traits (</w:t>
      </w:r>
      <w:r w:rsidR="007C43C5" w:rsidRPr="002B5798">
        <w:rPr>
          <w:rFonts w:ascii="Garamond" w:hAnsi="Garamond"/>
        </w:rPr>
        <w:t>i.e. dosage compensation;</w:t>
      </w:r>
      <w:r w:rsidR="007C43C5">
        <w:rPr>
          <w:rFonts w:ascii="Garamond" w:hAnsi="Garamond"/>
          <w:color w:val="FF0000"/>
        </w:rPr>
        <w:t xml:space="preserve"> </w:t>
      </w:r>
      <w:r w:rsidR="007C43C5">
        <w:rPr>
          <w:rFonts w:ascii="Garamond" w:hAnsi="Garamond"/>
        </w:rPr>
        <w:t>see review by</w:t>
      </w:r>
      <w:r w:rsidR="007C43C5" w:rsidRPr="002B5798">
        <w:rPr>
          <w:rFonts w:ascii="Garamond" w:hAnsi="Garamond"/>
        </w:rPr>
        <w:t xml:space="preserve"> </w:t>
      </w:r>
      <w:r w:rsidR="007C43C5">
        <w:rPr>
          <w:rFonts w:ascii="Garamond" w:hAnsi="Garamond"/>
        </w:rPr>
        <w:fldChar w:fldCharType="begin" w:fldLock="1"/>
      </w:r>
      <w:r w:rsidR="007C43C5">
        <w:rPr>
          <w:rFonts w:ascii="Garamond" w:hAnsi="Garamond"/>
        </w:rPr>
        <w:instrText>ADDIN CSL_CITATION {"citationItems":[{"id":"ITEM-1","itemData":{"DOI":"10.1016/S0960-9822(02)00448-7","ISSN":"09609822","abstract":"In many species, sex is determined by a system based on X and Y chromosomes, the latter having lost much of their genetic activity. Y chromosomes have evolved independently many times, and the associated change in gene dosage in the heterogametic (XY) sex is often compensated for by regulatory mechanisms which ensure equal amounts of gene products of X-linked loci in males and females. There have recently been substantial advances in our knowledge of the molecular biology and genetics of sex chromosomes and dosage compensation, and in our understanding of the population genetic processes which are involved in their evolution. © Current Biology Ltd.","author":[{"dropping-particle":"","family":"Charlesworth","given":"Brian","non-dropping-particle":"","parse-names":false,"suffix":""}],"container-title":"Current Biology","id":"ITEM-1","issue":"2","issued":{"date-parts":[["1996"]]},"page":"149-162","title":"The evolution of chromosomal sex determination and dosage compensation","type":"article-journal","volume":"6"},"uris":["http://www.mendeley.com/documents/?uuid=8ceeaf0c-f6c0-4a43-8a54-a5e859be1411"]}],"mendeley":{"formattedCitation":"(Charlesworth 1996)","manualFormatting":"Charlesworth 1996)","plainTextFormattedCitation":"(Charlesworth 1996)","previouslyFormattedCitation":"(Charlesworth 1996)"},"properties":{"noteIndex":0},"schema":"https://github.com/citation-style-language/schema/raw/master/csl-citation.json"}</w:instrText>
      </w:r>
      <w:r w:rsidR="007C43C5">
        <w:rPr>
          <w:rFonts w:ascii="Garamond" w:hAnsi="Garamond"/>
        </w:rPr>
        <w:fldChar w:fldCharType="separate"/>
      </w:r>
      <w:r w:rsidR="007C43C5" w:rsidRPr="0000262E">
        <w:rPr>
          <w:rFonts w:ascii="Garamond" w:hAnsi="Garamond"/>
          <w:noProof/>
        </w:rPr>
        <w:t>Charlesworth 1996)</w:t>
      </w:r>
      <w:r w:rsidR="007C43C5">
        <w:rPr>
          <w:rFonts w:ascii="Garamond" w:hAnsi="Garamond"/>
        </w:rPr>
        <w:fldChar w:fldCharType="end"/>
      </w:r>
      <w:r w:rsidR="007C43C5">
        <w:rPr>
          <w:rFonts w:ascii="Garamond" w:hAnsi="Garamond"/>
        </w:rPr>
        <w:t xml:space="preserve">. However, not all males are heterogametic – male birds have ZZ sex chromosomal arrangement while female birds have ZW, making females the heterogametic sex </w:t>
      </w:r>
      <w:r w:rsidR="007C43C5">
        <w:rPr>
          <w:rFonts w:ascii="Garamond" w:hAnsi="Garamond"/>
        </w:rPr>
        <w:fldChar w:fldCharType="begin" w:fldLock="1"/>
      </w:r>
      <w:r w:rsidR="007C43C5">
        <w:rPr>
          <w:rFonts w:ascii="Garamond" w:hAnsi="Garamond"/>
        </w:rPr>
        <w:instrText>ADDIN CSL_CITATION {"citationItems":[{"id":"ITEM-1","itemData":{"DOI":"10.1002/jez.1088","ISSN":"0022104X","PMID":"11555852","abstract":"Sex determination in major vertebrate groups appears to be very variable, including systems of male heterogamety, female heterogamety and a variety of genetic and environmental sex determining systems. Yet comparative studies of sex chromosomes and sex determining genes now suggest that these differences are more apparent than real. The sex chromosomes of even widely divergent groups now appear to have changed very little over the last 300+ million years, and even independently derived sex chromosomes seem to have followed the same set of evolutionary rules. The sex determining pathway seems to be extremely conserved, although the control of the genes in this pathway is vested in different elements. We present a scenario for the independent evolution of XY male heterogamety in mammals and ZW female heterogamety in birds and some reptiles. We suggest that sex determining genes can be made redundant, and replaced by control at another step of a conserved sex determining pathway, and how choice of a gene as a sex switch has led to the evolution of new sex chromosome systems. © 2001 Wiley-Liss, Inc.","author":[{"dropping-particle":"","family":"Graves","given":"Jennifer A. M.","non-dropping-particle":"","parse-names":false,"suffix":""},{"dropping-particle":"","family":"Shetty","given":"Swathi","non-dropping-particle":"","parse-names":false,"suffix":""}],"container-title":"Journal of Experimental Zoology","id":"ITEM-1","issue":"5","issued":{"date-parts":[["2001"]]},"page":"449-462","title":"Sex from W to Z: Evolution of vertebrate sex chromosomes and sex determining genes","type":"article-journal","volume":"290"},"uris":["http://www.mendeley.com/documents/?uuid=057aaa28-05e3-4b5a-9073-67aa153f599e"]}],"mendeley":{"formattedCitation":"(Graves &amp; Shetty 2001)","manualFormatting":"(reviewed in Graves &amp; Shetty 2001)","plainTextFormattedCitation":"(Graves &amp; Shetty 2001)","previouslyFormattedCitation":"(Graves &amp; Shetty 2001)"},"properties":{"noteIndex":0},"schema":"https://github.com/citation-style-language/schema/raw/master/csl-citation.json"}</w:instrText>
      </w:r>
      <w:r w:rsidR="007C43C5">
        <w:rPr>
          <w:rFonts w:ascii="Garamond" w:hAnsi="Garamond"/>
        </w:rPr>
        <w:fldChar w:fldCharType="separate"/>
      </w:r>
      <w:r w:rsidR="007C43C5" w:rsidRPr="002E413D">
        <w:rPr>
          <w:rFonts w:ascii="Garamond" w:hAnsi="Garamond"/>
          <w:noProof/>
        </w:rPr>
        <w:t>(</w:t>
      </w:r>
      <w:r w:rsidR="007C43C5">
        <w:rPr>
          <w:rFonts w:ascii="Garamond" w:hAnsi="Garamond"/>
          <w:noProof/>
        </w:rPr>
        <w:t xml:space="preserve">reviewed in </w:t>
      </w:r>
      <w:r w:rsidR="007C43C5" w:rsidRPr="002E413D">
        <w:rPr>
          <w:rFonts w:ascii="Garamond" w:hAnsi="Garamond"/>
          <w:noProof/>
        </w:rPr>
        <w:t>Graves &amp; Shetty 2001)</w:t>
      </w:r>
      <w:r w:rsidR="007C43C5">
        <w:rPr>
          <w:rFonts w:ascii="Garamond" w:hAnsi="Garamond"/>
        </w:rPr>
        <w:fldChar w:fldCharType="end"/>
      </w:r>
      <w:r w:rsidR="007C43C5">
        <w:rPr>
          <w:rFonts w:ascii="Garamond" w:hAnsi="Garamond"/>
        </w:rPr>
        <w:t xml:space="preserve">. If sex chromosomal arrangement is the mechanism driving sex-biased variability, species with heterogametic females should have greater trait variability than males. Indeed, in a meta-analysis covering a broad range of taxonomic groups, </w:t>
      </w:r>
      <w:r w:rsidR="007C43C5">
        <w:rPr>
          <w:rFonts w:ascii="Garamond" w:hAnsi="Garamond"/>
        </w:rPr>
        <w:fldChar w:fldCharType="begin" w:fldLock="1"/>
      </w:r>
      <w:r w:rsidR="007C43C5">
        <w:rPr>
          <w:rFonts w:ascii="Garamond" w:hAnsi="Garamond"/>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2013)","manualFormatting":"Reinhold &amp; Engqvist (2013)","plainTextFormattedCitation":"(Reinhold &amp; Engqvist 2013)","previouslyFormattedCitation":"(Reinhold &amp; Engqvist 2013)"},"properties":{"noteIndex":0},"schema":"https://github.com/citation-style-language/schema/raw/master/csl-citation.json"}</w:instrText>
      </w:r>
      <w:r w:rsidR="007C43C5">
        <w:rPr>
          <w:rFonts w:ascii="Garamond" w:hAnsi="Garamond"/>
        </w:rPr>
        <w:fldChar w:fldCharType="separate"/>
      </w:r>
      <w:r w:rsidR="007C43C5" w:rsidRPr="00A660EF">
        <w:rPr>
          <w:rFonts w:ascii="Garamond" w:hAnsi="Garamond"/>
          <w:noProof/>
        </w:rPr>
        <w:t xml:space="preserve">Reinhold &amp; Engqvist </w:t>
      </w:r>
      <w:r w:rsidR="007C43C5">
        <w:rPr>
          <w:rFonts w:ascii="Garamond" w:hAnsi="Garamond"/>
          <w:noProof/>
        </w:rPr>
        <w:t>(</w:t>
      </w:r>
      <w:r w:rsidR="007C43C5" w:rsidRPr="00A660EF">
        <w:rPr>
          <w:rFonts w:ascii="Garamond" w:hAnsi="Garamond"/>
          <w:noProof/>
        </w:rPr>
        <w:t>2013)</w:t>
      </w:r>
      <w:r w:rsidR="007C43C5">
        <w:rPr>
          <w:rFonts w:ascii="Garamond" w:hAnsi="Garamond"/>
        </w:rPr>
        <w:fldChar w:fldCharType="end"/>
      </w:r>
      <w:r w:rsidR="007C43C5">
        <w:rPr>
          <w:rFonts w:ascii="Garamond" w:hAnsi="Garamond"/>
        </w:rPr>
        <w:t xml:space="preserve"> found that for species with heterogametic males, males had greater variability in body size than did females, and in species with heterogametic females, females had greater variability in body size than males. Sex chromosomal arrangement and greater male variability can also extend to behaviours, as they too have a genetic underpinning </w:t>
      </w:r>
      <w:r w:rsidR="007C43C5">
        <w:rPr>
          <w:rFonts w:ascii="Garamond" w:hAnsi="Garamond"/>
        </w:rPr>
        <w:fldChar w:fldCharType="begin" w:fldLock="1"/>
      </w:r>
      <w:r w:rsidR="00967FCB">
        <w:rPr>
          <w:rFonts w:ascii="Garamond" w:hAnsi="Garamond"/>
        </w:rPr>
        <w:instrText>ADDIN CSL_CITATION {"citationItems":[{"id":"ITEM-1","itemData":{"DOI":"10.1098/rspb.2014.2201","ISBN":"0962-8452","ISSN":"14712954","PMID":"25392476","abstract":"Individual animals frequently exhibit repeatable differences from other members of their population, differences now commonly referred to as 'animal personality'. Personality differences can arise, for example, from differences in permanent environmental effects--including parental and epigenetic contributors--and the effect of additive genetic variation. Although several studies have evaluated the heritability of behaviour, less is known about general patterns of heritability and additive genetic variation in animal personality. As overall variation in behaviour includes both the among-individual differences that reflect different personalities and temporary environmental effects, it is possible for personality to be largely genetically influenced even when heritability of behaviour per se is quite low. The relative contribution of additive genetic variation to personality variation can be estimated whenever both repeatability and heritability are estimated for the same data. Using published estimates to address this issue, we found that approximately 52% of animal personality variation was attributable to additive genetic variation. Thus, while the heritability of behaviour is often moderate or low, the heritability of personality is much higher. Our results therefore (i) demonstrate that genetic differences are likely to be a major contributor to variation in animal personality and (ii) support the phenotypic gambit: that evolutionary inferences drawn from repeatability estimates may often be justified.","author":[{"dropping-particle":"","family":"Dochtermann","given":"Ned A.","non-dropping-particle":"","parse-names":false,"suffix":""},{"dropping-particle":"","family":"Schwab","given":"Tori","non-dropping-particle":"","parse-names":false,"suffix":""},{"dropping-particle":"","family":"Sih","given":"Andrew","non-dropping-particle":"","parse-names":false,"suffix":""}],"container-title":"Proceedings of the Royal Society B: Biological Sciences","id":"ITEM-1","issue":"1798","issued":{"date-parts":[["2014"]]},"title":"The contribution of additive genetic variation to personality variation: Heritability of personality","type":"article-journal","volume":"282"},"uris":["http://www.mendeley.com/documents/?uuid=e90089e1-da59-4c98-9857-8a7894c3967d"]}],"mendeley":{"formattedCitation":"(Dochtermann &lt;i&gt;et al.&lt;/i&gt; 2014)","plainTextFormattedCitation":"(Dochtermann et al. 2014)","previouslyFormattedCitation":"(Dochtermann &lt;i&gt;et al.&lt;/i&gt; 2014)"},"properties":{"noteIndex":0},"schema":"https://github.com/citation-style-language/schema/raw/master/csl-citation.json"}</w:instrText>
      </w:r>
      <w:r w:rsidR="007C43C5">
        <w:rPr>
          <w:rFonts w:ascii="Garamond" w:hAnsi="Garamond"/>
        </w:rPr>
        <w:fldChar w:fldCharType="separate"/>
      </w:r>
      <w:r w:rsidR="007C43C5" w:rsidRPr="0061430E">
        <w:rPr>
          <w:rFonts w:ascii="Garamond" w:hAnsi="Garamond"/>
          <w:noProof/>
        </w:rPr>
        <w:t xml:space="preserve">(Dochtermann </w:t>
      </w:r>
      <w:r w:rsidR="007C43C5" w:rsidRPr="0061430E">
        <w:rPr>
          <w:rFonts w:ascii="Garamond" w:hAnsi="Garamond"/>
          <w:i/>
          <w:noProof/>
        </w:rPr>
        <w:t>et al.</w:t>
      </w:r>
      <w:r w:rsidR="007C43C5" w:rsidRPr="0061430E">
        <w:rPr>
          <w:rFonts w:ascii="Garamond" w:hAnsi="Garamond"/>
          <w:noProof/>
        </w:rPr>
        <w:t xml:space="preserve"> 2014)</w:t>
      </w:r>
      <w:r w:rsidR="007C43C5">
        <w:rPr>
          <w:rFonts w:ascii="Garamond" w:hAnsi="Garamond"/>
        </w:rPr>
        <w:fldChar w:fldCharType="end"/>
      </w:r>
      <w:r w:rsidR="007C43C5">
        <w:rPr>
          <w:rFonts w:ascii="Garamond" w:hAnsi="Garamond"/>
        </w:rPr>
        <w:t xml:space="preserve">. For example, </w:t>
      </w:r>
      <w:r w:rsidR="00BC0881">
        <w:rPr>
          <w:rFonts w:ascii="Garamond" w:hAnsi="Garamond"/>
        </w:rPr>
        <w:t>m</w:t>
      </w:r>
      <w:r w:rsidR="00BC0881">
        <w:rPr>
          <w:rFonts w:ascii="Garamond" w:hAnsi="Garamond"/>
        </w:rPr>
        <w:t xml:space="preserve">en </w:t>
      </w:r>
      <w:r w:rsidR="00BC0881">
        <w:rPr>
          <w:rFonts w:ascii="Garamond" w:hAnsi="Garamond"/>
        </w:rPr>
        <w:t>have</w:t>
      </w:r>
      <w:r w:rsidR="00BC0881">
        <w:rPr>
          <w:rFonts w:ascii="Garamond" w:hAnsi="Garamond"/>
        </w:rPr>
        <w:t xml:space="preserve"> greater representation at the tail ends of intelligence distributions, even when there are no mean differences in intelligence between men and women</w:t>
      </w:r>
      <w:r w:rsidR="00BC0881" w:rsidRPr="00CB0691">
        <w:rPr>
          <w:rFonts w:ascii="Garamond" w:hAnsi="Garamond"/>
        </w:rPr>
        <w:t xml:space="preserve"> </w:t>
      </w:r>
      <w:r w:rsidR="007C43C5" w:rsidRPr="00CB0691">
        <w:rPr>
          <w:rFonts w:ascii="Garamond" w:hAnsi="Garamond"/>
        </w:rPr>
        <w:fldChar w:fldCharType="begin" w:fldLock="1"/>
      </w:r>
      <w:r w:rsidR="009074EF">
        <w:rPr>
          <w:rFonts w:ascii="Garamond" w:hAnsi="Garamond"/>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Differences","id":"ITEM-2","issue":"1","issued":{"date-parts":[["2006"]]},"page":"39-48","title":"Sex differences in variance of intelligence across childhood","type":"article-journal","volume":"41"},"uris":["http://www.mendeley.com/documents/?uuid=5109a522-2960-4fae-a9ee-b728714c3ca6"]},{"id":"ITEM-3","itemData":{"DOI":"10.1111/j.1745-6924.2008.00096.x","ISSN":"17456924","abstract":"The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Science","id":"ITEM-3","issue":"6","issued":{"date-parts":[["2008"]]},"page":"518-531","title":"Sex Differences in Variability in General Intelligence: A New Look at the Old Question","type":"article-journal","volume":"3"},"uris":["http://www.mendeley.com/documents/?uuid=b947f25f-deec-4898-84f7-81f1360eb4d0"]},{"id":"ITEM-4","itemData":{"author":[{"dropping-particle":"","family":"Feingold","given":"Alan","non-dropping-particle":"","parse-names":false,"suffix":""}],"container-title":"Review of Educational Research","id":"ITEM-4","issue":"1","issued":{"date-parts":[["1992"]]},"page":"61-84","title":"Sex Differences in Variability in Intellectual Abilities: A New Look at an Old Controversy","type":"article-journal","volume":"62"},"uris":["http://www.mendeley.com/documents/?uuid=7cfcb64f-2b1b-4f3b-aa28-878275d085c6"]}],"mendeley":{"formattedCitation":"(Feingold 1992; Halpern &amp; LaMay 2000; Arden &amp; Plomin 2006; Johnson &lt;i&gt;et al.&lt;/i&gt; 2008)","plainTextFormattedCitation":"(Feingold 1992; Halpern &amp; LaMay 2000; Arden &amp; Plomin 2006; Johnson et al. 2008)","previouslyFormattedCitation":"(Feingold 1992; Halpern &amp; LaMay 2000; Arden &amp; Plomin 2006; Johnson &lt;i&gt;et al.&lt;/i&gt; 2008)"},"properties":{"noteIndex":0},"schema":"https://github.com/citation-style-language/schema/raw/master/csl-citation.json"}</w:instrText>
      </w:r>
      <w:r w:rsidR="007C43C5" w:rsidRPr="00CB0691">
        <w:rPr>
          <w:rFonts w:ascii="Garamond" w:hAnsi="Garamond"/>
        </w:rPr>
        <w:fldChar w:fldCharType="separate"/>
      </w:r>
      <w:r w:rsidR="00967FCB" w:rsidRPr="00967FCB">
        <w:rPr>
          <w:rFonts w:ascii="Garamond" w:hAnsi="Garamond"/>
          <w:noProof/>
        </w:rPr>
        <w:t xml:space="preserve">(Feingold 1992; Halpern &amp; LaMay 2000; Arden &amp; Plomin 2006; Johnson </w:t>
      </w:r>
      <w:r w:rsidR="00967FCB" w:rsidRPr="00967FCB">
        <w:rPr>
          <w:rFonts w:ascii="Garamond" w:hAnsi="Garamond"/>
          <w:i/>
          <w:noProof/>
        </w:rPr>
        <w:t>et al.</w:t>
      </w:r>
      <w:r w:rsidR="00967FCB" w:rsidRPr="00967FCB">
        <w:rPr>
          <w:rFonts w:ascii="Garamond" w:hAnsi="Garamond"/>
          <w:noProof/>
        </w:rPr>
        <w:t xml:space="preserve"> 2008)</w:t>
      </w:r>
      <w:r w:rsidR="007C43C5" w:rsidRPr="00CB0691">
        <w:rPr>
          <w:rFonts w:ascii="Garamond" w:hAnsi="Garamond"/>
        </w:rPr>
        <w:fldChar w:fldCharType="end"/>
      </w:r>
      <w:r w:rsidR="007C43C5">
        <w:rPr>
          <w:rFonts w:ascii="Garamond" w:hAnsi="Garamond"/>
        </w:rPr>
        <w:t xml:space="preserve">. </w:t>
      </w:r>
    </w:p>
    <w:p w14:paraId="3C6A2240" w14:textId="77777777" w:rsidR="007C43C5" w:rsidRDefault="007C43C5" w:rsidP="007C43C5">
      <w:pPr>
        <w:ind w:firstLine="720"/>
        <w:rPr>
          <w:rFonts w:ascii="Garamond" w:hAnsi="Garamond"/>
        </w:rPr>
      </w:pPr>
    </w:p>
    <w:p w14:paraId="593F0B51" w14:textId="084EA058" w:rsidR="00DA65A6" w:rsidRDefault="007C43C5" w:rsidP="00DA65A6">
      <w:pPr>
        <w:ind w:firstLine="360"/>
        <w:rPr>
          <w:rFonts w:ascii="Garamond" w:hAnsi="Garamond"/>
        </w:rPr>
      </w:pPr>
      <w:r>
        <w:rPr>
          <w:rFonts w:ascii="Garamond" w:hAnsi="Garamond"/>
        </w:rPr>
        <w:t xml:space="preserve">Second, under sexual selection, the sex with the greatest variation in their mating success (often males) should also have greater variation in traits used to obtain </w:t>
      </w:r>
      <w:proofErr w:type="spellStart"/>
      <w:r>
        <w:rPr>
          <w:rFonts w:ascii="Garamond" w:hAnsi="Garamond"/>
        </w:rPr>
        <w:t>matings</w:t>
      </w:r>
      <w:proofErr w:type="spellEnd"/>
      <w:r>
        <w:rPr>
          <w:rFonts w:ascii="Garamond" w:hAnsi="Garamond"/>
        </w:rPr>
        <w:t xml:space="preserve"> (e.g. weapons, ornaments) (</w:t>
      </w:r>
      <w:r w:rsidRPr="00CB0691">
        <w:rPr>
          <w:rFonts w:ascii="Garamond" w:hAnsi="Garamond"/>
        </w:rPr>
        <w:fldChar w:fldCharType="begin" w:fldLock="1"/>
      </w:r>
      <w:r>
        <w:rPr>
          <w:rFonts w:ascii="Garamond" w:hAnsi="Garamond"/>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sex","type":"book"},"uris":["http://www.mendeley.com/documents/?uuid=fb7b9a7c-eefe-4e0f-b410-404a132c84da"]}],"mendeley":{"formattedCitation":"(Darwin 1871)","manualFormatting":"Darwin 1871)","plainTextFormattedCitation":"(Darwin 1871)","previouslyFormattedCitation":"(Darwin 1871)"},"properties":{"noteIndex":0},"schema":"https://github.com/citation-style-language/schema/raw/master/csl-citation.json"}</w:instrText>
      </w:r>
      <w:r w:rsidRPr="00CB0691">
        <w:rPr>
          <w:rFonts w:ascii="Garamond" w:hAnsi="Garamond"/>
        </w:rPr>
        <w:fldChar w:fldCharType="separate"/>
      </w:r>
      <w:r w:rsidRPr="00CB0691">
        <w:rPr>
          <w:rFonts w:ascii="Garamond" w:hAnsi="Garamond"/>
          <w:noProof/>
        </w:rPr>
        <w:t>Darwin 1871)</w:t>
      </w:r>
      <w:r w:rsidRPr="00CB0691">
        <w:rPr>
          <w:rFonts w:ascii="Garamond" w:hAnsi="Garamond"/>
        </w:rPr>
        <w:fldChar w:fldCharType="end"/>
      </w:r>
      <w:r>
        <w:rPr>
          <w:rFonts w:ascii="Garamond" w:hAnsi="Garamond"/>
        </w:rPr>
        <w:t>. In order for sexual selection to operate, t</w:t>
      </w:r>
      <w:r w:rsidRPr="00CB0691">
        <w:rPr>
          <w:rFonts w:ascii="Garamond" w:hAnsi="Garamond"/>
        </w:rPr>
        <w:t xml:space="preserve">raits important for male </w:t>
      </w:r>
      <w:r>
        <w:rPr>
          <w:rFonts w:ascii="Garamond" w:hAnsi="Garamond"/>
        </w:rPr>
        <w:t xml:space="preserve">reproduction </w:t>
      </w:r>
      <w:r w:rsidRPr="00CB0691">
        <w:rPr>
          <w:rFonts w:ascii="Garamond" w:hAnsi="Garamond"/>
        </w:rPr>
        <w:t>should have increased variance, compared to the same traits in females or other non-sexually selected traits</w:t>
      </w:r>
      <w:r>
        <w:rPr>
          <w:rFonts w:ascii="Garamond" w:hAnsi="Garamond"/>
        </w:rPr>
        <w:t xml:space="preserve"> </w:t>
      </w:r>
      <w:r w:rsidRPr="00CB0691">
        <w:rPr>
          <w:rFonts w:ascii="Garamond" w:hAnsi="Garamond"/>
        </w:rPr>
        <w:fldChar w:fldCharType="begin" w:fldLock="1"/>
      </w:r>
      <w:r>
        <w:rPr>
          <w:rFonts w:ascii="Garamond" w:hAnsi="Garamond"/>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Naturalist","id":"ITEM-2","issue":"3","issued":{"date-parts":[["2014"]]},"page":"326-337","title":"Male Bias in Distributions of Additive Genetic, Residual, and Phenotypic Variances of Shared Traits","type":"article-journal","volume":"184"},"uris":["http://www.mendeley.com/documents/?uuid=b4c01e48-7092-4a5f-bb2a-ad70161a9635"]}],"mendeley":{"formattedCitation":"(Pomiankowski &amp; Moller 1995; Wyman &amp; Rowe 2014)","manualFormatting":"(Pomiankowski &amp; Møller 1995)","plainTextFormattedCitation":"(Pomiankowski &amp; Moller 1995; Wyman &amp; Rowe 2014)","previouslyFormattedCitation":"(Pomiankowski &amp; Moller 1995; Wyman &amp; Rowe 2014)"},"properties":{"noteIndex":0},"schema":"https://github.com/citation-style-language/schema/raw/master/csl-citation.json"}</w:instrText>
      </w:r>
      <w:r w:rsidRPr="00CB0691">
        <w:rPr>
          <w:rFonts w:ascii="Garamond" w:hAnsi="Garamond"/>
        </w:rPr>
        <w:fldChar w:fldCharType="separate"/>
      </w:r>
      <w:r w:rsidRPr="00CB0691">
        <w:rPr>
          <w:rFonts w:ascii="Garamond" w:hAnsi="Garamond"/>
          <w:noProof/>
        </w:rPr>
        <w:t>(Pomiankowski &amp; M</w:t>
      </w:r>
      <w:r>
        <w:rPr>
          <w:rFonts w:ascii="Garamond" w:hAnsi="Garamond"/>
          <w:noProof/>
        </w:rPr>
        <w:t>ø</w:t>
      </w:r>
      <w:r w:rsidRPr="00CB0691">
        <w:rPr>
          <w:rFonts w:ascii="Garamond" w:hAnsi="Garamond"/>
          <w:noProof/>
        </w:rPr>
        <w:t>ller 1995)</w:t>
      </w:r>
      <w:r w:rsidRPr="00CB0691">
        <w:rPr>
          <w:rFonts w:ascii="Garamond" w:hAnsi="Garamond"/>
        </w:rPr>
        <w:fldChar w:fldCharType="end"/>
      </w:r>
      <w:r w:rsidRPr="00CB0691">
        <w:rPr>
          <w:rFonts w:ascii="Garamond" w:hAnsi="Garamond"/>
        </w:rPr>
        <w:t xml:space="preserve">. </w:t>
      </w:r>
      <w:r>
        <w:rPr>
          <w:rFonts w:ascii="Garamond" w:hAnsi="Garamond"/>
        </w:rPr>
        <w:t>For example, a</w:t>
      </w:r>
      <w:r w:rsidRPr="0061430E">
        <w:rPr>
          <w:rFonts w:ascii="Garamond" w:hAnsi="Garamond"/>
        </w:rPr>
        <w:t xml:space="preserve"> meta-analysis comparing phenotypic </w:t>
      </w:r>
      <w:r w:rsidR="00DA65A6">
        <w:rPr>
          <w:rFonts w:ascii="Garamond" w:hAnsi="Garamond"/>
        </w:rPr>
        <w:t>trait</w:t>
      </w:r>
      <w:r w:rsidRPr="0061430E">
        <w:rPr>
          <w:rFonts w:ascii="Garamond" w:hAnsi="Garamond"/>
        </w:rPr>
        <w:t xml:space="preserve"> variances for males and females found that there was a significant male-bias for coefficients of phenotypic variance for reproductive </w:t>
      </w:r>
      <w:r>
        <w:rPr>
          <w:rFonts w:ascii="Garamond" w:hAnsi="Garamond"/>
        </w:rPr>
        <w:t xml:space="preserve">and </w:t>
      </w:r>
      <w:r w:rsidRPr="0061430E">
        <w:rPr>
          <w:rFonts w:ascii="Garamond" w:hAnsi="Garamond"/>
        </w:rPr>
        <w:t>non-reproductive traits</w:t>
      </w:r>
      <w:r>
        <w:rPr>
          <w:rFonts w:ascii="Garamond" w:hAnsi="Garamond"/>
        </w:rPr>
        <w:t xml:space="preserve"> </w:t>
      </w:r>
      <w:r w:rsidR="004923C5">
        <w:rPr>
          <w:rFonts w:ascii="Garamond" w:hAnsi="Garamond"/>
        </w:rPr>
        <w:fldChar w:fldCharType="begin" w:fldLock="1"/>
      </w:r>
      <w:r w:rsidR="004923C5">
        <w:rPr>
          <w:rFonts w:ascii="Garamond" w:hAnsi="Garamond"/>
        </w:rPr>
        <w: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Traits","type":"article-journal","volume":"184"},"uris":["http://www.mendeley.com/documents/?uuid=b4c01e48-7092-4a5f-bb2a-ad70161a9635"]}],"mendeley":{"formattedCitation":"(Wyman &amp; Rowe 2014)","plainTextFormattedCitation":"(Wyman &amp; Rowe 2014)","previouslyFormattedCitation":"(Wyman &amp; Rowe 2014)"},"properties":{"noteIndex":0},"schema":"https://github.com/citation-style-language/schema/raw/master/csl-citation.json"}</w:instrText>
      </w:r>
      <w:r w:rsidR="004923C5">
        <w:rPr>
          <w:rFonts w:ascii="Garamond" w:hAnsi="Garamond"/>
        </w:rPr>
        <w:fldChar w:fldCharType="separate"/>
      </w:r>
      <w:r w:rsidR="004923C5" w:rsidRPr="004923C5">
        <w:rPr>
          <w:rFonts w:ascii="Garamond" w:hAnsi="Garamond"/>
          <w:noProof/>
        </w:rPr>
        <w:t>(Wyman &amp; Rowe 2014)</w:t>
      </w:r>
      <w:r w:rsidR="004923C5">
        <w:rPr>
          <w:rFonts w:ascii="Garamond" w:hAnsi="Garamond"/>
        </w:rPr>
        <w:fldChar w:fldCharType="end"/>
      </w:r>
      <w:r w:rsidRPr="0061430E">
        <w:rPr>
          <w:rFonts w:ascii="Garamond" w:hAnsi="Garamond"/>
        </w:rPr>
        <w:t>.</w:t>
      </w:r>
      <w:r>
        <w:rPr>
          <w:rFonts w:ascii="Garamond" w:hAnsi="Garamond"/>
        </w:rPr>
        <w:t xml:space="preserve"> However, traits important for r</w:t>
      </w:r>
      <w:r w:rsidRPr="0061430E">
        <w:rPr>
          <w:rFonts w:ascii="Garamond" w:hAnsi="Garamond"/>
        </w:rPr>
        <w:t xml:space="preserve">eproduction showed more male-biased phenotypic variance than </w:t>
      </w:r>
      <w:r>
        <w:rPr>
          <w:rFonts w:ascii="Garamond" w:hAnsi="Garamond"/>
        </w:rPr>
        <w:t>traits unrelated to reproduction (Wyman &amp; Rowe 2014)</w:t>
      </w:r>
      <w:r w:rsidRPr="0061430E">
        <w:rPr>
          <w:rFonts w:ascii="Garamond" w:hAnsi="Garamond"/>
        </w:rPr>
        <w:t>.</w:t>
      </w:r>
      <w:r w:rsidR="00DA65A6">
        <w:rPr>
          <w:rFonts w:ascii="Garamond" w:hAnsi="Garamond"/>
        </w:rPr>
        <w:t xml:space="preserve"> </w:t>
      </w:r>
      <w:r>
        <w:rPr>
          <w:rFonts w:ascii="Garamond" w:hAnsi="Garamond"/>
        </w:rPr>
        <w:t>While it is reasonable to expect male sexual traits to have greater variability than non-sexually selected traits, traits shared by both sexes are also frequently expected to show male-biased variability. For example, male-male competition plays an important role in male reproduction in many animal systems, thus aggression is a personality trait where males might have greater variability than females.</w:t>
      </w:r>
      <w:r w:rsidRPr="0061430E">
        <w:rPr>
          <w:rFonts w:ascii="Garamond" w:hAnsi="Garamond"/>
        </w:rPr>
        <w:t xml:space="preserve"> </w:t>
      </w:r>
      <w:r>
        <w:rPr>
          <w:rFonts w:ascii="Garamond" w:hAnsi="Garamond"/>
        </w:rPr>
        <w:t xml:space="preserve">In </w:t>
      </w:r>
      <w:r w:rsidRPr="007A6079">
        <w:rPr>
          <w:rFonts w:ascii="Garamond" w:hAnsi="Garamond"/>
        </w:rPr>
        <w:t xml:space="preserve">human antisocial personality types (low Agreeableness and high Neuroticism; similar to the Aggression dimension in animals) </w:t>
      </w:r>
      <w:r>
        <w:rPr>
          <w:rFonts w:ascii="Garamond" w:hAnsi="Garamond"/>
        </w:rPr>
        <w:t xml:space="preserve">males </w:t>
      </w:r>
      <w:r w:rsidRPr="007A6079">
        <w:rPr>
          <w:rFonts w:ascii="Garamond" w:hAnsi="Garamond"/>
        </w:rPr>
        <w:t xml:space="preserve">show greater variability </w:t>
      </w:r>
      <w:r>
        <w:rPr>
          <w:rFonts w:ascii="Garamond" w:hAnsi="Garamond"/>
        </w:rPr>
        <w:t xml:space="preserve">than females </w:t>
      </w:r>
      <w:r w:rsidRPr="007A6079">
        <w:rPr>
          <w:rFonts w:ascii="Garamond" w:hAnsi="Garamond"/>
        </w:rPr>
        <w:t>(</w:t>
      </w:r>
      <w:proofErr w:type="spellStart"/>
      <w:r w:rsidRPr="007A6079">
        <w:rPr>
          <w:rFonts w:ascii="Garamond" w:hAnsi="Garamond"/>
        </w:rPr>
        <w:t>Budaev</w:t>
      </w:r>
      <w:proofErr w:type="spellEnd"/>
      <w:r w:rsidRPr="007A6079">
        <w:rPr>
          <w:rFonts w:ascii="Garamond" w:hAnsi="Garamond"/>
        </w:rPr>
        <w:t xml:space="preserve"> 1999, Archer &amp; Mehdikhani 2003). Greater male variability in human aggression is thought to be maintained by negative frequency-depend</w:t>
      </w:r>
      <w:r w:rsidR="00681C75">
        <w:rPr>
          <w:rFonts w:ascii="Garamond" w:hAnsi="Garamond"/>
        </w:rPr>
        <w:t>e</w:t>
      </w:r>
      <w:r w:rsidRPr="007A6079">
        <w:rPr>
          <w:rFonts w:ascii="Garamond" w:hAnsi="Garamond"/>
        </w:rPr>
        <w:t xml:space="preserve">nt selection whereby aggressive tendencies have both costs (risk of physical injuries) and benefits (more mating opportunities via social dominance) </w:t>
      </w:r>
      <w:r>
        <w:rPr>
          <w:rFonts w:ascii="Garamond" w:hAnsi="Garamond"/>
        </w:rPr>
        <w:t xml:space="preserve">for male reproduction </w:t>
      </w:r>
      <w:r w:rsidRPr="007A6079">
        <w:rPr>
          <w:rFonts w:ascii="Garamond" w:hAnsi="Garamond"/>
        </w:rPr>
        <w:t xml:space="preserve">(Buss 1996, </w:t>
      </w:r>
      <w:proofErr w:type="spellStart"/>
      <w:r w:rsidRPr="007A6079">
        <w:rPr>
          <w:rFonts w:ascii="Garamond" w:hAnsi="Garamond"/>
        </w:rPr>
        <w:t>Budaev</w:t>
      </w:r>
      <w:proofErr w:type="spellEnd"/>
      <w:r w:rsidRPr="007A6079">
        <w:rPr>
          <w:rFonts w:ascii="Garamond" w:hAnsi="Garamond"/>
        </w:rPr>
        <w:t xml:space="preserve"> 1999).</w:t>
      </w:r>
      <w:r>
        <w:rPr>
          <w:rFonts w:ascii="Garamond" w:hAnsi="Garamond"/>
        </w:rPr>
        <w:t xml:space="preserve"> </w:t>
      </w:r>
    </w:p>
    <w:p w14:paraId="5C64D07A" w14:textId="77777777" w:rsidR="00D871B6" w:rsidRDefault="00D871B6" w:rsidP="00A23A49">
      <w:pPr>
        <w:ind w:firstLine="360"/>
        <w:rPr>
          <w:rFonts w:ascii="Garamond" w:hAnsi="Garamond"/>
        </w:rPr>
      </w:pPr>
    </w:p>
    <w:p w14:paraId="53D34A34" w14:textId="7CEC6FAB" w:rsidR="007C43C5" w:rsidRPr="00B5151A" w:rsidRDefault="00847383" w:rsidP="00A23A49">
      <w:pPr>
        <w:ind w:firstLine="360"/>
        <w:rPr>
          <w:rFonts w:ascii="Garamond" w:hAnsi="Garamond"/>
        </w:rPr>
      </w:pPr>
      <w:r>
        <w:rPr>
          <w:rFonts w:ascii="Garamond" w:hAnsi="Garamond"/>
        </w:rPr>
        <w:t>Non-random m</w:t>
      </w:r>
      <w:r w:rsidR="00A23A49">
        <w:rPr>
          <w:rFonts w:ascii="Garamond" w:hAnsi="Garamond"/>
        </w:rPr>
        <w:t xml:space="preserve">ate choice might also contribute to sex differences in personalities. </w:t>
      </w:r>
      <w:r w:rsidR="000005F9">
        <w:rPr>
          <w:rFonts w:ascii="Garamond" w:hAnsi="Garamond"/>
        </w:rPr>
        <w:t>F</w:t>
      </w:r>
      <w:r w:rsidR="00A23A49">
        <w:rPr>
          <w:rFonts w:ascii="Garamond" w:hAnsi="Garamond"/>
        </w:rPr>
        <w:t>emales</w:t>
      </w:r>
      <w:r w:rsidR="007C43C5">
        <w:rPr>
          <w:rFonts w:ascii="Garamond" w:hAnsi="Garamond"/>
        </w:rPr>
        <w:t xml:space="preserve"> might prefer males that </w:t>
      </w:r>
      <w:r w:rsidR="000352C9">
        <w:rPr>
          <w:rFonts w:ascii="Garamond" w:hAnsi="Garamond"/>
        </w:rPr>
        <w:t>consistently behave in a certain way</w:t>
      </w:r>
      <w:r w:rsidR="00C155B9">
        <w:rPr>
          <w:rFonts w:ascii="Garamond" w:hAnsi="Garamond"/>
        </w:rPr>
        <w:t xml:space="preserve"> if </w:t>
      </w:r>
      <w:r w:rsidR="002863B1">
        <w:rPr>
          <w:rFonts w:ascii="Garamond" w:hAnsi="Garamond"/>
        </w:rPr>
        <w:t xml:space="preserve">such behaviour signals that </w:t>
      </w:r>
      <w:r w:rsidR="00C155B9">
        <w:rPr>
          <w:rFonts w:ascii="Garamond" w:hAnsi="Garamond"/>
        </w:rPr>
        <w:t>they can provide direct or indirect benefits</w:t>
      </w:r>
      <w:r w:rsidR="000352C9">
        <w:rPr>
          <w:rFonts w:ascii="Garamond" w:hAnsi="Garamond"/>
        </w:rPr>
        <w:t xml:space="preserve"> </w:t>
      </w:r>
      <w:r w:rsidR="00C155B9">
        <w:rPr>
          <w:rFonts w:ascii="Garamond" w:hAnsi="Garamond"/>
        </w:rPr>
        <w:t xml:space="preserve">to her </w:t>
      </w:r>
      <w:r w:rsidR="004923C5">
        <w:rPr>
          <w:rFonts w:ascii="Garamond" w:hAnsi="Garamond"/>
        </w:rPr>
        <w:fldChar w:fldCharType="begin" w:fldLock="1"/>
      </w:r>
      <w:r w:rsidR="004923C5">
        <w:rPr>
          <w:rFonts w:ascii="Garamond" w:hAnsi="Garamond"/>
        </w:rPr>
        <w:instrText>ADDIN CSL_CITATION {"citationItems":[{"id":"ITEM-1","itemData":{"DOI":"10.1111/j.1469-185X.1997.tb00015.x","ISSN":"1469185X","PMID":"9155244","abstract":"The aim of this review is to consider variation in mating p among females. We define mating p as the sensory and behavioural properties that influence the propensity of individuals to mate with certain phenotypes. Two properties of mating p can be distinguished: (i) ‘preference functions’-the order with which an individual ranks prospective mates and (2)‘choosiness’ -the effort an individual is prepared to invest in mate assessment. Patterns of mate choices can be altered by changing the costs of choosiness without altering the preference function. We discuss why it is important to study variation in female mating behaviour and identify five main areas of interest: Variation in mating p and costs of choosiness could (i) influence the rate and direction of evolution by sexual selection, (2) provide information about the evolutionary history of female p, (3) help explain inter-specific differences in the evolution of secondary sexual characteristics, (4) provide information about the level of benefits gained from mate choice, (5) provide information about the underlying mechanisms of mate choice. Variation in mate choice could be due to variability in preference functions, degree of choosiness, or both, and may arise due to genetic differences, developmental trajectories or proximate environmental factors. We review the evidence for genetic variation from genetic studies of heritability and also from data on the repeatability of mate-choice decisions (which can provide information about the upper limits to heritability). There can be problems in interpreting patterns of mate choice in terms of variation in mating p and we illustrate two main points. First, some factors can lead to mate choice patterns that mimic heritable variation in p and secondly other factors may obscure heritable p. These factors are divided into three overlapping classes, environmental, social and the effect of the female phenotype. The environmental factors discussed include predation risk and the costs of sampling; the social factors discussed include the effect of male-male interactions as well as female competition. We review the literature which presents data on how females sample males and discuss the number of cues females use. We conclude that sexual-selection studies have paid far less attention to variation among females than to variation among males, and that there is still much to learn about how females choose males and why different females make different choices. We s…","author":[{"dropping-particle":"","family":"Jennions","given":"Michael D.","non-dropping-particle":"","parse-names":false,"suffix":""},{"dropping-particle":"","family":"Petrie","given":"Marion","non-dropping-particle":"","parse-names":false,"suffix":""}],"container-title":"Biological Reviews","id":"ITEM-1","issue":"2","issued":{"date-parts":[["1997"]]},"page":"283-327","title":"Variation in mate choice and mating preferences: A review of causes and consequences","type":"article-journal","volume":"72"},"uris":["http://www.mendeley.com/documents/?uuid=7825e576-b564-4cc3-8884-bde7535613fa"]},{"id":"ITEM-2","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Reviews","id":"ITEM-2","issue":"2","issued":{"date-parts":[["2010"]]},"page":"217-246","title":"Sexual selection and animal personality","type":"article-journal","volume":"85"},"uris":["http://www.mendeley.com/documents/?uuid=add096ae-05fb-4bf8-bc3e-6d85cf38e970"]},{"id":"ITEM-3","itemData":{"DOI":"10.1016/j.tree.2020.04.010","ISSN":"0169-5347","author":[{"dropping-particle":"","family":"Munson","given":"Amelia A","non-dropping-particle":"","parse-names":false,"suffix":""},{"dropping-particle":"","family":"Jones","given":"Cameron","non-dropping-particle":"","parse-names":false,"suffix":""},{"dropping-particle":"","family":"Schraft","given":"Hannes","non-dropping-particle":"","parse-names":false,"suffix":""},{"dropping-particle":"","family":"Sih","given":"Andrew","non-dropping-particle":"","parse-names":false,"suffix":""}],"container-title":"Trends in Ecology &amp; Evolution","id":"ITEM-3","issued":{"date-parts":[["2020"]]},"page":"1-11","publisher":"Elsevier Ltd","title":"You ’ re Just My Type : Mate Choice and Behavioral Types","type":"article-journal"},"uris":["http://www.mendeley.com/documents/?uuid=5efb3b81-d31e-416e-80a7-7255af8b5e6d"]}],"mendeley":{"formattedCitation":"(Jennions &amp; Petrie 1997; Schuett &lt;i&gt;et al.&lt;/i&gt; 2010; Munson &lt;i&gt;et al.&lt;/i&gt; 2020)","plainTextFormattedCitation":"(Jennions &amp; Petrie 1997; Schuett et al. 2010; Munson et al. 2020)","previouslyFormattedCitation":"(Jennions &amp; Petrie 1997; Schuett &lt;i&gt;et al.&lt;/i&gt; 2010; Munson &lt;i&gt;et al.&lt;/i&gt; 2020)"},"properties":{"noteIndex":0},"schema":"https://github.com/citation-style-language/schema/raw/master/csl-citation.json"}</w:instrText>
      </w:r>
      <w:r w:rsidR="004923C5">
        <w:rPr>
          <w:rFonts w:ascii="Garamond" w:hAnsi="Garamond"/>
        </w:rPr>
        <w:fldChar w:fldCharType="separate"/>
      </w:r>
      <w:r w:rsidR="004923C5" w:rsidRPr="004923C5">
        <w:rPr>
          <w:rFonts w:ascii="Garamond" w:hAnsi="Garamond"/>
          <w:noProof/>
        </w:rPr>
        <w:t xml:space="preserve">(Jennions &amp; Petrie 1997; Schuett </w:t>
      </w:r>
      <w:r w:rsidR="004923C5" w:rsidRPr="004923C5">
        <w:rPr>
          <w:rFonts w:ascii="Garamond" w:hAnsi="Garamond"/>
          <w:i/>
          <w:noProof/>
        </w:rPr>
        <w:t>et al.</w:t>
      </w:r>
      <w:r w:rsidR="004923C5" w:rsidRPr="004923C5">
        <w:rPr>
          <w:rFonts w:ascii="Garamond" w:hAnsi="Garamond"/>
          <w:noProof/>
        </w:rPr>
        <w:t xml:space="preserve"> 2010; Munson </w:t>
      </w:r>
      <w:r w:rsidR="004923C5" w:rsidRPr="004923C5">
        <w:rPr>
          <w:rFonts w:ascii="Garamond" w:hAnsi="Garamond"/>
          <w:i/>
          <w:noProof/>
        </w:rPr>
        <w:t>et al.</w:t>
      </w:r>
      <w:r w:rsidR="004923C5" w:rsidRPr="004923C5">
        <w:rPr>
          <w:rFonts w:ascii="Garamond" w:hAnsi="Garamond"/>
          <w:noProof/>
        </w:rPr>
        <w:t xml:space="preserve"> 2020)</w:t>
      </w:r>
      <w:r w:rsidR="004923C5">
        <w:rPr>
          <w:rFonts w:ascii="Garamond" w:hAnsi="Garamond"/>
        </w:rPr>
        <w:fldChar w:fldCharType="end"/>
      </w:r>
      <w:r w:rsidR="000352C9">
        <w:rPr>
          <w:rFonts w:ascii="Garamond" w:hAnsi="Garamond"/>
        </w:rPr>
        <w:t xml:space="preserve">. For example, boldness might function as an honest signal of a potential partner’s quality; </w:t>
      </w:r>
      <w:r w:rsidR="00C155B9">
        <w:rPr>
          <w:rFonts w:ascii="Garamond" w:hAnsi="Garamond"/>
        </w:rPr>
        <w:t xml:space="preserve">consistently </w:t>
      </w:r>
      <w:r w:rsidR="000352C9">
        <w:rPr>
          <w:rFonts w:ascii="Garamond" w:hAnsi="Garamond"/>
        </w:rPr>
        <w:t>bolder males might be better able to provision offspring with food</w:t>
      </w:r>
      <w:r w:rsidR="00C155B9">
        <w:rPr>
          <w:rFonts w:ascii="Garamond" w:hAnsi="Garamond"/>
        </w:rPr>
        <w:t xml:space="preserve"> compared to shy males</w:t>
      </w:r>
      <w:r w:rsidR="000352C9">
        <w:rPr>
          <w:rFonts w:ascii="Garamond" w:hAnsi="Garamond"/>
        </w:rPr>
        <w:t xml:space="preserve">, thus providing direct benefits to the female </w:t>
      </w:r>
      <w:r w:rsidR="00C155B9">
        <w:rPr>
          <w:rFonts w:ascii="Garamond" w:hAnsi="Garamond"/>
        </w:rPr>
        <w:t xml:space="preserve">for her choice </w:t>
      </w:r>
      <w:r w:rsidR="000352C9">
        <w:rPr>
          <w:rFonts w:ascii="Garamond" w:hAnsi="Garamond"/>
        </w:rPr>
        <w:t xml:space="preserve">(Munson </w:t>
      </w:r>
      <w:r w:rsidR="000352C9">
        <w:rPr>
          <w:rFonts w:ascii="Garamond" w:hAnsi="Garamond"/>
          <w:i/>
        </w:rPr>
        <w:t>et al</w:t>
      </w:r>
      <w:r w:rsidR="000352C9">
        <w:rPr>
          <w:rFonts w:ascii="Garamond" w:hAnsi="Garamond"/>
        </w:rPr>
        <w:t>. 2020).</w:t>
      </w:r>
      <w:r w:rsidR="000005F9">
        <w:rPr>
          <w:rFonts w:ascii="Garamond" w:hAnsi="Garamond"/>
        </w:rPr>
        <w:t xml:space="preserve"> </w:t>
      </w:r>
      <w:r w:rsidR="006504DF">
        <w:rPr>
          <w:rFonts w:ascii="Garamond" w:hAnsi="Garamond"/>
        </w:rPr>
        <w:t xml:space="preserve">Where the choosy sex (usually females) shows a strong preference for partners with a particular trait, that trait will have increased variance because it is under sexual selection </w:t>
      </w:r>
      <w:r w:rsidR="006504DF" w:rsidRPr="00CB0691">
        <w:rPr>
          <w:rFonts w:ascii="Garamond" w:hAnsi="Garamond"/>
          <w:noProof/>
        </w:rPr>
        <w:t>(Pomiankowski &amp; M</w:t>
      </w:r>
      <w:r w:rsidR="006504DF">
        <w:rPr>
          <w:rFonts w:ascii="Garamond" w:hAnsi="Garamond"/>
          <w:noProof/>
        </w:rPr>
        <w:t>ø</w:t>
      </w:r>
      <w:r w:rsidR="006504DF" w:rsidRPr="00CB0691">
        <w:rPr>
          <w:rFonts w:ascii="Garamond" w:hAnsi="Garamond"/>
          <w:noProof/>
        </w:rPr>
        <w:t>ller 1995</w:t>
      </w:r>
      <w:r w:rsidR="006504DF" w:rsidRPr="00B5151A">
        <w:rPr>
          <w:rFonts w:ascii="Garamond" w:hAnsi="Garamond"/>
        </w:rPr>
        <w:t>).</w:t>
      </w:r>
      <w:r w:rsidR="006504DF" w:rsidRPr="00B5151A">
        <w:rPr>
          <w:rFonts w:ascii="Garamond" w:hAnsi="Garamond"/>
        </w:rPr>
        <w:t xml:space="preserve"> </w:t>
      </w:r>
      <w:r w:rsidR="00B5151A" w:rsidRPr="00B5151A">
        <w:rPr>
          <w:rFonts w:ascii="Garamond" w:hAnsi="Garamond"/>
        </w:rPr>
        <w:t>Finally</w:t>
      </w:r>
      <w:r w:rsidR="007C43C5" w:rsidRPr="00B5151A">
        <w:rPr>
          <w:rFonts w:ascii="Garamond" w:hAnsi="Garamond"/>
        </w:rPr>
        <w:t xml:space="preserve">, different sex roles can </w:t>
      </w:r>
      <w:r w:rsidRPr="00B5151A">
        <w:rPr>
          <w:rFonts w:ascii="Garamond" w:hAnsi="Garamond"/>
        </w:rPr>
        <w:t xml:space="preserve">also </w:t>
      </w:r>
      <w:r w:rsidR="007C43C5" w:rsidRPr="00B5151A">
        <w:rPr>
          <w:rFonts w:ascii="Garamond" w:hAnsi="Garamond"/>
        </w:rPr>
        <w:t>drive sex differences</w:t>
      </w:r>
      <w:r w:rsidR="00B5151A">
        <w:rPr>
          <w:rFonts w:ascii="Garamond" w:hAnsi="Garamond"/>
        </w:rPr>
        <w:t xml:space="preserve"> in behaviour</w:t>
      </w:r>
      <w:r w:rsidR="007C43C5" w:rsidRPr="00B5151A">
        <w:rPr>
          <w:rFonts w:ascii="Garamond" w:hAnsi="Garamond"/>
        </w:rPr>
        <w:t xml:space="preserve">. </w:t>
      </w:r>
      <w:r w:rsidR="00B5151A">
        <w:rPr>
          <w:rFonts w:ascii="Garamond" w:hAnsi="Garamond"/>
        </w:rPr>
        <w:t xml:space="preserve">Both mating system and parental care can change the strength of sexual selection on one sex (usually males), producing larger variances in </w:t>
      </w:r>
      <w:r w:rsidR="005222E0">
        <w:rPr>
          <w:rFonts w:ascii="Garamond" w:hAnsi="Garamond"/>
        </w:rPr>
        <w:t xml:space="preserve">male </w:t>
      </w:r>
      <w:r w:rsidR="00B5151A">
        <w:rPr>
          <w:rFonts w:ascii="Garamond" w:hAnsi="Garamond"/>
        </w:rPr>
        <w:t xml:space="preserve">reproductive success </w:t>
      </w:r>
      <w:r w:rsidR="004923C5">
        <w:rPr>
          <w:rFonts w:ascii="Garamond" w:hAnsi="Garamond"/>
        </w:rPr>
        <w:fldChar w:fldCharType="begin" w:fldLock="1"/>
      </w:r>
      <w:r w:rsidR="00711861">
        <w:rPr>
          <w:rFonts w:ascii="Garamond" w:hAnsi="Garamond"/>
        </w:rPr>
        <w: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males)","page":"1-11","title":"Evolutionary Biology: Darwinian sex roles confirmed across the animal kingdom","type":"article-journal","volume":"2"},"uris":["http://www.mendeley.com/documents/?uuid=0ef10d29-994f-4967-a364-93d5365ded21"]}],"mendeley":{"formattedCitation":"(Janicke &lt;i&gt;et al.&lt;/i&gt; 2016)","plainTextFormattedCitation":"(Janicke et al. 2016)","previouslyFormattedCitation":"(Janicke &lt;i&gt;et al.&lt;/i&gt; 2016)"},"properties":{"noteIndex":0},"schema":"https://github.com/citation-style-language/schema/raw/master/csl-citation.json"}</w:instrText>
      </w:r>
      <w:r w:rsidR="004923C5">
        <w:rPr>
          <w:rFonts w:ascii="Garamond" w:hAnsi="Garamond"/>
        </w:rPr>
        <w:fldChar w:fldCharType="separate"/>
      </w:r>
      <w:r w:rsidR="004923C5" w:rsidRPr="004923C5">
        <w:rPr>
          <w:rFonts w:ascii="Garamond" w:hAnsi="Garamond"/>
          <w:noProof/>
        </w:rPr>
        <w:t xml:space="preserve">(Janicke </w:t>
      </w:r>
      <w:r w:rsidR="004923C5" w:rsidRPr="004923C5">
        <w:rPr>
          <w:rFonts w:ascii="Garamond" w:hAnsi="Garamond"/>
          <w:i/>
          <w:noProof/>
        </w:rPr>
        <w:t>et al.</w:t>
      </w:r>
      <w:r w:rsidR="004923C5" w:rsidRPr="004923C5">
        <w:rPr>
          <w:rFonts w:ascii="Garamond" w:hAnsi="Garamond"/>
          <w:noProof/>
        </w:rPr>
        <w:t xml:space="preserve"> 2016)</w:t>
      </w:r>
      <w:r w:rsidR="004923C5">
        <w:rPr>
          <w:rFonts w:ascii="Garamond" w:hAnsi="Garamond"/>
        </w:rPr>
        <w:fldChar w:fldCharType="end"/>
      </w:r>
      <w:r w:rsidR="00B5151A">
        <w:rPr>
          <w:rFonts w:ascii="Garamond" w:hAnsi="Garamond"/>
        </w:rPr>
        <w:t xml:space="preserve">. </w:t>
      </w:r>
      <w:r w:rsidR="004E5E64">
        <w:rPr>
          <w:rFonts w:ascii="Garamond" w:hAnsi="Garamond"/>
        </w:rPr>
        <w:t>For example, species with</w:t>
      </w:r>
      <w:r w:rsidR="007C43C5" w:rsidRPr="00B5151A">
        <w:rPr>
          <w:rFonts w:ascii="Garamond" w:hAnsi="Garamond"/>
        </w:rPr>
        <w:t xml:space="preserve"> </w:t>
      </w:r>
      <w:r w:rsidR="0019587A">
        <w:rPr>
          <w:rFonts w:ascii="Garamond" w:hAnsi="Garamond"/>
        </w:rPr>
        <w:t xml:space="preserve">monogamous </w:t>
      </w:r>
      <w:r w:rsidR="004E5E64">
        <w:rPr>
          <w:rFonts w:ascii="Garamond" w:hAnsi="Garamond"/>
        </w:rPr>
        <w:t xml:space="preserve">males that share parental care might have no sex differences </w:t>
      </w:r>
      <w:r w:rsidR="007C43C5" w:rsidRPr="00B5151A">
        <w:rPr>
          <w:rFonts w:ascii="Garamond" w:hAnsi="Garamond"/>
        </w:rPr>
        <w:t>in</w:t>
      </w:r>
      <w:r w:rsidR="004E5E64">
        <w:rPr>
          <w:rFonts w:ascii="Garamond" w:hAnsi="Garamond"/>
        </w:rPr>
        <w:t xml:space="preserve"> their</w:t>
      </w:r>
      <w:r w:rsidR="007C43C5" w:rsidRPr="00B5151A">
        <w:rPr>
          <w:rFonts w:ascii="Garamond" w:hAnsi="Garamond"/>
        </w:rPr>
        <w:t xml:space="preserve"> </w:t>
      </w:r>
      <w:r w:rsidR="0019587A">
        <w:rPr>
          <w:rFonts w:ascii="Garamond" w:hAnsi="Garamond"/>
        </w:rPr>
        <w:t>personalit</w:t>
      </w:r>
      <w:r w:rsidR="004E5E64">
        <w:rPr>
          <w:rFonts w:ascii="Garamond" w:hAnsi="Garamond"/>
        </w:rPr>
        <w:t>ies</w:t>
      </w:r>
      <w:r w:rsidR="007C43C5" w:rsidRPr="00B5151A">
        <w:rPr>
          <w:rFonts w:ascii="Garamond" w:hAnsi="Garamond"/>
        </w:rPr>
        <w:t>, but</w:t>
      </w:r>
      <w:r w:rsidR="004E5E64">
        <w:rPr>
          <w:rFonts w:ascii="Garamond" w:hAnsi="Garamond"/>
        </w:rPr>
        <w:t xml:space="preserve"> </w:t>
      </w:r>
      <w:r w:rsidR="007C43C5" w:rsidRPr="00B5151A">
        <w:rPr>
          <w:rFonts w:ascii="Garamond" w:hAnsi="Garamond"/>
        </w:rPr>
        <w:t xml:space="preserve">where males </w:t>
      </w:r>
      <w:r w:rsidR="0019587A">
        <w:rPr>
          <w:rFonts w:ascii="Garamond" w:hAnsi="Garamond"/>
        </w:rPr>
        <w:t>mate multiply and do not care for</w:t>
      </w:r>
      <w:r w:rsidR="007C43C5" w:rsidRPr="00B5151A">
        <w:rPr>
          <w:rFonts w:ascii="Garamond" w:hAnsi="Garamond"/>
        </w:rPr>
        <w:t xml:space="preserve"> offspring </w:t>
      </w:r>
      <w:r w:rsidR="004E5E64">
        <w:rPr>
          <w:rFonts w:ascii="Garamond" w:hAnsi="Garamond"/>
        </w:rPr>
        <w:t xml:space="preserve">there might be more </w:t>
      </w:r>
      <w:r w:rsidR="0019587A">
        <w:rPr>
          <w:rFonts w:ascii="Garamond" w:hAnsi="Garamond"/>
        </w:rPr>
        <w:t>male-biased personality traits</w:t>
      </w:r>
      <w:r w:rsidR="007C43C5" w:rsidRPr="00B5151A">
        <w:rPr>
          <w:rFonts w:ascii="Garamond" w:hAnsi="Garamond"/>
        </w:rPr>
        <w:t>.</w:t>
      </w:r>
      <w:r w:rsidR="00672CA3" w:rsidRPr="00B5151A">
        <w:rPr>
          <w:rFonts w:ascii="Garamond" w:hAnsi="Garamond"/>
        </w:rPr>
        <w:t xml:space="preserve"> Regardless of the underlying mechanism, </w:t>
      </w:r>
      <w:r w:rsidR="00672CA3" w:rsidRPr="00B5151A">
        <w:rPr>
          <w:rFonts w:ascii="Garamond" w:hAnsi="Garamond"/>
        </w:rPr>
        <w:lastRenderedPageBreak/>
        <w:t xml:space="preserve">most hypotheses surrounding sex differences in all traits tend to focus on greater male variability, as males tend to benefit more, or incur greater costs, for having greater representation at the tail-ends of trait distributions. </w:t>
      </w:r>
      <w:r w:rsidR="007C43C5" w:rsidRPr="00B5151A">
        <w:rPr>
          <w:rFonts w:ascii="Garamond" w:hAnsi="Garamond"/>
        </w:rPr>
        <w:t xml:space="preserve">  </w:t>
      </w:r>
    </w:p>
    <w:p w14:paraId="6BD294AA" w14:textId="77777777" w:rsidR="007C43C5" w:rsidRPr="00B5151A" w:rsidRDefault="007C43C5" w:rsidP="007C43C5">
      <w:pPr>
        <w:ind w:firstLine="720"/>
        <w:rPr>
          <w:rFonts w:ascii="Garamond" w:hAnsi="Garamond"/>
          <w:i/>
        </w:rPr>
      </w:pPr>
    </w:p>
    <w:p w14:paraId="32B74066" w14:textId="1CB3C783" w:rsidR="007C43C5" w:rsidRDefault="007C43C5" w:rsidP="007C43C5">
      <w:pPr>
        <w:ind w:firstLine="360"/>
        <w:rPr>
          <w:rFonts w:ascii="Garamond" w:hAnsi="Garamond"/>
        </w:rPr>
      </w:pPr>
      <w:r>
        <w:rPr>
          <w:rFonts w:ascii="Garamond" w:hAnsi="Garamond"/>
        </w:rPr>
        <w:t>To investigate the prevalence of male-biased sex differences in variability for shared behavioural traits, we chose to compare animal personality traits across five broad taxonomic groups. Personalities, as part of their definition, should be consistent over time (i.e. low intra-individual variation), making personality a useful trait for comparing sex differences in behaviours. Additionally, tests used to measure personality are often similar enough to enable comparison over many studies, allowing us to conduct a systematic review and meta-analysis of sex differences in personalities. A</w:t>
      </w:r>
      <w:r w:rsidRPr="0061430E">
        <w:rPr>
          <w:rFonts w:ascii="Garamond" w:hAnsi="Garamond"/>
        </w:rPr>
        <w:t xml:space="preserve">lthough sex differences in animal personalities have been the focus of </w:t>
      </w:r>
      <w:r>
        <w:rPr>
          <w:rFonts w:ascii="Garamond" w:hAnsi="Garamond"/>
        </w:rPr>
        <w:t xml:space="preserve">a </w:t>
      </w:r>
      <w:r w:rsidRPr="0061430E">
        <w:rPr>
          <w:rFonts w:ascii="Garamond" w:hAnsi="Garamond"/>
        </w:rPr>
        <w:t>recent meta-analysis (</w:t>
      </w:r>
      <w:proofErr w:type="spellStart"/>
      <w:r w:rsidRPr="0061430E">
        <w:rPr>
          <w:rFonts w:ascii="Garamond" w:hAnsi="Garamond"/>
        </w:rPr>
        <w:t>Tarka</w:t>
      </w:r>
      <w:proofErr w:type="spellEnd"/>
      <w:r w:rsidRPr="0061430E">
        <w:rPr>
          <w:rFonts w:ascii="Garamond" w:hAnsi="Garamond"/>
        </w:rPr>
        <w:t xml:space="preserve"> </w:t>
      </w:r>
      <w:r w:rsidRPr="0061430E">
        <w:rPr>
          <w:rFonts w:ascii="Garamond" w:hAnsi="Garamond"/>
          <w:i/>
        </w:rPr>
        <w:t>et al</w:t>
      </w:r>
      <w:r w:rsidRPr="0061430E">
        <w:rPr>
          <w:rFonts w:ascii="Garamond" w:hAnsi="Garamond"/>
        </w:rPr>
        <w:t xml:space="preserve">. 2018), it’s unclear whether the mechanisms behind greater male variability in human personalities are similarly responsible for sex differences in animal personalities. </w:t>
      </w:r>
      <w:r>
        <w:rPr>
          <w:rFonts w:ascii="Garamond" w:hAnsi="Garamond"/>
        </w:rPr>
        <w:t xml:space="preserve">Therefore, we </w:t>
      </w:r>
      <w:r w:rsidRPr="0061430E">
        <w:rPr>
          <w:rFonts w:ascii="Garamond" w:hAnsi="Garamond"/>
        </w:rPr>
        <w:t xml:space="preserve">chose to include SSD as an additional moderator in our meta-analysis because it is a good proxy for the strength of sexual selection (i.e. larger male size reflects a condition-dependent trait, polygynous mating system, and/or different sex roles; Reiss 1986). Additionally, </w:t>
      </w:r>
      <w:r w:rsidR="000212E5">
        <w:rPr>
          <w:rFonts w:ascii="Garamond" w:hAnsi="Garamond"/>
        </w:rPr>
        <w:t xml:space="preserve">including </w:t>
      </w:r>
      <w:r w:rsidRPr="0061430E">
        <w:rPr>
          <w:rFonts w:ascii="Garamond" w:hAnsi="Garamond"/>
        </w:rPr>
        <w:t xml:space="preserve">SSD as a moderator </w:t>
      </w:r>
      <w:r w:rsidR="000212E5">
        <w:rPr>
          <w:rFonts w:ascii="Garamond" w:hAnsi="Garamond"/>
        </w:rPr>
        <w:t>can help</w:t>
      </w:r>
      <w:r w:rsidRPr="0061430E">
        <w:rPr>
          <w:rFonts w:ascii="Garamond" w:hAnsi="Garamond"/>
        </w:rPr>
        <w:t xml:space="preserve"> disentangle the expected roles of sexual selection and sex chromosomal arrangement on sex-biased variability. First, if males do have greater variability than females in their personality traits, because of sexual selection, then SSD </w:t>
      </w:r>
      <w:r w:rsidR="000212E5">
        <w:rPr>
          <w:rFonts w:ascii="Garamond" w:hAnsi="Garamond"/>
        </w:rPr>
        <w:t>sh</w:t>
      </w:r>
      <w:r w:rsidRPr="0061430E">
        <w:rPr>
          <w:rFonts w:ascii="Garamond" w:hAnsi="Garamond"/>
        </w:rPr>
        <w:t xml:space="preserve">ould be a significant moderator of such differences. Second, if sex chromosomal arrangement drives sex differences in behaviour, we should see greater male variability in taxonomic groups where males are the homogametic sex (i.e. mammals) and greater female variability in taxonomic groups where females are the homogametic sex (i.e. birds). </w:t>
      </w:r>
    </w:p>
    <w:p w14:paraId="1D71904C" w14:textId="77777777" w:rsidR="00D871B6" w:rsidRDefault="00D871B6" w:rsidP="007C43C5">
      <w:pPr>
        <w:ind w:firstLine="360"/>
        <w:rPr>
          <w:rFonts w:ascii="Garamond" w:hAnsi="Garamond"/>
        </w:rPr>
      </w:pPr>
    </w:p>
    <w:p w14:paraId="3B2E67FD" w14:textId="60685429" w:rsidR="007C43C5" w:rsidRDefault="007C43C5" w:rsidP="007C43C5">
      <w:pPr>
        <w:ind w:firstLine="360"/>
        <w:rPr>
          <w:rFonts w:ascii="Garamond" w:hAnsi="Garamond"/>
          <w:i/>
        </w:rPr>
      </w:pPr>
      <w:r>
        <w:rPr>
          <w:rFonts w:ascii="Garamond" w:hAnsi="Garamond"/>
        </w:rPr>
        <w:t xml:space="preserve">We had three main </w:t>
      </w:r>
      <w:r w:rsidR="009D1A67">
        <w:rPr>
          <w:rFonts w:ascii="Garamond" w:hAnsi="Garamond"/>
        </w:rPr>
        <w:t>questions</w:t>
      </w:r>
      <w:r>
        <w:rPr>
          <w:rFonts w:ascii="Garamond" w:hAnsi="Garamond"/>
        </w:rPr>
        <w:t xml:space="preserve"> </w:t>
      </w:r>
      <w:r w:rsidR="009D1A67">
        <w:rPr>
          <w:rFonts w:ascii="Garamond" w:hAnsi="Garamond"/>
        </w:rPr>
        <w:t xml:space="preserve">around which we formed </w:t>
      </w:r>
      <w:r>
        <w:rPr>
          <w:rFonts w:ascii="Garamond" w:hAnsi="Garamond"/>
        </w:rPr>
        <w:t xml:space="preserve">our </w:t>
      </w:r>
      <w:r w:rsidR="009D1A67">
        <w:rPr>
          <w:rFonts w:ascii="Garamond" w:hAnsi="Garamond"/>
        </w:rPr>
        <w:t>three</w:t>
      </w:r>
      <w:r>
        <w:rPr>
          <w:rFonts w:ascii="Garamond" w:hAnsi="Garamond"/>
        </w:rPr>
        <w:t xml:space="preserve"> meta-analytic models: 1) do males and females differ in either their mean trait expression, or variability in personality, 2) are there sex differences in mean or variability for the different personality types, and 3) does the degree of sexual size dimorphism explain sex differences in </w:t>
      </w:r>
      <w:r w:rsidR="009D1A67">
        <w:rPr>
          <w:rFonts w:ascii="Garamond" w:hAnsi="Garamond"/>
        </w:rPr>
        <w:t xml:space="preserve">personality </w:t>
      </w:r>
      <w:r>
        <w:rPr>
          <w:rFonts w:ascii="Garamond" w:hAnsi="Garamond"/>
        </w:rPr>
        <w:t>mean</w:t>
      </w:r>
      <w:r w:rsidR="009D1A67">
        <w:rPr>
          <w:rFonts w:ascii="Garamond" w:hAnsi="Garamond"/>
        </w:rPr>
        <w:t>s</w:t>
      </w:r>
      <w:r>
        <w:rPr>
          <w:rFonts w:ascii="Garamond" w:hAnsi="Garamond"/>
        </w:rPr>
        <w:t xml:space="preserve"> or variability?</w:t>
      </w:r>
      <w:r>
        <w:rPr>
          <w:rFonts w:ascii="Garamond" w:hAnsi="Garamond"/>
          <w:i/>
        </w:rPr>
        <w:t xml:space="preserve"> </w:t>
      </w:r>
    </w:p>
    <w:p w14:paraId="2340702F" w14:textId="77777777" w:rsidR="000C6F77" w:rsidRDefault="000C6F77" w:rsidP="005C69F2">
      <w:pPr>
        <w:rPr>
          <w:rFonts w:ascii="Garamond" w:hAnsi="Garamond"/>
          <w:b/>
          <w:bCs/>
        </w:rPr>
      </w:pPr>
    </w:p>
    <w:p w14:paraId="2818309F" w14:textId="7A1C7810" w:rsidR="005C69F2" w:rsidRDefault="005C69F2" w:rsidP="005C69F2">
      <w:pPr>
        <w:rPr>
          <w:rFonts w:ascii="Garamond" w:hAnsi="Garamond"/>
          <w:b/>
          <w:bCs/>
        </w:rPr>
      </w:pPr>
      <w:r>
        <w:rPr>
          <w:rFonts w:ascii="Garamond" w:hAnsi="Garamond"/>
          <w:b/>
          <w:bCs/>
        </w:rPr>
        <w:t>Results</w:t>
      </w:r>
    </w:p>
    <w:p w14:paraId="1EE50AF3" w14:textId="49BBDDE6" w:rsidR="000F79E0" w:rsidRDefault="000F79E0" w:rsidP="000F79E0">
      <w:pPr>
        <w:rPr>
          <w:rFonts w:ascii="Garamond" w:hAnsi="Garamond"/>
          <w:i/>
        </w:rPr>
      </w:pPr>
    </w:p>
    <w:p w14:paraId="473CA961" w14:textId="0D3F3DAE" w:rsidR="00AF23CE" w:rsidRDefault="008D0D86" w:rsidP="000F79E0">
      <w:pPr>
        <w:rPr>
          <w:rFonts w:ascii="Garamond" w:hAnsi="Garamond"/>
          <w:i/>
        </w:rPr>
      </w:pPr>
      <w:r>
        <w:rPr>
          <w:rFonts w:ascii="Garamond" w:hAnsi="Garamond"/>
          <w:i/>
        </w:rPr>
        <w:t xml:space="preserve">Summary of </w:t>
      </w:r>
      <w:r w:rsidR="00AF23CE">
        <w:rPr>
          <w:rFonts w:ascii="Garamond" w:hAnsi="Garamond"/>
          <w:i/>
        </w:rPr>
        <w:t>Effect Size Dataset</w:t>
      </w:r>
    </w:p>
    <w:p w14:paraId="4467067D" w14:textId="079E6DA1" w:rsidR="00AF23CE" w:rsidRPr="00AF23CE" w:rsidRDefault="00355A09" w:rsidP="008D0D86">
      <w:pPr>
        <w:ind w:firstLine="720"/>
        <w:rPr>
          <w:rFonts w:ascii="Garamond" w:hAnsi="Garamond"/>
        </w:rPr>
      </w:pPr>
      <w:r>
        <w:rPr>
          <w:rFonts w:ascii="Garamond" w:hAnsi="Garamond"/>
        </w:rPr>
        <w:t>O</w:t>
      </w:r>
      <w:r w:rsidR="00AF23CE">
        <w:rPr>
          <w:rFonts w:ascii="Garamond" w:hAnsi="Garamond"/>
        </w:rPr>
        <w:t xml:space="preserve">ur final dataset contained </w:t>
      </w:r>
      <w:r w:rsidR="008D0D86">
        <w:rPr>
          <w:rFonts w:ascii="Garamond" w:hAnsi="Garamond"/>
        </w:rPr>
        <w:t>n=</w:t>
      </w:r>
      <w:r w:rsidR="006667CD">
        <w:rPr>
          <w:rFonts w:ascii="Garamond" w:hAnsi="Garamond"/>
        </w:rPr>
        <w:t>2,248</w:t>
      </w:r>
      <w:r w:rsidR="008D0D86">
        <w:rPr>
          <w:rFonts w:ascii="Garamond" w:hAnsi="Garamond"/>
        </w:rPr>
        <w:t xml:space="preserve"> effect sizes across </w:t>
      </w:r>
      <w:r w:rsidR="00AF23CE">
        <w:rPr>
          <w:rFonts w:ascii="Garamond" w:hAnsi="Garamond"/>
        </w:rPr>
        <w:t xml:space="preserve">five taxonomic groups: Mammals, Birds, </w:t>
      </w:r>
      <w:proofErr w:type="spellStart"/>
      <w:r w:rsidR="00AF23CE">
        <w:rPr>
          <w:rFonts w:ascii="Garamond" w:hAnsi="Garamond"/>
        </w:rPr>
        <w:t>Reptilia</w:t>
      </w:r>
      <w:proofErr w:type="spellEnd"/>
      <w:r w:rsidR="00AF23CE">
        <w:rPr>
          <w:rFonts w:ascii="Garamond" w:hAnsi="Garamond"/>
        </w:rPr>
        <w:t xml:space="preserve"> (amphibians and reptiles combined), Fish and Invertebrates. </w:t>
      </w:r>
      <w:r w:rsidR="006667CD">
        <w:rPr>
          <w:rFonts w:ascii="Garamond" w:hAnsi="Garamond"/>
        </w:rPr>
        <w:t xml:space="preserve">Birds were the most diverse group in our meta-analysis </w:t>
      </w:r>
      <w:r w:rsidR="001E1E2A">
        <w:rPr>
          <w:rFonts w:ascii="Garamond" w:hAnsi="Garamond"/>
        </w:rPr>
        <w:t>(</w:t>
      </w:r>
      <w:r w:rsidR="006667CD">
        <w:rPr>
          <w:rFonts w:ascii="Garamond" w:hAnsi="Garamond"/>
        </w:rPr>
        <w:t>n=107 unique species</w:t>
      </w:r>
      <w:r w:rsidR="001E1E2A">
        <w:rPr>
          <w:rFonts w:ascii="Garamond" w:hAnsi="Garamond"/>
        </w:rPr>
        <w:t>),</w:t>
      </w:r>
      <w:r w:rsidR="006667CD">
        <w:rPr>
          <w:rFonts w:ascii="Garamond" w:hAnsi="Garamond"/>
        </w:rPr>
        <w:t xml:space="preserve"> while Mammals </w:t>
      </w:r>
      <w:r w:rsidR="00345F90">
        <w:rPr>
          <w:rFonts w:ascii="Garamond" w:hAnsi="Garamond"/>
        </w:rPr>
        <w:t>had</w:t>
      </w:r>
      <w:r w:rsidR="001E1E2A">
        <w:rPr>
          <w:rFonts w:ascii="Garamond" w:hAnsi="Garamond"/>
        </w:rPr>
        <w:t xml:space="preserve"> </w:t>
      </w:r>
      <w:r w:rsidR="006667CD">
        <w:rPr>
          <w:rFonts w:ascii="Garamond" w:hAnsi="Garamond"/>
        </w:rPr>
        <w:t xml:space="preserve">effect sizes from </w:t>
      </w:r>
      <w:r w:rsidR="00EA1DD0">
        <w:rPr>
          <w:rFonts w:ascii="Garamond" w:hAnsi="Garamond"/>
        </w:rPr>
        <w:t>more</w:t>
      </w:r>
      <w:r w:rsidR="006667CD">
        <w:rPr>
          <w:rFonts w:ascii="Garamond" w:hAnsi="Garamond"/>
        </w:rPr>
        <w:t xml:space="preserve"> studies (n=61 studies)</w:t>
      </w:r>
      <w:r w:rsidR="005E6635">
        <w:rPr>
          <w:rFonts w:ascii="Garamond" w:hAnsi="Garamond"/>
        </w:rPr>
        <w:t xml:space="preserve"> </w:t>
      </w:r>
      <w:r w:rsidR="00EA1DD0">
        <w:rPr>
          <w:rFonts w:ascii="Garamond" w:hAnsi="Garamond"/>
        </w:rPr>
        <w:t xml:space="preserve">than any other group </w:t>
      </w:r>
      <w:r w:rsidR="005E6635">
        <w:rPr>
          <w:rFonts w:ascii="Garamond" w:hAnsi="Garamond"/>
        </w:rPr>
        <w:t xml:space="preserve">(Table </w:t>
      </w:r>
      <w:r w:rsidR="002C6A3E">
        <w:rPr>
          <w:rFonts w:ascii="Garamond" w:hAnsi="Garamond"/>
        </w:rPr>
        <w:t>1</w:t>
      </w:r>
      <w:r w:rsidR="005E6635">
        <w:rPr>
          <w:rFonts w:ascii="Garamond" w:hAnsi="Garamond"/>
        </w:rPr>
        <w:t>)</w:t>
      </w:r>
      <w:r w:rsidR="006667CD">
        <w:rPr>
          <w:rFonts w:ascii="Garamond" w:hAnsi="Garamond"/>
        </w:rPr>
        <w:t xml:space="preserve">. </w:t>
      </w:r>
      <w:proofErr w:type="spellStart"/>
      <w:r w:rsidR="006667CD">
        <w:rPr>
          <w:rFonts w:ascii="Garamond" w:hAnsi="Garamond"/>
        </w:rPr>
        <w:t>Reptilia</w:t>
      </w:r>
      <w:proofErr w:type="spellEnd"/>
      <w:r w:rsidR="006667CD">
        <w:rPr>
          <w:rFonts w:ascii="Garamond" w:hAnsi="Garamond"/>
        </w:rPr>
        <w:t xml:space="preserve"> </w:t>
      </w:r>
      <w:r w:rsidR="007D2733">
        <w:rPr>
          <w:rFonts w:ascii="Garamond" w:hAnsi="Garamond"/>
        </w:rPr>
        <w:t>had the least representation</w:t>
      </w:r>
      <w:r w:rsidR="006667CD">
        <w:rPr>
          <w:rFonts w:ascii="Garamond" w:hAnsi="Garamond"/>
        </w:rPr>
        <w:t xml:space="preserve"> with n=10 species and n=95 effect sizes. Boldness was the most well-studied personality type and Sociality the least-studied personality type, with n=825 and n=169 effect sizes, respectively</w:t>
      </w:r>
      <w:r w:rsidR="002C6A3E">
        <w:rPr>
          <w:rFonts w:ascii="Garamond" w:hAnsi="Garamond"/>
        </w:rPr>
        <w:t xml:space="preserve"> (Table 2)</w:t>
      </w:r>
      <w:r w:rsidR="006667CD">
        <w:rPr>
          <w:rFonts w:ascii="Garamond" w:hAnsi="Garamond"/>
        </w:rPr>
        <w:t xml:space="preserve">. </w:t>
      </w:r>
    </w:p>
    <w:p w14:paraId="4213989C" w14:textId="30D23192" w:rsidR="00894CAD" w:rsidRDefault="00894CAD" w:rsidP="000F5ABF">
      <w:pPr>
        <w:ind w:firstLine="720"/>
        <w:rPr>
          <w:rFonts w:ascii="Garamond" w:hAnsi="Garamond"/>
        </w:rPr>
      </w:pPr>
    </w:p>
    <w:p w14:paraId="0AC47FA4" w14:textId="5E5AA135" w:rsidR="004A4BC9" w:rsidRPr="004A4BC9" w:rsidRDefault="004A4BC9" w:rsidP="004A4BC9">
      <w:pPr>
        <w:rPr>
          <w:rFonts w:ascii="Garamond" w:hAnsi="Garamond"/>
          <w:i/>
        </w:rPr>
      </w:pPr>
      <w:r>
        <w:rPr>
          <w:rFonts w:ascii="Garamond" w:hAnsi="Garamond"/>
          <w:i/>
        </w:rPr>
        <w:t>No Sex Differences in Personality</w:t>
      </w:r>
    </w:p>
    <w:p w14:paraId="7181CE43" w14:textId="1A699A5A" w:rsidR="000F79E0" w:rsidRPr="00360321" w:rsidRDefault="000665DC" w:rsidP="000F5ABF">
      <w:pPr>
        <w:ind w:firstLine="720"/>
        <w:rPr>
          <w:rFonts w:ascii="Garamond" w:hAnsi="Garamond"/>
        </w:rPr>
      </w:pPr>
      <w:r>
        <w:rPr>
          <w:rFonts w:ascii="Garamond" w:hAnsi="Garamond"/>
        </w:rPr>
        <w:t>A</w:t>
      </w:r>
      <w:r w:rsidR="000F79E0">
        <w:rPr>
          <w:rFonts w:ascii="Garamond" w:hAnsi="Garamond"/>
        </w:rPr>
        <w:t xml:space="preserve">cross all traits measured, males and females did not differ in personality </w:t>
      </w:r>
      <w:r>
        <w:rPr>
          <w:rFonts w:ascii="Garamond" w:hAnsi="Garamond"/>
        </w:rPr>
        <w:t>for</w:t>
      </w:r>
      <w:r w:rsidR="000F79E0">
        <w:rPr>
          <w:rFonts w:ascii="Garamond" w:hAnsi="Garamond"/>
        </w:rPr>
        <w:t xml:space="preserve"> all taxonomic groups (birds: </w:t>
      </w:r>
      <w:commentRangeStart w:id="1"/>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1"/>
        <m:r>
          <w:rPr>
            <w:rFonts w:ascii="Cambria Math" w:hAnsi="Cambria Math"/>
          </w:rPr>
          <m:t xml:space="preserve"> </m:t>
        </m:r>
      </m:oMath>
      <w:r w:rsidR="000F79E0">
        <w:rPr>
          <w:rFonts w:ascii="Garamond" w:hAnsi="Garamond"/>
        </w:rPr>
        <w:t>= -0.</w:t>
      </w:r>
      <w:r w:rsidR="00A20437">
        <w:rPr>
          <w:rFonts w:ascii="Garamond" w:hAnsi="Garamond"/>
        </w:rPr>
        <w:t>13</w:t>
      </w:r>
      <w:r w:rsidR="000F79E0">
        <w:rPr>
          <w:rFonts w:ascii="Garamond" w:hAnsi="Garamond"/>
        </w:rPr>
        <w:t>, 95% CIs: -0.3</w:t>
      </w:r>
      <w:r w:rsidR="00A20437">
        <w:rPr>
          <w:rFonts w:ascii="Garamond" w:hAnsi="Garamond"/>
        </w:rPr>
        <w:t>6</w:t>
      </w:r>
      <w:r w:rsidR="000F79E0">
        <w:rPr>
          <w:rFonts w:ascii="Garamond" w:hAnsi="Garamond"/>
        </w:rPr>
        <w:t>, 0.1</w:t>
      </w:r>
      <w:r w:rsidR="00A20437">
        <w:rPr>
          <w:rFonts w:ascii="Garamond" w:hAnsi="Garamond"/>
        </w:rPr>
        <w:t>0</w:t>
      </w:r>
      <w:r w:rsidR="000F79E0">
        <w:rPr>
          <w:rFonts w:ascii="Garamond" w:hAnsi="Garamond"/>
        </w:rPr>
        <w:t xml:space="preserve">; fish: </w:t>
      </w:r>
      <w:commentRangeStart w:id="2"/>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2"/>
        <m:r>
          <w:rPr>
            <w:rFonts w:ascii="Cambria Math" w:hAnsi="Cambria Math"/>
          </w:rPr>
          <m:t xml:space="preserve"> </m:t>
        </m:r>
      </m:oMath>
      <w:r w:rsidR="000F79E0">
        <w:rPr>
          <w:rFonts w:ascii="Garamond" w:hAnsi="Garamond"/>
        </w:rPr>
        <w:t>= -0.0</w:t>
      </w:r>
      <w:r w:rsidR="00A20437">
        <w:rPr>
          <w:rFonts w:ascii="Garamond" w:hAnsi="Garamond"/>
        </w:rPr>
        <w:t>4</w:t>
      </w:r>
      <w:r w:rsidR="000F79E0">
        <w:rPr>
          <w:rFonts w:ascii="Garamond" w:hAnsi="Garamond"/>
        </w:rPr>
        <w:t>, 95% CIs: -0.3</w:t>
      </w:r>
      <w:r w:rsidR="00A20437">
        <w:rPr>
          <w:rFonts w:ascii="Garamond" w:hAnsi="Garamond"/>
        </w:rPr>
        <w:t>5</w:t>
      </w:r>
      <w:r w:rsidR="000F79E0">
        <w:rPr>
          <w:rFonts w:ascii="Garamond" w:hAnsi="Garamond"/>
        </w:rPr>
        <w:t>, 0.</w:t>
      </w:r>
      <w:r w:rsidR="00A20437">
        <w:rPr>
          <w:rFonts w:ascii="Garamond" w:hAnsi="Garamond"/>
        </w:rPr>
        <w:t>28</w:t>
      </w:r>
      <w:r w:rsidR="000F79E0">
        <w:rPr>
          <w:rFonts w:ascii="Garamond" w:hAnsi="Garamond"/>
        </w:rPr>
        <w:t xml:space="preserve">; invertebrates: </w:t>
      </w:r>
      <w:commentRangeStart w:id="3"/>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3"/>
        <m:r>
          <w:rPr>
            <w:rFonts w:ascii="Cambria Math" w:hAnsi="Cambria Math"/>
          </w:rPr>
          <m:t xml:space="preserve"> </m:t>
        </m:r>
      </m:oMath>
      <w:r w:rsidR="000F79E0">
        <w:rPr>
          <w:rFonts w:ascii="Garamond" w:hAnsi="Garamond"/>
        </w:rPr>
        <w:t>= 0.2</w:t>
      </w:r>
      <w:r w:rsidR="00A20437">
        <w:rPr>
          <w:rFonts w:ascii="Garamond" w:hAnsi="Garamond"/>
        </w:rPr>
        <w:t>4</w:t>
      </w:r>
      <w:r w:rsidR="000F79E0">
        <w:rPr>
          <w:rFonts w:ascii="Garamond" w:hAnsi="Garamond"/>
        </w:rPr>
        <w:t>, 95% CIs: -0.0</w:t>
      </w:r>
      <w:r w:rsidR="00A20437">
        <w:rPr>
          <w:rFonts w:ascii="Garamond" w:hAnsi="Garamond"/>
        </w:rPr>
        <w:t>3</w:t>
      </w:r>
      <w:r w:rsidR="000F79E0">
        <w:rPr>
          <w:rFonts w:ascii="Garamond" w:hAnsi="Garamond"/>
        </w:rPr>
        <w:t>, 0.</w:t>
      </w:r>
      <w:r w:rsidR="00A20437">
        <w:rPr>
          <w:rFonts w:ascii="Garamond" w:hAnsi="Garamond"/>
        </w:rPr>
        <w:t>51</w:t>
      </w:r>
      <w:r w:rsidR="000F79E0">
        <w:rPr>
          <w:rFonts w:ascii="Garamond" w:hAnsi="Garamond"/>
        </w:rPr>
        <w:t xml:space="preserve">; mammals: </w:t>
      </w:r>
      <w:commentRangeStart w:id="4"/>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r>
              <w:rPr>
                <w:rFonts w:ascii="Cambria Math" w:hAnsi="Cambria Math"/>
              </w:rPr>
              <m:t xml:space="preserve"> </m:t>
            </m:r>
          </m:sub>
        </m:sSub>
      </m:oMath>
      <w:commentRangeEnd w:id="4"/>
      <w:r w:rsidR="000F79E0">
        <w:rPr>
          <w:rFonts w:ascii="Garamond" w:hAnsi="Garamond"/>
        </w:rPr>
        <w:t>= 0.0</w:t>
      </w:r>
      <w:r w:rsidR="00A20437">
        <w:rPr>
          <w:rFonts w:ascii="Garamond" w:hAnsi="Garamond"/>
        </w:rPr>
        <w:t>8</w:t>
      </w:r>
      <w:r w:rsidR="000F79E0">
        <w:rPr>
          <w:rFonts w:ascii="Garamond" w:hAnsi="Garamond"/>
        </w:rPr>
        <w:t>, 95% CIs: -0.2</w:t>
      </w:r>
      <w:r w:rsidR="00A20437">
        <w:rPr>
          <w:rFonts w:ascii="Garamond" w:hAnsi="Garamond"/>
        </w:rPr>
        <w:t>8</w:t>
      </w:r>
      <w:r w:rsidR="000F79E0">
        <w:rPr>
          <w:rFonts w:ascii="Garamond" w:hAnsi="Garamond"/>
        </w:rPr>
        <w:t>, 0.4</w:t>
      </w:r>
      <w:r w:rsidR="00A20437">
        <w:rPr>
          <w:rFonts w:ascii="Garamond" w:hAnsi="Garamond"/>
        </w:rPr>
        <w:t>5</w:t>
      </w:r>
      <w:r w:rsidR="000F79E0">
        <w:rPr>
          <w:rFonts w:ascii="Garamond" w:hAnsi="Garamond"/>
        </w:rPr>
        <w:t xml:space="preserve">; reptiles: </w:t>
      </w:r>
      <w:commentRangeStart w:id="5"/>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5"/>
        <m:r>
          <w:rPr>
            <w:rFonts w:ascii="Cambria Math" w:hAnsi="Cambria Math"/>
          </w:rPr>
          <m:t xml:space="preserve"> </m:t>
        </m:r>
      </m:oMath>
      <w:r w:rsidR="000F79E0">
        <w:rPr>
          <w:rFonts w:ascii="Garamond" w:hAnsi="Garamond"/>
        </w:rPr>
        <w:t>=0.0</w:t>
      </w:r>
      <w:r w:rsidR="00A20437">
        <w:rPr>
          <w:rFonts w:ascii="Garamond" w:hAnsi="Garamond"/>
        </w:rPr>
        <w:t>7</w:t>
      </w:r>
      <w:r w:rsidR="000F79E0">
        <w:rPr>
          <w:rFonts w:ascii="Garamond" w:hAnsi="Garamond"/>
        </w:rPr>
        <w:t>, 95% CIs: -0.</w:t>
      </w:r>
      <w:r w:rsidR="00A20437">
        <w:rPr>
          <w:rFonts w:ascii="Garamond" w:hAnsi="Garamond"/>
        </w:rPr>
        <w:t>52</w:t>
      </w:r>
      <w:r w:rsidR="000F79E0">
        <w:rPr>
          <w:rFonts w:ascii="Garamond" w:hAnsi="Garamond"/>
        </w:rPr>
        <w:t>, 0.</w:t>
      </w:r>
      <w:r w:rsidR="00A20437">
        <w:rPr>
          <w:rFonts w:ascii="Garamond" w:hAnsi="Garamond"/>
        </w:rPr>
        <w:t>67</w:t>
      </w:r>
      <w:r w:rsidR="000F79E0">
        <w:rPr>
          <w:rFonts w:ascii="Garamond" w:hAnsi="Garamond"/>
        </w:rPr>
        <w:t xml:space="preserve">). Variability in behavioural traits was similar for males and females across all traits and taxonomic groups </w:t>
      </w:r>
      <w:r>
        <w:rPr>
          <w:rFonts w:ascii="Garamond" w:hAnsi="Garamond"/>
        </w:rPr>
        <w:t>(</w:t>
      </w:r>
      <w:r w:rsidR="000F79E0">
        <w:rPr>
          <w:rFonts w:ascii="Garamond" w:hAnsi="Garamond"/>
        </w:rPr>
        <w:t xml:space="preserve">birds: </w:t>
      </w:r>
      <w:commentRangeStart w:id="6"/>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w:commentRangeEnd w:id="6"/>
        <m:r>
          <w:rPr>
            <w:rFonts w:ascii="Cambria Math" w:hAnsi="Cambria Math"/>
          </w:rPr>
          <m:t xml:space="preserve"> </m:t>
        </m:r>
      </m:oMath>
      <w:r w:rsidR="000F79E0">
        <w:rPr>
          <w:rFonts w:ascii="Garamond" w:hAnsi="Garamond"/>
        </w:rPr>
        <w:t>= -0.1</w:t>
      </w:r>
      <w:r w:rsidR="00A20437">
        <w:rPr>
          <w:rFonts w:ascii="Garamond" w:hAnsi="Garamond"/>
        </w:rPr>
        <w:t>5</w:t>
      </w:r>
      <w:r w:rsidR="000F79E0">
        <w:rPr>
          <w:rFonts w:ascii="Garamond" w:hAnsi="Garamond"/>
        </w:rPr>
        <w:t>, 95% CIs: -0.6</w:t>
      </w:r>
      <w:r w:rsidR="00A20437">
        <w:rPr>
          <w:rFonts w:ascii="Garamond" w:hAnsi="Garamond"/>
        </w:rPr>
        <w:t>6</w:t>
      </w:r>
      <w:r w:rsidR="000F79E0">
        <w:rPr>
          <w:rFonts w:ascii="Garamond" w:hAnsi="Garamond"/>
        </w:rPr>
        <w:t>, 0.3</w:t>
      </w:r>
      <w:r w:rsidR="00A20437">
        <w:rPr>
          <w:rFonts w:ascii="Garamond" w:hAnsi="Garamond"/>
        </w:rPr>
        <w:t>6</w:t>
      </w:r>
      <w:r w:rsidR="000F79E0">
        <w:rPr>
          <w:rFonts w:ascii="Garamond" w:hAnsi="Garamond"/>
        </w:rPr>
        <w:t xml:space="preserve">; fish: </w:t>
      </w:r>
      <w:commentRangeStart w:id="7"/>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r>
              <w:rPr>
                <w:rFonts w:ascii="Cambria Math" w:hAnsi="Cambria Math"/>
              </w:rPr>
              <m:t xml:space="preserve"> </m:t>
            </m:r>
          </m:sub>
        </m:sSub>
      </m:oMath>
      <w:commentRangeEnd w:id="7"/>
      <w:r w:rsidR="000F79E0">
        <w:rPr>
          <w:rFonts w:ascii="Garamond" w:hAnsi="Garamond"/>
        </w:rPr>
        <w:t>= -0.0</w:t>
      </w:r>
      <w:r w:rsidR="00A20437">
        <w:rPr>
          <w:rFonts w:ascii="Garamond" w:hAnsi="Garamond"/>
        </w:rPr>
        <w:t>4</w:t>
      </w:r>
      <w:r w:rsidR="000F79E0">
        <w:rPr>
          <w:rFonts w:ascii="Garamond" w:hAnsi="Garamond"/>
        </w:rPr>
        <w:t>, 95% CIs: -0.0</w:t>
      </w:r>
      <w:r w:rsidR="00A20437">
        <w:rPr>
          <w:rFonts w:ascii="Garamond" w:hAnsi="Garamond"/>
        </w:rPr>
        <w:t>9</w:t>
      </w:r>
      <w:r w:rsidR="000F79E0">
        <w:rPr>
          <w:rFonts w:ascii="Garamond" w:hAnsi="Garamond"/>
        </w:rPr>
        <w:t>, 0.0</w:t>
      </w:r>
      <w:r w:rsidR="00A20437">
        <w:rPr>
          <w:rFonts w:ascii="Garamond" w:hAnsi="Garamond"/>
        </w:rPr>
        <w:t>1</w:t>
      </w:r>
      <w:r w:rsidR="000F79E0">
        <w:rPr>
          <w:rFonts w:ascii="Garamond" w:hAnsi="Garamond"/>
        </w:rPr>
        <w:t xml:space="preserve">; invertebrates: </w:t>
      </w:r>
      <w:commentRangeStart w:id="8"/>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w:commentRangeEnd w:id="8"/>
        <m:r>
          <w:rPr>
            <w:rFonts w:ascii="Cambria Math" w:hAnsi="Cambria Math"/>
          </w:rPr>
          <m:t xml:space="preserve"> </m:t>
        </m:r>
      </m:oMath>
      <w:r w:rsidR="000F79E0">
        <w:rPr>
          <w:rFonts w:ascii="Garamond" w:hAnsi="Garamond"/>
        </w:rPr>
        <w:t>= -0.0</w:t>
      </w:r>
      <w:r w:rsidR="00A20437">
        <w:rPr>
          <w:rFonts w:ascii="Garamond" w:hAnsi="Garamond"/>
        </w:rPr>
        <w:t>2</w:t>
      </w:r>
      <w:r w:rsidR="000F79E0">
        <w:rPr>
          <w:rFonts w:ascii="Garamond" w:hAnsi="Garamond"/>
        </w:rPr>
        <w:t>, 95% CIs: -0.</w:t>
      </w:r>
      <w:r w:rsidR="00A20437">
        <w:rPr>
          <w:rFonts w:ascii="Garamond" w:hAnsi="Garamond"/>
        </w:rPr>
        <w:t>09</w:t>
      </w:r>
      <w:r w:rsidR="000F79E0">
        <w:rPr>
          <w:rFonts w:ascii="Garamond" w:hAnsi="Garamond"/>
        </w:rPr>
        <w:t>, 0.0</w:t>
      </w:r>
      <w:r w:rsidR="00A20437">
        <w:rPr>
          <w:rFonts w:ascii="Garamond" w:hAnsi="Garamond"/>
        </w:rPr>
        <w:t>6</w:t>
      </w:r>
      <w:r w:rsidR="000F79E0">
        <w:rPr>
          <w:rFonts w:ascii="Garamond" w:hAnsi="Garamond"/>
        </w:rPr>
        <w:t xml:space="preserve">; mammals: </w:t>
      </w:r>
      <w:commentRangeStart w:id="9"/>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w:commentRangeEnd w:id="9"/>
        <m:r>
          <w:rPr>
            <w:rFonts w:ascii="Cambria Math" w:hAnsi="Cambria Math"/>
          </w:rPr>
          <m:t xml:space="preserve"> </m:t>
        </m:r>
      </m:oMath>
      <w:r w:rsidR="000F79E0">
        <w:rPr>
          <w:rFonts w:ascii="Garamond" w:hAnsi="Garamond"/>
        </w:rPr>
        <w:t>= 0.07, 95% CIs: -0.20, 0.3</w:t>
      </w:r>
      <w:r w:rsidR="00A20437">
        <w:rPr>
          <w:rFonts w:ascii="Garamond" w:hAnsi="Garamond"/>
        </w:rPr>
        <w:t>5</w:t>
      </w:r>
      <w:r w:rsidR="000F79E0">
        <w:rPr>
          <w:rFonts w:ascii="Garamond" w:hAnsi="Garamond"/>
        </w:rPr>
        <w:t xml:space="preserve">; reptiles: </w:t>
      </w:r>
      <w:commentRangeStart w:id="10"/>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r>
              <w:rPr>
                <w:rFonts w:ascii="Cambria Math" w:hAnsi="Cambria Math"/>
              </w:rPr>
              <m:t xml:space="preserve"> </m:t>
            </m:r>
          </m:sub>
        </m:sSub>
      </m:oMath>
      <w:commentRangeEnd w:id="10"/>
      <w:r w:rsidR="000F79E0">
        <w:rPr>
          <w:rFonts w:ascii="Garamond" w:hAnsi="Garamond"/>
        </w:rPr>
        <w:t>=0.0</w:t>
      </w:r>
      <w:r w:rsidR="00A20437">
        <w:rPr>
          <w:rFonts w:ascii="Garamond" w:hAnsi="Garamond"/>
        </w:rPr>
        <w:t>5</w:t>
      </w:r>
      <w:r w:rsidR="000F79E0">
        <w:rPr>
          <w:rFonts w:ascii="Garamond" w:hAnsi="Garamond"/>
        </w:rPr>
        <w:t>, 95% CIs: -0.0</w:t>
      </w:r>
      <w:r w:rsidR="00A20437">
        <w:rPr>
          <w:rFonts w:ascii="Garamond" w:hAnsi="Garamond"/>
        </w:rPr>
        <w:t>4</w:t>
      </w:r>
      <w:r w:rsidR="000F79E0">
        <w:rPr>
          <w:rFonts w:ascii="Garamond" w:hAnsi="Garamond"/>
        </w:rPr>
        <w:t>, 0.1</w:t>
      </w:r>
      <w:r w:rsidR="00A20437">
        <w:rPr>
          <w:rFonts w:ascii="Garamond" w:hAnsi="Garamond"/>
        </w:rPr>
        <w:t>4</w:t>
      </w:r>
      <w:r w:rsidR="000F79E0">
        <w:rPr>
          <w:rFonts w:ascii="Garamond" w:hAnsi="Garamond"/>
        </w:rPr>
        <w:t>)</w:t>
      </w:r>
      <w:r w:rsidR="00E27A3B">
        <w:rPr>
          <w:rFonts w:ascii="Garamond" w:hAnsi="Garamond"/>
        </w:rPr>
        <w:t xml:space="preserve"> (</w:t>
      </w:r>
      <w:r w:rsidR="00A20437">
        <w:rPr>
          <w:rFonts w:ascii="Garamond" w:hAnsi="Garamond"/>
        </w:rPr>
        <w:t xml:space="preserve">see </w:t>
      </w:r>
      <w:r w:rsidR="00E27A3B">
        <w:rPr>
          <w:rFonts w:ascii="Garamond" w:hAnsi="Garamond"/>
        </w:rPr>
        <w:t>Table 1</w:t>
      </w:r>
      <w:r w:rsidR="00A20437">
        <w:rPr>
          <w:rFonts w:ascii="Garamond" w:hAnsi="Garamond"/>
        </w:rPr>
        <w:t xml:space="preserve"> and Supplementary Table </w:t>
      </w:r>
      <w:r w:rsidR="00D13642">
        <w:rPr>
          <w:rFonts w:ascii="Garamond" w:hAnsi="Garamond"/>
        </w:rPr>
        <w:t>S</w:t>
      </w:r>
      <w:r w:rsidR="00A20437">
        <w:rPr>
          <w:rFonts w:ascii="Garamond" w:hAnsi="Garamond"/>
        </w:rPr>
        <w:t>1</w:t>
      </w:r>
      <w:r w:rsidR="00E27A3B">
        <w:rPr>
          <w:rFonts w:ascii="Garamond" w:hAnsi="Garamond"/>
        </w:rPr>
        <w:t>)</w:t>
      </w:r>
      <w:r w:rsidR="000F79E0">
        <w:rPr>
          <w:rFonts w:ascii="Garamond" w:hAnsi="Garamond"/>
        </w:rPr>
        <w:t xml:space="preserve">. </w:t>
      </w:r>
    </w:p>
    <w:p w14:paraId="1BD2D8D4" w14:textId="3750665C" w:rsidR="000F79E0" w:rsidRDefault="000F79E0" w:rsidP="000F79E0">
      <w:pPr>
        <w:rPr>
          <w:rFonts w:ascii="Garamond" w:hAnsi="Garamond"/>
        </w:rPr>
      </w:pPr>
      <w:r>
        <w:rPr>
          <w:rFonts w:ascii="Garamond" w:hAnsi="Garamond"/>
        </w:rPr>
        <w:tab/>
      </w:r>
    </w:p>
    <w:p w14:paraId="22739EE8" w14:textId="3A3EE3DF" w:rsidR="00A04E90" w:rsidRPr="00A04E90" w:rsidRDefault="00A04E90" w:rsidP="000F79E0">
      <w:pPr>
        <w:rPr>
          <w:rFonts w:ascii="Garamond" w:hAnsi="Garamond"/>
        </w:rPr>
      </w:pPr>
      <w:r>
        <w:rPr>
          <w:rFonts w:ascii="Garamond" w:hAnsi="Garamond"/>
          <w:i/>
        </w:rPr>
        <w:t>‘Big Five’ Personality Axes</w:t>
      </w:r>
    </w:p>
    <w:p w14:paraId="3E8DDE46" w14:textId="2FEF54A1" w:rsidR="000F79E0" w:rsidRDefault="000F79E0" w:rsidP="008E6BDE">
      <w:pPr>
        <w:rPr>
          <w:rFonts w:ascii="Garamond" w:hAnsi="Garamond"/>
        </w:rPr>
      </w:pPr>
      <w:r>
        <w:rPr>
          <w:rFonts w:ascii="Garamond" w:hAnsi="Garamond"/>
          <w:i/>
        </w:rPr>
        <w:lastRenderedPageBreak/>
        <w:tab/>
      </w:r>
      <w:r>
        <w:rPr>
          <w:rFonts w:ascii="Garamond" w:hAnsi="Garamond"/>
        </w:rPr>
        <w:t xml:space="preserve">When personality traits were broken down into the Big Five (Activity, Aggression, Boldness, Exploration and Sociality/Sociability) we found significant sex differences in both the means and the variability for some personality traits within some taxonomic groups. </w:t>
      </w:r>
    </w:p>
    <w:p w14:paraId="6394F16E" w14:textId="38EEE31B" w:rsidR="000F79E0" w:rsidRDefault="000F79E0" w:rsidP="008E6BDE">
      <w:pPr>
        <w:ind w:firstLine="720"/>
        <w:rPr>
          <w:rFonts w:ascii="Garamond" w:hAnsi="Garamond"/>
        </w:rPr>
      </w:pPr>
      <w:r>
        <w:rPr>
          <w:rFonts w:ascii="Garamond" w:hAnsi="Garamond"/>
        </w:rPr>
        <w:t>Female birds were more sociable than males (</w:t>
      </w:r>
      <w:commentRangeStart w:id="11"/>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11"/>
        <m:r>
          <w:rPr>
            <w:rFonts w:ascii="Cambria Math" w:hAnsi="Cambria Math"/>
          </w:rPr>
          <m:t xml:space="preserve"> </m:t>
        </m:r>
      </m:oMath>
      <w:r>
        <w:rPr>
          <w:rFonts w:ascii="Garamond" w:hAnsi="Garamond"/>
        </w:rPr>
        <w:t>=-0.</w:t>
      </w:r>
      <w:r w:rsidR="000B63EC">
        <w:rPr>
          <w:rFonts w:ascii="Garamond" w:hAnsi="Garamond"/>
        </w:rPr>
        <w:t>6</w:t>
      </w:r>
      <w:r>
        <w:rPr>
          <w:rFonts w:ascii="Garamond" w:hAnsi="Garamond"/>
        </w:rPr>
        <w:t>8, 95% CIs: -</w:t>
      </w:r>
      <w:r w:rsidR="000B63EC">
        <w:rPr>
          <w:rFonts w:ascii="Garamond" w:hAnsi="Garamond"/>
        </w:rPr>
        <w:t>1.16</w:t>
      </w:r>
      <w:r>
        <w:rPr>
          <w:rFonts w:ascii="Garamond" w:hAnsi="Garamond"/>
        </w:rPr>
        <w:t xml:space="preserve">, </w:t>
      </w:r>
      <w:r w:rsidR="000B63EC">
        <w:rPr>
          <w:rFonts w:ascii="Garamond" w:hAnsi="Garamond"/>
        </w:rPr>
        <w:t>-0.21</w:t>
      </w:r>
      <w:r>
        <w:rPr>
          <w:rFonts w:ascii="Garamond" w:hAnsi="Garamond"/>
        </w:rPr>
        <w:t xml:space="preserve">, </w:t>
      </w:r>
      <w:r>
        <w:rPr>
          <w:rFonts w:ascii="Garamond" w:hAnsi="Garamond"/>
          <w:i/>
        </w:rPr>
        <w:t xml:space="preserve">t </w:t>
      </w:r>
      <w:r>
        <w:rPr>
          <w:rFonts w:ascii="Garamond" w:hAnsi="Garamond"/>
        </w:rPr>
        <w:t>=</w:t>
      </w:r>
      <w:r w:rsidR="000B63EC">
        <w:rPr>
          <w:rFonts w:ascii="Garamond" w:hAnsi="Garamond"/>
        </w:rPr>
        <w:t xml:space="preserve"> -2</w:t>
      </w:r>
      <w:r>
        <w:rPr>
          <w:rFonts w:ascii="Garamond" w:hAnsi="Garamond"/>
        </w:rPr>
        <w:t>.</w:t>
      </w:r>
      <w:r w:rsidR="000B63EC">
        <w:rPr>
          <w:rFonts w:ascii="Garamond" w:hAnsi="Garamond"/>
        </w:rPr>
        <w:t>83</w:t>
      </w:r>
      <w:r>
        <w:rPr>
          <w:rFonts w:ascii="Garamond" w:hAnsi="Garamond"/>
        </w:rPr>
        <w:t xml:space="preserve">, </w:t>
      </w:r>
      <w:r>
        <w:rPr>
          <w:rFonts w:ascii="Garamond" w:hAnsi="Garamond"/>
          <w:i/>
        </w:rPr>
        <w:t>p</w:t>
      </w:r>
      <w:r>
        <w:rPr>
          <w:rFonts w:ascii="Garamond" w:hAnsi="Garamond"/>
        </w:rPr>
        <w:t>=0.0</w:t>
      </w:r>
      <w:r w:rsidR="000B63EC">
        <w:rPr>
          <w:rFonts w:ascii="Garamond" w:hAnsi="Garamond"/>
        </w:rPr>
        <w:t>05</w:t>
      </w:r>
      <w:r>
        <w:rPr>
          <w:rFonts w:ascii="Garamond" w:hAnsi="Garamond"/>
        </w:rPr>
        <w:t xml:space="preserve">), male invertebrates were more aggressive </w:t>
      </w:r>
      <w:r w:rsidR="00C44A24">
        <w:rPr>
          <w:rFonts w:ascii="Garamond" w:hAnsi="Garamond"/>
        </w:rPr>
        <w:t xml:space="preserve">than females </w:t>
      </w:r>
      <w:r w:rsidR="000B63EC">
        <w:rPr>
          <w:rFonts w:ascii="Garamond" w:hAnsi="Garamond"/>
        </w:rPr>
        <w:t>(</w:t>
      </w:r>
      <w:commentRangeStart w:id="12"/>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12"/>
        <m:r>
          <w:rPr>
            <w:rFonts w:ascii="Cambria Math" w:hAnsi="Cambria Math"/>
          </w:rPr>
          <m:t xml:space="preserve"> </m:t>
        </m:r>
      </m:oMath>
      <w:r w:rsidR="000B63EC">
        <w:rPr>
          <w:rFonts w:ascii="Garamond" w:hAnsi="Garamond"/>
        </w:rPr>
        <w:t xml:space="preserve">=0.45, 95% CIs: 0.00, 0.90, </w:t>
      </w:r>
      <w:r w:rsidR="000B63EC">
        <w:rPr>
          <w:rFonts w:ascii="Garamond" w:hAnsi="Garamond"/>
          <w:i/>
        </w:rPr>
        <w:t xml:space="preserve">t </w:t>
      </w:r>
      <w:r w:rsidR="000B63EC">
        <w:rPr>
          <w:rFonts w:ascii="Garamond" w:hAnsi="Garamond"/>
        </w:rPr>
        <w:t xml:space="preserve">= 1.98, </w:t>
      </w:r>
      <w:r w:rsidR="000B63EC">
        <w:rPr>
          <w:rFonts w:ascii="Garamond" w:hAnsi="Garamond"/>
          <w:i/>
        </w:rPr>
        <w:t>p</w:t>
      </w:r>
      <w:r w:rsidR="000B63EC">
        <w:rPr>
          <w:rFonts w:ascii="Garamond" w:hAnsi="Garamond"/>
        </w:rPr>
        <w:t>=0.05), and were bolder</w:t>
      </w:r>
      <w:r w:rsidR="00D90BB8">
        <w:rPr>
          <w:rFonts w:ascii="Garamond" w:hAnsi="Garamond"/>
        </w:rPr>
        <w:t xml:space="preserve"> than females</w:t>
      </w:r>
      <w:r w:rsidR="000B63EC">
        <w:rPr>
          <w:rFonts w:ascii="Garamond" w:hAnsi="Garamond"/>
        </w:rPr>
        <w:t xml:space="preserve"> (</w:t>
      </w:r>
      <w:commentRangeStart w:id="13"/>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13"/>
        <m:r>
          <w:rPr>
            <w:rFonts w:ascii="Cambria Math" w:hAnsi="Cambria Math"/>
          </w:rPr>
          <m:t xml:space="preserve"> </m:t>
        </m:r>
      </m:oMath>
      <w:r w:rsidR="000B63EC">
        <w:rPr>
          <w:rFonts w:ascii="Garamond" w:hAnsi="Garamond"/>
        </w:rPr>
        <w:t xml:space="preserve">=0.32, 95% CIs: 0.01, 0.62, </w:t>
      </w:r>
      <w:r w:rsidR="000B63EC">
        <w:rPr>
          <w:rFonts w:ascii="Garamond" w:hAnsi="Garamond"/>
          <w:i/>
        </w:rPr>
        <w:t xml:space="preserve">t </w:t>
      </w:r>
      <w:r w:rsidR="000B63EC">
        <w:rPr>
          <w:rFonts w:ascii="Garamond" w:hAnsi="Garamond"/>
        </w:rPr>
        <w:t xml:space="preserve">= 2.04, </w:t>
      </w:r>
      <w:r w:rsidR="000B63EC">
        <w:rPr>
          <w:rFonts w:ascii="Garamond" w:hAnsi="Garamond"/>
          <w:i/>
        </w:rPr>
        <w:t>p</w:t>
      </w:r>
      <w:r w:rsidR="000B63EC">
        <w:rPr>
          <w:rFonts w:ascii="Garamond" w:hAnsi="Garamond"/>
        </w:rPr>
        <w:t>=0.04)</w:t>
      </w:r>
      <w:r w:rsidR="00D90BB8">
        <w:rPr>
          <w:rFonts w:ascii="Garamond" w:hAnsi="Garamond"/>
        </w:rPr>
        <w:t xml:space="preserve">, </w:t>
      </w:r>
      <w:r>
        <w:rPr>
          <w:rFonts w:ascii="Garamond" w:hAnsi="Garamond"/>
        </w:rPr>
        <w:t>and male reptiles were more explorative than females (</w:t>
      </w:r>
      <w:commentRangeStart w:id="14"/>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14"/>
        <m:r>
          <w:rPr>
            <w:rFonts w:ascii="Cambria Math" w:hAnsi="Cambria Math"/>
          </w:rPr>
          <m:t xml:space="preserve"> </m:t>
        </m:r>
      </m:oMath>
      <w:r>
        <w:rPr>
          <w:rFonts w:ascii="Garamond" w:hAnsi="Garamond"/>
        </w:rPr>
        <w:t>=</w:t>
      </w:r>
      <w:r w:rsidR="00C44A24">
        <w:rPr>
          <w:rFonts w:ascii="Garamond" w:hAnsi="Garamond"/>
        </w:rPr>
        <w:t xml:space="preserve"> </w:t>
      </w:r>
      <w:r>
        <w:rPr>
          <w:rFonts w:ascii="Garamond" w:hAnsi="Garamond"/>
        </w:rPr>
        <w:t>0.25, 95% CIs: 0.0</w:t>
      </w:r>
      <w:r w:rsidR="000B63EC">
        <w:rPr>
          <w:rFonts w:ascii="Garamond" w:hAnsi="Garamond"/>
        </w:rPr>
        <w:t>5</w:t>
      </w:r>
      <w:r>
        <w:rPr>
          <w:rFonts w:ascii="Garamond" w:hAnsi="Garamond"/>
        </w:rPr>
        <w:t>, 0.4</w:t>
      </w:r>
      <w:r w:rsidR="000B63EC">
        <w:rPr>
          <w:rFonts w:ascii="Garamond" w:hAnsi="Garamond"/>
        </w:rPr>
        <w:t>5</w:t>
      </w:r>
      <w:r>
        <w:rPr>
          <w:rFonts w:ascii="Garamond" w:hAnsi="Garamond"/>
        </w:rPr>
        <w:t xml:space="preserve">, </w:t>
      </w:r>
      <w:r>
        <w:rPr>
          <w:rFonts w:ascii="Garamond" w:hAnsi="Garamond"/>
          <w:i/>
        </w:rPr>
        <w:t xml:space="preserve">t </w:t>
      </w:r>
      <w:r>
        <w:rPr>
          <w:rFonts w:ascii="Garamond" w:hAnsi="Garamond"/>
        </w:rPr>
        <w:t>= 2.</w:t>
      </w:r>
      <w:r w:rsidR="000B63EC">
        <w:rPr>
          <w:rFonts w:ascii="Garamond" w:hAnsi="Garamond"/>
        </w:rPr>
        <w:t>44</w:t>
      </w:r>
      <w:r>
        <w:rPr>
          <w:rFonts w:ascii="Garamond" w:hAnsi="Garamond"/>
        </w:rPr>
        <w:t xml:space="preserve">, </w:t>
      </w:r>
      <w:r>
        <w:rPr>
          <w:rFonts w:ascii="Garamond" w:hAnsi="Garamond"/>
          <w:i/>
        </w:rPr>
        <w:t>p</w:t>
      </w:r>
      <w:r>
        <w:rPr>
          <w:rFonts w:ascii="Garamond" w:hAnsi="Garamond"/>
        </w:rPr>
        <w:t>=0.0</w:t>
      </w:r>
      <w:r w:rsidR="000B63EC">
        <w:rPr>
          <w:rFonts w:ascii="Garamond" w:hAnsi="Garamond"/>
        </w:rPr>
        <w:t>2</w:t>
      </w:r>
      <w:r>
        <w:rPr>
          <w:rFonts w:ascii="Garamond" w:hAnsi="Garamond"/>
        </w:rPr>
        <w:t xml:space="preserve">). In contrast, there were no </w:t>
      </w:r>
      <w:r w:rsidR="008E6BDE">
        <w:rPr>
          <w:rFonts w:ascii="Garamond" w:hAnsi="Garamond"/>
        </w:rPr>
        <w:t>significant</w:t>
      </w:r>
      <w:r>
        <w:rPr>
          <w:rFonts w:ascii="Garamond" w:hAnsi="Garamond"/>
        </w:rPr>
        <w:t xml:space="preserve"> sex differences in mean personality for any of the Big Five traits for mammals or fish (see Table </w:t>
      </w:r>
      <w:r w:rsidR="008E6BDE">
        <w:rPr>
          <w:rFonts w:ascii="Garamond" w:hAnsi="Garamond"/>
        </w:rPr>
        <w:t>2, Figures 1 &amp; 2</w:t>
      </w:r>
      <w:r>
        <w:rPr>
          <w:rFonts w:ascii="Garamond" w:hAnsi="Garamond"/>
        </w:rPr>
        <w:t>).</w:t>
      </w:r>
    </w:p>
    <w:p w14:paraId="5D61FF02" w14:textId="5D373949" w:rsidR="00A04E90" w:rsidRDefault="000F79E0" w:rsidP="000F79E0">
      <w:pPr>
        <w:rPr>
          <w:rFonts w:ascii="Garamond" w:hAnsi="Garamond"/>
        </w:rPr>
      </w:pPr>
      <w:r>
        <w:rPr>
          <w:rFonts w:ascii="Garamond" w:hAnsi="Garamond"/>
        </w:rPr>
        <w:tab/>
        <w:t>Female birds had greater variability in their exploratory behaviour than did males (</w:t>
      </w:r>
      <w:commentRangeStart w:id="15"/>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w:commentRangeEnd w:id="15"/>
        <m:r>
          <w:rPr>
            <w:rFonts w:ascii="Cambria Math" w:hAnsi="Cambria Math"/>
          </w:rPr>
          <m:t xml:space="preserve"> </m:t>
        </m:r>
      </m:oMath>
      <w:r>
        <w:rPr>
          <w:rFonts w:ascii="Garamond" w:hAnsi="Garamond"/>
        </w:rPr>
        <w:t>=-0.</w:t>
      </w:r>
      <w:r w:rsidR="000B63EC">
        <w:rPr>
          <w:rFonts w:ascii="Garamond" w:hAnsi="Garamond"/>
        </w:rPr>
        <w:t>26</w:t>
      </w:r>
      <w:r>
        <w:rPr>
          <w:rFonts w:ascii="Garamond" w:hAnsi="Garamond"/>
        </w:rPr>
        <w:t>, 95% CIs: -0.5</w:t>
      </w:r>
      <w:r w:rsidR="000B63EC">
        <w:rPr>
          <w:rFonts w:ascii="Garamond" w:hAnsi="Garamond"/>
        </w:rPr>
        <w:t>2</w:t>
      </w:r>
      <w:r>
        <w:rPr>
          <w:rFonts w:ascii="Garamond" w:hAnsi="Garamond"/>
        </w:rPr>
        <w:t xml:space="preserve">, </w:t>
      </w:r>
      <w:r w:rsidR="000B63EC">
        <w:rPr>
          <w:rFonts w:ascii="Garamond" w:hAnsi="Garamond"/>
        </w:rPr>
        <w:t>0.00</w:t>
      </w:r>
      <w:r>
        <w:rPr>
          <w:rFonts w:ascii="Garamond" w:hAnsi="Garamond"/>
        </w:rPr>
        <w:t xml:space="preserve">, </w:t>
      </w:r>
      <w:r>
        <w:rPr>
          <w:rFonts w:ascii="Garamond" w:hAnsi="Garamond"/>
          <w:i/>
        </w:rPr>
        <w:t xml:space="preserve">t </w:t>
      </w:r>
      <w:r>
        <w:rPr>
          <w:rFonts w:ascii="Garamond" w:hAnsi="Garamond"/>
        </w:rPr>
        <w:t>= -</w:t>
      </w:r>
      <w:r w:rsidR="000B63EC">
        <w:rPr>
          <w:rFonts w:ascii="Garamond" w:hAnsi="Garamond"/>
        </w:rPr>
        <w:t>1.97</w:t>
      </w:r>
      <w:r>
        <w:rPr>
          <w:rFonts w:ascii="Garamond" w:hAnsi="Garamond"/>
        </w:rPr>
        <w:t xml:space="preserve">, </w:t>
      </w:r>
      <w:r>
        <w:rPr>
          <w:rFonts w:ascii="Garamond" w:hAnsi="Garamond"/>
          <w:i/>
        </w:rPr>
        <w:t>p</w:t>
      </w:r>
      <w:r>
        <w:rPr>
          <w:rFonts w:ascii="Garamond" w:hAnsi="Garamond"/>
        </w:rPr>
        <w:t>=0.0</w:t>
      </w:r>
      <w:r w:rsidR="000B63EC">
        <w:rPr>
          <w:rFonts w:ascii="Garamond" w:hAnsi="Garamond"/>
        </w:rPr>
        <w:t>5</w:t>
      </w:r>
      <w:r>
        <w:rPr>
          <w:rFonts w:ascii="Garamond" w:hAnsi="Garamond"/>
        </w:rPr>
        <w:t xml:space="preserve">), </w:t>
      </w:r>
      <w:r w:rsidR="00735476">
        <w:rPr>
          <w:rFonts w:ascii="Garamond" w:hAnsi="Garamond"/>
        </w:rPr>
        <w:t xml:space="preserve">and female fish </w:t>
      </w:r>
      <w:r w:rsidR="00735476">
        <w:rPr>
          <w:rFonts w:ascii="Garamond" w:hAnsi="Garamond"/>
        </w:rPr>
        <w:t>had greater variability in aggressive behaviour compared to males (</w:t>
      </w:r>
      <w:commentRangeStart w:id="16"/>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w:commentRangeEnd w:id="16"/>
        <m:r>
          <w:rPr>
            <w:rFonts w:ascii="Cambria Math" w:hAnsi="Cambria Math"/>
          </w:rPr>
          <m:t xml:space="preserve"> </m:t>
        </m:r>
      </m:oMath>
      <w:r w:rsidR="00735476">
        <w:rPr>
          <w:rFonts w:ascii="Garamond" w:hAnsi="Garamond"/>
        </w:rPr>
        <w:t xml:space="preserve">=-0.13, 95% CIs: -0.25, -0.01, </w:t>
      </w:r>
      <w:r w:rsidR="00735476">
        <w:rPr>
          <w:rFonts w:ascii="Garamond" w:hAnsi="Garamond"/>
          <w:i/>
        </w:rPr>
        <w:t xml:space="preserve">t </w:t>
      </w:r>
      <w:r w:rsidR="00735476">
        <w:rPr>
          <w:rFonts w:ascii="Garamond" w:hAnsi="Garamond"/>
        </w:rPr>
        <w:t xml:space="preserve">= -2.10, </w:t>
      </w:r>
      <w:r w:rsidR="00735476">
        <w:rPr>
          <w:rFonts w:ascii="Garamond" w:hAnsi="Garamond"/>
          <w:i/>
        </w:rPr>
        <w:t>p</w:t>
      </w:r>
      <w:r w:rsidR="00735476">
        <w:rPr>
          <w:rFonts w:ascii="Garamond" w:hAnsi="Garamond"/>
        </w:rPr>
        <w:t>=0.04)</w:t>
      </w:r>
      <w:r w:rsidR="00735476">
        <w:rPr>
          <w:rFonts w:ascii="Garamond" w:hAnsi="Garamond"/>
        </w:rPr>
        <w:t>. T</w:t>
      </w:r>
      <w:r w:rsidR="00097688">
        <w:rPr>
          <w:rFonts w:ascii="Garamond" w:hAnsi="Garamond"/>
        </w:rPr>
        <w:t xml:space="preserve">here were </w:t>
      </w:r>
      <w:r>
        <w:rPr>
          <w:rFonts w:ascii="Garamond" w:hAnsi="Garamond"/>
        </w:rPr>
        <w:t>no sex differences in variability for any other personality trait</w:t>
      </w:r>
      <w:r w:rsidR="00735476">
        <w:rPr>
          <w:rFonts w:ascii="Garamond" w:hAnsi="Garamond"/>
        </w:rPr>
        <w:t xml:space="preserve"> for birds and fish, and w</w:t>
      </w:r>
      <w:r>
        <w:rPr>
          <w:rFonts w:ascii="Garamond" w:hAnsi="Garamond"/>
        </w:rPr>
        <w:t xml:space="preserve">e found no </w:t>
      </w:r>
      <w:r w:rsidR="000B63EC">
        <w:rPr>
          <w:rFonts w:ascii="Garamond" w:hAnsi="Garamond"/>
        </w:rPr>
        <w:t xml:space="preserve">significant </w:t>
      </w:r>
      <w:r>
        <w:rPr>
          <w:rFonts w:ascii="Garamond" w:hAnsi="Garamond"/>
        </w:rPr>
        <w:t xml:space="preserve">sex differences in the variability of </w:t>
      </w:r>
      <w:r w:rsidR="000B63EC">
        <w:rPr>
          <w:rFonts w:ascii="Garamond" w:hAnsi="Garamond"/>
        </w:rPr>
        <w:t xml:space="preserve">invertebrates, </w:t>
      </w:r>
      <w:r>
        <w:rPr>
          <w:rFonts w:ascii="Garamond" w:hAnsi="Garamond"/>
        </w:rPr>
        <w:t>mammals</w:t>
      </w:r>
      <w:r w:rsidR="000B63EC">
        <w:rPr>
          <w:rFonts w:ascii="Garamond" w:hAnsi="Garamond"/>
        </w:rPr>
        <w:t xml:space="preserve"> or reptiles</w:t>
      </w:r>
      <w:r>
        <w:rPr>
          <w:rFonts w:ascii="Garamond" w:hAnsi="Garamond"/>
        </w:rPr>
        <w:t xml:space="preserve"> for any of the five personality </w:t>
      </w:r>
      <w:r w:rsidR="00F05D06">
        <w:rPr>
          <w:rFonts w:ascii="Garamond" w:hAnsi="Garamond"/>
        </w:rPr>
        <w:t>types</w:t>
      </w:r>
      <w:r w:rsidR="008E6BDE">
        <w:rPr>
          <w:rFonts w:ascii="Garamond" w:hAnsi="Garamond"/>
        </w:rPr>
        <w:t xml:space="preserve"> (see Table 2, Figures 1 &amp; 2</w:t>
      </w:r>
      <w:r w:rsidR="000B63EC">
        <w:rPr>
          <w:rFonts w:ascii="Garamond" w:hAnsi="Garamond"/>
        </w:rPr>
        <w:t xml:space="preserve"> and Supplementary Table </w:t>
      </w:r>
      <w:r w:rsidR="00D13642">
        <w:rPr>
          <w:rFonts w:ascii="Garamond" w:hAnsi="Garamond"/>
        </w:rPr>
        <w:t>S</w:t>
      </w:r>
      <w:r w:rsidR="000B63EC">
        <w:rPr>
          <w:rFonts w:ascii="Garamond" w:hAnsi="Garamond"/>
        </w:rPr>
        <w:t>2</w:t>
      </w:r>
      <w:r w:rsidR="008E6BDE">
        <w:rPr>
          <w:rFonts w:ascii="Garamond" w:hAnsi="Garamond"/>
        </w:rPr>
        <w:t>)</w:t>
      </w:r>
      <w:r>
        <w:rPr>
          <w:rFonts w:ascii="Garamond" w:hAnsi="Garamond"/>
        </w:rPr>
        <w:t xml:space="preserve">.     </w:t>
      </w:r>
      <w:r>
        <w:rPr>
          <w:rFonts w:ascii="Garamond" w:hAnsi="Garamond"/>
        </w:rPr>
        <w:tab/>
      </w:r>
    </w:p>
    <w:p w14:paraId="4E1AD8D9" w14:textId="77777777" w:rsidR="00A04E90" w:rsidRDefault="00A04E90" w:rsidP="000F79E0">
      <w:pPr>
        <w:rPr>
          <w:rFonts w:ascii="Garamond" w:hAnsi="Garamond"/>
        </w:rPr>
      </w:pPr>
    </w:p>
    <w:p w14:paraId="4843769F" w14:textId="19A5E88B" w:rsidR="000F79E0" w:rsidRDefault="00A04E90" w:rsidP="000F79E0">
      <w:pPr>
        <w:rPr>
          <w:rFonts w:ascii="Garamond" w:hAnsi="Garamond"/>
        </w:rPr>
      </w:pPr>
      <w:r>
        <w:rPr>
          <w:rFonts w:ascii="Garamond" w:hAnsi="Garamond"/>
          <w:i/>
        </w:rPr>
        <w:t>Degree of Sexual Size Dimorphism Impacts Personality Differences between Sexes</w:t>
      </w:r>
      <w:r w:rsidR="000F79E0">
        <w:rPr>
          <w:rFonts w:ascii="Garamond" w:hAnsi="Garamond"/>
        </w:rPr>
        <w:tab/>
      </w:r>
    </w:p>
    <w:p w14:paraId="152A3A0C" w14:textId="4F9931F0" w:rsidR="000F79E0" w:rsidRDefault="000F79E0" w:rsidP="000F79E0">
      <w:pPr>
        <w:rPr>
          <w:rFonts w:ascii="Garamond" w:hAnsi="Garamond"/>
        </w:rPr>
      </w:pPr>
      <w:r>
        <w:rPr>
          <w:rFonts w:ascii="Garamond" w:hAnsi="Garamond"/>
        </w:rPr>
        <w:tab/>
        <w:t xml:space="preserve">Sexual size dimorphism (SSD) alone did not </w:t>
      </w:r>
      <w:r w:rsidR="000F5ABF">
        <w:rPr>
          <w:rFonts w:ascii="Garamond" w:hAnsi="Garamond"/>
        </w:rPr>
        <w:t>significantly moderate</w:t>
      </w:r>
      <w:r>
        <w:rPr>
          <w:rFonts w:ascii="Garamond" w:hAnsi="Garamond"/>
        </w:rPr>
        <w:t xml:space="preserve"> sex differences in personality for any taxonomic group (</w:t>
      </w:r>
      <w:r w:rsidR="000F5ABF">
        <w:rPr>
          <w:rFonts w:ascii="Garamond" w:hAnsi="Garamond"/>
        </w:rPr>
        <w:t>Supplementary Table</w:t>
      </w:r>
      <w:r w:rsidR="000B63EC">
        <w:rPr>
          <w:rFonts w:ascii="Garamond" w:hAnsi="Garamond"/>
        </w:rPr>
        <w:t xml:space="preserve">s </w:t>
      </w:r>
      <w:r w:rsidR="00D13642">
        <w:rPr>
          <w:rFonts w:ascii="Garamond" w:hAnsi="Garamond"/>
        </w:rPr>
        <w:t>S</w:t>
      </w:r>
      <w:r w:rsidR="000B63EC">
        <w:rPr>
          <w:rFonts w:ascii="Garamond" w:hAnsi="Garamond"/>
        </w:rPr>
        <w:t xml:space="preserve">5 &amp; </w:t>
      </w:r>
      <w:r w:rsidR="00D13642">
        <w:rPr>
          <w:rFonts w:ascii="Garamond" w:hAnsi="Garamond"/>
        </w:rPr>
        <w:t>S</w:t>
      </w:r>
      <w:r w:rsidR="000B63EC">
        <w:rPr>
          <w:rFonts w:ascii="Garamond" w:hAnsi="Garamond"/>
        </w:rPr>
        <w:t>6</w:t>
      </w:r>
      <w:r>
        <w:rPr>
          <w:rFonts w:ascii="Garamond" w:hAnsi="Garamond"/>
        </w:rPr>
        <w:t xml:space="preserve">), but </w:t>
      </w:r>
      <w:r w:rsidR="000B63EC">
        <w:rPr>
          <w:rFonts w:ascii="Garamond" w:hAnsi="Garamond"/>
        </w:rPr>
        <w:t xml:space="preserve">SSD </w:t>
      </w:r>
      <w:r>
        <w:rPr>
          <w:rFonts w:ascii="Garamond" w:hAnsi="Garamond"/>
        </w:rPr>
        <w:t>did interact significantly with some personality traits</w:t>
      </w:r>
      <w:r w:rsidR="004931A6">
        <w:rPr>
          <w:rFonts w:ascii="Garamond" w:hAnsi="Garamond"/>
        </w:rPr>
        <w:t xml:space="preserve"> (Table 3). </w:t>
      </w:r>
      <w:r>
        <w:rPr>
          <w:rFonts w:ascii="Garamond" w:hAnsi="Garamond"/>
        </w:rPr>
        <w:t xml:space="preserve">The degree of sexual size dimorphism between males and females did not </w:t>
      </w:r>
      <w:r w:rsidR="000B63EC">
        <w:rPr>
          <w:rFonts w:ascii="Garamond" w:hAnsi="Garamond"/>
        </w:rPr>
        <w:t xml:space="preserve">significantly </w:t>
      </w:r>
      <w:r w:rsidR="003F2DFB">
        <w:rPr>
          <w:rFonts w:ascii="Garamond" w:hAnsi="Garamond"/>
        </w:rPr>
        <w:t xml:space="preserve">influence </w:t>
      </w:r>
      <w:r>
        <w:rPr>
          <w:rFonts w:ascii="Garamond" w:hAnsi="Garamond"/>
        </w:rPr>
        <w:t>boldness behaviour in birds (</w:t>
      </w:r>
      <w:r w:rsidR="004E3D1E">
        <w:rPr>
          <w:rFonts w:ascii="Garamond" w:hAnsi="Garamond"/>
        </w:rPr>
        <w:t xml:space="preserve">intercept: </w:t>
      </w:r>
      <w:r w:rsidR="00A3587A" w:rsidRPr="005A0C61">
        <w:rPr>
          <w:rFonts w:ascii="Garamond" w:hAnsi="Garamond"/>
          <w:i/>
        </w:rPr>
        <w:sym w:font="Symbol" w:char="F062"/>
      </w:r>
      <w:r w:rsidR="00A3587A">
        <w:rPr>
          <w:rFonts w:ascii="Garamond" w:hAnsi="Garamond"/>
          <w:i/>
        </w:rPr>
        <w:t xml:space="preserve"> </w:t>
      </w:r>
      <w:r>
        <w:rPr>
          <w:rFonts w:ascii="Garamond" w:hAnsi="Garamond"/>
        </w:rPr>
        <w:t>=-</w:t>
      </w:r>
      <w:r w:rsidR="004E3D1E">
        <w:rPr>
          <w:rFonts w:ascii="Garamond" w:hAnsi="Garamond"/>
        </w:rPr>
        <w:t>0.2</w:t>
      </w:r>
      <w:r w:rsidR="000B63EC">
        <w:rPr>
          <w:rFonts w:ascii="Garamond" w:hAnsi="Garamond"/>
        </w:rPr>
        <w:t>5</w:t>
      </w:r>
      <w:r>
        <w:rPr>
          <w:rFonts w:ascii="Garamond" w:hAnsi="Garamond"/>
        </w:rPr>
        <w:t>, 95% CIs: -0.</w:t>
      </w:r>
      <w:r w:rsidR="004E3D1E">
        <w:rPr>
          <w:rFonts w:ascii="Garamond" w:hAnsi="Garamond"/>
        </w:rPr>
        <w:t>8</w:t>
      </w:r>
      <w:r w:rsidR="000B63EC">
        <w:rPr>
          <w:rFonts w:ascii="Garamond" w:hAnsi="Garamond"/>
        </w:rPr>
        <w:t>5</w:t>
      </w:r>
      <w:r>
        <w:rPr>
          <w:rFonts w:ascii="Garamond" w:hAnsi="Garamond"/>
        </w:rPr>
        <w:t>, 0.3</w:t>
      </w:r>
      <w:r w:rsidR="000B63EC">
        <w:rPr>
          <w:rFonts w:ascii="Garamond" w:hAnsi="Garamond"/>
        </w:rPr>
        <w:t>4</w:t>
      </w:r>
      <w:r>
        <w:rPr>
          <w:rFonts w:ascii="Garamond" w:hAnsi="Garamond"/>
        </w:rPr>
        <w:t xml:space="preserve">, </w:t>
      </w:r>
      <w:r>
        <w:rPr>
          <w:rFonts w:ascii="Garamond" w:hAnsi="Garamond"/>
          <w:i/>
        </w:rPr>
        <w:t xml:space="preserve">t </w:t>
      </w:r>
      <w:r>
        <w:rPr>
          <w:rFonts w:ascii="Garamond" w:hAnsi="Garamond"/>
        </w:rPr>
        <w:t>= -0.</w:t>
      </w:r>
      <w:r w:rsidR="000B63EC">
        <w:rPr>
          <w:rFonts w:ascii="Garamond" w:hAnsi="Garamond"/>
        </w:rPr>
        <w:t>84</w:t>
      </w:r>
      <w:r>
        <w:rPr>
          <w:rFonts w:ascii="Garamond" w:hAnsi="Garamond"/>
        </w:rPr>
        <w:t xml:space="preserve">, </w:t>
      </w:r>
      <w:r>
        <w:rPr>
          <w:rFonts w:ascii="Garamond" w:hAnsi="Garamond"/>
          <w:i/>
        </w:rPr>
        <w:t>p</w:t>
      </w:r>
      <w:r>
        <w:rPr>
          <w:rFonts w:ascii="Garamond" w:hAnsi="Garamond"/>
        </w:rPr>
        <w:t>=0.</w:t>
      </w:r>
      <w:r w:rsidR="004E3D1E">
        <w:rPr>
          <w:rFonts w:ascii="Garamond" w:hAnsi="Garamond"/>
        </w:rPr>
        <w:t>4</w:t>
      </w:r>
      <w:r w:rsidR="000B63EC">
        <w:rPr>
          <w:rFonts w:ascii="Garamond" w:hAnsi="Garamond"/>
        </w:rPr>
        <w:t>0</w:t>
      </w:r>
      <w:r w:rsidR="004E3D1E">
        <w:rPr>
          <w:rFonts w:ascii="Garamond" w:hAnsi="Garamond"/>
        </w:rPr>
        <w:t xml:space="preserve">; SSD: </w:t>
      </w:r>
      <w:r w:rsidR="00A3587A" w:rsidRPr="005A0C61">
        <w:rPr>
          <w:rFonts w:ascii="Garamond" w:hAnsi="Garamond"/>
          <w:i/>
        </w:rPr>
        <w:sym w:font="Symbol" w:char="F062"/>
      </w:r>
      <w:r w:rsidR="00A3587A">
        <w:rPr>
          <w:rFonts w:ascii="Garamond" w:hAnsi="Garamond"/>
          <w:i/>
        </w:rPr>
        <w:t xml:space="preserve"> </w:t>
      </w:r>
      <w:r w:rsidR="004E3D1E">
        <w:rPr>
          <w:rFonts w:ascii="Garamond" w:hAnsi="Garamond"/>
        </w:rPr>
        <w:t>=-0.</w:t>
      </w:r>
      <w:r w:rsidR="000B63EC">
        <w:rPr>
          <w:rFonts w:ascii="Garamond" w:hAnsi="Garamond"/>
        </w:rPr>
        <w:t>24</w:t>
      </w:r>
      <w:r w:rsidR="004E3D1E">
        <w:rPr>
          <w:rFonts w:ascii="Garamond" w:hAnsi="Garamond"/>
        </w:rPr>
        <w:t>, 95% CIs: -1.</w:t>
      </w:r>
      <w:r w:rsidR="000B63EC">
        <w:rPr>
          <w:rFonts w:ascii="Garamond" w:hAnsi="Garamond"/>
        </w:rPr>
        <w:t>4</w:t>
      </w:r>
      <w:r w:rsidR="004E3D1E">
        <w:rPr>
          <w:rFonts w:ascii="Garamond" w:hAnsi="Garamond"/>
        </w:rPr>
        <w:t>5, 0.9</w:t>
      </w:r>
      <w:r w:rsidR="000B63EC">
        <w:rPr>
          <w:rFonts w:ascii="Garamond" w:hAnsi="Garamond"/>
        </w:rPr>
        <w:t>7</w:t>
      </w:r>
      <w:r w:rsidR="004E3D1E">
        <w:rPr>
          <w:rFonts w:ascii="Garamond" w:hAnsi="Garamond"/>
        </w:rPr>
        <w:t xml:space="preserve">, </w:t>
      </w:r>
      <w:r w:rsidR="004E3D1E">
        <w:rPr>
          <w:rFonts w:ascii="Garamond" w:hAnsi="Garamond"/>
          <w:i/>
        </w:rPr>
        <w:t xml:space="preserve">t </w:t>
      </w:r>
      <w:r w:rsidR="004E3D1E">
        <w:rPr>
          <w:rFonts w:ascii="Garamond" w:hAnsi="Garamond"/>
        </w:rPr>
        <w:t>= -0.3</w:t>
      </w:r>
      <w:r w:rsidR="000B63EC">
        <w:rPr>
          <w:rFonts w:ascii="Garamond" w:hAnsi="Garamond"/>
        </w:rPr>
        <w:t>9</w:t>
      </w:r>
      <w:r w:rsidR="004E3D1E">
        <w:rPr>
          <w:rFonts w:ascii="Garamond" w:hAnsi="Garamond"/>
        </w:rPr>
        <w:t xml:space="preserve">, </w:t>
      </w:r>
      <w:r w:rsidR="004E3D1E">
        <w:rPr>
          <w:rFonts w:ascii="Garamond" w:hAnsi="Garamond"/>
          <w:i/>
        </w:rPr>
        <w:t>p</w:t>
      </w:r>
      <w:r w:rsidR="004E3D1E">
        <w:rPr>
          <w:rFonts w:ascii="Garamond" w:hAnsi="Garamond"/>
        </w:rPr>
        <w:t>=0.7</w:t>
      </w:r>
      <w:r w:rsidR="000B63EC">
        <w:rPr>
          <w:rFonts w:ascii="Garamond" w:hAnsi="Garamond"/>
        </w:rPr>
        <w:t>0</w:t>
      </w:r>
      <w:r>
        <w:rPr>
          <w:rFonts w:ascii="Garamond" w:hAnsi="Garamond"/>
        </w:rPr>
        <w:t xml:space="preserve">), nor did it </w:t>
      </w:r>
      <w:r w:rsidR="003F2DFB">
        <w:rPr>
          <w:rFonts w:ascii="Garamond" w:hAnsi="Garamond"/>
        </w:rPr>
        <w:t xml:space="preserve">significantly moderate </w:t>
      </w:r>
      <w:r>
        <w:rPr>
          <w:rFonts w:ascii="Garamond" w:hAnsi="Garamond"/>
        </w:rPr>
        <w:t xml:space="preserve">aggressive or boldness behaviour in fish (aggression: </w:t>
      </w:r>
      <w:r w:rsidR="00A3587A" w:rsidRPr="005A0C61">
        <w:rPr>
          <w:rFonts w:ascii="Garamond" w:hAnsi="Garamond"/>
          <w:i/>
        </w:rPr>
        <w:sym w:font="Symbol" w:char="F062"/>
      </w:r>
      <w:r w:rsidR="00A3587A">
        <w:rPr>
          <w:rFonts w:ascii="Garamond" w:hAnsi="Garamond"/>
          <w:i/>
        </w:rPr>
        <w:t xml:space="preserve"> </w:t>
      </w:r>
      <w:r>
        <w:rPr>
          <w:rFonts w:ascii="Garamond" w:hAnsi="Garamond"/>
        </w:rPr>
        <w:t>=-0.</w:t>
      </w:r>
      <w:r w:rsidR="000B63EC">
        <w:rPr>
          <w:rFonts w:ascii="Garamond" w:hAnsi="Garamond"/>
        </w:rPr>
        <w:t>09</w:t>
      </w:r>
      <w:r>
        <w:rPr>
          <w:rFonts w:ascii="Garamond" w:hAnsi="Garamond"/>
        </w:rPr>
        <w:t>, 95% CIs: -0.</w:t>
      </w:r>
      <w:r w:rsidR="000B63EC">
        <w:rPr>
          <w:rFonts w:ascii="Garamond" w:hAnsi="Garamond"/>
        </w:rPr>
        <w:t>66</w:t>
      </w:r>
      <w:r>
        <w:rPr>
          <w:rFonts w:ascii="Garamond" w:hAnsi="Garamond"/>
        </w:rPr>
        <w:t>, 0.</w:t>
      </w:r>
      <w:r w:rsidR="000B63EC">
        <w:rPr>
          <w:rFonts w:ascii="Garamond" w:hAnsi="Garamond"/>
        </w:rPr>
        <w:t>47</w:t>
      </w:r>
      <w:r>
        <w:rPr>
          <w:rFonts w:ascii="Garamond" w:hAnsi="Garamond"/>
        </w:rPr>
        <w:t xml:space="preserve">, </w:t>
      </w:r>
      <w:r>
        <w:rPr>
          <w:rFonts w:ascii="Garamond" w:hAnsi="Garamond"/>
          <w:i/>
        </w:rPr>
        <w:t xml:space="preserve">t </w:t>
      </w:r>
      <w:r>
        <w:rPr>
          <w:rFonts w:ascii="Garamond" w:hAnsi="Garamond"/>
        </w:rPr>
        <w:t>= -0.</w:t>
      </w:r>
      <w:r w:rsidR="000B63EC">
        <w:rPr>
          <w:rFonts w:ascii="Garamond" w:hAnsi="Garamond"/>
        </w:rPr>
        <w:t>32</w:t>
      </w:r>
      <w:r>
        <w:rPr>
          <w:rFonts w:ascii="Garamond" w:hAnsi="Garamond"/>
        </w:rPr>
        <w:t xml:space="preserve">, </w:t>
      </w:r>
      <w:r>
        <w:rPr>
          <w:rFonts w:ascii="Garamond" w:hAnsi="Garamond"/>
          <w:i/>
        </w:rPr>
        <w:t>p</w:t>
      </w:r>
      <w:r>
        <w:rPr>
          <w:rFonts w:ascii="Garamond" w:hAnsi="Garamond"/>
        </w:rPr>
        <w:t>=0.</w:t>
      </w:r>
      <w:r w:rsidR="000B63EC">
        <w:rPr>
          <w:rFonts w:ascii="Garamond" w:hAnsi="Garamond"/>
        </w:rPr>
        <w:t>75</w:t>
      </w:r>
      <w:r>
        <w:rPr>
          <w:rFonts w:ascii="Garamond" w:hAnsi="Garamond"/>
        </w:rPr>
        <w:t xml:space="preserve">; boldness: </w:t>
      </w:r>
      <w:r w:rsidR="00A3587A" w:rsidRPr="005A0C61">
        <w:rPr>
          <w:rFonts w:ascii="Garamond" w:hAnsi="Garamond"/>
          <w:i/>
        </w:rPr>
        <w:sym w:font="Symbol" w:char="F062"/>
      </w:r>
      <w:r w:rsidR="00A3587A">
        <w:rPr>
          <w:rFonts w:ascii="Garamond" w:hAnsi="Garamond"/>
          <w:i/>
        </w:rPr>
        <w:t xml:space="preserve"> </w:t>
      </w:r>
      <w:r>
        <w:rPr>
          <w:rFonts w:ascii="Garamond" w:hAnsi="Garamond"/>
        </w:rPr>
        <w:t>=-0.</w:t>
      </w:r>
      <w:r w:rsidR="000B63EC">
        <w:rPr>
          <w:rFonts w:ascii="Garamond" w:hAnsi="Garamond"/>
        </w:rPr>
        <w:t>13</w:t>
      </w:r>
      <w:r>
        <w:rPr>
          <w:rFonts w:ascii="Garamond" w:hAnsi="Garamond"/>
        </w:rPr>
        <w:t>, 95% CIs: -0.</w:t>
      </w:r>
      <w:r w:rsidR="000B63EC">
        <w:rPr>
          <w:rFonts w:ascii="Garamond" w:hAnsi="Garamond"/>
        </w:rPr>
        <w:t>70</w:t>
      </w:r>
      <w:r>
        <w:rPr>
          <w:rFonts w:ascii="Garamond" w:hAnsi="Garamond"/>
        </w:rPr>
        <w:t>, 0.</w:t>
      </w:r>
      <w:r w:rsidR="000B63EC">
        <w:rPr>
          <w:rFonts w:ascii="Garamond" w:hAnsi="Garamond"/>
        </w:rPr>
        <w:t>44</w:t>
      </w:r>
      <w:r>
        <w:rPr>
          <w:rFonts w:ascii="Garamond" w:hAnsi="Garamond"/>
        </w:rPr>
        <w:t xml:space="preserve">, </w:t>
      </w:r>
      <w:r>
        <w:rPr>
          <w:rFonts w:ascii="Garamond" w:hAnsi="Garamond"/>
          <w:i/>
        </w:rPr>
        <w:t xml:space="preserve">t </w:t>
      </w:r>
      <w:r>
        <w:rPr>
          <w:rFonts w:ascii="Garamond" w:hAnsi="Garamond"/>
        </w:rPr>
        <w:t>= -0.</w:t>
      </w:r>
      <w:r w:rsidR="000B63EC">
        <w:rPr>
          <w:rFonts w:ascii="Garamond" w:hAnsi="Garamond"/>
        </w:rPr>
        <w:t>44</w:t>
      </w:r>
      <w:r>
        <w:rPr>
          <w:rFonts w:ascii="Garamond" w:hAnsi="Garamond"/>
        </w:rPr>
        <w:t xml:space="preserve">, </w:t>
      </w:r>
      <w:r>
        <w:rPr>
          <w:rFonts w:ascii="Garamond" w:hAnsi="Garamond"/>
          <w:i/>
        </w:rPr>
        <w:t>p</w:t>
      </w:r>
      <w:r>
        <w:rPr>
          <w:rFonts w:ascii="Garamond" w:hAnsi="Garamond"/>
        </w:rPr>
        <w:t>=0.</w:t>
      </w:r>
      <w:r w:rsidR="000B63EC">
        <w:rPr>
          <w:rFonts w:ascii="Garamond" w:hAnsi="Garamond"/>
        </w:rPr>
        <w:t>66</w:t>
      </w:r>
      <w:r>
        <w:rPr>
          <w:rFonts w:ascii="Garamond" w:hAnsi="Garamond"/>
        </w:rPr>
        <w:t>; SSD</w:t>
      </w:r>
      <w:r w:rsidR="000F5ABF">
        <w:rPr>
          <w:rFonts w:ascii="Garamond" w:hAnsi="Garamond"/>
        </w:rPr>
        <w:t xml:space="preserve"> x </w:t>
      </w:r>
      <w:r>
        <w:rPr>
          <w:rFonts w:ascii="Garamond" w:hAnsi="Garamond"/>
        </w:rPr>
        <w:t xml:space="preserve">aggression: </w:t>
      </w:r>
      <w:r w:rsidR="00A3587A" w:rsidRPr="005A0C61">
        <w:rPr>
          <w:rFonts w:ascii="Garamond" w:hAnsi="Garamond"/>
          <w:i/>
        </w:rPr>
        <w:sym w:font="Symbol" w:char="F062"/>
      </w:r>
      <w:r w:rsidR="00A3587A">
        <w:rPr>
          <w:rFonts w:ascii="Garamond" w:hAnsi="Garamond"/>
          <w:i/>
        </w:rPr>
        <w:t xml:space="preserve"> </w:t>
      </w:r>
      <w:r>
        <w:rPr>
          <w:rFonts w:ascii="Garamond" w:hAnsi="Garamond"/>
        </w:rPr>
        <w:t>=0.</w:t>
      </w:r>
      <w:r w:rsidR="000B63EC">
        <w:rPr>
          <w:rFonts w:ascii="Garamond" w:hAnsi="Garamond"/>
        </w:rPr>
        <w:t>1</w:t>
      </w:r>
      <w:r>
        <w:rPr>
          <w:rFonts w:ascii="Garamond" w:hAnsi="Garamond"/>
        </w:rPr>
        <w:t>6, 95% CIs: -0.</w:t>
      </w:r>
      <w:r w:rsidR="000B63EC">
        <w:rPr>
          <w:rFonts w:ascii="Garamond" w:hAnsi="Garamond"/>
        </w:rPr>
        <w:t>85</w:t>
      </w:r>
      <w:r>
        <w:rPr>
          <w:rFonts w:ascii="Garamond" w:hAnsi="Garamond"/>
        </w:rPr>
        <w:t>, 1.</w:t>
      </w:r>
      <w:r w:rsidR="000B63EC">
        <w:rPr>
          <w:rFonts w:ascii="Garamond" w:hAnsi="Garamond"/>
        </w:rPr>
        <w:t>17</w:t>
      </w:r>
      <w:r>
        <w:rPr>
          <w:rFonts w:ascii="Garamond" w:hAnsi="Garamond"/>
        </w:rPr>
        <w:t xml:space="preserve">, </w:t>
      </w:r>
      <w:r>
        <w:rPr>
          <w:rFonts w:ascii="Garamond" w:hAnsi="Garamond"/>
          <w:i/>
        </w:rPr>
        <w:t xml:space="preserve">t </w:t>
      </w:r>
      <w:r>
        <w:rPr>
          <w:rFonts w:ascii="Garamond" w:hAnsi="Garamond"/>
        </w:rPr>
        <w:t>= 0.</w:t>
      </w:r>
      <w:r w:rsidR="000B63EC">
        <w:rPr>
          <w:rFonts w:ascii="Garamond" w:hAnsi="Garamond"/>
        </w:rPr>
        <w:t>31</w:t>
      </w:r>
      <w:r>
        <w:rPr>
          <w:rFonts w:ascii="Garamond" w:hAnsi="Garamond"/>
        </w:rPr>
        <w:t xml:space="preserve">, </w:t>
      </w:r>
      <w:r>
        <w:rPr>
          <w:rFonts w:ascii="Garamond" w:hAnsi="Garamond"/>
          <w:i/>
        </w:rPr>
        <w:t>p</w:t>
      </w:r>
      <w:r>
        <w:rPr>
          <w:rFonts w:ascii="Garamond" w:hAnsi="Garamond"/>
        </w:rPr>
        <w:t>=0.</w:t>
      </w:r>
      <w:r w:rsidR="000B63EC">
        <w:rPr>
          <w:rFonts w:ascii="Garamond" w:hAnsi="Garamond"/>
        </w:rPr>
        <w:t>76</w:t>
      </w:r>
      <w:r>
        <w:rPr>
          <w:rFonts w:ascii="Garamond" w:hAnsi="Garamond"/>
        </w:rPr>
        <w:t>; SSD</w:t>
      </w:r>
      <w:r w:rsidR="000F5ABF">
        <w:rPr>
          <w:rFonts w:ascii="Garamond" w:hAnsi="Garamond"/>
        </w:rPr>
        <w:t xml:space="preserve"> x </w:t>
      </w:r>
      <w:r>
        <w:rPr>
          <w:rFonts w:ascii="Garamond" w:hAnsi="Garamond"/>
        </w:rPr>
        <w:t xml:space="preserve">boldness: </w:t>
      </w:r>
      <w:r w:rsidR="00A3587A" w:rsidRPr="005A0C61">
        <w:rPr>
          <w:rFonts w:ascii="Garamond" w:hAnsi="Garamond"/>
          <w:i/>
        </w:rPr>
        <w:sym w:font="Symbol" w:char="F062"/>
      </w:r>
      <w:r w:rsidR="00A3587A">
        <w:rPr>
          <w:rFonts w:ascii="Garamond" w:hAnsi="Garamond"/>
          <w:i/>
        </w:rPr>
        <w:t xml:space="preserve"> </w:t>
      </w:r>
      <w:r>
        <w:rPr>
          <w:rFonts w:ascii="Garamond" w:hAnsi="Garamond"/>
        </w:rPr>
        <w:t>=-0.3</w:t>
      </w:r>
      <w:r w:rsidR="000B63EC">
        <w:rPr>
          <w:rFonts w:ascii="Garamond" w:hAnsi="Garamond"/>
        </w:rPr>
        <w:t>8</w:t>
      </w:r>
      <w:r>
        <w:rPr>
          <w:rFonts w:ascii="Garamond" w:hAnsi="Garamond"/>
        </w:rPr>
        <w:t>, 95% CIs: -1.4</w:t>
      </w:r>
      <w:r w:rsidR="000B63EC">
        <w:rPr>
          <w:rFonts w:ascii="Garamond" w:hAnsi="Garamond"/>
        </w:rPr>
        <w:t>5</w:t>
      </w:r>
      <w:r>
        <w:rPr>
          <w:rFonts w:ascii="Garamond" w:hAnsi="Garamond"/>
        </w:rPr>
        <w:t xml:space="preserve">, 0.69, </w:t>
      </w:r>
      <w:r>
        <w:rPr>
          <w:rFonts w:ascii="Garamond" w:hAnsi="Garamond"/>
          <w:i/>
        </w:rPr>
        <w:t xml:space="preserve">t </w:t>
      </w:r>
      <w:r>
        <w:rPr>
          <w:rFonts w:ascii="Garamond" w:hAnsi="Garamond"/>
        </w:rPr>
        <w:t>= -0.</w:t>
      </w:r>
      <w:r w:rsidR="000B63EC">
        <w:rPr>
          <w:rFonts w:ascii="Garamond" w:hAnsi="Garamond"/>
        </w:rPr>
        <w:t>70</w:t>
      </w:r>
      <w:r>
        <w:rPr>
          <w:rFonts w:ascii="Garamond" w:hAnsi="Garamond"/>
        </w:rPr>
        <w:t xml:space="preserve">, </w:t>
      </w:r>
      <w:r>
        <w:rPr>
          <w:rFonts w:ascii="Garamond" w:hAnsi="Garamond"/>
          <w:i/>
        </w:rPr>
        <w:t>p</w:t>
      </w:r>
      <w:r>
        <w:rPr>
          <w:rFonts w:ascii="Garamond" w:hAnsi="Garamond"/>
        </w:rPr>
        <w:t>=0.4</w:t>
      </w:r>
      <w:r w:rsidR="000B63EC">
        <w:rPr>
          <w:rFonts w:ascii="Garamond" w:hAnsi="Garamond"/>
        </w:rPr>
        <w:t>8</w:t>
      </w:r>
      <w:r>
        <w:rPr>
          <w:rFonts w:ascii="Garamond" w:hAnsi="Garamond"/>
        </w:rPr>
        <w:t>)</w:t>
      </w:r>
      <w:r w:rsidR="007D5B23">
        <w:rPr>
          <w:rFonts w:ascii="Garamond" w:hAnsi="Garamond"/>
          <w:i/>
        </w:rPr>
        <w:t xml:space="preserve">. </w:t>
      </w:r>
      <w:r>
        <w:rPr>
          <w:rFonts w:ascii="Garamond" w:hAnsi="Garamond"/>
        </w:rPr>
        <w:t xml:space="preserve">For invertebrates, SSD </w:t>
      </w:r>
      <w:r w:rsidR="007D5B23">
        <w:rPr>
          <w:rFonts w:ascii="Garamond" w:hAnsi="Garamond"/>
        </w:rPr>
        <w:t xml:space="preserve">significantly </w:t>
      </w:r>
      <w:r>
        <w:rPr>
          <w:rFonts w:ascii="Garamond" w:hAnsi="Garamond"/>
        </w:rPr>
        <w:t>interacted with boldness</w:t>
      </w:r>
      <w:r w:rsidR="00A324BD">
        <w:rPr>
          <w:rFonts w:ascii="Garamond" w:hAnsi="Garamond"/>
        </w:rPr>
        <w:t xml:space="preserve">; </w:t>
      </w:r>
      <w:r>
        <w:rPr>
          <w:rFonts w:ascii="Garamond" w:hAnsi="Garamond"/>
        </w:rPr>
        <w:t xml:space="preserve">as males became larger than females (SSD became more male-biased) males were much bolder than females (boldness: </w:t>
      </w:r>
      <w:r w:rsidR="00A3587A" w:rsidRPr="005A0C61">
        <w:rPr>
          <w:rFonts w:ascii="Garamond" w:hAnsi="Garamond"/>
          <w:i/>
        </w:rPr>
        <w:sym w:font="Symbol" w:char="F062"/>
      </w:r>
      <w:r w:rsidR="00A3587A">
        <w:rPr>
          <w:rFonts w:ascii="Garamond" w:hAnsi="Garamond"/>
          <w:i/>
        </w:rPr>
        <w:t xml:space="preserve"> </w:t>
      </w:r>
      <w:r>
        <w:rPr>
          <w:rFonts w:ascii="Garamond" w:hAnsi="Garamond"/>
        </w:rPr>
        <w:t>=0.</w:t>
      </w:r>
      <w:r w:rsidR="000B63EC">
        <w:rPr>
          <w:rFonts w:ascii="Garamond" w:hAnsi="Garamond"/>
        </w:rPr>
        <w:t>37</w:t>
      </w:r>
      <w:r>
        <w:rPr>
          <w:rFonts w:ascii="Garamond" w:hAnsi="Garamond"/>
        </w:rPr>
        <w:t>, 95% CIs: -0.</w:t>
      </w:r>
      <w:r w:rsidR="000B63EC">
        <w:rPr>
          <w:rFonts w:ascii="Garamond" w:hAnsi="Garamond"/>
        </w:rPr>
        <w:t>02</w:t>
      </w:r>
      <w:r>
        <w:rPr>
          <w:rFonts w:ascii="Garamond" w:hAnsi="Garamond"/>
        </w:rPr>
        <w:t>, 0.</w:t>
      </w:r>
      <w:r w:rsidR="000B63EC">
        <w:rPr>
          <w:rFonts w:ascii="Garamond" w:hAnsi="Garamond"/>
        </w:rPr>
        <w:t>7</w:t>
      </w:r>
      <w:r>
        <w:rPr>
          <w:rFonts w:ascii="Garamond" w:hAnsi="Garamond"/>
        </w:rPr>
        <w:t xml:space="preserve">6, </w:t>
      </w:r>
      <w:r>
        <w:rPr>
          <w:rFonts w:ascii="Garamond" w:hAnsi="Garamond"/>
          <w:i/>
        </w:rPr>
        <w:t xml:space="preserve">t </w:t>
      </w:r>
      <w:r>
        <w:rPr>
          <w:rFonts w:ascii="Garamond" w:hAnsi="Garamond"/>
        </w:rPr>
        <w:t>= 1.</w:t>
      </w:r>
      <w:r w:rsidR="000B63EC">
        <w:rPr>
          <w:rFonts w:ascii="Garamond" w:hAnsi="Garamond"/>
        </w:rPr>
        <w:t>89</w:t>
      </w:r>
      <w:r>
        <w:rPr>
          <w:rFonts w:ascii="Garamond" w:hAnsi="Garamond"/>
        </w:rPr>
        <w:t xml:space="preserve">, </w:t>
      </w:r>
      <w:r>
        <w:rPr>
          <w:rFonts w:ascii="Garamond" w:hAnsi="Garamond"/>
          <w:i/>
        </w:rPr>
        <w:t>p</w:t>
      </w:r>
      <w:r>
        <w:rPr>
          <w:rFonts w:ascii="Garamond" w:hAnsi="Garamond"/>
        </w:rPr>
        <w:t>=0.</w:t>
      </w:r>
      <w:r w:rsidR="000B63EC">
        <w:rPr>
          <w:rFonts w:ascii="Garamond" w:hAnsi="Garamond"/>
        </w:rPr>
        <w:t>06</w:t>
      </w:r>
      <w:r>
        <w:rPr>
          <w:rFonts w:ascii="Garamond" w:hAnsi="Garamond"/>
        </w:rPr>
        <w:t>; SSD</w:t>
      </w:r>
      <w:r w:rsidR="000F5ABF">
        <w:rPr>
          <w:rFonts w:ascii="Garamond" w:hAnsi="Garamond"/>
        </w:rPr>
        <w:t xml:space="preserve"> x </w:t>
      </w:r>
      <w:r>
        <w:rPr>
          <w:rFonts w:ascii="Garamond" w:hAnsi="Garamond"/>
        </w:rPr>
        <w:t xml:space="preserve">boldness: </w:t>
      </w:r>
      <w:r w:rsidR="00A3587A" w:rsidRPr="005A0C61">
        <w:rPr>
          <w:rFonts w:ascii="Garamond" w:hAnsi="Garamond"/>
          <w:i/>
        </w:rPr>
        <w:sym w:font="Symbol" w:char="F062"/>
      </w:r>
      <w:r w:rsidR="00A3587A">
        <w:rPr>
          <w:rFonts w:ascii="Garamond" w:hAnsi="Garamond"/>
          <w:i/>
        </w:rPr>
        <w:t xml:space="preserve"> </w:t>
      </w:r>
      <w:r>
        <w:rPr>
          <w:rFonts w:ascii="Garamond" w:hAnsi="Garamond"/>
        </w:rPr>
        <w:t>=1.</w:t>
      </w:r>
      <w:r w:rsidR="000B63EC">
        <w:rPr>
          <w:rFonts w:ascii="Garamond" w:hAnsi="Garamond"/>
        </w:rPr>
        <w:t>29</w:t>
      </w:r>
      <w:r>
        <w:rPr>
          <w:rFonts w:ascii="Garamond" w:hAnsi="Garamond"/>
        </w:rPr>
        <w:t>, 95% CIs: 0.2</w:t>
      </w:r>
      <w:r w:rsidR="000B63EC">
        <w:rPr>
          <w:rFonts w:ascii="Garamond" w:hAnsi="Garamond"/>
        </w:rPr>
        <w:t>2</w:t>
      </w:r>
      <w:r>
        <w:rPr>
          <w:rFonts w:ascii="Garamond" w:hAnsi="Garamond"/>
        </w:rPr>
        <w:t xml:space="preserve">, </w:t>
      </w:r>
      <w:r w:rsidR="000B63EC">
        <w:rPr>
          <w:rFonts w:ascii="Garamond" w:hAnsi="Garamond"/>
        </w:rPr>
        <w:t>2.36</w:t>
      </w:r>
      <w:r>
        <w:rPr>
          <w:rFonts w:ascii="Garamond" w:hAnsi="Garamond"/>
        </w:rPr>
        <w:t xml:space="preserve">, </w:t>
      </w:r>
      <w:r>
        <w:rPr>
          <w:rFonts w:ascii="Garamond" w:hAnsi="Garamond"/>
          <w:i/>
        </w:rPr>
        <w:t xml:space="preserve">t </w:t>
      </w:r>
      <w:r>
        <w:rPr>
          <w:rFonts w:ascii="Garamond" w:hAnsi="Garamond"/>
        </w:rPr>
        <w:t>= 2.</w:t>
      </w:r>
      <w:r w:rsidR="000B63EC">
        <w:rPr>
          <w:rFonts w:ascii="Garamond" w:hAnsi="Garamond"/>
        </w:rPr>
        <w:t>37</w:t>
      </w:r>
      <w:r>
        <w:rPr>
          <w:rFonts w:ascii="Garamond" w:hAnsi="Garamond"/>
        </w:rPr>
        <w:t xml:space="preserve">, </w:t>
      </w:r>
      <w:r>
        <w:rPr>
          <w:rFonts w:ascii="Garamond" w:hAnsi="Garamond"/>
          <w:i/>
        </w:rPr>
        <w:t>p</w:t>
      </w:r>
      <w:r>
        <w:rPr>
          <w:rFonts w:ascii="Garamond" w:hAnsi="Garamond"/>
        </w:rPr>
        <w:t>=0.0</w:t>
      </w:r>
      <w:r w:rsidR="000B63EC">
        <w:rPr>
          <w:rFonts w:ascii="Garamond" w:hAnsi="Garamond"/>
        </w:rPr>
        <w:t>2</w:t>
      </w:r>
      <w:r>
        <w:rPr>
          <w:rFonts w:ascii="Garamond" w:hAnsi="Garamond"/>
        </w:rPr>
        <w:t xml:space="preserve">). SSD did not interact </w:t>
      </w:r>
      <w:r w:rsidR="007D5B23">
        <w:rPr>
          <w:rFonts w:ascii="Garamond" w:hAnsi="Garamond"/>
        </w:rPr>
        <w:t xml:space="preserve">significantly </w:t>
      </w:r>
      <w:r>
        <w:rPr>
          <w:rFonts w:ascii="Garamond" w:hAnsi="Garamond"/>
        </w:rPr>
        <w:t>with activity</w:t>
      </w:r>
      <w:r w:rsidR="007D5B23">
        <w:rPr>
          <w:rFonts w:ascii="Garamond" w:hAnsi="Garamond"/>
        </w:rPr>
        <w:t xml:space="preserve"> within invertebrates;</w:t>
      </w:r>
      <w:r>
        <w:rPr>
          <w:rFonts w:ascii="Garamond" w:hAnsi="Garamond"/>
        </w:rPr>
        <w:t xml:space="preserve"> as SSD became more male-biased </w:t>
      </w:r>
      <w:r w:rsidR="007D5B23">
        <w:rPr>
          <w:rFonts w:ascii="Garamond" w:hAnsi="Garamond"/>
        </w:rPr>
        <w:t xml:space="preserve">there was a non-significant trend for </w:t>
      </w:r>
      <w:r w:rsidR="002177DF">
        <w:rPr>
          <w:rFonts w:ascii="Garamond" w:hAnsi="Garamond"/>
        </w:rPr>
        <w:t>fe</w:t>
      </w:r>
      <w:r>
        <w:rPr>
          <w:rFonts w:ascii="Garamond" w:hAnsi="Garamond"/>
        </w:rPr>
        <w:t xml:space="preserve">males </w:t>
      </w:r>
      <w:r w:rsidR="007D5B23">
        <w:rPr>
          <w:rFonts w:ascii="Garamond" w:hAnsi="Garamond"/>
        </w:rPr>
        <w:t>to be</w:t>
      </w:r>
      <w:r>
        <w:rPr>
          <w:rFonts w:ascii="Garamond" w:hAnsi="Garamond"/>
        </w:rPr>
        <w:t xml:space="preserve"> more active than males (activity: </w:t>
      </w:r>
      <w:r w:rsidR="00A3587A" w:rsidRPr="005A0C61">
        <w:rPr>
          <w:rFonts w:ascii="Garamond" w:hAnsi="Garamond"/>
          <w:i/>
        </w:rPr>
        <w:sym w:font="Symbol" w:char="F062"/>
      </w:r>
      <w:r w:rsidR="00A3587A">
        <w:rPr>
          <w:rFonts w:ascii="Garamond" w:hAnsi="Garamond"/>
          <w:i/>
        </w:rPr>
        <w:t xml:space="preserve"> </w:t>
      </w:r>
      <w:r>
        <w:rPr>
          <w:rFonts w:ascii="Garamond" w:hAnsi="Garamond"/>
        </w:rPr>
        <w:t>=0.0</w:t>
      </w:r>
      <w:r w:rsidR="000B63EC">
        <w:rPr>
          <w:rFonts w:ascii="Garamond" w:hAnsi="Garamond"/>
        </w:rPr>
        <w:t>3</w:t>
      </w:r>
      <w:r>
        <w:rPr>
          <w:rFonts w:ascii="Garamond" w:hAnsi="Garamond"/>
        </w:rPr>
        <w:t>, 95% CIs: -0.37, 0.</w:t>
      </w:r>
      <w:r w:rsidR="000B63EC">
        <w:rPr>
          <w:rFonts w:ascii="Garamond" w:hAnsi="Garamond"/>
        </w:rPr>
        <w:t>42</w:t>
      </w:r>
      <w:r>
        <w:rPr>
          <w:rFonts w:ascii="Garamond" w:hAnsi="Garamond"/>
        </w:rPr>
        <w:t xml:space="preserve">, </w:t>
      </w:r>
      <w:r>
        <w:rPr>
          <w:rFonts w:ascii="Garamond" w:hAnsi="Garamond"/>
          <w:i/>
        </w:rPr>
        <w:t xml:space="preserve">t </w:t>
      </w:r>
      <w:r>
        <w:rPr>
          <w:rFonts w:ascii="Garamond" w:hAnsi="Garamond"/>
        </w:rPr>
        <w:t>= 0.</w:t>
      </w:r>
      <w:r w:rsidR="000B63EC">
        <w:rPr>
          <w:rFonts w:ascii="Garamond" w:hAnsi="Garamond"/>
        </w:rPr>
        <w:t>13</w:t>
      </w:r>
      <w:r>
        <w:rPr>
          <w:rFonts w:ascii="Garamond" w:hAnsi="Garamond"/>
        </w:rPr>
        <w:t xml:space="preserve">, </w:t>
      </w:r>
      <w:r>
        <w:rPr>
          <w:rFonts w:ascii="Garamond" w:hAnsi="Garamond"/>
          <w:i/>
        </w:rPr>
        <w:t>p</w:t>
      </w:r>
      <w:r>
        <w:rPr>
          <w:rFonts w:ascii="Garamond" w:hAnsi="Garamond"/>
        </w:rPr>
        <w:t>=0.9</w:t>
      </w:r>
      <w:r w:rsidR="000B63EC">
        <w:rPr>
          <w:rFonts w:ascii="Garamond" w:hAnsi="Garamond"/>
        </w:rPr>
        <w:t>0</w:t>
      </w:r>
      <w:r>
        <w:rPr>
          <w:rFonts w:ascii="Garamond" w:hAnsi="Garamond"/>
        </w:rPr>
        <w:t>; SSD</w:t>
      </w:r>
      <w:r w:rsidR="000F5ABF">
        <w:rPr>
          <w:rFonts w:ascii="Garamond" w:hAnsi="Garamond"/>
        </w:rPr>
        <w:t xml:space="preserve"> x </w:t>
      </w:r>
      <w:r>
        <w:rPr>
          <w:rFonts w:ascii="Garamond" w:hAnsi="Garamond"/>
        </w:rPr>
        <w:t xml:space="preserve">activity: </w:t>
      </w:r>
      <w:r w:rsidR="00A3587A" w:rsidRPr="005A0C61">
        <w:rPr>
          <w:rFonts w:ascii="Garamond" w:hAnsi="Garamond"/>
          <w:i/>
        </w:rPr>
        <w:sym w:font="Symbol" w:char="F062"/>
      </w:r>
      <w:r w:rsidR="00A3587A">
        <w:rPr>
          <w:rFonts w:ascii="Garamond" w:hAnsi="Garamond"/>
          <w:i/>
        </w:rPr>
        <w:t xml:space="preserve"> </w:t>
      </w:r>
      <w:r>
        <w:rPr>
          <w:rFonts w:ascii="Garamond" w:hAnsi="Garamond"/>
        </w:rPr>
        <w:t>=-0.8</w:t>
      </w:r>
      <w:r w:rsidR="000B63EC">
        <w:rPr>
          <w:rFonts w:ascii="Garamond" w:hAnsi="Garamond"/>
        </w:rPr>
        <w:t>7</w:t>
      </w:r>
      <w:r>
        <w:rPr>
          <w:rFonts w:ascii="Garamond" w:hAnsi="Garamond"/>
        </w:rPr>
        <w:t>, 95% CIs: -2.</w:t>
      </w:r>
      <w:r w:rsidR="000B63EC">
        <w:rPr>
          <w:rFonts w:ascii="Garamond" w:hAnsi="Garamond"/>
        </w:rPr>
        <w:t>15</w:t>
      </w:r>
      <w:r>
        <w:rPr>
          <w:rFonts w:ascii="Garamond" w:hAnsi="Garamond"/>
        </w:rPr>
        <w:t>, 0.</w:t>
      </w:r>
      <w:r w:rsidR="000B63EC">
        <w:rPr>
          <w:rFonts w:ascii="Garamond" w:hAnsi="Garamond"/>
        </w:rPr>
        <w:t>4</w:t>
      </w:r>
      <w:r>
        <w:rPr>
          <w:rFonts w:ascii="Garamond" w:hAnsi="Garamond"/>
        </w:rPr>
        <w:t xml:space="preserve">2, </w:t>
      </w:r>
      <w:r>
        <w:rPr>
          <w:rFonts w:ascii="Garamond" w:hAnsi="Garamond"/>
          <w:i/>
        </w:rPr>
        <w:t xml:space="preserve">t </w:t>
      </w:r>
      <w:r>
        <w:rPr>
          <w:rFonts w:ascii="Garamond" w:hAnsi="Garamond"/>
        </w:rPr>
        <w:t>= -1.</w:t>
      </w:r>
      <w:r w:rsidR="000B63EC">
        <w:rPr>
          <w:rFonts w:ascii="Garamond" w:hAnsi="Garamond"/>
        </w:rPr>
        <w:t>32</w:t>
      </w:r>
      <w:r>
        <w:rPr>
          <w:rFonts w:ascii="Garamond" w:hAnsi="Garamond"/>
        </w:rPr>
        <w:t xml:space="preserve">, </w:t>
      </w:r>
      <w:r>
        <w:rPr>
          <w:rFonts w:ascii="Garamond" w:hAnsi="Garamond"/>
          <w:i/>
        </w:rPr>
        <w:t>p</w:t>
      </w:r>
      <w:r>
        <w:rPr>
          <w:rFonts w:ascii="Garamond" w:hAnsi="Garamond"/>
        </w:rPr>
        <w:t>=0.1</w:t>
      </w:r>
      <w:r w:rsidR="000B63EC">
        <w:rPr>
          <w:rFonts w:ascii="Garamond" w:hAnsi="Garamond"/>
        </w:rPr>
        <w:t>9</w:t>
      </w:r>
      <w:r>
        <w:rPr>
          <w:rFonts w:ascii="Garamond" w:hAnsi="Garamond"/>
        </w:rPr>
        <w:t xml:space="preserve">). Finally, SSD interacted </w:t>
      </w:r>
      <w:r w:rsidR="007D5B23">
        <w:rPr>
          <w:rFonts w:ascii="Garamond" w:hAnsi="Garamond"/>
        </w:rPr>
        <w:t>strongly and significantly</w:t>
      </w:r>
      <w:r>
        <w:rPr>
          <w:rFonts w:ascii="Garamond" w:hAnsi="Garamond"/>
        </w:rPr>
        <w:t xml:space="preserve"> with all personality traits (except sociality for which there was not enough data) </w:t>
      </w:r>
      <w:r w:rsidR="006F090E">
        <w:rPr>
          <w:rFonts w:ascii="Garamond" w:hAnsi="Garamond"/>
        </w:rPr>
        <w:t>for</w:t>
      </w:r>
      <w:r>
        <w:rPr>
          <w:rFonts w:ascii="Garamond" w:hAnsi="Garamond"/>
        </w:rPr>
        <w:t xml:space="preserve"> mammals. </w:t>
      </w:r>
      <w:r w:rsidR="000B63EC">
        <w:rPr>
          <w:rFonts w:ascii="Garamond" w:hAnsi="Garamond"/>
        </w:rPr>
        <w:t>As</w:t>
      </w:r>
      <w:r>
        <w:rPr>
          <w:rFonts w:ascii="Garamond" w:hAnsi="Garamond"/>
        </w:rPr>
        <w:t xml:space="preserve"> SSD </w:t>
      </w:r>
      <w:r w:rsidR="000B63EC">
        <w:rPr>
          <w:rFonts w:ascii="Garamond" w:hAnsi="Garamond"/>
        </w:rPr>
        <w:t>bec</w:t>
      </w:r>
      <w:r w:rsidR="002177DF">
        <w:rPr>
          <w:rFonts w:ascii="Garamond" w:hAnsi="Garamond"/>
        </w:rPr>
        <w:t>ame</w:t>
      </w:r>
      <w:r>
        <w:rPr>
          <w:rFonts w:ascii="Garamond" w:hAnsi="Garamond"/>
        </w:rPr>
        <w:t xml:space="preserve"> more male-biased, females </w:t>
      </w:r>
      <w:r w:rsidR="002177DF">
        <w:rPr>
          <w:rFonts w:ascii="Garamond" w:hAnsi="Garamond"/>
        </w:rPr>
        <w:t>were</w:t>
      </w:r>
      <w:r w:rsidR="007D5B23">
        <w:rPr>
          <w:rFonts w:ascii="Garamond" w:hAnsi="Garamond"/>
        </w:rPr>
        <w:t xml:space="preserve"> m</w:t>
      </w:r>
      <w:r>
        <w:rPr>
          <w:rFonts w:ascii="Garamond" w:hAnsi="Garamond"/>
        </w:rPr>
        <w:t>ore active than males (SSD</w:t>
      </w:r>
      <w:r w:rsidR="000F5ABF">
        <w:rPr>
          <w:rFonts w:ascii="Garamond" w:hAnsi="Garamond"/>
        </w:rPr>
        <w:t xml:space="preserve"> x </w:t>
      </w:r>
      <w:r>
        <w:rPr>
          <w:rFonts w:ascii="Garamond" w:hAnsi="Garamond"/>
        </w:rPr>
        <w:t xml:space="preserve">activity: </w:t>
      </w:r>
      <w:r w:rsidR="00A3587A" w:rsidRPr="005A0C61">
        <w:rPr>
          <w:rFonts w:ascii="Garamond" w:hAnsi="Garamond"/>
          <w:i/>
        </w:rPr>
        <w:sym w:font="Symbol" w:char="F062"/>
      </w:r>
      <w:r w:rsidR="00A3587A">
        <w:rPr>
          <w:rFonts w:ascii="Garamond" w:hAnsi="Garamond"/>
          <w:i/>
        </w:rPr>
        <w:t xml:space="preserve"> </w:t>
      </w:r>
      <w:r>
        <w:rPr>
          <w:rFonts w:ascii="Garamond" w:hAnsi="Garamond"/>
        </w:rPr>
        <w:t>=-</w:t>
      </w:r>
      <w:r w:rsidR="000B63EC">
        <w:rPr>
          <w:rFonts w:ascii="Garamond" w:hAnsi="Garamond"/>
        </w:rPr>
        <w:t>2.02</w:t>
      </w:r>
      <w:r>
        <w:rPr>
          <w:rFonts w:ascii="Garamond" w:hAnsi="Garamond"/>
        </w:rPr>
        <w:t>, 95% CIs: -2.</w:t>
      </w:r>
      <w:r w:rsidR="000B63EC">
        <w:rPr>
          <w:rFonts w:ascii="Garamond" w:hAnsi="Garamond"/>
        </w:rPr>
        <w:t>94</w:t>
      </w:r>
      <w:r>
        <w:rPr>
          <w:rFonts w:ascii="Garamond" w:hAnsi="Garamond"/>
        </w:rPr>
        <w:t>, -1.</w:t>
      </w:r>
      <w:r w:rsidR="000B63EC">
        <w:rPr>
          <w:rFonts w:ascii="Garamond" w:hAnsi="Garamond"/>
        </w:rPr>
        <w:t>10,</w:t>
      </w:r>
      <w:r>
        <w:rPr>
          <w:rFonts w:ascii="Garamond" w:hAnsi="Garamond"/>
        </w:rPr>
        <w:t xml:space="preserve"> </w:t>
      </w:r>
      <w:r>
        <w:rPr>
          <w:rFonts w:ascii="Garamond" w:hAnsi="Garamond"/>
          <w:i/>
        </w:rPr>
        <w:t xml:space="preserve">t </w:t>
      </w:r>
      <w:r>
        <w:rPr>
          <w:rFonts w:ascii="Garamond" w:hAnsi="Garamond"/>
        </w:rPr>
        <w:t>= -4.</w:t>
      </w:r>
      <w:r w:rsidR="000B63EC">
        <w:rPr>
          <w:rFonts w:ascii="Garamond" w:hAnsi="Garamond"/>
        </w:rPr>
        <w:t>31</w:t>
      </w:r>
      <w:r>
        <w:rPr>
          <w:rFonts w:ascii="Garamond" w:hAnsi="Garamond"/>
        </w:rPr>
        <w:t xml:space="preserve">, </w:t>
      </w:r>
      <w:r>
        <w:rPr>
          <w:rFonts w:ascii="Garamond" w:hAnsi="Garamond"/>
          <w:i/>
        </w:rPr>
        <w:t>p</w:t>
      </w:r>
      <w:r>
        <w:rPr>
          <w:rFonts w:ascii="Garamond" w:hAnsi="Garamond"/>
        </w:rPr>
        <w:t>&lt;0.00</w:t>
      </w:r>
      <w:r w:rsidR="000B63EC">
        <w:rPr>
          <w:rFonts w:ascii="Garamond" w:hAnsi="Garamond"/>
        </w:rPr>
        <w:t>0</w:t>
      </w:r>
      <w:r>
        <w:rPr>
          <w:rFonts w:ascii="Garamond" w:hAnsi="Garamond"/>
        </w:rPr>
        <w:t xml:space="preserve">1), but males </w:t>
      </w:r>
      <w:r w:rsidR="002177DF">
        <w:rPr>
          <w:rFonts w:ascii="Garamond" w:hAnsi="Garamond"/>
        </w:rPr>
        <w:t>were</w:t>
      </w:r>
      <w:r>
        <w:rPr>
          <w:rFonts w:ascii="Garamond" w:hAnsi="Garamond"/>
        </w:rPr>
        <w:t xml:space="preserve"> more aggressive (SSD</w:t>
      </w:r>
      <w:r w:rsidR="000F5ABF">
        <w:rPr>
          <w:rFonts w:ascii="Garamond" w:hAnsi="Garamond"/>
        </w:rPr>
        <w:t xml:space="preserve"> x </w:t>
      </w:r>
      <w:r>
        <w:rPr>
          <w:rFonts w:ascii="Garamond" w:hAnsi="Garamond"/>
        </w:rPr>
        <w:t xml:space="preserve">aggression: </w:t>
      </w:r>
      <w:r w:rsidR="00A3587A" w:rsidRPr="005A0C61">
        <w:rPr>
          <w:rFonts w:ascii="Garamond" w:hAnsi="Garamond"/>
          <w:i/>
        </w:rPr>
        <w:sym w:font="Symbol" w:char="F062"/>
      </w:r>
      <w:r w:rsidR="00A3587A">
        <w:rPr>
          <w:rFonts w:ascii="Garamond" w:hAnsi="Garamond"/>
          <w:i/>
        </w:rPr>
        <w:t xml:space="preserve"> </w:t>
      </w:r>
      <w:r>
        <w:rPr>
          <w:rFonts w:ascii="Garamond" w:hAnsi="Garamond"/>
        </w:rPr>
        <w:t>=3.4</w:t>
      </w:r>
      <w:r w:rsidR="000B63EC">
        <w:rPr>
          <w:rFonts w:ascii="Garamond" w:hAnsi="Garamond"/>
        </w:rPr>
        <w:t>5</w:t>
      </w:r>
      <w:r>
        <w:rPr>
          <w:rFonts w:ascii="Garamond" w:hAnsi="Garamond"/>
        </w:rPr>
        <w:t>, 95% CIs: 2.</w:t>
      </w:r>
      <w:r w:rsidR="000B63EC">
        <w:rPr>
          <w:rFonts w:ascii="Garamond" w:hAnsi="Garamond"/>
        </w:rPr>
        <w:t>05</w:t>
      </w:r>
      <w:r>
        <w:rPr>
          <w:rFonts w:ascii="Garamond" w:hAnsi="Garamond"/>
        </w:rPr>
        <w:t>, 4.</w:t>
      </w:r>
      <w:r w:rsidR="000B63EC">
        <w:rPr>
          <w:rFonts w:ascii="Garamond" w:hAnsi="Garamond"/>
        </w:rPr>
        <w:t>85</w:t>
      </w:r>
      <w:r>
        <w:rPr>
          <w:rFonts w:ascii="Garamond" w:hAnsi="Garamond"/>
        </w:rPr>
        <w:t xml:space="preserve">, </w:t>
      </w:r>
      <w:r>
        <w:rPr>
          <w:rFonts w:ascii="Garamond" w:hAnsi="Garamond"/>
          <w:i/>
        </w:rPr>
        <w:t xml:space="preserve">t </w:t>
      </w:r>
      <w:r>
        <w:rPr>
          <w:rFonts w:ascii="Garamond" w:hAnsi="Garamond"/>
        </w:rPr>
        <w:t>= 4.</w:t>
      </w:r>
      <w:r w:rsidR="000B63EC">
        <w:rPr>
          <w:rFonts w:ascii="Garamond" w:hAnsi="Garamond"/>
        </w:rPr>
        <w:t>85</w:t>
      </w:r>
      <w:r>
        <w:rPr>
          <w:rFonts w:ascii="Garamond" w:hAnsi="Garamond"/>
        </w:rPr>
        <w:t xml:space="preserve">, </w:t>
      </w:r>
      <w:r>
        <w:rPr>
          <w:rFonts w:ascii="Garamond" w:hAnsi="Garamond"/>
          <w:i/>
        </w:rPr>
        <w:t>p</w:t>
      </w:r>
      <w:r>
        <w:rPr>
          <w:rFonts w:ascii="Garamond" w:hAnsi="Garamond"/>
        </w:rPr>
        <w:t>&lt;0.0</w:t>
      </w:r>
      <w:r w:rsidR="000B63EC">
        <w:rPr>
          <w:rFonts w:ascii="Garamond" w:hAnsi="Garamond"/>
        </w:rPr>
        <w:t>0</w:t>
      </w:r>
      <w:r>
        <w:rPr>
          <w:rFonts w:ascii="Garamond" w:hAnsi="Garamond"/>
        </w:rPr>
        <w:t xml:space="preserve">01), </w:t>
      </w:r>
      <w:r w:rsidR="002177DF">
        <w:rPr>
          <w:rFonts w:ascii="Garamond" w:hAnsi="Garamond"/>
        </w:rPr>
        <w:t>were</w:t>
      </w:r>
      <w:r>
        <w:rPr>
          <w:rFonts w:ascii="Garamond" w:hAnsi="Garamond"/>
        </w:rPr>
        <w:t xml:space="preserve"> bolder (SSD</w:t>
      </w:r>
      <w:r w:rsidR="000B63EC">
        <w:rPr>
          <w:rFonts w:ascii="Garamond" w:hAnsi="Garamond"/>
        </w:rPr>
        <w:t xml:space="preserve"> x </w:t>
      </w:r>
      <w:r>
        <w:rPr>
          <w:rFonts w:ascii="Garamond" w:hAnsi="Garamond"/>
        </w:rPr>
        <w:t xml:space="preserve">boldness: </w:t>
      </w:r>
      <w:r w:rsidR="00A3587A" w:rsidRPr="005A0C61">
        <w:rPr>
          <w:rFonts w:ascii="Garamond" w:hAnsi="Garamond"/>
          <w:i/>
        </w:rPr>
        <w:sym w:font="Symbol" w:char="F062"/>
      </w:r>
      <w:r w:rsidR="00A3587A">
        <w:rPr>
          <w:rFonts w:ascii="Garamond" w:hAnsi="Garamond"/>
          <w:i/>
        </w:rPr>
        <w:t xml:space="preserve"> </w:t>
      </w:r>
      <w:r>
        <w:rPr>
          <w:rFonts w:ascii="Garamond" w:hAnsi="Garamond"/>
        </w:rPr>
        <w:t>=1.9</w:t>
      </w:r>
      <w:r w:rsidR="000B63EC">
        <w:rPr>
          <w:rFonts w:ascii="Garamond" w:hAnsi="Garamond"/>
        </w:rPr>
        <w:t>6</w:t>
      </w:r>
      <w:r>
        <w:rPr>
          <w:rFonts w:ascii="Garamond" w:hAnsi="Garamond"/>
        </w:rPr>
        <w:t xml:space="preserve">, 95% CIs: </w:t>
      </w:r>
      <w:r w:rsidR="000B63EC">
        <w:rPr>
          <w:rFonts w:ascii="Garamond" w:hAnsi="Garamond"/>
        </w:rPr>
        <w:t>0.96</w:t>
      </w:r>
      <w:r>
        <w:rPr>
          <w:rFonts w:ascii="Garamond" w:hAnsi="Garamond"/>
        </w:rPr>
        <w:t>, 2.9</w:t>
      </w:r>
      <w:r w:rsidR="000B63EC">
        <w:rPr>
          <w:rFonts w:ascii="Garamond" w:hAnsi="Garamond"/>
        </w:rPr>
        <w:t>6</w:t>
      </w:r>
      <w:r>
        <w:rPr>
          <w:rFonts w:ascii="Garamond" w:hAnsi="Garamond"/>
        </w:rPr>
        <w:t xml:space="preserve">, </w:t>
      </w:r>
      <w:r>
        <w:rPr>
          <w:rFonts w:ascii="Garamond" w:hAnsi="Garamond"/>
          <w:i/>
        </w:rPr>
        <w:t xml:space="preserve">t </w:t>
      </w:r>
      <w:r>
        <w:rPr>
          <w:rFonts w:ascii="Garamond" w:hAnsi="Garamond"/>
        </w:rPr>
        <w:t xml:space="preserve">= 3.86, </w:t>
      </w:r>
      <w:r>
        <w:rPr>
          <w:rFonts w:ascii="Garamond" w:hAnsi="Garamond"/>
          <w:i/>
        </w:rPr>
        <w:t>p</w:t>
      </w:r>
      <w:r w:rsidR="000B63EC">
        <w:rPr>
          <w:rFonts w:ascii="Garamond" w:hAnsi="Garamond"/>
        </w:rPr>
        <w:t>=</w:t>
      </w:r>
      <w:r>
        <w:rPr>
          <w:rFonts w:ascii="Garamond" w:hAnsi="Garamond"/>
        </w:rPr>
        <w:t>0.</w:t>
      </w:r>
      <w:r w:rsidR="000B63EC">
        <w:rPr>
          <w:rFonts w:ascii="Garamond" w:hAnsi="Garamond"/>
        </w:rPr>
        <w:t>0</w:t>
      </w:r>
      <w:r>
        <w:rPr>
          <w:rFonts w:ascii="Garamond" w:hAnsi="Garamond"/>
        </w:rPr>
        <w:t>001), and more explorative than females (SSD</w:t>
      </w:r>
      <w:r w:rsidR="000F5ABF">
        <w:rPr>
          <w:rFonts w:ascii="Garamond" w:hAnsi="Garamond"/>
        </w:rPr>
        <w:t xml:space="preserve"> x </w:t>
      </w:r>
      <w:r>
        <w:rPr>
          <w:rFonts w:ascii="Garamond" w:hAnsi="Garamond"/>
        </w:rPr>
        <w:t xml:space="preserve">exploration: </w:t>
      </w:r>
      <w:r w:rsidR="00A3587A" w:rsidRPr="005A0C61">
        <w:rPr>
          <w:rFonts w:ascii="Garamond" w:hAnsi="Garamond"/>
          <w:i/>
        </w:rPr>
        <w:sym w:font="Symbol" w:char="F062"/>
      </w:r>
      <w:r w:rsidR="00A3587A">
        <w:rPr>
          <w:rFonts w:ascii="Garamond" w:hAnsi="Garamond"/>
          <w:i/>
        </w:rPr>
        <w:t xml:space="preserve"> </w:t>
      </w:r>
      <w:r>
        <w:rPr>
          <w:rFonts w:ascii="Garamond" w:hAnsi="Garamond"/>
        </w:rPr>
        <w:t>=1.9</w:t>
      </w:r>
      <w:r w:rsidR="000B63EC">
        <w:rPr>
          <w:rFonts w:ascii="Garamond" w:hAnsi="Garamond"/>
        </w:rPr>
        <w:t>2</w:t>
      </w:r>
      <w:r>
        <w:rPr>
          <w:rFonts w:ascii="Garamond" w:hAnsi="Garamond"/>
        </w:rPr>
        <w:t>, 95% CIs: 0.9</w:t>
      </w:r>
      <w:r w:rsidR="000B63EC">
        <w:rPr>
          <w:rFonts w:ascii="Garamond" w:hAnsi="Garamond"/>
        </w:rPr>
        <w:t>1</w:t>
      </w:r>
      <w:r>
        <w:rPr>
          <w:rFonts w:ascii="Garamond" w:hAnsi="Garamond"/>
        </w:rPr>
        <w:t>, 2.9</w:t>
      </w:r>
      <w:r w:rsidR="000B63EC">
        <w:rPr>
          <w:rFonts w:ascii="Garamond" w:hAnsi="Garamond"/>
        </w:rPr>
        <w:t>2</w:t>
      </w:r>
      <w:r>
        <w:rPr>
          <w:rFonts w:ascii="Garamond" w:hAnsi="Garamond"/>
        </w:rPr>
        <w:t xml:space="preserve">, </w:t>
      </w:r>
      <w:r>
        <w:rPr>
          <w:rFonts w:ascii="Garamond" w:hAnsi="Garamond"/>
          <w:i/>
        </w:rPr>
        <w:t xml:space="preserve">t </w:t>
      </w:r>
      <w:r>
        <w:rPr>
          <w:rFonts w:ascii="Garamond" w:hAnsi="Garamond"/>
        </w:rPr>
        <w:t>= 3.</w:t>
      </w:r>
      <w:r w:rsidR="000B63EC">
        <w:rPr>
          <w:rFonts w:ascii="Garamond" w:hAnsi="Garamond"/>
        </w:rPr>
        <w:t>75</w:t>
      </w:r>
      <w:r>
        <w:rPr>
          <w:rFonts w:ascii="Garamond" w:hAnsi="Garamond"/>
        </w:rPr>
        <w:t xml:space="preserve">, </w:t>
      </w:r>
      <w:r>
        <w:rPr>
          <w:rFonts w:ascii="Garamond" w:hAnsi="Garamond"/>
          <w:i/>
        </w:rPr>
        <w:t>p</w:t>
      </w:r>
      <w:r w:rsidR="000B63EC">
        <w:rPr>
          <w:rFonts w:ascii="Garamond" w:hAnsi="Garamond"/>
          <w:i/>
        </w:rPr>
        <w:t>=</w:t>
      </w:r>
      <w:r>
        <w:rPr>
          <w:rFonts w:ascii="Garamond" w:hAnsi="Garamond"/>
        </w:rPr>
        <w:t>0.00</w:t>
      </w:r>
      <w:r w:rsidR="000B63EC">
        <w:rPr>
          <w:rFonts w:ascii="Garamond" w:hAnsi="Garamond"/>
        </w:rPr>
        <w:t>02</w:t>
      </w:r>
      <w:r>
        <w:rPr>
          <w:rFonts w:ascii="Garamond" w:hAnsi="Garamond"/>
        </w:rPr>
        <w:t xml:space="preserve">). </w:t>
      </w:r>
      <w:r w:rsidR="00C42249">
        <w:rPr>
          <w:rFonts w:ascii="Garamond" w:hAnsi="Garamond"/>
        </w:rPr>
        <w:t xml:space="preserve">There were non-significant interactions </w:t>
      </w:r>
      <w:r w:rsidR="009C7BBB">
        <w:rPr>
          <w:rFonts w:ascii="Garamond" w:hAnsi="Garamond"/>
        </w:rPr>
        <w:t xml:space="preserve">with SSD </w:t>
      </w:r>
      <w:r w:rsidR="00C42249">
        <w:rPr>
          <w:rFonts w:ascii="Garamond" w:hAnsi="Garamond"/>
        </w:rPr>
        <w:t>for all personality trait types for all taxonomic groups for trait variability</w:t>
      </w:r>
      <w:r>
        <w:rPr>
          <w:rFonts w:ascii="Garamond" w:hAnsi="Garamond"/>
        </w:rPr>
        <w:t xml:space="preserve"> (see Table </w:t>
      </w:r>
      <w:r w:rsidR="000F5ABF">
        <w:rPr>
          <w:rFonts w:ascii="Garamond" w:hAnsi="Garamond"/>
        </w:rPr>
        <w:t>3</w:t>
      </w:r>
      <w:r w:rsidR="007A01F5">
        <w:rPr>
          <w:rFonts w:ascii="Garamond" w:hAnsi="Garamond"/>
        </w:rPr>
        <w:t xml:space="preserve"> and </w:t>
      </w:r>
      <w:r w:rsidR="008D13D2">
        <w:rPr>
          <w:rFonts w:ascii="Garamond" w:hAnsi="Garamond"/>
        </w:rPr>
        <w:t xml:space="preserve">Supplementary Table </w:t>
      </w:r>
      <w:r w:rsidR="00D13642">
        <w:rPr>
          <w:rFonts w:ascii="Garamond" w:hAnsi="Garamond"/>
        </w:rPr>
        <w:t>S4</w:t>
      </w:r>
      <w:r>
        <w:rPr>
          <w:rFonts w:ascii="Garamond" w:hAnsi="Garamond"/>
        </w:rPr>
        <w:t xml:space="preserve">). </w:t>
      </w:r>
    </w:p>
    <w:p w14:paraId="3CD30A37" w14:textId="020ABCFC" w:rsidR="00E661EF" w:rsidRDefault="00E661EF" w:rsidP="000F79E0">
      <w:pPr>
        <w:rPr>
          <w:rFonts w:ascii="Garamond" w:hAnsi="Garamond"/>
          <w:i/>
        </w:rPr>
      </w:pPr>
    </w:p>
    <w:p w14:paraId="7100B83B" w14:textId="657EAEF2" w:rsidR="00E661EF" w:rsidRDefault="00E661EF" w:rsidP="000F79E0">
      <w:pPr>
        <w:rPr>
          <w:rFonts w:ascii="Garamond" w:hAnsi="Garamond"/>
          <w:i/>
        </w:rPr>
      </w:pPr>
      <w:r>
        <w:rPr>
          <w:rFonts w:ascii="Garamond" w:hAnsi="Garamond"/>
          <w:i/>
        </w:rPr>
        <w:t>Mating system, age, population, study environment and study type can influence personality</w:t>
      </w:r>
    </w:p>
    <w:p w14:paraId="104F5789" w14:textId="46BB517F" w:rsidR="00C97497" w:rsidRDefault="00E661EF" w:rsidP="000F79E0">
      <w:pPr>
        <w:rPr>
          <w:rFonts w:ascii="Garamond" w:hAnsi="Garamond"/>
        </w:rPr>
      </w:pPr>
      <w:r>
        <w:rPr>
          <w:rFonts w:ascii="Garamond" w:hAnsi="Garamond"/>
        </w:rPr>
        <w:tab/>
      </w:r>
      <w:r w:rsidR="00B64659">
        <w:rPr>
          <w:rFonts w:ascii="Garamond" w:hAnsi="Garamond"/>
        </w:rPr>
        <w:t>Monogam</w:t>
      </w:r>
      <w:r w:rsidR="00BB77C0">
        <w:rPr>
          <w:rFonts w:ascii="Garamond" w:hAnsi="Garamond"/>
        </w:rPr>
        <w:t>ous</w:t>
      </w:r>
      <w:r w:rsidR="00B64659">
        <w:rPr>
          <w:rFonts w:ascii="Garamond" w:hAnsi="Garamond"/>
        </w:rPr>
        <w:t xml:space="preserve"> and multiple mating </w:t>
      </w:r>
      <w:r w:rsidR="00BB77C0">
        <w:rPr>
          <w:rFonts w:ascii="Garamond" w:hAnsi="Garamond"/>
        </w:rPr>
        <w:t xml:space="preserve">systems </w:t>
      </w:r>
      <w:r w:rsidR="00B64659">
        <w:rPr>
          <w:rFonts w:ascii="Garamond" w:hAnsi="Garamond"/>
        </w:rPr>
        <w:t>were not significantly different from each other for means or variability for any of the taxonomic groups (Supplementary Table S</w:t>
      </w:r>
      <w:r w:rsidR="00C663DD">
        <w:rPr>
          <w:rFonts w:ascii="Garamond" w:hAnsi="Garamond"/>
        </w:rPr>
        <w:t>7</w:t>
      </w:r>
      <w:r w:rsidR="00B64659">
        <w:rPr>
          <w:rFonts w:ascii="Garamond" w:hAnsi="Garamond"/>
        </w:rPr>
        <w:t>). Mean personality effect sizes for adult</w:t>
      </w:r>
      <w:r w:rsidR="00406ADE">
        <w:rPr>
          <w:rFonts w:ascii="Garamond" w:hAnsi="Garamond"/>
        </w:rPr>
        <w:t>s</w:t>
      </w:r>
      <w:r w:rsidR="00B64659">
        <w:rPr>
          <w:rFonts w:ascii="Garamond" w:hAnsi="Garamond"/>
        </w:rPr>
        <w:t xml:space="preserve"> were marginally significantly different to juveniles for invertebrates (intercept: </w:t>
      </w:r>
      <w:commentRangeStart w:id="17"/>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17"/>
        <m:r>
          <w:rPr>
            <w:rFonts w:ascii="Cambria Math" w:hAnsi="Cambria Math"/>
          </w:rPr>
          <m:t xml:space="preserve"> </m:t>
        </m:r>
      </m:oMath>
      <w:r w:rsidR="00B64659">
        <w:rPr>
          <w:rFonts w:ascii="Garamond" w:hAnsi="Garamond"/>
        </w:rPr>
        <w:t>=0.24</w:t>
      </w:r>
      <w:r w:rsidR="00B64659">
        <w:rPr>
          <w:rFonts w:ascii="Garamond" w:hAnsi="Garamond"/>
        </w:rPr>
        <w:t>, 95% CIs: -</w:t>
      </w:r>
      <w:r w:rsidR="00B64659">
        <w:rPr>
          <w:rFonts w:ascii="Garamond" w:hAnsi="Garamond"/>
        </w:rPr>
        <w:t>0.03</w:t>
      </w:r>
      <w:r w:rsidR="00B64659">
        <w:rPr>
          <w:rFonts w:ascii="Garamond" w:hAnsi="Garamond"/>
        </w:rPr>
        <w:t xml:space="preserve">, </w:t>
      </w:r>
      <w:r w:rsidR="00B64659">
        <w:rPr>
          <w:rFonts w:ascii="Garamond" w:hAnsi="Garamond"/>
        </w:rPr>
        <w:t>0.51</w:t>
      </w:r>
      <w:r w:rsidR="00B64659">
        <w:rPr>
          <w:rFonts w:ascii="Garamond" w:hAnsi="Garamond"/>
        </w:rPr>
        <w:t xml:space="preserve">, </w:t>
      </w:r>
      <w:r w:rsidR="00B64659">
        <w:rPr>
          <w:rFonts w:ascii="Garamond" w:hAnsi="Garamond"/>
          <w:i/>
        </w:rPr>
        <w:t xml:space="preserve">t </w:t>
      </w:r>
      <w:r w:rsidR="00B64659">
        <w:rPr>
          <w:rFonts w:ascii="Garamond" w:hAnsi="Garamond"/>
        </w:rPr>
        <w:t xml:space="preserve">= </w:t>
      </w:r>
      <w:r w:rsidR="00B64659">
        <w:rPr>
          <w:rFonts w:ascii="Garamond" w:hAnsi="Garamond"/>
        </w:rPr>
        <w:t>1.74</w:t>
      </w:r>
      <w:r w:rsidR="00B64659">
        <w:rPr>
          <w:rFonts w:ascii="Garamond" w:hAnsi="Garamond"/>
        </w:rPr>
        <w:t xml:space="preserve">, </w:t>
      </w:r>
      <w:r w:rsidR="00B64659">
        <w:rPr>
          <w:rFonts w:ascii="Garamond" w:hAnsi="Garamond"/>
          <w:i/>
        </w:rPr>
        <w:t>p</w:t>
      </w:r>
      <w:r w:rsidR="00B64659">
        <w:rPr>
          <w:rFonts w:ascii="Garamond" w:hAnsi="Garamond"/>
        </w:rPr>
        <w:t>=0.0</w:t>
      </w:r>
      <w:r w:rsidR="00B64659">
        <w:rPr>
          <w:rFonts w:ascii="Garamond" w:hAnsi="Garamond"/>
        </w:rPr>
        <w:t xml:space="preserve">8; juvenile: </w:t>
      </w:r>
      <w:commentRangeStart w:id="18"/>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18"/>
        <m:r>
          <w:rPr>
            <w:rFonts w:ascii="Cambria Math" w:hAnsi="Cambria Math"/>
          </w:rPr>
          <m:t xml:space="preserve"> </m:t>
        </m:r>
      </m:oMath>
      <w:r w:rsidR="00B64659">
        <w:rPr>
          <w:rFonts w:ascii="Garamond" w:hAnsi="Garamond"/>
        </w:rPr>
        <w:t>=</w:t>
      </w:r>
      <w:r w:rsidR="00B64659">
        <w:rPr>
          <w:rFonts w:ascii="Garamond" w:hAnsi="Garamond"/>
        </w:rPr>
        <w:t>-0.03</w:t>
      </w:r>
      <w:r w:rsidR="00B64659">
        <w:rPr>
          <w:rFonts w:ascii="Garamond" w:hAnsi="Garamond"/>
        </w:rPr>
        <w:t>, 95% CIs: -0.</w:t>
      </w:r>
      <w:r w:rsidR="00B64659">
        <w:rPr>
          <w:rFonts w:ascii="Garamond" w:hAnsi="Garamond"/>
        </w:rPr>
        <w:t>34</w:t>
      </w:r>
      <w:r w:rsidR="00B64659">
        <w:rPr>
          <w:rFonts w:ascii="Garamond" w:hAnsi="Garamond"/>
        </w:rPr>
        <w:t>, 0.</w:t>
      </w:r>
      <w:r w:rsidR="00B64659">
        <w:rPr>
          <w:rFonts w:ascii="Garamond" w:hAnsi="Garamond"/>
        </w:rPr>
        <w:t>28</w:t>
      </w:r>
      <w:r w:rsidR="00B64659">
        <w:rPr>
          <w:rFonts w:ascii="Garamond" w:hAnsi="Garamond"/>
        </w:rPr>
        <w:t xml:space="preserve">, </w:t>
      </w:r>
      <w:r w:rsidR="00B64659">
        <w:rPr>
          <w:rFonts w:ascii="Garamond" w:hAnsi="Garamond"/>
          <w:i/>
        </w:rPr>
        <w:t xml:space="preserve">t </w:t>
      </w:r>
      <w:r w:rsidR="00B64659">
        <w:rPr>
          <w:rFonts w:ascii="Garamond" w:hAnsi="Garamond"/>
        </w:rPr>
        <w:t xml:space="preserve">= </w:t>
      </w:r>
      <w:r w:rsidR="00B64659">
        <w:rPr>
          <w:rFonts w:ascii="Garamond" w:hAnsi="Garamond"/>
        </w:rPr>
        <w:t>-0.18</w:t>
      </w:r>
      <w:r w:rsidR="00B64659">
        <w:rPr>
          <w:rFonts w:ascii="Garamond" w:hAnsi="Garamond"/>
        </w:rPr>
        <w:t xml:space="preserve">, </w:t>
      </w:r>
      <w:r w:rsidR="00B64659">
        <w:rPr>
          <w:rFonts w:ascii="Garamond" w:hAnsi="Garamond"/>
          <w:i/>
        </w:rPr>
        <w:t>p</w:t>
      </w:r>
      <w:r w:rsidR="00B64659">
        <w:rPr>
          <w:rFonts w:ascii="Garamond" w:hAnsi="Garamond"/>
        </w:rPr>
        <w:t>=0.</w:t>
      </w:r>
      <w:r w:rsidR="00B64659">
        <w:rPr>
          <w:rFonts w:ascii="Garamond" w:hAnsi="Garamond"/>
        </w:rPr>
        <w:t>86), but not any other taxonomic group, and not for variability (</w:t>
      </w:r>
      <w:r w:rsidR="00B64659">
        <w:rPr>
          <w:rFonts w:ascii="Garamond" w:hAnsi="Garamond"/>
        </w:rPr>
        <w:t>Supplementary Table S</w:t>
      </w:r>
      <w:r w:rsidR="00C663DD">
        <w:rPr>
          <w:rFonts w:ascii="Garamond" w:hAnsi="Garamond"/>
        </w:rPr>
        <w:t>8</w:t>
      </w:r>
      <w:r w:rsidR="00B64659">
        <w:rPr>
          <w:rFonts w:ascii="Garamond" w:hAnsi="Garamond"/>
        </w:rPr>
        <w:t>)</w:t>
      </w:r>
      <w:r w:rsidR="00B64659">
        <w:rPr>
          <w:rFonts w:ascii="Garamond" w:hAnsi="Garamond"/>
        </w:rPr>
        <w:t>.</w:t>
      </w:r>
      <w:r w:rsidR="00406ADE">
        <w:rPr>
          <w:rFonts w:ascii="Garamond" w:hAnsi="Garamond"/>
        </w:rPr>
        <w:t xml:space="preserve"> Fish from the wild had greater differences in variability </w:t>
      </w:r>
      <w:r w:rsidR="00406ADE">
        <w:rPr>
          <w:rFonts w:ascii="Garamond" w:hAnsi="Garamond"/>
        </w:rPr>
        <w:lastRenderedPageBreak/>
        <w:t>than fish from lab populations (</w:t>
      </w:r>
      <w:r w:rsidR="00850065">
        <w:rPr>
          <w:rFonts w:ascii="Garamond" w:hAnsi="Garamond"/>
        </w:rPr>
        <w:t xml:space="preserve">intercept: </w:t>
      </w:r>
      <w:commentRangeStart w:id="19"/>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w:commentRangeEnd w:id="19"/>
        <m:r>
          <w:rPr>
            <w:rFonts w:ascii="Cambria Math" w:hAnsi="Cambria Math"/>
          </w:rPr>
          <m:t xml:space="preserve"> </m:t>
        </m:r>
      </m:oMath>
      <w:r w:rsidR="00850065">
        <w:rPr>
          <w:rFonts w:ascii="Garamond" w:hAnsi="Garamond"/>
        </w:rPr>
        <w:t>=</w:t>
      </w:r>
      <w:r w:rsidR="00850065">
        <w:rPr>
          <w:rFonts w:ascii="Garamond" w:hAnsi="Garamond"/>
        </w:rPr>
        <w:t>-0.09</w:t>
      </w:r>
      <w:r w:rsidR="00850065">
        <w:rPr>
          <w:rFonts w:ascii="Garamond" w:hAnsi="Garamond"/>
        </w:rPr>
        <w:t>, 95% CIs: -0.</w:t>
      </w:r>
      <w:r w:rsidR="00850065">
        <w:rPr>
          <w:rFonts w:ascii="Garamond" w:hAnsi="Garamond"/>
        </w:rPr>
        <w:t>18</w:t>
      </w:r>
      <w:r w:rsidR="00850065">
        <w:rPr>
          <w:rFonts w:ascii="Garamond" w:hAnsi="Garamond"/>
        </w:rPr>
        <w:t xml:space="preserve">, </w:t>
      </w:r>
      <w:r w:rsidR="00850065">
        <w:rPr>
          <w:rFonts w:ascii="Garamond" w:hAnsi="Garamond"/>
        </w:rPr>
        <w:t>-0.01</w:t>
      </w:r>
      <w:r w:rsidR="00850065">
        <w:rPr>
          <w:rFonts w:ascii="Garamond" w:hAnsi="Garamond"/>
        </w:rPr>
        <w:t xml:space="preserve">, </w:t>
      </w:r>
      <w:r w:rsidR="00850065">
        <w:rPr>
          <w:rFonts w:ascii="Garamond" w:hAnsi="Garamond"/>
          <w:i/>
        </w:rPr>
        <w:t xml:space="preserve">t </w:t>
      </w:r>
      <w:r w:rsidR="00850065">
        <w:rPr>
          <w:rFonts w:ascii="Garamond" w:hAnsi="Garamond"/>
        </w:rPr>
        <w:t xml:space="preserve">= </w:t>
      </w:r>
      <w:r w:rsidR="00850065">
        <w:rPr>
          <w:rFonts w:ascii="Garamond" w:hAnsi="Garamond"/>
        </w:rPr>
        <w:t>-2.11</w:t>
      </w:r>
      <w:r w:rsidR="00850065">
        <w:rPr>
          <w:rFonts w:ascii="Garamond" w:hAnsi="Garamond"/>
        </w:rPr>
        <w:t xml:space="preserve">, </w:t>
      </w:r>
      <w:r w:rsidR="00850065">
        <w:rPr>
          <w:rFonts w:ascii="Garamond" w:hAnsi="Garamond"/>
          <w:i/>
        </w:rPr>
        <w:t>p</w:t>
      </w:r>
      <w:r w:rsidR="00850065">
        <w:rPr>
          <w:rFonts w:ascii="Garamond" w:hAnsi="Garamond"/>
        </w:rPr>
        <w:t>=0.</w:t>
      </w:r>
      <w:r w:rsidR="00850065">
        <w:rPr>
          <w:rFonts w:ascii="Garamond" w:hAnsi="Garamond"/>
        </w:rPr>
        <w:t>04</w:t>
      </w:r>
      <w:r w:rsidR="00850065">
        <w:rPr>
          <w:rFonts w:ascii="Garamond" w:hAnsi="Garamond"/>
        </w:rPr>
        <w:t xml:space="preserve">; </w:t>
      </w:r>
      <w:r w:rsidR="00850065">
        <w:rPr>
          <w:rFonts w:ascii="Garamond" w:hAnsi="Garamond"/>
        </w:rPr>
        <w:t>lab</w:t>
      </w:r>
      <w:r w:rsidR="00850065">
        <w:rPr>
          <w:rFonts w:ascii="Garamond" w:hAnsi="Garamond"/>
        </w:rPr>
        <w:t xml:space="preserve">: </w:t>
      </w:r>
      <w:commentRangeStart w:id="20"/>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w:commentRangeEnd w:id="20"/>
        <m:r>
          <w:rPr>
            <w:rFonts w:ascii="Cambria Math" w:hAnsi="Cambria Math"/>
          </w:rPr>
          <m:t xml:space="preserve"> </m:t>
        </m:r>
      </m:oMath>
      <w:r w:rsidR="00850065">
        <w:rPr>
          <w:rFonts w:ascii="Garamond" w:hAnsi="Garamond"/>
        </w:rPr>
        <w:t>=</w:t>
      </w:r>
      <w:r w:rsidR="00850065">
        <w:rPr>
          <w:rFonts w:ascii="Garamond" w:hAnsi="Garamond"/>
        </w:rPr>
        <w:t>0.08</w:t>
      </w:r>
      <w:r w:rsidR="00850065">
        <w:rPr>
          <w:rFonts w:ascii="Garamond" w:hAnsi="Garamond"/>
        </w:rPr>
        <w:t>, 95% CIs: -0.</w:t>
      </w:r>
      <w:r w:rsidR="00850065">
        <w:rPr>
          <w:rFonts w:ascii="Garamond" w:hAnsi="Garamond"/>
        </w:rPr>
        <w:t>02</w:t>
      </w:r>
      <w:r w:rsidR="00850065">
        <w:rPr>
          <w:rFonts w:ascii="Garamond" w:hAnsi="Garamond"/>
        </w:rPr>
        <w:t>, 0.</w:t>
      </w:r>
      <w:r w:rsidR="00850065">
        <w:rPr>
          <w:rFonts w:ascii="Garamond" w:hAnsi="Garamond"/>
        </w:rPr>
        <w:t>19</w:t>
      </w:r>
      <w:r w:rsidR="00850065">
        <w:rPr>
          <w:rFonts w:ascii="Garamond" w:hAnsi="Garamond"/>
        </w:rPr>
        <w:t xml:space="preserve">, </w:t>
      </w:r>
      <w:r w:rsidR="00850065">
        <w:rPr>
          <w:rFonts w:ascii="Garamond" w:hAnsi="Garamond"/>
          <w:i/>
        </w:rPr>
        <w:t xml:space="preserve">t </w:t>
      </w:r>
      <w:r w:rsidR="00850065">
        <w:rPr>
          <w:rFonts w:ascii="Garamond" w:hAnsi="Garamond"/>
        </w:rPr>
        <w:t xml:space="preserve">= </w:t>
      </w:r>
      <w:r w:rsidR="00850065">
        <w:rPr>
          <w:rFonts w:ascii="Garamond" w:hAnsi="Garamond"/>
        </w:rPr>
        <w:t>1.55</w:t>
      </w:r>
      <w:r w:rsidR="00850065">
        <w:rPr>
          <w:rFonts w:ascii="Garamond" w:hAnsi="Garamond"/>
        </w:rPr>
        <w:t xml:space="preserve">, </w:t>
      </w:r>
      <w:r w:rsidR="00850065">
        <w:rPr>
          <w:rFonts w:ascii="Garamond" w:hAnsi="Garamond"/>
          <w:i/>
        </w:rPr>
        <w:t>p</w:t>
      </w:r>
      <w:r w:rsidR="00850065">
        <w:rPr>
          <w:rFonts w:ascii="Garamond" w:hAnsi="Garamond"/>
        </w:rPr>
        <w:t>=0.</w:t>
      </w:r>
      <w:r w:rsidR="00850065">
        <w:rPr>
          <w:rFonts w:ascii="Garamond" w:hAnsi="Garamond"/>
        </w:rPr>
        <w:t>12</w:t>
      </w:r>
      <w:r w:rsidR="00406ADE">
        <w:rPr>
          <w:rFonts w:ascii="Garamond" w:hAnsi="Garamond"/>
        </w:rPr>
        <w:t>), but not for mean personality differences (Supplementary Table S</w:t>
      </w:r>
      <w:r w:rsidR="00C663DD">
        <w:rPr>
          <w:rFonts w:ascii="Garamond" w:hAnsi="Garamond"/>
        </w:rPr>
        <w:t>9</w:t>
      </w:r>
      <w:r w:rsidR="00406ADE">
        <w:rPr>
          <w:rFonts w:ascii="Garamond" w:hAnsi="Garamond"/>
        </w:rPr>
        <w:t>).</w:t>
      </w:r>
      <w:r w:rsidR="00BB77C0">
        <w:rPr>
          <w:rFonts w:ascii="Garamond" w:hAnsi="Garamond"/>
        </w:rPr>
        <w:t xml:space="preserve"> Studies conducted in the lab were significantly different to field studies for mammals (</w:t>
      </w:r>
      <w:r w:rsidR="00B04316">
        <w:rPr>
          <w:rFonts w:ascii="Garamond" w:hAnsi="Garamond"/>
        </w:rPr>
        <w:t xml:space="preserve">intercept: </w:t>
      </w:r>
      <w:commentRangeStart w:id="21"/>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21"/>
        <m:r>
          <w:rPr>
            <w:rFonts w:ascii="Cambria Math" w:hAnsi="Cambria Math"/>
          </w:rPr>
          <m:t xml:space="preserve"> </m:t>
        </m:r>
      </m:oMath>
      <w:r w:rsidR="00B04316">
        <w:rPr>
          <w:rFonts w:ascii="Garamond" w:hAnsi="Garamond"/>
        </w:rPr>
        <w:t>=0.24, 95% CIs: -0.0</w:t>
      </w:r>
      <w:r w:rsidR="00B04316">
        <w:rPr>
          <w:rFonts w:ascii="Garamond" w:hAnsi="Garamond"/>
        </w:rPr>
        <w:t>9</w:t>
      </w:r>
      <w:r w:rsidR="00B04316">
        <w:rPr>
          <w:rFonts w:ascii="Garamond" w:hAnsi="Garamond"/>
        </w:rPr>
        <w:t>, 0.5</w:t>
      </w:r>
      <w:r w:rsidR="00B04316">
        <w:rPr>
          <w:rFonts w:ascii="Garamond" w:hAnsi="Garamond"/>
        </w:rPr>
        <w:t>7</w:t>
      </w:r>
      <w:r w:rsidR="00B04316">
        <w:rPr>
          <w:rFonts w:ascii="Garamond" w:hAnsi="Garamond"/>
        </w:rPr>
        <w:t xml:space="preserve">, </w:t>
      </w:r>
      <w:r w:rsidR="00B04316">
        <w:rPr>
          <w:rFonts w:ascii="Garamond" w:hAnsi="Garamond"/>
          <w:i/>
        </w:rPr>
        <w:t xml:space="preserve">t </w:t>
      </w:r>
      <w:r w:rsidR="00B04316">
        <w:rPr>
          <w:rFonts w:ascii="Garamond" w:hAnsi="Garamond"/>
        </w:rPr>
        <w:t>= 1.</w:t>
      </w:r>
      <w:r w:rsidR="00B04316">
        <w:rPr>
          <w:rFonts w:ascii="Garamond" w:hAnsi="Garamond"/>
        </w:rPr>
        <w:t>4</w:t>
      </w:r>
      <w:r w:rsidR="00B04316">
        <w:rPr>
          <w:rFonts w:ascii="Garamond" w:hAnsi="Garamond"/>
        </w:rPr>
        <w:t xml:space="preserve">4, </w:t>
      </w:r>
      <w:r w:rsidR="00B04316">
        <w:rPr>
          <w:rFonts w:ascii="Garamond" w:hAnsi="Garamond"/>
          <w:i/>
        </w:rPr>
        <w:t>p</w:t>
      </w:r>
      <w:r w:rsidR="00B04316">
        <w:rPr>
          <w:rFonts w:ascii="Garamond" w:hAnsi="Garamond"/>
        </w:rPr>
        <w:t>=0.</w:t>
      </w:r>
      <w:r w:rsidR="00B04316">
        <w:rPr>
          <w:rFonts w:ascii="Garamond" w:hAnsi="Garamond"/>
        </w:rPr>
        <w:t>15</w:t>
      </w:r>
      <w:r w:rsidR="00B04316">
        <w:rPr>
          <w:rFonts w:ascii="Garamond" w:hAnsi="Garamond"/>
        </w:rPr>
        <w:t xml:space="preserve">; </w:t>
      </w:r>
      <w:r w:rsidR="00B04316">
        <w:rPr>
          <w:rFonts w:ascii="Garamond" w:hAnsi="Garamond"/>
        </w:rPr>
        <w:t>lab</w:t>
      </w:r>
      <w:r w:rsidR="00B04316">
        <w:rPr>
          <w:rFonts w:ascii="Garamond" w:hAnsi="Garamond"/>
        </w:rPr>
        <w:t xml:space="preserve">: </w:t>
      </w:r>
      <w:commentRangeStart w:id="22"/>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22"/>
        <m:r>
          <w:rPr>
            <w:rFonts w:ascii="Cambria Math" w:hAnsi="Cambria Math"/>
          </w:rPr>
          <m:t xml:space="preserve"> </m:t>
        </m:r>
      </m:oMath>
      <w:r w:rsidR="00B04316">
        <w:rPr>
          <w:rFonts w:ascii="Garamond" w:hAnsi="Garamond"/>
        </w:rPr>
        <w:t>=</w:t>
      </w:r>
      <w:r w:rsidR="00B04316">
        <w:rPr>
          <w:rFonts w:ascii="Garamond" w:hAnsi="Garamond"/>
        </w:rPr>
        <w:t xml:space="preserve"> </w:t>
      </w:r>
      <w:r w:rsidR="00B04316">
        <w:rPr>
          <w:rFonts w:ascii="Garamond" w:hAnsi="Garamond"/>
        </w:rPr>
        <w:t>-0.</w:t>
      </w:r>
      <w:r w:rsidR="00B04316">
        <w:rPr>
          <w:rFonts w:ascii="Garamond" w:hAnsi="Garamond"/>
        </w:rPr>
        <w:t>31</w:t>
      </w:r>
      <w:r w:rsidR="00B04316">
        <w:rPr>
          <w:rFonts w:ascii="Garamond" w:hAnsi="Garamond"/>
        </w:rPr>
        <w:t>, 95% CIs: -0.</w:t>
      </w:r>
      <w:r w:rsidR="00B04316">
        <w:rPr>
          <w:rFonts w:ascii="Garamond" w:hAnsi="Garamond"/>
        </w:rPr>
        <w:t>56</w:t>
      </w:r>
      <w:r w:rsidR="00B04316">
        <w:rPr>
          <w:rFonts w:ascii="Garamond" w:hAnsi="Garamond"/>
        </w:rPr>
        <w:t xml:space="preserve">, </w:t>
      </w:r>
      <w:r w:rsidR="00B04316">
        <w:rPr>
          <w:rFonts w:ascii="Garamond" w:hAnsi="Garamond"/>
        </w:rPr>
        <w:t>-0.05</w:t>
      </w:r>
      <w:r w:rsidR="00B04316">
        <w:rPr>
          <w:rFonts w:ascii="Garamond" w:hAnsi="Garamond"/>
        </w:rPr>
        <w:t xml:space="preserve">, </w:t>
      </w:r>
      <w:r w:rsidR="00B04316">
        <w:rPr>
          <w:rFonts w:ascii="Garamond" w:hAnsi="Garamond"/>
          <w:i/>
        </w:rPr>
        <w:t xml:space="preserve">t </w:t>
      </w:r>
      <w:r w:rsidR="00B04316">
        <w:rPr>
          <w:rFonts w:ascii="Garamond" w:hAnsi="Garamond"/>
        </w:rPr>
        <w:t>= -</w:t>
      </w:r>
      <w:r w:rsidR="00B04316">
        <w:rPr>
          <w:rFonts w:ascii="Garamond" w:hAnsi="Garamond"/>
        </w:rPr>
        <w:t>2.34</w:t>
      </w:r>
      <w:r w:rsidR="00B04316">
        <w:rPr>
          <w:rFonts w:ascii="Garamond" w:hAnsi="Garamond"/>
        </w:rPr>
        <w:t xml:space="preserve">, </w:t>
      </w:r>
      <w:r w:rsidR="00B04316">
        <w:rPr>
          <w:rFonts w:ascii="Garamond" w:hAnsi="Garamond"/>
          <w:i/>
        </w:rPr>
        <w:t>p</w:t>
      </w:r>
      <w:r w:rsidR="00B04316">
        <w:rPr>
          <w:rFonts w:ascii="Garamond" w:hAnsi="Garamond"/>
        </w:rPr>
        <w:t>=0.</w:t>
      </w:r>
      <w:r w:rsidR="00B04316">
        <w:rPr>
          <w:rFonts w:ascii="Garamond" w:hAnsi="Garamond"/>
        </w:rPr>
        <w:t>02</w:t>
      </w:r>
      <w:r w:rsidR="00BB77C0">
        <w:rPr>
          <w:rFonts w:ascii="Garamond" w:hAnsi="Garamond"/>
        </w:rPr>
        <w:t>),</w:t>
      </w:r>
      <w:r w:rsidR="00071011">
        <w:rPr>
          <w:rFonts w:ascii="Garamond" w:hAnsi="Garamond"/>
        </w:rPr>
        <w:t xml:space="preserve"> but not for variability, and not for any other taxonomic group (Supplementary Table S</w:t>
      </w:r>
      <w:r w:rsidR="00C663DD">
        <w:rPr>
          <w:rFonts w:ascii="Garamond" w:hAnsi="Garamond"/>
        </w:rPr>
        <w:t>10</w:t>
      </w:r>
      <w:r w:rsidR="00071011">
        <w:rPr>
          <w:rFonts w:ascii="Garamond" w:hAnsi="Garamond"/>
        </w:rPr>
        <w:t xml:space="preserve">). </w:t>
      </w:r>
      <w:r w:rsidR="00B04316">
        <w:rPr>
          <w:rFonts w:ascii="Garamond" w:hAnsi="Garamond"/>
        </w:rPr>
        <w:t xml:space="preserve">Finally, effect sizes from observational studies were significantly different from experimental studies for mammals </w:t>
      </w:r>
      <w:r w:rsidR="00B04316">
        <w:rPr>
          <w:rFonts w:ascii="Garamond" w:hAnsi="Garamond"/>
        </w:rPr>
        <w:t xml:space="preserve">(intercept: </w:t>
      </w:r>
      <w:commentRangeStart w:id="23"/>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23"/>
        <m:r>
          <w:rPr>
            <w:rFonts w:ascii="Cambria Math" w:hAnsi="Cambria Math"/>
          </w:rPr>
          <m:t xml:space="preserve"> </m:t>
        </m:r>
      </m:oMath>
      <w:r w:rsidR="00B04316">
        <w:rPr>
          <w:rFonts w:ascii="Garamond" w:hAnsi="Garamond"/>
        </w:rPr>
        <w:t>=</w:t>
      </w:r>
      <w:r w:rsidR="00B04316">
        <w:rPr>
          <w:rFonts w:ascii="Garamond" w:hAnsi="Garamond"/>
        </w:rPr>
        <w:t>0.00</w:t>
      </w:r>
      <w:r w:rsidR="00B04316">
        <w:rPr>
          <w:rFonts w:ascii="Garamond" w:hAnsi="Garamond"/>
        </w:rPr>
        <w:t>, 95% CIs: -0.</w:t>
      </w:r>
      <w:r w:rsidR="00B04316">
        <w:rPr>
          <w:rFonts w:ascii="Garamond" w:hAnsi="Garamond"/>
        </w:rPr>
        <w:t>21</w:t>
      </w:r>
      <w:r w:rsidR="00B04316">
        <w:rPr>
          <w:rFonts w:ascii="Garamond" w:hAnsi="Garamond"/>
        </w:rPr>
        <w:t>, 0.</w:t>
      </w:r>
      <w:r w:rsidR="00B04316">
        <w:rPr>
          <w:rFonts w:ascii="Garamond" w:hAnsi="Garamond"/>
        </w:rPr>
        <w:t>22</w:t>
      </w:r>
      <w:r w:rsidR="00B04316">
        <w:rPr>
          <w:rFonts w:ascii="Garamond" w:hAnsi="Garamond"/>
        </w:rPr>
        <w:t xml:space="preserve">, </w:t>
      </w:r>
      <w:r w:rsidR="00B04316">
        <w:rPr>
          <w:rFonts w:ascii="Garamond" w:hAnsi="Garamond"/>
          <w:i/>
        </w:rPr>
        <w:t xml:space="preserve">t </w:t>
      </w:r>
      <w:r w:rsidR="00B04316">
        <w:rPr>
          <w:rFonts w:ascii="Garamond" w:hAnsi="Garamond"/>
        </w:rPr>
        <w:t xml:space="preserve">= </w:t>
      </w:r>
      <w:r w:rsidR="00B04316">
        <w:rPr>
          <w:rFonts w:ascii="Garamond" w:hAnsi="Garamond"/>
        </w:rPr>
        <w:t>0.03</w:t>
      </w:r>
      <w:r w:rsidR="00B04316">
        <w:rPr>
          <w:rFonts w:ascii="Garamond" w:hAnsi="Garamond"/>
        </w:rPr>
        <w:t xml:space="preserve">, </w:t>
      </w:r>
      <w:r w:rsidR="00B04316">
        <w:rPr>
          <w:rFonts w:ascii="Garamond" w:hAnsi="Garamond"/>
          <w:i/>
        </w:rPr>
        <w:t>p</w:t>
      </w:r>
      <w:r w:rsidR="00B04316">
        <w:rPr>
          <w:rFonts w:ascii="Garamond" w:hAnsi="Garamond"/>
        </w:rPr>
        <w:t>=0.</w:t>
      </w:r>
      <w:r w:rsidR="00B04316">
        <w:rPr>
          <w:rFonts w:ascii="Garamond" w:hAnsi="Garamond"/>
        </w:rPr>
        <w:t>98</w:t>
      </w:r>
      <w:r w:rsidR="00B04316">
        <w:rPr>
          <w:rFonts w:ascii="Garamond" w:hAnsi="Garamond"/>
        </w:rPr>
        <w:t xml:space="preserve">; </w:t>
      </w:r>
      <w:r w:rsidR="00B04316">
        <w:rPr>
          <w:rFonts w:ascii="Garamond" w:hAnsi="Garamond"/>
        </w:rPr>
        <w:t>observation</w:t>
      </w:r>
      <w:r w:rsidR="00B04316">
        <w:rPr>
          <w:rFonts w:ascii="Garamond" w:hAnsi="Garamond"/>
        </w:rPr>
        <w:t xml:space="preserve">: </w:t>
      </w:r>
      <w:commentRangeStart w:id="24"/>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24"/>
        <m:r>
          <w:rPr>
            <w:rFonts w:ascii="Cambria Math" w:hAnsi="Cambria Math"/>
          </w:rPr>
          <m:t xml:space="preserve"> </m:t>
        </m:r>
      </m:oMath>
      <w:r w:rsidR="00B04316">
        <w:rPr>
          <w:rFonts w:ascii="Garamond" w:hAnsi="Garamond"/>
        </w:rPr>
        <w:t xml:space="preserve">= </w:t>
      </w:r>
      <w:r w:rsidR="00B04316">
        <w:rPr>
          <w:rFonts w:ascii="Garamond" w:hAnsi="Garamond"/>
        </w:rPr>
        <w:t>0.39</w:t>
      </w:r>
      <w:r w:rsidR="00B04316">
        <w:rPr>
          <w:rFonts w:ascii="Garamond" w:hAnsi="Garamond"/>
        </w:rPr>
        <w:t xml:space="preserve">, 95% CIs: </w:t>
      </w:r>
      <w:r w:rsidR="00B04316">
        <w:rPr>
          <w:rFonts w:ascii="Garamond" w:hAnsi="Garamond"/>
        </w:rPr>
        <w:t>0.13</w:t>
      </w:r>
      <w:r w:rsidR="00B04316">
        <w:rPr>
          <w:rFonts w:ascii="Garamond" w:hAnsi="Garamond"/>
        </w:rPr>
        <w:t xml:space="preserve">, </w:t>
      </w:r>
      <w:r w:rsidR="00B04316">
        <w:rPr>
          <w:rFonts w:ascii="Garamond" w:hAnsi="Garamond"/>
        </w:rPr>
        <w:t>0.64</w:t>
      </w:r>
      <w:r w:rsidR="00B04316">
        <w:rPr>
          <w:rFonts w:ascii="Garamond" w:hAnsi="Garamond"/>
        </w:rPr>
        <w:t xml:space="preserve">, </w:t>
      </w:r>
      <w:r w:rsidR="00B04316">
        <w:rPr>
          <w:rFonts w:ascii="Garamond" w:hAnsi="Garamond"/>
          <w:i/>
        </w:rPr>
        <w:t xml:space="preserve">t </w:t>
      </w:r>
      <w:r w:rsidR="00B04316">
        <w:rPr>
          <w:rFonts w:ascii="Garamond" w:hAnsi="Garamond"/>
        </w:rPr>
        <w:t xml:space="preserve">= </w:t>
      </w:r>
      <w:r w:rsidR="00B04316">
        <w:rPr>
          <w:rFonts w:ascii="Garamond" w:hAnsi="Garamond"/>
        </w:rPr>
        <w:t>2.39</w:t>
      </w:r>
      <w:r w:rsidR="00B04316">
        <w:rPr>
          <w:rFonts w:ascii="Garamond" w:hAnsi="Garamond"/>
        </w:rPr>
        <w:t xml:space="preserve">, </w:t>
      </w:r>
      <w:r w:rsidR="00B04316">
        <w:rPr>
          <w:rFonts w:ascii="Garamond" w:hAnsi="Garamond"/>
          <w:i/>
        </w:rPr>
        <w:t>p</w:t>
      </w:r>
      <w:r w:rsidR="00B04316">
        <w:rPr>
          <w:rFonts w:ascii="Garamond" w:hAnsi="Garamond"/>
        </w:rPr>
        <w:t>=0.</w:t>
      </w:r>
      <w:r w:rsidR="00B04316">
        <w:rPr>
          <w:rFonts w:ascii="Garamond" w:hAnsi="Garamond"/>
        </w:rPr>
        <w:t>004</w:t>
      </w:r>
      <w:r w:rsidR="00B04316">
        <w:rPr>
          <w:rFonts w:ascii="Garamond" w:hAnsi="Garamond"/>
        </w:rPr>
        <w:t>), but not for variability, and not for any other taxonomic group (Supplementary Table S</w:t>
      </w:r>
      <w:r w:rsidR="00C663DD">
        <w:rPr>
          <w:rFonts w:ascii="Garamond" w:hAnsi="Garamond"/>
        </w:rPr>
        <w:t>11</w:t>
      </w:r>
      <w:r w:rsidR="00B04316">
        <w:rPr>
          <w:rFonts w:ascii="Garamond" w:hAnsi="Garamond"/>
        </w:rPr>
        <w:t xml:space="preserve">). </w:t>
      </w:r>
      <w:r w:rsidR="00B04316">
        <w:rPr>
          <w:rFonts w:ascii="Garamond" w:hAnsi="Garamond"/>
        </w:rPr>
        <w:t xml:space="preserve">  </w:t>
      </w:r>
      <w:r w:rsidR="00BB77C0">
        <w:rPr>
          <w:rFonts w:ascii="Garamond" w:hAnsi="Garamond"/>
        </w:rPr>
        <w:t xml:space="preserve"> </w:t>
      </w:r>
    </w:p>
    <w:p w14:paraId="2DE73247" w14:textId="77777777" w:rsidR="00C97497" w:rsidRDefault="00C97497" w:rsidP="000F79E0">
      <w:pPr>
        <w:rPr>
          <w:rFonts w:ascii="Garamond" w:hAnsi="Garamond"/>
        </w:rPr>
      </w:pPr>
    </w:p>
    <w:p w14:paraId="7430F876" w14:textId="77777777" w:rsidR="00C97497" w:rsidRDefault="00C97497" w:rsidP="000F79E0">
      <w:pPr>
        <w:rPr>
          <w:rFonts w:ascii="Garamond" w:hAnsi="Garamond"/>
        </w:rPr>
      </w:pPr>
      <w:r>
        <w:rPr>
          <w:rFonts w:ascii="Garamond" w:hAnsi="Garamond"/>
          <w:i/>
        </w:rPr>
        <w:t>Publication bias</w:t>
      </w:r>
    </w:p>
    <w:p w14:paraId="480A7373" w14:textId="7499CF14" w:rsidR="00E661EF" w:rsidRPr="00E661EF" w:rsidRDefault="00C97497" w:rsidP="000F79E0">
      <w:pPr>
        <w:rPr>
          <w:rFonts w:ascii="Garamond" w:hAnsi="Garamond"/>
        </w:rPr>
      </w:pPr>
      <w:r>
        <w:rPr>
          <w:rFonts w:ascii="Garamond" w:hAnsi="Garamond"/>
        </w:rPr>
        <w:tab/>
      </w:r>
      <w:r w:rsidR="00FF54B7">
        <w:rPr>
          <w:rFonts w:ascii="Garamond" w:hAnsi="Garamond"/>
        </w:rPr>
        <w:t xml:space="preserve">We found evidence of publication bias for means </w:t>
      </w:r>
      <w:r w:rsidR="002B6083">
        <w:rPr>
          <w:rFonts w:ascii="Garamond" w:hAnsi="Garamond"/>
        </w:rPr>
        <w:t>reported in</w:t>
      </w:r>
      <w:r w:rsidR="00FF54B7">
        <w:rPr>
          <w:rFonts w:ascii="Garamond" w:hAnsi="Garamond"/>
        </w:rPr>
        <w:t xml:space="preserve"> invertebrate studies, but not for variability, and not </w:t>
      </w:r>
      <w:r w:rsidR="002C26A8">
        <w:rPr>
          <w:rFonts w:ascii="Garamond" w:hAnsi="Garamond"/>
        </w:rPr>
        <w:t xml:space="preserve">for </w:t>
      </w:r>
      <w:r w:rsidR="00FF54B7">
        <w:rPr>
          <w:rFonts w:ascii="Garamond" w:hAnsi="Garamond"/>
        </w:rPr>
        <w:t>any other taxonomic group</w:t>
      </w:r>
      <w:r w:rsidR="00DC4281">
        <w:rPr>
          <w:rFonts w:ascii="Garamond" w:hAnsi="Garamond"/>
        </w:rPr>
        <w:t xml:space="preserve"> </w:t>
      </w:r>
      <w:r w:rsidR="00DC4281">
        <w:rPr>
          <w:rFonts w:ascii="Garamond" w:hAnsi="Garamond"/>
        </w:rPr>
        <w:t>(Supplementary Table S</w:t>
      </w:r>
      <w:r w:rsidR="00C663DD">
        <w:rPr>
          <w:rFonts w:ascii="Garamond" w:hAnsi="Garamond"/>
        </w:rPr>
        <w:t>12</w:t>
      </w:r>
      <w:r w:rsidR="00DC4281">
        <w:rPr>
          <w:rFonts w:ascii="Garamond" w:hAnsi="Garamond"/>
        </w:rPr>
        <w:t>)</w:t>
      </w:r>
      <w:r w:rsidR="00FF54B7">
        <w:rPr>
          <w:rFonts w:ascii="Garamond" w:hAnsi="Garamond"/>
        </w:rPr>
        <w:t xml:space="preserve">. </w:t>
      </w:r>
    </w:p>
    <w:p w14:paraId="63C0F996" w14:textId="7D33CDD3" w:rsidR="006F090E" w:rsidRDefault="006F090E" w:rsidP="000F79E0">
      <w:pPr>
        <w:rPr>
          <w:rFonts w:ascii="Garamond" w:hAnsi="Garamond"/>
          <w:i/>
        </w:rPr>
      </w:pPr>
    </w:p>
    <w:p w14:paraId="50491141" w14:textId="77777777" w:rsidR="000C6F77" w:rsidRDefault="000C6F77" w:rsidP="000C6F77">
      <w:pPr>
        <w:rPr>
          <w:rFonts w:ascii="Garamond" w:hAnsi="Garamond"/>
          <w:b/>
        </w:rPr>
      </w:pPr>
      <w:r>
        <w:rPr>
          <w:rFonts w:ascii="Garamond" w:hAnsi="Garamond"/>
          <w:b/>
        </w:rPr>
        <w:t xml:space="preserve">Discussion </w:t>
      </w:r>
    </w:p>
    <w:p w14:paraId="1E27B8C4" w14:textId="77777777" w:rsidR="000C6F77" w:rsidRDefault="000C6F77" w:rsidP="000C6F77">
      <w:pPr>
        <w:rPr>
          <w:rFonts w:ascii="Garamond" w:hAnsi="Garamond"/>
          <w:b/>
        </w:rPr>
      </w:pPr>
    </w:p>
    <w:p w14:paraId="74E7FBFC" w14:textId="6C3F2887" w:rsidR="000C6F77" w:rsidRDefault="000C6F77" w:rsidP="000C6F77">
      <w:pPr>
        <w:ind w:firstLine="720"/>
        <w:rPr>
          <w:rFonts w:ascii="Garamond" w:hAnsi="Garamond"/>
        </w:rPr>
      </w:pPr>
      <w:r>
        <w:rPr>
          <w:rFonts w:ascii="Garamond" w:hAnsi="Garamond"/>
        </w:rPr>
        <w:t xml:space="preserve">Surprisingly, </w:t>
      </w:r>
      <w:r w:rsidRPr="00092B88">
        <w:rPr>
          <w:rFonts w:ascii="Garamond" w:hAnsi="Garamond"/>
        </w:rPr>
        <w:t xml:space="preserve">our meta-analysis </w:t>
      </w:r>
      <w:r>
        <w:rPr>
          <w:rFonts w:ascii="Garamond" w:hAnsi="Garamond"/>
        </w:rPr>
        <w:t>failed to find</w:t>
      </w:r>
      <w:r w:rsidRPr="00092B88">
        <w:rPr>
          <w:rFonts w:ascii="Garamond" w:hAnsi="Garamond"/>
        </w:rPr>
        <w:t xml:space="preserve"> significant sex difference</w:t>
      </w:r>
      <w:r>
        <w:rPr>
          <w:rFonts w:ascii="Garamond" w:hAnsi="Garamond"/>
        </w:rPr>
        <w:t>s</w:t>
      </w:r>
      <w:r w:rsidRPr="00092B88">
        <w:rPr>
          <w:rFonts w:ascii="Garamond" w:hAnsi="Garamond"/>
        </w:rPr>
        <w:t xml:space="preserve"> in either </w:t>
      </w:r>
      <w:r>
        <w:rPr>
          <w:rFonts w:ascii="Garamond" w:hAnsi="Garamond"/>
        </w:rPr>
        <w:t xml:space="preserve">trait </w:t>
      </w:r>
      <w:r w:rsidRPr="00092B88">
        <w:rPr>
          <w:rFonts w:ascii="Garamond" w:hAnsi="Garamond"/>
        </w:rPr>
        <w:t>mean</w:t>
      </w:r>
      <w:r>
        <w:rPr>
          <w:rFonts w:ascii="Garamond" w:hAnsi="Garamond"/>
        </w:rPr>
        <w:t>s</w:t>
      </w:r>
      <w:r w:rsidRPr="00092B88">
        <w:rPr>
          <w:rFonts w:ascii="Garamond" w:hAnsi="Garamond"/>
        </w:rPr>
        <w:t xml:space="preserve"> or </w:t>
      </w:r>
      <w:r>
        <w:rPr>
          <w:rFonts w:ascii="Garamond" w:hAnsi="Garamond"/>
        </w:rPr>
        <w:t xml:space="preserve">trait </w:t>
      </w:r>
      <w:r w:rsidRPr="00092B88">
        <w:rPr>
          <w:rFonts w:ascii="Garamond" w:hAnsi="Garamond"/>
        </w:rPr>
        <w:t>variability for personality-like behaviours</w:t>
      </w:r>
      <w:r>
        <w:rPr>
          <w:rFonts w:ascii="Garamond" w:hAnsi="Garamond"/>
        </w:rPr>
        <w:t>. When personalities were divided into their respective trait type (the Big Five) we found</w:t>
      </w:r>
      <w:r w:rsidRPr="00092B88">
        <w:rPr>
          <w:rFonts w:ascii="Garamond" w:hAnsi="Garamond"/>
        </w:rPr>
        <w:t xml:space="preserve"> </w:t>
      </w:r>
      <w:r>
        <w:rPr>
          <w:rFonts w:ascii="Garamond" w:hAnsi="Garamond"/>
        </w:rPr>
        <w:t>several</w:t>
      </w:r>
      <w:r w:rsidRPr="00092B88">
        <w:rPr>
          <w:rFonts w:ascii="Garamond" w:hAnsi="Garamond"/>
        </w:rPr>
        <w:t xml:space="preserve"> significant sex differences in means for some personality </w:t>
      </w:r>
      <w:r>
        <w:rPr>
          <w:rFonts w:ascii="Garamond" w:hAnsi="Garamond"/>
        </w:rPr>
        <w:t>types</w:t>
      </w:r>
      <w:r w:rsidRPr="00092B88">
        <w:rPr>
          <w:rFonts w:ascii="Garamond" w:hAnsi="Garamond"/>
        </w:rPr>
        <w:t xml:space="preserve"> within some taxonomic groups (</w:t>
      </w:r>
      <w:r>
        <w:rPr>
          <w:rFonts w:ascii="Garamond" w:hAnsi="Garamond"/>
        </w:rPr>
        <w:t xml:space="preserve">birds: Sociality; </w:t>
      </w:r>
      <w:proofErr w:type="spellStart"/>
      <w:r>
        <w:rPr>
          <w:rFonts w:ascii="Garamond" w:hAnsi="Garamond"/>
        </w:rPr>
        <w:t>reptilia</w:t>
      </w:r>
      <w:proofErr w:type="spellEnd"/>
      <w:r>
        <w:rPr>
          <w:rFonts w:ascii="Garamond" w:hAnsi="Garamond"/>
        </w:rPr>
        <w:t>: Exploration; invertebrates: Aggression, Boldness</w:t>
      </w:r>
      <w:r w:rsidRPr="00092B88">
        <w:rPr>
          <w:rFonts w:ascii="Garamond" w:hAnsi="Garamond"/>
        </w:rPr>
        <w:t>)</w:t>
      </w:r>
      <w:r>
        <w:rPr>
          <w:rFonts w:ascii="Garamond" w:hAnsi="Garamond"/>
        </w:rPr>
        <w:t xml:space="preserve">. However, </w:t>
      </w:r>
      <w:r w:rsidRPr="00092B88">
        <w:rPr>
          <w:rFonts w:ascii="Garamond" w:hAnsi="Garamond"/>
        </w:rPr>
        <w:t xml:space="preserve">only </w:t>
      </w:r>
      <w:r>
        <w:rPr>
          <w:rFonts w:ascii="Garamond" w:hAnsi="Garamond"/>
        </w:rPr>
        <w:t xml:space="preserve">exploratory behaviour for </w:t>
      </w:r>
      <w:r w:rsidRPr="00092B88">
        <w:rPr>
          <w:rFonts w:ascii="Garamond" w:hAnsi="Garamond"/>
        </w:rPr>
        <w:t xml:space="preserve">birds </w:t>
      </w:r>
      <w:r>
        <w:rPr>
          <w:rFonts w:ascii="Garamond" w:hAnsi="Garamond"/>
        </w:rPr>
        <w:t>and aggressive behaviour for fish had significant sex differences in variability, both skewing towards females</w:t>
      </w:r>
      <w:r w:rsidRPr="00092B88">
        <w:rPr>
          <w:rFonts w:ascii="Garamond" w:hAnsi="Garamond"/>
        </w:rPr>
        <w:t xml:space="preserve">. Finally, personality and </w:t>
      </w:r>
      <w:r>
        <w:rPr>
          <w:rFonts w:ascii="Garamond" w:hAnsi="Garamond"/>
        </w:rPr>
        <w:t>SSD</w:t>
      </w:r>
      <w:r w:rsidRPr="00092B88">
        <w:rPr>
          <w:rFonts w:ascii="Garamond" w:hAnsi="Garamond"/>
        </w:rPr>
        <w:t xml:space="preserve"> interacted significantly to show strong sex-bias for mean personality, yet only within mammals (</w:t>
      </w:r>
      <w:r>
        <w:rPr>
          <w:rFonts w:ascii="Garamond" w:hAnsi="Garamond"/>
        </w:rPr>
        <w:t xml:space="preserve">male-bias for </w:t>
      </w:r>
      <w:r w:rsidRPr="00092B88">
        <w:rPr>
          <w:rFonts w:ascii="Garamond" w:hAnsi="Garamond"/>
        </w:rPr>
        <w:t xml:space="preserve">all personality </w:t>
      </w:r>
      <w:r>
        <w:rPr>
          <w:rFonts w:ascii="Garamond" w:hAnsi="Garamond"/>
        </w:rPr>
        <w:t>types except activity, which had a female-bias</w:t>
      </w:r>
      <w:r w:rsidRPr="00092B88">
        <w:rPr>
          <w:rFonts w:ascii="Garamond" w:hAnsi="Garamond"/>
        </w:rPr>
        <w:t xml:space="preserve">) and </w:t>
      </w:r>
      <w:r w:rsidR="00AA1B61">
        <w:rPr>
          <w:rFonts w:ascii="Garamond" w:hAnsi="Garamond"/>
        </w:rPr>
        <w:t>invertebrates</w:t>
      </w:r>
      <w:r w:rsidRPr="00092B88">
        <w:rPr>
          <w:rFonts w:ascii="Garamond" w:hAnsi="Garamond"/>
        </w:rPr>
        <w:t xml:space="preserve"> (</w:t>
      </w:r>
      <w:r>
        <w:rPr>
          <w:rFonts w:ascii="Garamond" w:hAnsi="Garamond"/>
        </w:rPr>
        <w:t xml:space="preserve">male-biased </w:t>
      </w:r>
      <w:r w:rsidRPr="00092B88">
        <w:rPr>
          <w:rFonts w:ascii="Garamond" w:hAnsi="Garamond"/>
        </w:rPr>
        <w:t>aggression)</w:t>
      </w:r>
      <w:r>
        <w:rPr>
          <w:rFonts w:ascii="Garamond" w:hAnsi="Garamond"/>
        </w:rPr>
        <w:t>, and did not</w:t>
      </w:r>
      <w:r w:rsidRPr="00092B88">
        <w:rPr>
          <w:rFonts w:ascii="Garamond" w:hAnsi="Garamond"/>
        </w:rPr>
        <w:t xml:space="preserve"> </w:t>
      </w:r>
      <w:r>
        <w:rPr>
          <w:rFonts w:ascii="Garamond" w:hAnsi="Garamond"/>
        </w:rPr>
        <w:t xml:space="preserve">moderate sex differences in </w:t>
      </w:r>
      <w:r w:rsidRPr="00092B88">
        <w:rPr>
          <w:rFonts w:ascii="Garamond" w:hAnsi="Garamond"/>
        </w:rPr>
        <w:t xml:space="preserve">variability for any personality </w:t>
      </w:r>
      <w:r>
        <w:rPr>
          <w:rFonts w:ascii="Garamond" w:hAnsi="Garamond"/>
        </w:rPr>
        <w:t>type</w:t>
      </w:r>
      <w:r w:rsidRPr="00092B88">
        <w:rPr>
          <w:rFonts w:ascii="Garamond" w:hAnsi="Garamond"/>
        </w:rPr>
        <w:t xml:space="preserve"> or taxonomic group</w:t>
      </w:r>
      <w:r>
        <w:rPr>
          <w:rFonts w:ascii="Garamond" w:hAnsi="Garamond"/>
        </w:rPr>
        <w:t xml:space="preserve">.  </w:t>
      </w:r>
    </w:p>
    <w:p w14:paraId="02BAE903" w14:textId="26F2D0B3" w:rsidR="000C6F77" w:rsidRDefault="000C6F77" w:rsidP="000C6F77">
      <w:pPr>
        <w:rPr>
          <w:rFonts w:ascii="Garamond" w:hAnsi="Garamond"/>
        </w:rPr>
      </w:pPr>
    </w:p>
    <w:p w14:paraId="25D2C8A2" w14:textId="580EA046" w:rsidR="00945ECA" w:rsidRPr="00F816A9" w:rsidRDefault="00945ECA" w:rsidP="00945ECA">
      <w:pPr>
        <w:ind w:firstLine="360"/>
        <w:rPr>
          <w:rFonts w:ascii="Garamond" w:hAnsi="Garamond"/>
          <w:i/>
        </w:rPr>
      </w:pPr>
      <w:r>
        <w:rPr>
          <w:rFonts w:ascii="Garamond" w:hAnsi="Garamond"/>
        </w:rPr>
        <w:t xml:space="preserve">The sex chromosome hypothesis suggests that variability for shared traits should reflect sex chromosomal arrangement. While we did observe a tendency for mean variability estimates to skew towards the heterogametic sex (especially mammals and birds), most estimates were nonsignificant. </w:t>
      </w:r>
      <w:r>
        <w:rPr>
          <w:rFonts w:ascii="Garamond" w:hAnsi="Garamond"/>
        </w:rPr>
        <w:t>T</w:t>
      </w:r>
      <w:r>
        <w:rPr>
          <w:rFonts w:ascii="Garamond" w:hAnsi="Garamond"/>
        </w:rPr>
        <w:t xml:space="preserve">his was surprising considering the number of studies that </w:t>
      </w:r>
      <w:r w:rsidR="00BA2247">
        <w:rPr>
          <w:rFonts w:ascii="Garamond" w:hAnsi="Garamond"/>
        </w:rPr>
        <w:t>suggest</w:t>
      </w:r>
      <w:r>
        <w:rPr>
          <w:rFonts w:ascii="Garamond" w:hAnsi="Garamond"/>
        </w:rPr>
        <w:t xml:space="preserve"> </w:t>
      </w:r>
      <w:proofErr w:type="spellStart"/>
      <w:r w:rsidR="0079338B">
        <w:rPr>
          <w:rFonts w:ascii="Garamond" w:hAnsi="Garamond"/>
        </w:rPr>
        <w:t>heterogamety</w:t>
      </w:r>
      <w:proofErr w:type="spellEnd"/>
      <w:r>
        <w:rPr>
          <w:rFonts w:ascii="Garamond" w:hAnsi="Garamond"/>
        </w:rPr>
        <w:t xml:space="preserve"> </w:t>
      </w:r>
      <w:r w:rsidR="00BA2247">
        <w:rPr>
          <w:rFonts w:ascii="Garamond" w:hAnsi="Garamond"/>
        </w:rPr>
        <w:t>is</w:t>
      </w:r>
      <w:r>
        <w:rPr>
          <w:rFonts w:ascii="Garamond" w:hAnsi="Garamond"/>
        </w:rPr>
        <w:t xml:space="preserve"> the mechanism </w:t>
      </w:r>
      <w:r w:rsidR="00BA2247">
        <w:rPr>
          <w:rFonts w:ascii="Garamond" w:hAnsi="Garamond"/>
        </w:rPr>
        <w:t>driving</w:t>
      </w:r>
      <w:r>
        <w:rPr>
          <w:rFonts w:ascii="Garamond" w:hAnsi="Garamond"/>
        </w:rPr>
        <w:t xml:space="preserve"> greater male variability. For example, greater male than female variability has been reported for traits like personality types in humans </w:t>
      </w:r>
      <w:r>
        <w:rPr>
          <w:rFonts w:ascii="Garamond" w:hAnsi="Garamond"/>
        </w:rPr>
        <w:fldChar w:fldCharType="begin" w:fldLock="1"/>
      </w:r>
      <w:r w:rsidR="009074EF">
        <w:rPr>
          <w:rFonts w:ascii="Garamond" w:hAnsi="Garamond"/>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World","type":"article-journal","volume":"28"},"uris":["http://www.mendeley.com/documents/?uuid=e2b9092f-e014-4fbc-bea0-a6e24928a0e5"]}],"mendeley":{"formattedCitation":"(Archer &amp; Mehdikhani 2003; Karwowski &lt;i&gt;et al.&lt;/i&gt; 2016)","plainTextFormattedCitation":"(Archer &amp; Mehdikhani 2003; Karwowski et al. 2016)","previouslyFormattedCitation":"(Archer &amp; Mehdikhani 2003; Karwowski &lt;i&gt;et al.&lt;/i&gt; 2016)"},"properties":{"noteIndex":0},"schema":"https://github.com/citation-style-language/schema/raw/master/csl-citation.json"}</w:instrText>
      </w:r>
      <w:r>
        <w:rPr>
          <w:rFonts w:ascii="Garamond" w:hAnsi="Garamond"/>
        </w:rPr>
        <w:fldChar w:fldCharType="separate"/>
      </w:r>
      <w:r w:rsidR="00967FCB" w:rsidRPr="00967FCB">
        <w:rPr>
          <w:rFonts w:ascii="Garamond" w:hAnsi="Garamond"/>
          <w:noProof/>
        </w:rPr>
        <w:t xml:space="preserve">(Archer &amp; Mehdikhani 2003; Karwowski </w:t>
      </w:r>
      <w:r w:rsidR="00967FCB" w:rsidRPr="00967FCB">
        <w:rPr>
          <w:rFonts w:ascii="Garamond" w:hAnsi="Garamond"/>
          <w:i/>
          <w:noProof/>
        </w:rPr>
        <w:t>et al.</w:t>
      </w:r>
      <w:r w:rsidR="00967FCB" w:rsidRPr="00967FCB">
        <w:rPr>
          <w:rFonts w:ascii="Garamond" w:hAnsi="Garamond"/>
          <w:noProof/>
        </w:rPr>
        <w:t xml:space="preserve"> 2016)</w:t>
      </w:r>
      <w:r>
        <w:rPr>
          <w:rFonts w:ascii="Garamond" w:hAnsi="Garamond"/>
        </w:rPr>
        <w:fldChar w:fldCharType="end"/>
      </w:r>
      <w:r>
        <w:rPr>
          <w:rFonts w:ascii="Garamond" w:hAnsi="Garamond"/>
        </w:rPr>
        <w:t xml:space="preserve">, cognition and intelligence </w:t>
      </w:r>
      <w:r>
        <w:rPr>
          <w:rFonts w:ascii="Garamond" w:hAnsi="Garamond"/>
        </w:rPr>
        <w:fldChar w:fldCharType="begin" w:fldLock="1"/>
      </w:r>
      <w:r>
        <w:rPr>
          <w:rFonts w:ascii="Garamond" w:hAnsi="Garamond"/>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Intelligence","type":"article-journal","volume":"12"},"uris":["http://www.mendeley.com/documents/?uuid=1e96fe86-f14a-4d4c-81fa-376291472660"]},{"id":"ITEM-2","itemData":{"author":[{"dropping-particle":"","family":"Jones","given":"C M","non-dropping-particle":"","parse-names":false,"suffix":""},{"dropping-particle":"","family":"Braithwaite","given":"V A","non-dropping-particle":"","parse-names":false,"suffix":""},{"dropping-particle":"","family":"Healy","given":"S D","non-dropping-particle":"","parse-names":false,"suffix":""}],"container-title":"Behavioral Neuroscience","id":"ITEM-2","issue":"3","issued":{"date-parts":[["2003"]]},"page":"403-411","title":"The evolution of sex differences in spatial ability","type":"article-journal","volume":"117"},"uris":["http://www.mendeley.com/documents/?uuid=804bf7d6-5c8f-4090-9177-67ed43343fb3"]},{"id":"ITEM-3","itemData":{"DOI":"10.1016/j.paid.2005.11.027","ISSN":"01918869","abstract":"Why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Differences","id":"ITEM-3","issue":"1","issued":{"date-parts":[["2006"]]},"page":"39-48","title":"Sex differences in variance of intelligence across childhood","type":"article-journal","volume":"41"},"uris":["http://www.mendeley.com/documents/?uuid=5109a522-2960-4fae-a9ee-b728714c3ca6"]},{"id":"ITEM-4","itemData":{"DOI":"10.1111/j.1745-6924.2008.00096.x","ISSN":"17456924","abstract":"The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Science","id":"ITEM-4","issue":"6","issued":{"date-parts":[["2008"]]},"page":"518-531","title":"Sex Differences in Variability in General Intelligence: A New Look at the Old Question","type":"article-journal","volume":"3"},"uris":["http://www.mendeley.com/documents/?uuid=b947f25f-deec-4898-84f7-81f1360eb4d0"]},{"id":"ITEM-5","itemData":{"DOI":"10.1111/j.1745-6924.2009.01168.x","ISSN":"17456924","abstract":"There is substantial evidence that males are more variable than females in general intelligence. In recent years, researchers have presented this as a reason that, although there is little, if any, mean sex difference in general intelligence, males tend to be overrepresented at both ends of its overall distribution. Part of the explanation could be the presence of genes on the X chromosome related both to syndromal disorders involving mental retardation and to population variation in general intelligence occurring normally. Genes on the X chromosome appear overrepresented among genes with known involvement in mental retardation, which is consistent with a model we developed of the population distribution of general intelligence as a mixture of two normal distributions. Using this model, we explored the expected ratios of males to females at various points in the distribution and estimated the proportion of variance in general intelligence potentially due to genes on the X chromosome. These estimates provide clues to the extent to which biologically based sex differences could be manifested in the environment as sex differences in displayed intellectual abilities. We discuss these observations in the context of sex differences in specific cognitive abilities and evolutionary theories of sexual selection. © 2009,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Science","id":"ITEM-5","issue":"6","issued":{"date-parts":[["2009"]]},"page":"598-611","title":"A Role for the X Chromosome in Sex Differences in Variability in General Intelligence?","type":"article-journal","volume":"4"},"uris":["http://www.mendeley.com/documents/?uuid=73693120-fa3a-4ecc-8232-32248b482c15"]}],"mendeley":{"formattedCitation":"(Halpern &amp; LaMay 2000; Jones &lt;i&gt;et al.&lt;/i&gt; 2003; Arden &amp; Plomin 2006; Johnson &lt;i&gt;et al.&lt;/i&gt; 2008, 2009)","plainTextFormattedCitation":"(Halpern &amp; LaMay 2000; Jones et al. 2003; Arden &amp; Plomin 2006; Johnson et al. 2008, 2009)","previouslyFormattedCitation":"(Halpern &amp; LaMay 2000; Jones &lt;i&gt;et al.&lt;/i&gt; 2003; Arden &amp; Plomin 2006; Johnson &lt;i&gt;et al.&lt;/i&gt; 2008, 2009)"},"properties":{"noteIndex":0},"schema":"https://github.com/citation-style-language/schema/raw/master/csl-citation.json"}</w:instrText>
      </w:r>
      <w:r>
        <w:rPr>
          <w:rFonts w:ascii="Garamond" w:hAnsi="Garamond"/>
        </w:rPr>
        <w:fldChar w:fldCharType="separate"/>
      </w:r>
      <w:r w:rsidRPr="0000262E">
        <w:rPr>
          <w:rFonts w:ascii="Garamond" w:hAnsi="Garamond"/>
          <w:noProof/>
        </w:rPr>
        <w:t xml:space="preserve">(Halpern &amp; LaMay 2000; Jones </w:t>
      </w:r>
      <w:r w:rsidRPr="0000262E">
        <w:rPr>
          <w:rFonts w:ascii="Garamond" w:hAnsi="Garamond"/>
          <w:i/>
          <w:noProof/>
        </w:rPr>
        <w:t>et al.</w:t>
      </w:r>
      <w:r w:rsidRPr="0000262E">
        <w:rPr>
          <w:rFonts w:ascii="Garamond" w:hAnsi="Garamond"/>
          <w:noProof/>
        </w:rPr>
        <w:t xml:space="preserve"> 2003; Arden &amp; Plomin 2006; Johnson </w:t>
      </w:r>
      <w:r w:rsidRPr="0000262E">
        <w:rPr>
          <w:rFonts w:ascii="Garamond" w:hAnsi="Garamond"/>
          <w:i/>
          <w:noProof/>
        </w:rPr>
        <w:t>et al.</w:t>
      </w:r>
      <w:r w:rsidRPr="0000262E">
        <w:rPr>
          <w:rFonts w:ascii="Garamond" w:hAnsi="Garamond"/>
          <w:noProof/>
        </w:rPr>
        <w:t xml:space="preserve"> 2008, 2009)</w:t>
      </w:r>
      <w:r>
        <w:rPr>
          <w:rFonts w:ascii="Garamond" w:hAnsi="Garamond"/>
        </w:rPr>
        <w:fldChar w:fldCharType="end"/>
      </w:r>
      <w:r>
        <w:rPr>
          <w:rFonts w:ascii="Garamond" w:hAnsi="Garamond"/>
        </w:rPr>
        <w:t xml:space="preserve">, and for morphological traits like body size </w:t>
      </w:r>
      <w:r>
        <w:rPr>
          <w:rFonts w:ascii="Garamond" w:hAnsi="Garamond"/>
        </w:rPr>
        <w:fldChar w:fldCharType="begin" w:fldLock="1"/>
      </w:r>
      <w:r>
        <w:rPr>
          <w:rFonts w:ascii="Garamond" w:hAnsi="Garamond"/>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2013)","plainTextFormattedCitation":"(Reinhold &amp; Engqvist 2013)","previouslyFormattedCitation":"(Reinhold &amp; Engqvist 2013)"},"properties":{"noteIndex":0},"schema":"https://github.com/citation-style-language/schema/raw/master/csl-citation.json"}</w:instrText>
      </w:r>
      <w:r>
        <w:rPr>
          <w:rFonts w:ascii="Garamond" w:hAnsi="Garamond"/>
        </w:rPr>
        <w:fldChar w:fldCharType="separate"/>
      </w:r>
      <w:r w:rsidRPr="0000262E">
        <w:rPr>
          <w:rFonts w:ascii="Garamond" w:hAnsi="Garamond"/>
          <w:noProof/>
        </w:rPr>
        <w:t>(Reinhold &amp; Engqvist 2013)</w:t>
      </w:r>
      <w:r>
        <w:rPr>
          <w:rFonts w:ascii="Garamond" w:hAnsi="Garamond"/>
        </w:rPr>
        <w:fldChar w:fldCharType="end"/>
      </w:r>
      <w:r>
        <w:rPr>
          <w:rFonts w:ascii="Garamond" w:hAnsi="Garamond"/>
        </w:rPr>
        <w:t xml:space="preserve">, and brain structure </w:t>
      </w:r>
      <w:r>
        <w:rPr>
          <w:rFonts w:ascii="Garamond" w:hAnsi="Garamond"/>
        </w:rPr>
        <w:fldChar w:fldCharType="begin" w:fldLock="1"/>
      </w:r>
      <w:r>
        <w:rPr>
          <w:rFonts w:ascii="Garamond" w:hAnsi="Garamond"/>
        </w:rPr>
        <w:instrText>ADDIN CSL_CITATION {"citationItems":[{"id":"ITEM-1","itemData":{"DOI":"10.1038/nrn1494","ISSN":"1471003X","abstract":"In birds and mammals, differences in development between the sexes arise from the differential actions of genes that are encoded on the sex chromosomes. These genes are differentially represented in the cells of males and females, and have been selected for sex-specific roles. The brain is a sexually dimorphic organ and is also shaped by sex-specific selection pressures. Genes on the sex chromosomes probably determine the gender (sexually dimorphic phenotype) of the brain in two ways: by acting on the gonads to induce sex differences in levels of gonadal secretions that have sex-specific effects on the brain, and by acting in the brain itself to differentiate XX and XY brain cells.","author":[{"dropping-particle":"","family":"Arnold","given":"Arthur P.","non-dropping-particle":"","parse-names":false,"suffix":""}],"container-title":"Nature Reviews Neuroscience","id":"ITEM-1","issue":"9","issued":{"date-parts":[["2004"]]},"page":"701-708","title":"Sex chromosomes and brain gender","type":"article-journal","volume":"5"},"uris":["http://www.mendeley.com/documents/?uuid=c14a5295-6543-437d-b5b7-724a896dbd43"]},{"id":"ITEM-2","itemData":{"author":[{"dropping-particle":"","family":"Linden","given":"D","non-dropping-particle":"van der","parse-names":false,"suffix":""},{"dropping-particle":"","family":"Dunkel","given":"C S","non-dropping-particle":"","parse-names":false,"suffix":""},{"dropping-particle":"","family":"Madison","given":"G","non-dropping-particle":"","parse-names":false,"suffix":""}],"container-title":"Intelligence","id":"ITEM-2","issued":{"date-parts":[["2017"]]},"page":"78-88","title":"Sex differences in brain size and general intelligence (g)","type":"article-journal","volume":"63"},"uris":["http://www.mendeley.com/documents/?uuid=6a952dc4-a33b-42f3-b742-0b65d059b4c8"]},{"id":"ITEM-3","itemData":{"DOI":"10.1098/rspb.2019.2858","ISBN":"0000000167","ISSN":"0962-8452","abstract":"Across the animal kingdom, males tend to exhibit more behavioural and morphological variability than females, consistent with the ‘greater male variability hypothesis'. This may reflect multiple mechanisms operating at different levels, including selective mechanisms that produce and maintain variation, extended male development, and X chromosome effects. Interestingly, human neuroanatomy shows greater male variability, but this pattern has not been demonstrated in any other species. To address this issue, we investigated sex-specific neuroanatomical variability in chimpanzees by examining relative and absolute surface areas of 23 cortical sulci across 226 individuals (135F/91M), using permutation tests of the male-to-female variance ratio of residuals from MCMC generalized linear mixed models controlling for relatedness. We used these models to estimate sulcal size heritability, simulations to assess the significance of heritability, and Pearson correlations to examine inter-sulcal correlations. Our results show that: (i) male brain structure is relatively more variable; (ii) sulcal surface areas are heritable and therefore potentially subject to selection; (iii) males exhibit lower heritability values, possibly reflecting longer development; and (iv) males exhibit stronger inter-sulcal correlations, providing indirect support for sex chromosome effects. These results provide evidence that greater male neuroanatomical variability extends beyond humans, and suggest both evolutionary and developmental explanations for this phenomenon.","author":[{"dropping-particle":"","family":"DeCasien","given":"Alex R.","non-dropping-particle":"","parse-names":false,"suffix":""},{"dropping-particle":"","family":"Sherwood","given":"Chet C.","non-dropping-particle":"","parse-names":false,"suffix":""},{"dropping-particle":"","family":"Schapiro","given":"Steven J.","non-dropping-particle":"","parse-names":false,"suffix":""},{"dropping-particle":"","family":"Higham","given":"James P.","non-dropping-particle":"","parse-names":false,"suffix":""}],"container-title":"Proceedings of the Royal Society B: Biological Sciences","id":"ITEM-3","issue":"1925","issued":{"date-parts":[["2020"]]},"page":"20192858","title":"Greater variability in chimpanzee (Pan troglodytes) brain structure among males","type":"article-journal","volume":"287"},"uris":["http://www.mendeley.com/documents/?uuid=23765dd6-95c1-4551-8ce6-1989a91548ce"]}],"mendeley":{"formattedCitation":"(Arnold 2004; van der Linden &lt;i&gt;et al.&lt;/i&gt; 2017; DeCasien &lt;i&gt;et al.&lt;/i&gt; 2020)","plainTextFormattedCitation":"(Arnold 2004; van der Linden et al. 2017; DeCasien et al. 2020)","previouslyFormattedCitation":"(Arnold 2004; van der Linden &lt;i&gt;et al.&lt;/i&gt; 2017; DeCasien &lt;i&gt;et al.&lt;/i&gt; 2020)"},"properties":{"noteIndex":0},"schema":"https://github.com/citation-style-language/schema/raw/master/csl-citation.json"}</w:instrText>
      </w:r>
      <w:r>
        <w:rPr>
          <w:rFonts w:ascii="Garamond" w:hAnsi="Garamond"/>
        </w:rPr>
        <w:fldChar w:fldCharType="separate"/>
      </w:r>
      <w:r w:rsidRPr="0000262E">
        <w:rPr>
          <w:rFonts w:ascii="Garamond" w:hAnsi="Garamond"/>
          <w:noProof/>
        </w:rPr>
        <w:t xml:space="preserve">(Arnold 2004; van der Linden </w:t>
      </w:r>
      <w:r w:rsidRPr="0000262E">
        <w:rPr>
          <w:rFonts w:ascii="Garamond" w:hAnsi="Garamond"/>
          <w:i/>
          <w:noProof/>
        </w:rPr>
        <w:t>et al.</w:t>
      </w:r>
      <w:r w:rsidRPr="0000262E">
        <w:rPr>
          <w:rFonts w:ascii="Garamond" w:hAnsi="Garamond"/>
          <w:noProof/>
        </w:rPr>
        <w:t xml:space="preserve"> 2017; DeCasien </w:t>
      </w:r>
      <w:r w:rsidRPr="0000262E">
        <w:rPr>
          <w:rFonts w:ascii="Garamond" w:hAnsi="Garamond"/>
          <w:i/>
          <w:noProof/>
        </w:rPr>
        <w:t>et al.</w:t>
      </w:r>
      <w:r w:rsidRPr="0000262E">
        <w:rPr>
          <w:rFonts w:ascii="Garamond" w:hAnsi="Garamond"/>
          <w:noProof/>
        </w:rPr>
        <w:t xml:space="preserve"> 2020)</w:t>
      </w:r>
      <w:r>
        <w:rPr>
          <w:rFonts w:ascii="Garamond" w:hAnsi="Garamond"/>
        </w:rPr>
        <w:fldChar w:fldCharType="end"/>
      </w:r>
      <w:r>
        <w:rPr>
          <w:rFonts w:ascii="Garamond" w:hAnsi="Garamond"/>
        </w:rPr>
        <w:t xml:space="preserve">. Importantly, these traits are also considered important for reproduction; in men, extraversion and creative personality types attract more mating opportunities </w:t>
      </w:r>
      <w:r>
        <w:rPr>
          <w:rFonts w:ascii="Garamond" w:hAnsi="Garamond"/>
        </w:rPr>
        <w:fldChar w:fldCharType="begin" w:fldLock="1"/>
      </w:r>
      <w:r>
        <w:rPr>
          <w:rFonts w:ascii="Garamond" w:hAnsi="Garamond"/>
        </w:rPr>
        <w:instrText>ADDIN CSL_CITATION {"citationItems":[{"id":"ITEM-1","itemData":{"DOI":"10.1037/0003-066X.50.3.164","ISBN":"0003-066X","ISSN":"0003066X","PMID":"7726470","abstract":"Men and women clearly differ in some psychological domains. A. H. Eagly (1995) shows that these differences are not artifactual or unstable. Ideally, the next scientific step is to develop a cogent explanatory framework for understanding why the sexes differ in some psychological domains and not in others and for generating accurate predictions about sex differences as yet undiscovered. This article offers a brief outline of an explanatory framework for psychological sex differences--one that is anchored in the new theoretical paradigm of evolutionary psychology. Men and women differ, in this view, in domains in which they have faced different adaptive problems over human evolutionary history. In all other domains, the sexes are predicted to be psychologically similar. Evolutionary psychology jettisons the false dichotomy between biology and environment and provides a powerful metatheory of why sex differences exist, where they exist, and in what contexts they are expressed (D. M. Buss, 1995).","author":[{"dropping-particle":"","family":"Buss","given":"David M.","non-dropping-particle":"","parse-names":false,"suffix":""}],"container-title":"American Psychologist","id":"ITEM-1","issue":"3","issued":{"date-parts":[["1995"]]},"page":"164-168","title":"Psychological Sex Differences: Origins Through Sexual Selection","type":"article-journal","volume":"50"},"uris":["http://www.mendeley.com/documents/?uuid=7d49228a-5968-4c23-9053-0caddc770990"]},{"id":"ITEM-2","itemData":{"author":[{"dropping-particle":"","family":"Nettle","given":"Daniel","non-dropping-particle":"","parse-names":false,"suffix":""}],"container-title":"American Psychologist","id":"ITEM-2","issue":"6","issued":{"date-parts":[["2006"]]},"note":"it's useful to think of the persistance of personalities as trade-offs with costs and benefits for fitness, but we could also think of personalities as fitness indicators. For example, intelligence is correlated with physical symmetry, which itself is an indicator of quality, suggesting that intelligence is also a fitness indicator... both can explain the relatively high amount of heritable variation present in these traits despite the action of selection.","page":"622-631","title":"The evolution of personality variation in humans and other animals","type":"article-journal","volume":"61"},"uris":["http://www.mendeley.com/documents/?uuid=3267fa47-2f79-4b55-84dd-90862ba2cdec"]}],"mendeley":{"formattedCitation":"(Buss 1995; Nettle 2006)","plainTextFormattedCitation":"(Buss 1995; Nettle 2006)","previouslyFormattedCitation":"(Buss 1995; Nettle 2006)"},"properties":{"noteIndex":0},"schema":"https://github.com/citation-style-language/schema/raw/master/csl-citation.json"}</w:instrText>
      </w:r>
      <w:r>
        <w:rPr>
          <w:rFonts w:ascii="Garamond" w:hAnsi="Garamond"/>
        </w:rPr>
        <w:fldChar w:fldCharType="separate"/>
      </w:r>
      <w:r w:rsidRPr="0000262E">
        <w:rPr>
          <w:rFonts w:ascii="Garamond" w:hAnsi="Garamond"/>
          <w:noProof/>
        </w:rPr>
        <w:t>(Buss 1995; Nettle 2006)</w:t>
      </w:r>
      <w:r>
        <w:rPr>
          <w:rFonts w:ascii="Garamond" w:hAnsi="Garamond"/>
        </w:rPr>
        <w:fldChar w:fldCharType="end"/>
      </w:r>
      <w:r>
        <w:rPr>
          <w:rFonts w:ascii="Garamond" w:hAnsi="Garamond"/>
        </w:rPr>
        <w:t>, while body size is important for male-male competition (</w:t>
      </w:r>
      <w:r w:rsidR="0079338B" w:rsidRPr="0079338B">
        <w:rPr>
          <w:rFonts w:ascii="Garamond" w:hAnsi="Garamond"/>
        </w:rPr>
        <w:t>Darwin 1871</w:t>
      </w:r>
      <w:r>
        <w:rPr>
          <w:rFonts w:ascii="Garamond" w:hAnsi="Garamond"/>
        </w:rPr>
        <w:t xml:space="preserve">). Therefore, we should expect traits related to reproduction to have greater male variability, </w:t>
      </w:r>
      <w:r w:rsidR="0079338B">
        <w:rPr>
          <w:rFonts w:ascii="Garamond" w:hAnsi="Garamond"/>
        </w:rPr>
        <w:t>n</w:t>
      </w:r>
      <w:r>
        <w:rPr>
          <w:rFonts w:ascii="Garamond" w:hAnsi="Garamond"/>
        </w:rPr>
        <w:t xml:space="preserve">ot </w:t>
      </w:r>
      <w:r w:rsidR="00382588">
        <w:rPr>
          <w:rFonts w:ascii="Garamond" w:hAnsi="Garamond"/>
        </w:rPr>
        <w:t>just</w:t>
      </w:r>
      <w:r w:rsidR="0079338B">
        <w:rPr>
          <w:rFonts w:ascii="Garamond" w:hAnsi="Garamond"/>
        </w:rPr>
        <w:t xml:space="preserve"> </w:t>
      </w:r>
      <w:r>
        <w:rPr>
          <w:rFonts w:ascii="Garamond" w:hAnsi="Garamond"/>
        </w:rPr>
        <w:t xml:space="preserve">because of sex chromosomal arrangement. </w:t>
      </w:r>
    </w:p>
    <w:p w14:paraId="4C3D390B" w14:textId="77777777" w:rsidR="00945ECA" w:rsidRDefault="00945ECA" w:rsidP="000C6F77">
      <w:pPr>
        <w:rPr>
          <w:rFonts w:ascii="Garamond" w:hAnsi="Garamond"/>
        </w:rPr>
      </w:pPr>
    </w:p>
    <w:p w14:paraId="6DFC9BF5" w14:textId="05AB40F7" w:rsidR="005F153B" w:rsidRDefault="000C6F77" w:rsidP="000C6F77">
      <w:pPr>
        <w:ind w:firstLine="360"/>
        <w:rPr>
          <w:rFonts w:ascii="Garamond" w:hAnsi="Garamond"/>
        </w:rPr>
      </w:pPr>
      <w:r w:rsidRPr="00BB0490">
        <w:rPr>
          <w:rFonts w:ascii="Garamond" w:hAnsi="Garamond"/>
        </w:rPr>
        <w:t xml:space="preserve">Despite suggestions that </w:t>
      </w:r>
      <w:r w:rsidR="00BB0490" w:rsidRPr="00BB0490">
        <w:rPr>
          <w:rFonts w:ascii="Garamond" w:hAnsi="Garamond"/>
        </w:rPr>
        <w:t xml:space="preserve">most shared traits should have </w:t>
      </w:r>
      <w:r w:rsidRPr="00BB0490">
        <w:rPr>
          <w:rFonts w:ascii="Garamond" w:hAnsi="Garamond"/>
        </w:rPr>
        <w:t xml:space="preserve">greater male variability, </w:t>
      </w:r>
      <w:r w:rsidR="00BB0490" w:rsidRPr="00BB0490">
        <w:rPr>
          <w:rFonts w:ascii="Garamond" w:hAnsi="Garamond"/>
        </w:rPr>
        <w:t xml:space="preserve">our meta-analysis found no </w:t>
      </w:r>
      <w:r w:rsidR="00616178">
        <w:rPr>
          <w:rFonts w:ascii="Garamond" w:hAnsi="Garamond"/>
        </w:rPr>
        <w:t xml:space="preserve">evidence for </w:t>
      </w:r>
      <w:r w:rsidR="00BB0490" w:rsidRPr="00BB0490">
        <w:rPr>
          <w:rFonts w:ascii="Garamond" w:hAnsi="Garamond"/>
        </w:rPr>
        <w:t xml:space="preserve">male-biased variability for </w:t>
      </w:r>
      <w:r w:rsidR="00616178">
        <w:rPr>
          <w:rFonts w:ascii="Garamond" w:hAnsi="Garamond"/>
        </w:rPr>
        <w:t xml:space="preserve">any </w:t>
      </w:r>
      <w:r w:rsidR="00BB0490" w:rsidRPr="00BB0490">
        <w:rPr>
          <w:rFonts w:ascii="Garamond" w:hAnsi="Garamond"/>
        </w:rPr>
        <w:t xml:space="preserve">personality trait. </w:t>
      </w:r>
      <w:r w:rsidR="00770E7A">
        <w:rPr>
          <w:rFonts w:ascii="Garamond" w:hAnsi="Garamond"/>
        </w:rPr>
        <w:t>W</w:t>
      </w:r>
      <w:r>
        <w:rPr>
          <w:rFonts w:ascii="Garamond" w:hAnsi="Garamond"/>
        </w:rPr>
        <w:t xml:space="preserve">e </w:t>
      </w:r>
      <w:r w:rsidR="009F51BB">
        <w:rPr>
          <w:rFonts w:ascii="Garamond" w:hAnsi="Garamond"/>
        </w:rPr>
        <w:t>expected aggression</w:t>
      </w:r>
      <w:r w:rsidR="00616178">
        <w:rPr>
          <w:rFonts w:ascii="Garamond" w:hAnsi="Garamond"/>
        </w:rPr>
        <w:t xml:space="preserve"> </w:t>
      </w:r>
      <w:r w:rsidR="009F51BB">
        <w:rPr>
          <w:rFonts w:ascii="Garamond" w:hAnsi="Garamond"/>
        </w:rPr>
        <w:t xml:space="preserve">to show strong male bias within all taxonomic groups </w:t>
      </w:r>
      <w:r w:rsidR="004D74EA">
        <w:rPr>
          <w:rFonts w:ascii="Garamond" w:hAnsi="Garamond"/>
        </w:rPr>
        <w:t>for mean differences and variability</w:t>
      </w:r>
      <w:r w:rsidR="00616178">
        <w:rPr>
          <w:rFonts w:ascii="Garamond" w:hAnsi="Garamond"/>
        </w:rPr>
        <w:t>, y</w:t>
      </w:r>
      <w:r w:rsidR="004D74EA">
        <w:rPr>
          <w:rFonts w:ascii="Garamond" w:hAnsi="Garamond"/>
        </w:rPr>
        <w:t>et</w:t>
      </w:r>
      <w:r w:rsidR="009F51BB">
        <w:rPr>
          <w:rFonts w:ascii="Garamond" w:hAnsi="Garamond"/>
        </w:rPr>
        <w:t xml:space="preserve"> only invertebrates had significant sex differences in mean aggression, and </w:t>
      </w:r>
      <w:r w:rsidR="001D64AB">
        <w:rPr>
          <w:rFonts w:ascii="Garamond" w:hAnsi="Garamond"/>
        </w:rPr>
        <w:t xml:space="preserve">only fish </w:t>
      </w:r>
      <w:r w:rsidR="00FE075B">
        <w:rPr>
          <w:rFonts w:ascii="Garamond" w:hAnsi="Garamond"/>
        </w:rPr>
        <w:t>had significant</w:t>
      </w:r>
      <w:r w:rsidR="009F51BB">
        <w:rPr>
          <w:rFonts w:ascii="Garamond" w:hAnsi="Garamond"/>
        </w:rPr>
        <w:t xml:space="preserve"> sex differences in variability </w:t>
      </w:r>
      <w:r w:rsidR="00FE075B">
        <w:rPr>
          <w:rFonts w:ascii="Garamond" w:hAnsi="Garamond"/>
        </w:rPr>
        <w:t>for</w:t>
      </w:r>
      <w:r w:rsidR="009F51BB">
        <w:rPr>
          <w:rFonts w:ascii="Garamond" w:hAnsi="Garamond"/>
        </w:rPr>
        <w:t xml:space="preserve"> aggression</w:t>
      </w:r>
      <w:r w:rsidR="001D64AB">
        <w:rPr>
          <w:rFonts w:ascii="Garamond" w:hAnsi="Garamond"/>
        </w:rPr>
        <w:t xml:space="preserve"> (female-biased)</w:t>
      </w:r>
      <w:r>
        <w:rPr>
          <w:rFonts w:ascii="Garamond" w:hAnsi="Garamond"/>
        </w:rPr>
        <w:t xml:space="preserve">. </w:t>
      </w:r>
      <w:r w:rsidR="00FE075B">
        <w:rPr>
          <w:rFonts w:ascii="Garamond" w:hAnsi="Garamond"/>
        </w:rPr>
        <w:t xml:space="preserve">These results </w:t>
      </w:r>
      <w:r w:rsidR="00616178">
        <w:rPr>
          <w:rFonts w:ascii="Garamond" w:hAnsi="Garamond"/>
        </w:rPr>
        <w:t>were</w:t>
      </w:r>
      <w:r>
        <w:rPr>
          <w:rFonts w:ascii="Garamond" w:hAnsi="Garamond"/>
        </w:rPr>
        <w:t xml:space="preserve"> surprising given that male aggression should correlate with male-male competition and </w:t>
      </w:r>
      <w:r w:rsidR="001D64AB">
        <w:rPr>
          <w:rFonts w:ascii="Garamond" w:hAnsi="Garamond"/>
        </w:rPr>
        <w:t>sexual selection</w:t>
      </w:r>
      <w:r w:rsidR="00D40DD1">
        <w:rPr>
          <w:rFonts w:ascii="Garamond" w:hAnsi="Garamond"/>
        </w:rPr>
        <w:t xml:space="preserve"> </w:t>
      </w:r>
      <w:r w:rsidR="00D40DD1">
        <w:rPr>
          <w:rFonts w:ascii="Garamond" w:hAnsi="Garamond"/>
        </w:rPr>
        <w:t xml:space="preserve">(e.g. </w:t>
      </w:r>
      <w:proofErr w:type="spellStart"/>
      <w:r w:rsidR="00D40DD1">
        <w:rPr>
          <w:rFonts w:ascii="Garamond" w:hAnsi="Garamond"/>
        </w:rPr>
        <w:t>Schuett</w:t>
      </w:r>
      <w:proofErr w:type="spellEnd"/>
      <w:r w:rsidR="00D40DD1">
        <w:rPr>
          <w:rFonts w:ascii="Garamond" w:hAnsi="Garamond"/>
        </w:rPr>
        <w:t xml:space="preserve"> </w:t>
      </w:r>
      <w:r w:rsidR="00D40DD1">
        <w:rPr>
          <w:rFonts w:ascii="Garamond" w:hAnsi="Garamond"/>
          <w:i/>
        </w:rPr>
        <w:t>et al</w:t>
      </w:r>
      <w:r w:rsidR="00D40DD1">
        <w:rPr>
          <w:rFonts w:ascii="Garamond" w:hAnsi="Garamond"/>
        </w:rPr>
        <w:t>. 2010)</w:t>
      </w:r>
      <w:r>
        <w:rPr>
          <w:rFonts w:ascii="Garamond" w:hAnsi="Garamond"/>
        </w:rPr>
        <w:t xml:space="preserve">. </w:t>
      </w:r>
      <w:r w:rsidR="00DF3272">
        <w:rPr>
          <w:rFonts w:ascii="Garamond" w:hAnsi="Garamond"/>
        </w:rPr>
        <w:t xml:space="preserve">However, </w:t>
      </w:r>
      <w:r w:rsidR="005F153B">
        <w:rPr>
          <w:rFonts w:ascii="Garamond" w:hAnsi="Garamond"/>
        </w:rPr>
        <w:t xml:space="preserve">female aggression is common for establishing social hierarchies and for defending offspring </w:t>
      </w:r>
      <w:r w:rsidR="005F153B">
        <w:rPr>
          <w:rFonts w:ascii="Garamond" w:hAnsi="Garamond"/>
        </w:rPr>
        <w:fldChar w:fldCharType="begin" w:fldLock="1"/>
      </w:r>
      <w:r w:rsidR="00967FCB">
        <w:rPr>
          <w:rFonts w:ascii="Garamond" w:hAnsi="Garamond"/>
        </w:rPr>
        <w:instrText>ADDIN CSL_CITATION {"citationItems":[{"id":"ITEM-1","itemData":{"abstract":"Females’ tendency to place a high value on protecting their own lives enhanced their reproductive success in the environment of evolutionary adaptation because infant survival depended more upon maternal than on paternal care and defence. The evolved mechanism by which the costs of aggression (and other forms of risk taking) are weighted more heavily for females may be a lower threshold for fear in situations which pose a direct threat of bodily injury. Females’ concern with personal survival also has implications for sex differences in dominance hierarchies because the risks associated with hierarchy formation in nonbonded exogamous females are not offset by increased reproductive success. Hence among females, disputes do not carry implications for status with them as they do among males, but are chiefly connected with the acquisition and defence of scarce resources. Consequently, female competition is more likely to take the form of indirect aggression or low-level direct combat than among males. Under patriarchy, men have held the power to prop- agate images and attributions which are favourable to the continuance of their control. Women’s aggression has been viewed as a gender-incongruent aberration or dismissed as evidence of irrationality. These cultural interpretations have “enhanced” evolutionarily based sex differences by a process of imposition which stigmatises the expression of aggression by females and causes women to offer exculpatory (rather than justificatory) accounts of their own aggression.","author":[{"dropping-particle":"","family":"Campbell","given":"Anne","non-dropping-particle":"","parse-names":false,"suffix":""}],"container-title":"Behavioral &amp; Brain Sciences","id":"ITEM-1","issued":{"date-parts":[["1999"]]},"page":"203-252","title":"Staying alive: Evolution, culture, and women’s intrasexual aggression","type":"article-journal","volume":"22"},"uris":["http://www.mendeley.com/documents/?uuid=9d165d1b-2d4c-4712-994c-e769318615b8"]}],"mendeley":{"formattedCitation":"(Campbell 1999)","manualFormatting":"(e.g. Campbell 1999)","plainTextFormattedCitation":"(Campbell 1999)","previouslyFormattedCitation":"(Campbell 1999)"},"properties":{"noteIndex":0},"schema":"https://github.com/citation-style-language/schema/raw/master/csl-citation.json"}</w:instrText>
      </w:r>
      <w:r w:rsidR="005F153B">
        <w:rPr>
          <w:rFonts w:ascii="Garamond" w:hAnsi="Garamond"/>
        </w:rPr>
        <w:fldChar w:fldCharType="separate"/>
      </w:r>
      <w:r w:rsidR="005F153B" w:rsidRPr="0069539B">
        <w:rPr>
          <w:rFonts w:ascii="Garamond" w:hAnsi="Garamond"/>
          <w:noProof/>
        </w:rPr>
        <w:t>(</w:t>
      </w:r>
      <w:r w:rsidR="005F153B">
        <w:rPr>
          <w:rFonts w:ascii="Garamond" w:hAnsi="Garamond"/>
          <w:noProof/>
        </w:rPr>
        <w:t xml:space="preserve">e.g. </w:t>
      </w:r>
      <w:r w:rsidR="005F153B" w:rsidRPr="0069539B">
        <w:rPr>
          <w:rFonts w:ascii="Garamond" w:hAnsi="Garamond"/>
          <w:noProof/>
        </w:rPr>
        <w:t>Campbell 1999)</w:t>
      </w:r>
      <w:r w:rsidR="005F153B">
        <w:rPr>
          <w:rFonts w:ascii="Garamond" w:hAnsi="Garamond"/>
        </w:rPr>
        <w:fldChar w:fldCharType="end"/>
      </w:r>
      <w:r w:rsidR="005F153B">
        <w:rPr>
          <w:rFonts w:ascii="Garamond" w:hAnsi="Garamond"/>
        </w:rPr>
        <w:t xml:space="preserve">. Although sex roles can vary across </w:t>
      </w:r>
      <w:r w:rsidR="005F153B">
        <w:rPr>
          <w:rFonts w:ascii="Garamond" w:hAnsi="Garamond"/>
        </w:rPr>
        <w:lastRenderedPageBreak/>
        <w:t xml:space="preserve">the animal kingdom, females </w:t>
      </w:r>
      <w:r w:rsidR="00AE1627">
        <w:rPr>
          <w:rFonts w:ascii="Garamond" w:hAnsi="Garamond"/>
        </w:rPr>
        <w:t xml:space="preserve">generally </w:t>
      </w:r>
      <w:r w:rsidR="005F153B">
        <w:rPr>
          <w:rFonts w:ascii="Garamond" w:hAnsi="Garamond"/>
        </w:rPr>
        <w:t xml:space="preserve">have the greatest investment in offspring (via anisogamy, </w:t>
      </w:r>
      <w:r w:rsidR="004923C5">
        <w:rPr>
          <w:rFonts w:ascii="Garamond" w:hAnsi="Garamond"/>
        </w:rPr>
        <w:fldChar w:fldCharType="begin" w:fldLock="1"/>
      </w:r>
      <w:r w:rsidR="004923C5">
        <w:rPr>
          <w:rFonts w:ascii="Garamond" w:hAnsi="Garamond"/>
        </w:rPr>
        <w: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males)","page":"1-11","title":"Evolutionary Biology: Darwinian sex roles confirmed across the animal kingdom","type":"article-journal","volume":"2"},"uris":["http://www.mendeley.com/documents/?uuid=0ef10d29-994f-4967-a364-93d5365ded21"]}],"mendeley":{"formattedCitation":"(Janicke &lt;i&gt;et al.&lt;/i&gt; 2016)","manualFormatting":"Janicke et al. 2016)","plainTextFormattedCitation":"(Janicke et al. 2016)","previouslyFormattedCitation":"(Janicke &lt;i&gt;et al.&lt;/i&gt; 2016)"},"properties":{"noteIndex":0},"schema":"https://github.com/citation-style-language/schema/raw/master/csl-citation.json"}</w:instrText>
      </w:r>
      <w:r w:rsidR="004923C5">
        <w:rPr>
          <w:rFonts w:ascii="Garamond" w:hAnsi="Garamond"/>
        </w:rPr>
        <w:fldChar w:fldCharType="separate"/>
      </w:r>
      <w:r w:rsidR="004923C5" w:rsidRPr="004923C5">
        <w:rPr>
          <w:rFonts w:ascii="Garamond" w:hAnsi="Garamond"/>
          <w:noProof/>
        </w:rPr>
        <w:t xml:space="preserve">Janicke </w:t>
      </w:r>
      <w:r w:rsidR="004923C5" w:rsidRPr="004923C5">
        <w:rPr>
          <w:rFonts w:ascii="Garamond" w:hAnsi="Garamond"/>
          <w:i/>
          <w:noProof/>
        </w:rPr>
        <w:t>et al.</w:t>
      </w:r>
      <w:r w:rsidR="004923C5" w:rsidRPr="004923C5">
        <w:rPr>
          <w:rFonts w:ascii="Garamond" w:hAnsi="Garamond"/>
          <w:noProof/>
        </w:rPr>
        <w:t xml:space="preserve"> 2016)</w:t>
      </w:r>
      <w:r w:rsidR="004923C5">
        <w:rPr>
          <w:rFonts w:ascii="Garamond" w:hAnsi="Garamond"/>
        </w:rPr>
        <w:fldChar w:fldCharType="end"/>
      </w:r>
      <w:r w:rsidR="005F153B">
        <w:rPr>
          <w:rFonts w:ascii="Garamond" w:hAnsi="Garamond"/>
        </w:rPr>
        <w:t xml:space="preserve">, so females who provide parental care should be more aggressive than males in this context. Parental care could </w:t>
      </w:r>
      <w:r w:rsidR="002B74A4">
        <w:rPr>
          <w:rFonts w:ascii="Garamond" w:hAnsi="Garamond"/>
        </w:rPr>
        <w:t xml:space="preserve">also </w:t>
      </w:r>
      <w:r w:rsidR="005F153B">
        <w:rPr>
          <w:rFonts w:ascii="Garamond" w:hAnsi="Garamond"/>
        </w:rPr>
        <w:t xml:space="preserve">potentially explain why only invertebrate males were significantly more aggressive than females; </w:t>
      </w:r>
      <w:r w:rsidR="002B74A4">
        <w:rPr>
          <w:rFonts w:ascii="Garamond" w:hAnsi="Garamond"/>
        </w:rPr>
        <w:t xml:space="preserve">in many species, </w:t>
      </w:r>
      <w:r w:rsidR="005F153B">
        <w:rPr>
          <w:rFonts w:ascii="Garamond" w:hAnsi="Garamond"/>
        </w:rPr>
        <w:t>female</w:t>
      </w:r>
      <w:r w:rsidR="002B74A4">
        <w:rPr>
          <w:rFonts w:ascii="Garamond" w:hAnsi="Garamond"/>
        </w:rPr>
        <w:t>s</w:t>
      </w:r>
      <w:r w:rsidR="005F153B">
        <w:rPr>
          <w:rFonts w:ascii="Garamond" w:hAnsi="Garamond"/>
        </w:rPr>
        <w:t xml:space="preserve"> don’t often provide care beyond egg-laying. However, we lacked suitable data to test this idea. </w:t>
      </w:r>
    </w:p>
    <w:p w14:paraId="3249CD83" w14:textId="23146E18" w:rsidR="007A6079" w:rsidRDefault="00B842C1" w:rsidP="007A6079">
      <w:pPr>
        <w:ind w:firstLine="360"/>
        <w:rPr>
          <w:rFonts w:ascii="Garamond" w:hAnsi="Garamond"/>
        </w:rPr>
      </w:pPr>
      <w:r w:rsidRPr="007A6079">
        <w:rPr>
          <w:rFonts w:ascii="Garamond" w:hAnsi="Garamond"/>
        </w:rPr>
        <w:t xml:space="preserve">An additional explanation for the absence of sex differences comes from the human personality literature. </w:t>
      </w:r>
      <w:r w:rsidR="00EB55C9">
        <w:rPr>
          <w:rFonts w:ascii="Garamond" w:hAnsi="Garamond"/>
        </w:rPr>
        <w:t xml:space="preserve">Creativity and </w:t>
      </w:r>
      <w:r w:rsidR="003054AD">
        <w:rPr>
          <w:rFonts w:ascii="Garamond" w:hAnsi="Garamond"/>
        </w:rPr>
        <w:t>a</w:t>
      </w:r>
      <w:r w:rsidR="00EB55C9">
        <w:rPr>
          <w:rFonts w:ascii="Garamond" w:hAnsi="Garamond"/>
        </w:rPr>
        <w:t xml:space="preserve">ggressive personality types have greater male variability and are important for female mate choice. </w:t>
      </w:r>
      <w:r w:rsidRPr="007A6079">
        <w:rPr>
          <w:rFonts w:ascii="Garamond" w:hAnsi="Garamond"/>
        </w:rPr>
        <w:t xml:space="preserve">Yet other personality traits frequently show no sex differences in either trait means or their variability. </w:t>
      </w:r>
      <w:r w:rsidR="000C6F77" w:rsidRPr="007A6079">
        <w:rPr>
          <w:rFonts w:ascii="Garamond" w:hAnsi="Garamond"/>
        </w:rPr>
        <w:t>Archer and Mehdikhani (2003) compare</w:t>
      </w:r>
      <w:r w:rsidRPr="007A6079">
        <w:rPr>
          <w:rFonts w:ascii="Garamond" w:hAnsi="Garamond"/>
        </w:rPr>
        <w:t>d</w:t>
      </w:r>
      <w:r w:rsidR="000C6F77" w:rsidRPr="007A6079">
        <w:rPr>
          <w:rFonts w:ascii="Garamond" w:hAnsi="Garamond"/>
        </w:rPr>
        <w:t xml:space="preserve"> means and variances </w:t>
      </w:r>
      <w:r w:rsidRPr="007A6079">
        <w:rPr>
          <w:rFonts w:ascii="Garamond" w:hAnsi="Garamond"/>
        </w:rPr>
        <w:t xml:space="preserve">for </w:t>
      </w:r>
      <w:r w:rsidR="000C6F77" w:rsidRPr="007A6079">
        <w:rPr>
          <w:rFonts w:ascii="Garamond" w:hAnsi="Garamond"/>
        </w:rPr>
        <w:t xml:space="preserve">males and females for </w:t>
      </w:r>
      <w:r w:rsidR="003054AD">
        <w:rPr>
          <w:rFonts w:ascii="Garamond" w:hAnsi="Garamond"/>
        </w:rPr>
        <w:t xml:space="preserve">a range of </w:t>
      </w:r>
      <w:r w:rsidR="000C6F77" w:rsidRPr="007A6079">
        <w:rPr>
          <w:rFonts w:ascii="Garamond" w:hAnsi="Garamond"/>
        </w:rPr>
        <w:t xml:space="preserve">personality-like traits </w:t>
      </w:r>
      <w:r w:rsidR="008B2CB6" w:rsidRPr="007A6079">
        <w:rPr>
          <w:rFonts w:ascii="Garamond" w:hAnsi="Garamond"/>
        </w:rPr>
        <w:t xml:space="preserve">and </w:t>
      </w:r>
      <w:r w:rsidR="000C6F77" w:rsidRPr="007A6079">
        <w:rPr>
          <w:rFonts w:ascii="Garamond" w:hAnsi="Garamond"/>
        </w:rPr>
        <w:t xml:space="preserve">found that traits related to sexual selection (directly like physical aggression, or indirectly through a change in reproductive strategy) consistently had significant greater male variability, while traits unrelated to sexual selection had no </w:t>
      </w:r>
      <w:r w:rsidR="003054AD">
        <w:rPr>
          <w:rFonts w:ascii="Garamond" w:hAnsi="Garamond"/>
        </w:rPr>
        <w:t xml:space="preserve">sex </w:t>
      </w:r>
      <w:r w:rsidR="000C6F77" w:rsidRPr="007A6079">
        <w:rPr>
          <w:rFonts w:ascii="Garamond" w:hAnsi="Garamond"/>
        </w:rPr>
        <w:t>difference</w:t>
      </w:r>
      <w:r w:rsidR="003054AD">
        <w:rPr>
          <w:rFonts w:ascii="Garamond" w:hAnsi="Garamond"/>
        </w:rPr>
        <w:t>s</w:t>
      </w:r>
      <w:r w:rsidR="000C6F77" w:rsidRPr="007A6079">
        <w:rPr>
          <w:rFonts w:ascii="Garamond" w:hAnsi="Garamond"/>
        </w:rPr>
        <w:t xml:space="preserve"> in variability</w:t>
      </w:r>
      <w:r w:rsidR="00BB7C87">
        <w:rPr>
          <w:rFonts w:ascii="Garamond" w:hAnsi="Garamond"/>
        </w:rPr>
        <w:t xml:space="preserve"> </w:t>
      </w:r>
      <w:r w:rsidR="004923C5">
        <w:rPr>
          <w:rFonts w:ascii="Garamond" w:hAnsi="Garamond"/>
        </w:rPr>
        <w:fldChar w:fldCharType="begin" w:fldLock="1"/>
      </w:r>
      <w:r w:rsidR="004923C5">
        <w:rPr>
          <w:rFonts w:ascii="Garamond" w:hAnsi="Garamond"/>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Attributes","type":"article-journal","volume":"7"},"uris":["http://www.mendeley.com/documents/?uuid=d41f6bdd-9e6e-4c75-a544-ce99987f5a44"]}],"mendeley":{"formattedCitation":"(Archer &amp; Mehdikhani 2003)","plainTextFormattedCitation":"(Archer &amp; Mehdikhani 2003)","previouslyFormattedCitation":"(Archer &amp; Mehdikhani 2003)"},"properties":{"noteIndex":0},"schema":"https://github.com/citation-style-language/schema/raw/master/csl-citation.json"}</w:instrText>
      </w:r>
      <w:r w:rsidR="004923C5">
        <w:rPr>
          <w:rFonts w:ascii="Garamond" w:hAnsi="Garamond"/>
        </w:rPr>
        <w:fldChar w:fldCharType="separate"/>
      </w:r>
      <w:r w:rsidR="004923C5" w:rsidRPr="004923C5">
        <w:rPr>
          <w:rFonts w:ascii="Garamond" w:hAnsi="Garamond"/>
          <w:noProof/>
        </w:rPr>
        <w:t>(Archer &amp; Mehdikhani 2003)</w:t>
      </w:r>
      <w:r w:rsidR="004923C5">
        <w:rPr>
          <w:rFonts w:ascii="Garamond" w:hAnsi="Garamond"/>
        </w:rPr>
        <w:fldChar w:fldCharType="end"/>
      </w:r>
      <w:r w:rsidR="000C6F77" w:rsidRPr="007A6079">
        <w:rPr>
          <w:rFonts w:ascii="Garamond" w:hAnsi="Garamond"/>
        </w:rPr>
        <w:t>.</w:t>
      </w:r>
      <w:r w:rsidRPr="007A6079">
        <w:rPr>
          <w:rFonts w:ascii="Garamond" w:hAnsi="Garamond"/>
        </w:rPr>
        <w:t xml:space="preserve"> </w:t>
      </w:r>
      <w:r w:rsidR="007A6079">
        <w:rPr>
          <w:rFonts w:ascii="Garamond" w:hAnsi="Garamond"/>
        </w:rPr>
        <w:t>O</w:t>
      </w:r>
      <w:r w:rsidR="007A6079" w:rsidRPr="007A6079">
        <w:rPr>
          <w:rFonts w:ascii="Garamond" w:hAnsi="Garamond"/>
        </w:rPr>
        <w:t xml:space="preserve">ur chosen sexual selection moderators (SSD and mating system) did not significantly change either mean trait expression or variability; while SSD did interact with personality trait type for mean trait expression in mammals, SSD had no significant effect on variability for any taxonomic group. </w:t>
      </w:r>
      <w:r w:rsidR="00945ECA">
        <w:rPr>
          <w:rFonts w:ascii="Garamond" w:hAnsi="Garamond"/>
        </w:rPr>
        <w:t xml:space="preserve">If sexual selection operates to maintain inter-individual variation in animal personalities </w:t>
      </w:r>
      <w:r w:rsidR="004923C5">
        <w:rPr>
          <w:rFonts w:ascii="Garamond" w:hAnsi="Garamond"/>
        </w:rPr>
        <w:fldChar w:fldCharType="begin" w:fldLock="1"/>
      </w:r>
      <w:r w:rsidR="004923C5">
        <w:rPr>
          <w:rFonts w:ascii="Garamond" w:hAnsi="Garamond"/>
        </w:rPr>
        <w:instrText>ADDIN CSL_CITATION {"citationItems":[{"id":"ITEM-1","itemData":{"DOI":"10.1111/j.1469-185X.2009.00101.x","ISBN":"1469-185X","ISSN":"14647931","PMID":"19922534","abstract":"Consistent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Reviews","id":"ITEM-1","issue":"2","issued":{"date-parts":[["2010"]]},"page":"217-246","title":"Sexual selection and animal personality","type":"article-journal","volume":"85"},"uris":["http://www.mendeley.com/documents/?uuid=add096ae-05fb-4bf8-bc3e-6d85cf38e970"]}],"mendeley":{"formattedCitation":"(Schuett &lt;i&gt;et al.&lt;/i&gt; 2010)","plainTextFormattedCitation":"(Schuett et al. 2010)","previouslyFormattedCitation":"(Schuett &lt;i&gt;et al.&lt;/i&gt; 2010)"},"properties":{"noteIndex":0},"schema":"https://github.com/citation-style-language/schema/raw/master/csl-citation.json"}</w:instrText>
      </w:r>
      <w:r w:rsidR="004923C5">
        <w:rPr>
          <w:rFonts w:ascii="Garamond" w:hAnsi="Garamond"/>
        </w:rPr>
        <w:fldChar w:fldCharType="separate"/>
      </w:r>
      <w:r w:rsidR="004923C5" w:rsidRPr="004923C5">
        <w:rPr>
          <w:rFonts w:ascii="Garamond" w:hAnsi="Garamond"/>
          <w:noProof/>
        </w:rPr>
        <w:t xml:space="preserve">(Schuett </w:t>
      </w:r>
      <w:r w:rsidR="004923C5" w:rsidRPr="004923C5">
        <w:rPr>
          <w:rFonts w:ascii="Garamond" w:hAnsi="Garamond"/>
          <w:i/>
          <w:noProof/>
        </w:rPr>
        <w:t>et al.</w:t>
      </w:r>
      <w:r w:rsidR="004923C5" w:rsidRPr="004923C5">
        <w:rPr>
          <w:rFonts w:ascii="Garamond" w:hAnsi="Garamond"/>
          <w:noProof/>
        </w:rPr>
        <w:t xml:space="preserve"> 2010)</w:t>
      </w:r>
      <w:r w:rsidR="004923C5">
        <w:rPr>
          <w:rFonts w:ascii="Garamond" w:hAnsi="Garamond"/>
        </w:rPr>
        <w:fldChar w:fldCharType="end"/>
      </w:r>
      <w:r w:rsidR="00945ECA">
        <w:rPr>
          <w:rFonts w:ascii="Garamond" w:hAnsi="Garamond"/>
        </w:rPr>
        <w:t xml:space="preserve">, we would then expect greater variability for those traits in the sex under sexual selection. </w:t>
      </w:r>
      <w:r w:rsidR="00945ECA" w:rsidRPr="00F81306">
        <w:rPr>
          <w:rFonts w:ascii="Garamond" w:hAnsi="Garamond"/>
        </w:rPr>
        <w:t xml:space="preserve">Since we did not observe significant sex differences in variability, animal personalities could </w:t>
      </w:r>
      <w:r w:rsidR="00945ECA">
        <w:rPr>
          <w:rFonts w:ascii="Garamond" w:hAnsi="Garamond"/>
        </w:rPr>
        <w:t>instead reflect</w:t>
      </w:r>
      <w:r w:rsidR="00945ECA" w:rsidRPr="00F81306">
        <w:rPr>
          <w:rFonts w:ascii="Garamond" w:hAnsi="Garamond"/>
        </w:rPr>
        <w:t xml:space="preserve"> behaviours that don’t differentially affect reproductive outcomes.</w:t>
      </w:r>
    </w:p>
    <w:p w14:paraId="2E06AF45" w14:textId="77777777" w:rsidR="007A6079" w:rsidRDefault="007A6079" w:rsidP="007A6079">
      <w:pPr>
        <w:ind w:firstLine="360"/>
        <w:rPr>
          <w:rFonts w:ascii="Garamond" w:hAnsi="Garamond"/>
        </w:rPr>
      </w:pPr>
    </w:p>
    <w:p w14:paraId="22E846AE" w14:textId="1D211D96" w:rsidR="000C6F77" w:rsidRDefault="000C6F77" w:rsidP="009074EF">
      <w:pPr>
        <w:ind w:firstLine="360"/>
        <w:rPr>
          <w:rFonts w:ascii="Garamond" w:hAnsi="Garamond"/>
        </w:rPr>
      </w:pPr>
      <w:r>
        <w:rPr>
          <w:rFonts w:ascii="Garamond" w:hAnsi="Garamond"/>
        </w:rPr>
        <w:t xml:space="preserve">Personality traits are frequently measured under the context of survival; </w:t>
      </w:r>
      <w:r w:rsidRPr="00BA241A">
        <w:rPr>
          <w:rFonts w:ascii="Garamond" w:hAnsi="Garamond"/>
        </w:rPr>
        <w:t>personality</w:t>
      </w:r>
      <w:r>
        <w:rPr>
          <w:rFonts w:ascii="Garamond" w:hAnsi="Garamond"/>
        </w:rPr>
        <w:t xml:space="preserve"> </w:t>
      </w:r>
      <w:r w:rsidRPr="00BA241A">
        <w:rPr>
          <w:rFonts w:ascii="Garamond" w:hAnsi="Garamond"/>
        </w:rPr>
        <w:t>encompass</w:t>
      </w:r>
      <w:r>
        <w:rPr>
          <w:rFonts w:ascii="Garamond" w:hAnsi="Garamond"/>
        </w:rPr>
        <w:t>es</w:t>
      </w:r>
      <w:r w:rsidRPr="00BA241A">
        <w:rPr>
          <w:rFonts w:ascii="Garamond" w:hAnsi="Garamond"/>
        </w:rPr>
        <w:t xml:space="preserve"> antipredator responses (‘risky’ behaviour, or Boldness), foraging (Activity/Exploration), and other behaviours related to survival</w:t>
      </w:r>
      <w:r>
        <w:rPr>
          <w:rFonts w:ascii="Garamond" w:hAnsi="Garamond"/>
        </w:rPr>
        <w:t xml:space="preserve"> that are important for both sexes</w:t>
      </w:r>
      <w:r w:rsidRPr="00BA241A">
        <w:rPr>
          <w:rFonts w:ascii="Garamond" w:hAnsi="Garamond"/>
        </w:rPr>
        <w:t xml:space="preserve">. </w:t>
      </w:r>
      <w:r>
        <w:rPr>
          <w:rFonts w:ascii="Garamond" w:hAnsi="Garamond"/>
        </w:rPr>
        <w:t xml:space="preserve">Indeed, we found no sex differences in </w:t>
      </w:r>
      <w:r w:rsidR="00C666D2">
        <w:rPr>
          <w:rFonts w:ascii="Garamond" w:hAnsi="Garamond"/>
        </w:rPr>
        <w:t>a</w:t>
      </w:r>
      <w:r>
        <w:rPr>
          <w:rFonts w:ascii="Garamond" w:hAnsi="Garamond"/>
        </w:rPr>
        <w:t xml:space="preserve">ctivity and only one instance of male-biased </w:t>
      </w:r>
      <w:r w:rsidR="00C666D2">
        <w:rPr>
          <w:rFonts w:ascii="Garamond" w:hAnsi="Garamond"/>
        </w:rPr>
        <w:t>b</w:t>
      </w:r>
      <w:r>
        <w:rPr>
          <w:rFonts w:ascii="Garamond" w:hAnsi="Garamond"/>
        </w:rPr>
        <w:t xml:space="preserve">oldness behaviour for invertebrates. Where we did find sex differences in personality, the traits and their direction tended to reflect life-history differences between the sexes. For example, male reptiles were more explorative than females which might indicate male-biased dispersal (e.g. </w:t>
      </w:r>
      <w:r w:rsidR="00FE4079">
        <w:rPr>
          <w:rFonts w:ascii="Garamond" w:hAnsi="Garamond"/>
        </w:rPr>
        <w:t>salamanders</w:t>
      </w:r>
      <w:r>
        <w:rPr>
          <w:rFonts w:ascii="Garamond" w:hAnsi="Garamond"/>
        </w:rPr>
        <w:t xml:space="preserve"> </w:t>
      </w:r>
      <w:proofErr w:type="spellStart"/>
      <w:r w:rsidR="00FE4079">
        <w:rPr>
          <w:rFonts w:ascii="Garamond" w:hAnsi="Garamond"/>
          <w:i/>
        </w:rPr>
        <w:t>Plethodon</w:t>
      </w:r>
      <w:proofErr w:type="spellEnd"/>
      <w:r w:rsidR="00FE4079">
        <w:rPr>
          <w:rFonts w:ascii="Garamond" w:hAnsi="Garamond"/>
          <w:i/>
        </w:rPr>
        <w:t xml:space="preserve"> </w:t>
      </w:r>
      <w:proofErr w:type="spellStart"/>
      <w:r w:rsidR="00FE4079">
        <w:rPr>
          <w:rFonts w:ascii="Garamond" w:hAnsi="Garamond"/>
          <w:i/>
        </w:rPr>
        <w:t>cinereus</w:t>
      </w:r>
      <w:proofErr w:type="spellEnd"/>
      <w:r>
        <w:rPr>
          <w:rFonts w:ascii="Garamond" w:hAnsi="Garamond"/>
        </w:rPr>
        <w:t xml:space="preserve">; </w:t>
      </w:r>
      <w:r w:rsidR="004923C5">
        <w:rPr>
          <w:rFonts w:ascii="Garamond" w:hAnsi="Garamond"/>
        </w:rPr>
        <w:fldChar w:fldCharType="begin" w:fldLock="1"/>
      </w:r>
      <w:r w:rsidR="004923C5">
        <w:rPr>
          <w:rFonts w:ascii="Garamond" w:hAnsi="Garamond"/>
        </w:rPr>
        <w:instrText>ADDIN CSL_CITATION {"citationItems":[{"id":"ITEM-1","itemData":{"DOI":"10.1111/j.1365-294X.2010.04946.x","ISSN":"09621083","abstract":"The local resource competition hypothesis and the local mate competition hypothesis were developed based on avian and mammalian systems to explain sex-biased dispersal. Most avian species show a female bias in dispersal, ostensibly due to resource defence, and most mammals show a male bias, ostensibly due to male-male competition. These findings confound phylogeny with mating strategy; little is known about sex-biased dispersal in other taxa. Resource defence and male-male competition are both intense in Plethodon cinereus, a direct-developing salamander, so we tested whether sex-biased dispersal in this amphibian is consistent with the local resource competition hypothesis (female-biased) or the local mate competition hypothesis (male-biased). Using fine-scale genetic spatial autocorrelation analyses, we found that females were philopatric, showing significant positive genetic structure in the shortest distance classes, with stronger patterns apparent when only territorial females were tested. Males showed no spatial genetic structure over the shortest distances. Mark-recapture observations of P. cinereus over 5 years were consistent with the genetic data: males dispersed farther than females during natal dispersal and 44% of females were recaptured within 1 m of their juvenile locations. We conclude that, in this population of a direct-developing amphibian, females are philopatric and dispersal is male-biased, consistent with the local mate competition hypothesis. © 2010 Blackwell Publishing Ltd.","author":[{"dropping-particle":"","family":"Liebgold","given":"Eric B.","non-dropping-particle":"","parse-names":false,"suffix":""},{"dropping-particle":"","family":"Brodie","given":"Edmund D.","non-dropping-particle":"","parse-names":false,"suffix":""},{"dropping-particle":"","family":"Cabe","given":"Paul R.","non-dropping-particle":"","parse-names":false,"suffix":""}],"container-title":"Molecular Ecology","id":"ITEM-1","issue":"2","issued":{"date-parts":[["2011"]]},"page":"249-257","title":"Female philopatry and male-biased dispersal in a direct-developing salamander, Plethodon cinereus","type":"article-journal","volume":"20"},"uris":["http://www.mendeley.com/documents/?uuid=d0236aba-592d-4778-a9ca-330892edb78e"]}],"mendeley":{"formattedCitation":"(Liebgold &lt;i&gt;et al.&lt;/i&gt; 2011)","manualFormatting":"Liebgold et al. 2011)","plainTextFormattedCitation":"(Liebgold et al. 2011)","previouslyFormattedCitation":"(Liebgold &lt;i&gt;et al.&lt;/i&gt; 2011)"},"properties":{"noteIndex":0},"schema":"https://github.com/citation-style-language/schema/raw/master/csl-citation.json"}</w:instrText>
      </w:r>
      <w:r w:rsidR="004923C5">
        <w:rPr>
          <w:rFonts w:ascii="Garamond" w:hAnsi="Garamond"/>
        </w:rPr>
        <w:fldChar w:fldCharType="separate"/>
      </w:r>
      <w:r w:rsidR="004923C5" w:rsidRPr="004923C5">
        <w:rPr>
          <w:rFonts w:ascii="Garamond" w:hAnsi="Garamond"/>
          <w:noProof/>
        </w:rPr>
        <w:t xml:space="preserve">Liebgold </w:t>
      </w:r>
      <w:r w:rsidR="004923C5" w:rsidRPr="004923C5">
        <w:rPr>
          <w:rFonts w:ascii="Garamond" w:hAnsi="Garamond"/>
          <w:i/>
          <w:noProof/>
        </w:rPr>
        <w:t>et al.</w:t>
      </w:r>
      <w:r w:rsidR="004923C5" w:rsidRPr="004923C5">
        <w:rPr>
          <w:rFonts w:ascii="Garamond" w:hAnsi="Garamond"/>
          <w:noProof/>
        </w:rPr>
        <w:t xml:space="preserve"> 2011)</w:t>
      </w:r>
      <w:r w:rsidR="004923C5">
        <w:rPr>
          <w:rFonts w:ascii="Garamond" w:hAnsi="Garamond"/>
        </w:rPr>
        <w:fldChar w:fldCharType="end"/>
      </w:r>
      <w:r>
        <w:rPr>
          <w:rFonts w:ascii="Garamond" w:hAnsi="Garamond"/>
        </w:rPr>
        <w:t xml:space="preserve">, while female birds were more sociable than males </w:t>
      </w:r>
      <w:r w:rsidR="00C666D2">
        <w:rPr>
          <w:rFonts w:ascii="Garamond" w:hAnsi="Garamond"/>
        </w:rPr>
        <w:t>that</w:t>
      </w:r>
      <w:r>
        <w:rPr>
          <w:rFonts w:ascii="Garamond" w:hAnsi="Garamond"/>
        </w:rPr>
        <w:t xml:space="preserve"> </w:t>
      </w:r>
      <w:r w:rsidR="00463A39">
        <w:rPr>
          <w:rFonts w:ascii="Garamond" w:hAnsi="Garamond"/>
        </w:rPr>
        <w:t>r</w:t>
      </w:r>
      <w:r w:rsidR="00F42A22">
        <w:rPr>
          <w:rFonts w:ascii="Garamond" w:hAnsi="Garamond"/>
        </w:rPr>
        <w:t>eflect</w:t>
      </w:r>
      <w:r w:rsidR="00463A39">
        <w:rPr>
          <w:rFonts w:ascii="Garamond" w:hAnsi="Garamond"/>
        </w:rPr>
        <w:t>s</w:t>
      </w:r>
      <w:r>
        <w:rPr>
          <w:rFonts w:ascii="Garamond" w:hAnsi="Garamond"/>
        </w:rPr>
        <w:t xml:space="preserve"> </w:t>
      </w:r>
      <w:r w:rsidR="00463A39">
        <w:rPr>
          <w:rFonts w:ascii="Garamond" w:hAnsi="Garamond"/>
        </w:rPr>
        <w:t xml:space="preserve">different </w:t>
      </w:r>
      <w:r>
        <w:rPr>
          <w:rFonts w:ascii="Garamond" w:hAnsi="Garamond"/>
        </w:rPr>
        <w:t xml:space="preserve">social group behaviour (e.g. zebra finches </w:t>
      </w:r>
      <w:proofErr w:type="spellStart"/>
      <w:r>
        <w:rPr>
          <w:rFonts w:ascii="Garamond" w:hAnsi="Garamond"/>
          <w:i/>
        </w:rPr>
        <w:t>Taeniopygia</w:t>
      </w:r>
      <w:proofErr w:type="spellEnd"/>
      <w:r>
        <w:rPr>
          <w:rFonts w:ascii="Garamond" w:hAnsi="Garamond"/>
          <w:i/>
        </w:rPr>
        <w:t xml:space="preserve"> </w:t>
      </w:r>
      <w:proofErr w:type="spellStart"/>
      <w:r w:rsidRPr="00EE2FBD">
        <w:rPr>
          <w:rFonts w:ascii="Garamond" w:hAnsi="Garamond"/>
          <w:i/>
        </w:rPr>
        <w:t>guttata</w:t>
      </w:r>
      <w:proofErr w:type="spellEnd"/>
      <w:r>
        <w:rPr>
          <w:rFonts w:ascii="Garamond" w:hAnsi="Garamond"/>
        </w:rPr>
        <w:t xml:space="preserve">; </w:t>
      </w:r>
      <w:r w:rsidR="004923C5">
        <w:rPr>
          <w:rFonts w:ascii="Garamond" w:hAnsi="Garamond"/>
        </w:rPr>
        <w:fldChar w:fldCharType="begin" w:fldLock="1"/>
      </w:r>
      <w:r w:rsidR="004923C5">
        <w:rPr>
          <w:rFonts w:ascii="Garamond" w:hAnsi="Garamond"/>
        </w:rPr>
        <w:instrText>ADDIN CSL_CITATION {"citationItems":[{"id":"ITEM-1","itemData":{"DOI":"10.1016/j.anbehav.2008.12.024","abstract":"Despite burgeoning interest in consistent individual differences in behaviour (animal 'personality'), the influence of social interactions on the performance of different behavioural types is poorly understood. Similarly, the ecological and evolutionary consequences of personality differences in social contexts remain unexplored. Moreover, the possibility that the sexes differ in the degree to which they exhibit personality in both social and nonsocial contexts has not yet received serious attention, despite the sexes usually being subject to differing selection pressures. Using a highly gregarious species, the zebra finch, we tested for consistent behavioural differences (in exploration) between individuals of both sexes in both nonsocial and social contexts, the latter considering the behavioural influence of opposite-sex companions. We then investigated how exploratory tendencies relate to behaviour in a potentially risky foraging context in mixed-sex dyads of individuals with differing personalities. Males were not more exploratory on average but were more consistent in their exploratory tendencies than females. Additionally, males behaved more consistently across the social and asocial contexts than females, even though individuals of both sexes similarly influenced each other's exploratory behaviour within the social context: the more exploratory the companion, the more exploratory the focal individual (relative to its level of exploration in the asocial context). An individual's exploration also affected its performance in the social foraging context. Our results stress the importance of looking for sex differences in personality and of considering the influence of social context in animal personality studies. We discuss our findings and their implications in the light of the biology of the species and set them in a broader ecological and evolutionary context. © 2009 The Association for the Study of Animal Behaviour.","author":[{"dropping-particle":"","family":"Schuett","given":"W","non-dropping-particle":"","parse-names":false,"suffix":""},{"dropping-particle":"","family":"Dall","given":"S R X","non-dropping-particle":"","parse-names":false,"suffix":""}],"container-title":"Animal Behaviour","id":"ITEM-1","issue":"5","issued":{"date-parts":[["2009"]]},"note":"Cited By :134\n\nExport Date: 11 December 2018","page":"1041-1050","publisher-place":"Centre for Ecology and Conservation, University of Exeter, Cornwall Campus, United Kingdom","title":"Sex differences, social context and personality in zebra finches, Taeniopygia guttata","type":"article-journal","volume":"77"},"uris":["http://www.mendeley.com/documents/?uuid=cd29fba5-f6c2-4166-a4cd-4501dc904c7a"]}],"mendeley":{"formattedCitation":"(Schuett &amp; Dall 2009)","manualFormatting":"Schuett &amp; Dall 2009)","plainTextFormattedCitation":"(Schuett &amp; Dall 2009)","previouslyFormattedCitation":"(Schuett &amp; Dall 2009)"},"properties":{"noteIndex":0},"schema":"https://github.com/citation-style-language/schema/raw/master/csl-citation.json"}</w:instrText>
      </w:r>
      <w:r w:rsidR="004923C5">
        <w:rPr>
          <w:rFonts w:ascii="Garamond" w:hAnsi="Garamond"/>
        </w:rPr>
        <w:fldChar w:fldCharType="separate"/>
      </w:r>
      <w:r w:rsidR="004923C5" w:rsidRPr="004923C5">
        <w:rPr>
          <w:rFonts w:ascii="Garamond" w:hAnsi="Garamond"/>
          <w:noProof/>
        </w:rPr>
        <w:t>Schuett &amp; Dall 2009)</w:t>
      </w:r>
      <w:r w:rsidR="004923C5">
        <w:rPr>
          <w:rFonts w:ascii="Garamond" w:hAnsi="Garamond"/>
        </w:rPr>
        <w:fldChar w:fldCharType="end"/>
      </w:r>
      <w:r>
        <w:rPr>
          <w:rFonts w:ascii="Garamond" w:hAnsi="Garamond"/>
        </w:rPr>
        <w:t xml:space="preserve">. Additionally, because there are costs (e.g. energetic investment) and benefits (e.g. faster growth, more feeding opportunities) associated with the expression of personality types </w:t>
      </w:r>
      <w:r w:rsidR="004923C5">
        <w:rPr>
          <w:rFonts w:ascii="Garamond" w:hAnsi="Garamond"/>
        </w:rPr>
        <w:fldChar w:fldCharType="begin" w:fldLock="1"/>
      </w:r>
      <w:r w:rsidR="004923C5">
        <w:rPr>
          <w:rFonts w:ascii="Garamond" w:hAnsi="Garamond"/>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personalities","type":"article-journal","volume":"447"},"uris":["http://www.mendeley.com/documents/?uuid=e27a53af-e8c7-41b9-8d9b-d7843591cbe0"]}],"mendeley":{"formattedCitation":"(Wolf &lt;i&gt;et al.&lt;/i&gt; 2007)","plainTextFormattedCitation":"(Wolf et al. 2007)","previouslyFormattedCitation":"(Wolf &lt;i&gt;et al.&lt;/i&gt; 2007)"},"properties":{"noteIndex":0},"schema":"https://github.com/citation-style-language/schema/raw/master/csl-citation.json"}</w:instrText>
      </w:r>
      <w:r w:rsidR="004923C5">
        <w:rPr>
          <w:rFonts w:ascii="Garamond" w:hAnsi="Garamond"/>
        </w:rPr>
        <w:fldChar w:fldCharType="separate"/>
      </w:r>
      <w:r w:rsidR="004923C5" w:rsidRPr="004923C5">
        <w:rPr>
          <w:rFonts w:ascii="Garamond" w:hAnsi="Garamond"/>
          <w:noProof/>
        </w:rPr>
        <w:t xml:space="preserve">(Wolf </w:t>
      </w:r>
      <w:r w:rsidR="004923C5" w:rsidRPr="004923C5">
        <w:rPr>
          <w:rFonts w:ascii="Garamond" w:hAnsi="Garamond"/>
          <w:i/>
          <w:noProof/>
        </w:rPr>
        <w:t>et al.</w:t>
      </w:r>
      <w:r w:rsidR="004923C5" w:rsidRPr="004923C5">
        <w:rPr>
          <w:rFonts w:ascii="Garamond" w:hAnsi="Garamond"/>
          <w:noProof/>
        </w:rPr>
        <w:t xml:space="preserve"> 2007)</w:t>
      </w:r>
      <w:r w:rsidR="004923C5">
        <w:rPr>
          <w:rFonts w:ascii="Garamond" w:hAnsi="Garamond"/>
        </w:rPr>
        <w:fldChar w:fldCharType="end"/>
      </w:r>
      <w:r>
        <w:rPr>
          <w:rFonts w:ascii="Garamond" w:hAnsi="Garamond"/>
        </w:rPr>
        <w:t xml:space="preserve">, both sexes likely experience trade-offs that lead to similar trait means and variabilities. Previous meta-analyses have found evidence of trade-offs between personality and survival </w:t>
      </w:r>
      <w:r w:rsidR="0000262E">
        <w:rPr>
          <w:rFonts w:ascii="Garamond" w:hAnsi="Garamond"/>
        </w:rPr>
        <w:fldChar w:fldCharType="begin" w:fldLock="1"/>
      </w:r>
      <w:r w:rsidR="0000262E">
        <w:rPr>
          <w:rFonts w:ascii="Garamond" w:hAnsi="Garamond"/>
        </w:rPr>
        <w:instrText>ADDIN CSL_CITATION {"citationItems":[{"id":"ITEM-1","itemData":{"DOI":"10.1093/beheco/arm144","abstract":"The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 © The Author 2008. Published by Oxford University Press on behalf of the International Society for Behavioral Ecology. All rights reserved.","author":[{"dropping-particle":"","family":"Smith","given":"B R","non-dropping-particle":"","parse-names":false,"suffix":""},{"dropping-particle":"","family":"Blumstein","given":"D T","non-dropping-particle":"","parse-names":false,"suffix":""}],"container-title":"Behavioral Ecology","id":"ITEM-1","issue":"2","issued":{"date-parts":[["2008"]]},"note":"Cited By :619\n\nExport Date: 8 November 2018","page":"448-455","publisher-place":"Department of Ecology and Evolutionary Biology, University of California, 621 Young Drive South, Los Angeles, CA 90095-1606, United States","title":"Fitness consequences of personality: A meta-analysis","type":"article-journal","volume":"19"},"uris":["http://www.mendeley.com/documents/?uuid=1ec6bac3-5bb6-46c1-adb7-2cb9514eabf1"]},{"id":"ITEM-2","itemData":{"DOI":"10.1111/ele.13438","ISSN":"14610248","PMID":"31811699","abstract":"Research focusing on among-individual differences in behaviour (‘animal personality’) has been blooming for over a decade. Central theories explaining the maintenance of such behavioural variation posits that individuals expressing greater “risky” behaviours should suffer higher mortality. Here, for the first time, we synthesize the existing empirical evidence for this key prediction. Our results did not support this prediction as there was no directional relationship between riskier behaviour and greater mortality; however there was a significant absolute relationship between behaviour and survival. In total, behaviour explained a significant, but small, portion (5.8%) of the variance in survival. We also found that risky (vs. “shy”) behavioural types live significantly longer in the wild, but not in the laboratory. This suggests that individuals expressing risky behaviours might be of overall higher quality but the lack of predation pressure and resource restrictions mask this effect in laboratory environments. Our work demonstrates that individual differences in behaviour explain important differences in survival but not in the direction predicted by theory. Importantly, this suggests that models predicting behaviour to be a mediator of reproduction-survival trade-offs may need revision and/or empiricists may need to reconsider their proxies of risky behaviours when testing such theory.","author":[{"dropping-particle":"","family":"Moiron","given":"Maria","non-dropping-particle":"","parse-names":false,"suffix":""},{"dropping-particle":"","family":"Laskowski","given":"Kate L.","non-dropping-particle":"","parse-names":false,"suffix":""},{"dropping-particle":"","family":"Niemelä","given":"Petri T.","non-dropping-particle":"","parse-names":false,"suffix":""}],"container-title":"Ecology Letters","id":"ITEM-2","issue":"2","issued":{"date-parts":[["2020"]]},"page":"399-408","title":"Individual differences in behaviour explain variation in survival: a meta-analysis","type":"article-journal","volume":"23"},"uris":["http://www.mendeley.com/documents/?uuid=f0f26d6d-2357-48ab-ba02-33c6c0c510a5"]}],"mendeley":{"formattedCitation":"(Smith &amp; Blumstein 2008; Moiron &lt;i&gt;et al.&lt;/i&gt; 2020)","plainTextFormattedCitation":"(Smith &amp; Blumstein 2008; Moiron et al. 2020)","previouslyFormattedCitation":"(Smith &amp; Blumstein 2008; Moiron &lt;i&gt;et al.&lt;/i&gt; 2020)"},"properties":{"noteIndex":0},"schema":"https://github.com/citation-style-language/schema/raw/master/csl-citation.json"}</w:instrText>
      </w:r>
      <w:r w:rsidR="0000262E">
        <w:rPr>
          <w:rFonts w:ascii="Garamond" w:hAnsi="Garamond"/>
        </w:rPr>
        <w:fldChar w:fldCharType="separate"/>
      </w:r>
      <w:r w:rsidR="0000262E" w:rsidRPr="0000262E">
        <w:rPr>
          <w:rFonts w:ascii="Garamond" w:hAnsi="Garamond"/>
          <w:noProof/>
        </w:rPr>
        <w:t xml:space="preserve">(Smith &amp; Blumstein 2008; Moiron </w:t>
      </w:r>
      <w:r w:rsidR="0000262E" w:rsidRPr="0000262E">
        <w:rPr>
          <w:rFonts w:ascii="Garamond" w:hAnsi="Garamond"/>
          <w:i/>
          <w:noProof/>
        </w:rPr>
        <w:t>et al.</w:t>
      </w:r>
      <w:r w:rsidR="0000262E" w:rsidRPr="0000262E">
        <w:rPr>
          <w:rFonts w:ascii="Garamond" w:hAnsi="Garamond"/>
          <w:noProof/>
        </w:rPr>
        <w:t xml:space="preserve"> 2020)</w:t>
      </w:r>
      <w:r w:rsidR="0000262E">
        <w:rPr>
          <w:rFonts w:ascii="Garamond" w:hAnsi="Garamond"/>
        </w:rPr>
        <w:fldChar w:fldCharType="end"/>
      </w:r>
      <w:r>
        <w:rPr>
          <w:rFonts w:ascii="Garamond" w:hAnsi="Garamond"/>
        </w:rPr>
        <w:t xml:space="preserve">, and we found some evidence that the degree of SSD might impact trade-offs between personality and survival for the sexes differently. For example, </w:t>
      </w:r>
      <w:r w:rsidRPr="00984224">
        <w:rPr>
          <w:rFonts w:ascii="Garamond" w:hAnsi="Garamond"/>
        </w:rPr>
        <w:t>strong interactions between SSD and personalit</w:t>
      </w:r>
      <w:r>
        <w:rPr>
          <w:rFonts w:ascii="Garamond" w:hAnsi="Garamond"/>
        </w:rPr>
        <w:t>y trait types</w:t>
      </w:r>
      <w:r w:rsidRPr="00984224">
        <w:rPr>
          <w:rFonts w:ascii="Garamond" w:hAnsi="Garamond"/>
        </w:rPr>
        <w:t xml:space="preserve"> for mammals</w:t>
      </w:r>
      <w:r>
        <w:rPr>
          <w:rFonts w:ascii="Garamond" w:hAnsi="Garamond"/>
        </w:rPr>
        <w:t xml:space="preserve">, and between boldness and SSD for invertebrates, </w:t>
      </w:r>
      <w:r w:rsidRPr="00C666D2">
        <w:rPr>
          <w:rFonts w:ascii="Garamond" w:hAnsi="Garamond"/>
        </w:rPr>
        <w:t xml:space="preserve">show that </w:t>
      </w:r>
      <w:r w:rsidR="00C666D2" w:rsidRPr="00C666D2">
        <w:rPr>
          <w:rFonts w:ascii="Garamond" w:hAnsi="Garamond"/>
        </w:rPr>
        <w:t xml:space="preserve">species with </w:t>
      </w:r>
      <w:r w:rsidRPr="00C666D2">
        <w:rPr>
          <w:rFonts w:ascii="Garamond" w:hAnsi="Garamond"/>
        </w:rPr>
        <w:t xml:space="preserve">larger </w:t>
      </w:r>
      <w:proofErr w:type="gramStart"/>
      <w:r w:rsidRPr="00C666D2">
        <w:rPr>
          <w:rFonts w:ascii="Garamond" w:hAnsi="Garamond"/>
        </w:rPr>
        <w:t>males</w:t>
      </w:r>
      <w:proofErr w:type="gramEnd"/>
      <w:r w:rsidRPr="00C666D2">
        <w:rPr>
          <w:rFonts w:ascii="Garamond" w:hAnsi="Garamond"/>
        </w:rPr>
        <w:t xml:space="preserve"> trade-off </w:t>
      </w:r>
      <w:r w:rsidR="00C666D2" w:rsidRPr="00C666D2">
        <w:rPr>
          <w:rFonts w:ascii="Garamond" w:hAnsi="Garamond"/>
        </w:rPr>
        <w:t>‘</w:t>
      </w:r>
      <w:r w:rsidR="00C666D2">
        <w:rPr>
          <w:rFonts w:ascii="Garamond" w:hAnsi="Garamond"/>
        </w:rPr>
        <w:t>shy</w:t>
      </w:r>
      <w:r w:rsidR="00C666D2" w:rsidRPr="00C666D2">
        <w:rPr>
          <w:rFonts w:ascii="Garamond" w:hAnsi="Garamond"/>
        </w:rPr>
        <w:t>’</w:t>
      </w:r>
      <w:r w:rsidRPr="00C666D2">
        <w:rPr>
          <w:rFonts w:ascii="Garamond" w:hAnsi="Garamond"/>
        </w:rPr>
        <w:t xml:space="preserve"> behaviour for larger body size</w:t>
      </w:r>
      <w:r>
        <w:rPr>
          <w:rFonts w:ascii="Garamond" w:hAnsi="Garamond"/>
        </w:rPr>
        <w:t xml:space="preserve">. </w:t>
      </w:r>
      <w:r w:rsidR="00C666D2">
        <w:rPr>
          <w:rFonts w:ascii="Garamond" w:hAnsi="Garamond"/>
        </w:rPr>
        <w:t>L</w:t>
      </w:r>
      <w:r w:rsidR="00C666D2">
        <w:rPr>
          <w:rFonts w:ascii="Garamond" w:hAnsi="Garamond"/>
        </w:rPr>
        <w:t xml:space="preserve">arger animals are less likely to suffer mortality from predation, but also require more food to fuel their bigger bodies, </w:t>
      </w:r>
      <w:r w:rsidR="00C666D2">
        <w:rPr>
          <w:rFonts w:ascii="Garamond" w:hAnsi="Garamond"/>
        </w:rPr>
        <w:t>thus need to feed more often and cannot play it safe</w:t>
      </w:r>
      <w:r w:rsidR="00C666D2">
        <w:rPr>
          <w:rFonts w:ascii="Garamond" w:hAnsi="Garamond"/>
        </w:rPr>
        <w:t xml:space="preserve">. </w:t>
      </w:r>
      <w:r>
        <w:rPr>
          <w:rFonts w:ascii="Garamond" w:hAnsi="Garamond"/>
        </w:rPr>
        <w:t>In mammals, a</w:t>
      </w:r>
      <w:r w:rsidRPr="00984224">
        <w:rPr>
          <w:rFonts w:ascii="Garamond" w:hAnsi="Garamond"/>
        </w:rPr>
        <w:t>s male</w:t>
      </w:r>
      <w:r>
        <w:rPr>
          <w:rFonts w:ascii="Garamond" w:hAnsi="Garamond"/>
        </w:rPr>
        <w:t>s became larger than females</w:t>
      </w:r>
      <w:r w:rsidRPr="00984224">
        <w:rPr>
          <w:rFonts w:ascii="Garamond" w:hAnsi="Garamond"/>
        </w:rPr>
        <w:t xml:space="preserve">, </w:t>
      </w:r>
      <w:r>
        <w:rPr>
          <w:rFonts w:ascii="Garamond" w:hAnsi="Garamond"/>
        </w:rPr>
        <w:t xml:space="preserve">males became bolder, more explorative and more aggressive than females. Male mammals are quite often the larger sex, due to sexual selection, so as males become larger they likely face more intense male-male competition </w:t>
      </w:r>
      <w:r w:rsidR="004923C5">
        <w:rPr>
          <w:rFonts w:ascii="Garamond" w:hAnsi="Garamond"/>
        </w:rPr>
        <w:fldChar w:fldCharType="begin" w:fldLock="1"/>
      </w:r>
      <w:r w:rsidR="004923C5">
        <w:rPr>
          <w:rFonts w:ascii="Garamond" w:hAnsi="Garamond"/>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sex","type":"book"},"uris":["http://www.mendeley.com/documents/?uuid=fb7b9a7c-eefe-4e0f-b410-404a132c84da"]}],"mendeley":{"formattedCitation":"(Darwin 1871)","plainTextFormattedCitation":"(Darwin 1871)","previouslyFormattedCitation":"(Darwin 1871)"},"properties":{"noteIndex":0},"schema":"https://github.com/citation-style-language/schema/raw/master/csl-citation.json"}</w:instrText>
      </w:r>
      <w:r w:rsidR="004923C5">
        <w:rPr>
          <w:rFonts w:ascii="Garamond" w:hAnsi="Garamond"/>
        </w:rPr>
        <w:fldChar w:fldCharType="separate"/>
      </w:r>
      <w:r w:rsidR="004923C5" w:rsidRPr="004923C5">
        <w:rPr>
          <w:rFonts w:ascii="Garamond" w:hAnsi="Garamond"/>
          <w:noProof/>
        </w:rPr>
        <w:t>(Darwin 1871)</w:t>
      </w:r>
      <w:r w:rsidR="004923C5">
        <w:rPr>
          <w:rFonts w:ascii="Garamond" w:hAnsi="Garamond"/>
        </w:rPr>
        <w:fldChar w:fldCharType="end"/>
      </w:r>
      <w:r>
        <w:rPr>
          <w:rFonts w:ascii="Garamond" w:hAnsi="Garamond"/>
        </w:rPr>
        <w:t xml:space="preserve">). </w:t>
      </w:r>
      <w:r w:rsidR="00C666D2">
        <w:rPr>
          <w:rFonts w:ascii="Garamond" w:hAnsi="Garamond"/>
        </w:rPr>
        <w:t xml:space="preserve">However, SSD encompasses several different forms of selection, not just sexual </w:t>
      </w:r>
      <w:r w:rsidR="006C7ED2">
        <w:rPr>
          <w:rFonts w:ascii="Garamond" w:hAnsi="Garamond"/>
        </w:rPr>
        <w:t xml:space="preserve">selection </w:t>
      </w:r>
      <w:r w:rsidR="009074EF">
        <w:rPr>
          <w:rFonts w:ascii="Garamond" w:hAnsi="Garamond"/>
        </w:rPr>
        <w:fldChar w:fldCharType="begin" w:fldLock="1"/>
      </w:r>
      <w:r w:rsidR="004923C5">
        <w:rPr>
          <w:rFonts w:ascii="Garamond" w:hAnsi="Garamond"/>
        </w:rPr>
        <w:instrText>ADDIN CSL_CITATION {"citationItems":[{"id":"ITEM-1","itemData":{"DOI":"10.1111/j.1439-0310.2005.01147.x","ISSN":"01791613","abstract":"Sexual size dimorphism (SSD) is widespread and variable among animals. According to the differential equilibrium model, SSD in a given species is expected to result if opposing selection forces equilibrate differently in both sexes. Here I review the factors that affect the evolution of SSD specifically as they relate to behavior. Taking the approach that SSD results as an epiphenomenon from separate but related selection on male and female body size, the advantages and disadvantages of large size in terms of the standard components of individual fitness (mating success, fecundity, viability, growth, foraging success) are discussed to help guiding future research on the subject. This includes a discussion of intra-SSDs. The main conclusions are: (1) Evidence for disadvan- tages of large body size is still sparse and requires more research. In contrast, evidence for sexual or fecundity selection favoring large body size is overwhelm- ing, so these mechanisms do no longer require special attention, but need to be documented nonetheless to acquire a complete picture. (2) Some hypotheses suggesting that small size is favored are not well investigated at all, because they apply only to some species or restricted situations, may be difficult to study, or have simply been disregarded. Evidence for these cryptic hypotheses is best revealed using experiments under multiple environmental (food, temperature, etc.) stresses with particularly well-suited model species. (3) The evolution of SSD ultimately depends on processes generating variation within as well as between the sexes, so studies should always investigate and report effects on both sexes separately, in addition to size-dependent effects within each sex; within sexes the key issue is whether small individuals under, over- or perfectly compensate their general fitness disadvantage. (4) Tests of several hypotheses should be integrated in case studies of well-suited model species to investigate selection on body size comprehensively. For example, all episodes of sexual selection (mate search,competition, pre- and post-copulatory choice) should be addressed in conjunc- tion. Investigations of size-selective and sex-dependent predation should take the viewpoint of the prey rather than the predator to permit integration of effect","author":[{"dropping-particle":"","family":"Blanckenhorn","given":"Wolf U.","non-dropping-particle":"","parse-names":false,"suffix":""}],"container-title":"Ethology","id":"ITEM-1","issue":"11","issued":{"date-parts":[["2005"]]},"page":"977-1016","title":"Behavioral causes and consequences of sexual size dimorphism","type":"article-journal","volume":"111"},"uris":["http://www.mendeley.com/documents/?uuid=c91b9467-6b1c-4978-a3fd-d3894126e5ed"]}],"mendeley":{"formattedCitation":"(Blanckenhorn 2005)","plainTextFormattedCitation":"(Blanckenhorn 2005)","previouslyFormattedCitation":"(Blanckenhorn 2005)"},"properties":{"noteIndex":0},"schema":"https://github.com/citation-style-language/schema/raw/master/csl-citation.json"}</w:instrText>
      </w:r>
      <w:r w:rsidR="009074EF">
        <w:rPr>
          <w:rFonts w:ascii="Garamond" w:hAnsi="Garamond"/>
        </w:rPr>
        <w:fldChar w:fldCharType="separate"/>
      </w:r>
      <w:r w:rsidR="009074EF" w:rsidRPr="009074EF">
        <w:rPr>
          <w:rFonts w:ascii="Garamond" w:hAnsi="Garamond"/>
          <w:noProof/>
        </w:rPr>
        <w:t>(Blanckenhorn 2005)</w:t>
      </w:r>
      <w:r w:rsidR="009074EF">
        <w:rPr>
          <w:rFonts w:ascii="Garamond" w:hAnsi="Garamond"/>
        </w:rPr>
        <w:fldChar w:fldCharType="end"/>
      </w:r>
      <w:r w:rsidR="006C7ED2">
        <w:rPr>
          <w:rFonts w:ascii="Garamond" w:hAnsi="Garamond"/>
        </w:rPr>
        <w:t xml:space="preserve">. Because </w:t>
      </w:r>
      <w:r w:rsidR="00C666D2">
        <w:rPr>
          <w:rFonts w:ascii="Garamond" w:hAnsi="Garamond"/>
        </w:rPr>
        <w:t>SSD did not interact significantly with trait variability</w:t>
      </w:r>
      <w:r w:rsidR="005060E3">
        <w:rPr>
          <w:rFonts w:ascii="Garamond" w:hAnsi="Garamond"/>
        </w:rPr>
        <w:t>,</w:t>
      </w:r>
      <w:r w:rsidR="00C666D2">
        <w:rPr>
          <w:rFonts w:ascii="Garamond" w:hAnsi="Garamond"/>
        </w:rPr>
        <w:t xml:space="preserve"> </w:t>
      </w:r>
      <w:r w:rsidR="005060E3">
        <w:rPr>
          <w:rFonts w:ascii="Garamond" w:hAnsi="Garamond"/>
        </w:rPr>
        <w:t xml:space="preserve">the </w:t>
      </w:r>
      <w:r w:rsidR="00C666D2">
        <w:rPr>
          <w:rFonts w:ascii="Garamond" w:hAnsi="Garamond"/>
        </w:rPr>
        <w:t xml:space="preserve">sex differences in </w:t>
      </w:r>
      <w:r w:rsidR="006C7ED2">
        <w:rPr>
          <w:rFonts w:ascii="Garamond" w:hAnsi="Garamond"/>
        </w:rPr>
        <w:t xml:space="preserve">mean </w:t>
      </w:r>
      <w:r w:rsidR="00C666D2">
        <w:rPr>
          <w:rFonts w:ascii="Garamond" w:hAnsi="Garamond"/>
        </w:rPr>
        <w:t>personalit</w:t>
      </w:r>
      <w:r w:rsidR="006C7ED2">
        <w:rPr>
          <w:rFonts w:ascii="Garamond" w:hAnsi="Garamond"/>
        </w:rPr>
        <w:t>y expression</w:t>
      </w:r>
      <w:r w:rsidR="00C666D2">
        <w:rPr>
          <w:rFonts w:ascii="Garamond" w:hAnsi="Garamond"/>
        </w:rPr>
        <w:t xml:space="preserve"> </w:t>
      </w:r>
      <w:r w:rsidR="00892661">
        <w:rPr>
          <w:rFonts w:ascii="Garamond" w:hAnsi="Garamond"/>
        </w:rPr>
        <w:t xml:space="preserve">could </w:t>
      </w:r>
      <w:r w:rsidR="009074EF">
        <w:rPr>
          <w:rFonts w:ascii="Garamond" w:hAnsi="Garamond"/>
        </w:rPr>
        <w:t>instead</w:t>
      </w:r>
      <w:r w:rsidR="00892661">
        <w:rPr>
          <w:rFonts w:ascii="Garamond" w:hAnsi="Garamond"/>
        </w:rPr>
        <w:t xml:space="preserve"> be </w:t>
      </w:r>
      <w:r w:rsidR="002A3946">
        <w:rPr>
          <w:rFonts w:ascii="Garamond" w:hAnsi="Garamond"/>
        </w:rPr>
        <w:t>explained by</w:t>
      </w:r>
      <w:r w:rsidR="009074EF">
        <w:rPr>
          <w:rFonts w:ascii="Garamond" w:hAnsi="Garamond"/>
        </w:rPr>
        <w:t xml:space="preserve"> </w:t>
      </w:r>
      <w:r w:rsidR="0051582B">
        <w:rPr>
          <w:rFonts w:ascii="Garamond" w:hAnsi="Garamond"/>
        </w:rPr>
        <w:t xml:space="preserve">adaptive, </w:t>
      </w:r>
      <w:r w:rsidR="00C666D2">
        <w:rPr>
          <w:rFonts w:ascii="Garamond" w:hAnsi="Garamond"/>
        </w:rPr>
        <w:t>life-histor</w:t>
      </w:r>
      <w:r w:rsidR="005060E3">
        <w:rPr>
          <w:rFonts w:ascii="Garamond" w:hAnsi="Garamond"/>
        </w:rPr>
        <w:t>y differences</w:t>
      </w:r>
      <w:r w:rsidR="00C666D2">
        <w:rPr>
          <w:rFonts w:ascii="Garamond" w:hAnsi="Garamond"/>
        </w:rPr>
        <w:t xml:space="preserve">. </w:t>
      </w:r>
    </w:p>
    <w:p w14:paraId="43EC362F" w14:textId="77777777" w:rsidR="000C6F77" w:rsidRDefault="000C6F77" w:rsidP="000C6F77">
      <w:pPr>
        <w:ind w:firstLine="360"/>
        <w:rPr>
          <w:rFonts w:ascii="Garamond" w:hAnsi="Garamond"/>
        </w:rPr>
      </w:pPr>
    </w:p>
    <w:p w14:paraId="6A0020DF" w14:textId="02DFDF3A" w:rsidR="000C6F77" w:rsidRPr="007D2733" w:rsidRDefault="007D2733" w:rsidP="007D2733">
      <w:pPr>
        <w:ind w:firstLine="360"/>
        <w:rPr>
          <w:rFonts w:ascii="Garamond" w:hAnsi="Garamond"/>
        </w:rPr>
      </w:pPr>
      <w:r>
        <w:rPr>
          <w:rFonts w:ascii="Garamond" w:hAnsi="Garamond"/>
        </w:rPr>
        <w:t xml:space="preserve">Finally, phylogenetic </w:t>
      </w:r>
      <w:r w:rsidR="001141CE">
        <w:rPr>
          <w:rFonts w:ascii="Garamond" w:hAnsi="Garamond"/>
        </w:rPr>
        <w:t>variance</w:t>
      </w:r>
      <w:r>
        <w:rPr>
          <w:rFonts w:ascii="Garamond" w:hAnsi="Garamond"/>
        </w:rPr>
        <w:t xml:space="preserve"> (</w:t>
      </w:r>
      <w:r>
        <w:rPr>
          <w:rFonts w:ascii="Garamond" w:hAnsi="Garamond"/>
          <w:i/>
        </w:rPr>
        <w:t>I</w:t>
      </w:r>
      <w:r>
        <w:rPr>
          <w:rFonts w:ascii="Garamond" w:hAnsi="Garamond"/>
          <w:vertAlign w:val="superscript"/>
        </w:rPr>
        <w:t>2</w:t>
      </w:r>
      <w:r w:rsidR="002A067B">
        <w:rPr>
          <w:rFonts w:ascii="Garamond" w:hAnsi="Garamond"/>
          <w:vertAlign w:val="subscript"/>
        </w:rPr>
        <w:t>p</w:t>
      </w:r>
      <w:r>
        <w:rPr>
          <w:rFonts w:ascii="Garamond" w:hAnsi="Garamond"/>
          <w:vertAlign w:val="subscript"/>
        </w:rPr>
        <w:t>hylo</w:t>
      </w:r>
      <w:r>
        <w:rPr>
          <w:rFonts w:ascii="Garamond" w:hAnsi="Garamond"/>
        </w:rPr>
        <w:t xml:space="preserve">) explained a large proportion of variance </w:t>
      </w:r>
      <w:r w:rsidR="000C6F77" w:rsidRPr="007D2733">
        <w:rPr>
          <w:rFonts w:ascii="Garamond" w:hAnsi="Garamond"/>
        </w:rPr>
        <w:t xml:space="preserve">for </w:t>
      </w:r>
      <w:r>
        <w:rPr>
          <w:rFonts w:ascii="Garamond" w:hAnsi="Garamond"/>
        </w:rPr>
        <w:t>personality variability</w:t>
      </w:r>
      <w:r w:rsidR="000C6F77" w:rsidRPr="007D2733">
        <w:rPr>
          <w:rFonts w:ascii="Garamond" w:hAnsi="Garamond"/>
        </w:rPr>
        <w:t xml:space="preserve"> </w:t>
      </w:r>
      <w:r>
        <w:rPr>
          <w:rFonts w:ascii="Garamond" w:hAnsi="Garamond"/>
        </w:rPr>
        <w:t>(</w:t>
      </w:r>
      <w:proofErr w:type="spellStart"/>
      <w:r w:rsidRPr="001141CE">
        <w:rPr>
          <w:rFonts w:ascii="Garamond" w:hAnsi="Garamond"/>
          <w:i/>
        </w:rPr>
        <w:t>lnCVR</w:t>
      </w:r>
      <w:proofErr w:type="spellEnd"/>
      <w:r>
        <w:rPr>
          <w:rFonts w:ascii="Garamond" w:hAnsi="Garamond"/>
        </w:rPr>
        <w:t xml:space="preserve">) </w:t>
      </w:r>
      <w:r w:rsidR="000C6F77" w:rsidRPr="007D2733">
        <w:rPr>
          <w:rFonts w:ascii="Garamond" w:hAnsi="Garamond"/>
        </w:rPr>
        <w:t xml:space="preserve">in </w:t>
      </w:r>
      <w:r>
        <w:rPr>
          <w:rFonts w:ascii="Garamond" w:hAnsi="Garamond"/>
        </w:rPr>
        <w:t xml:space="preserve">both </w:t>
      </w:r>
      <w:r w:rsidR="000C6F77" w:rsidRPr="007D2733">
        <w:rPr>
          <w:rFonts w:ascii="Garamond" w:hAnsi="Garamond"/>
        </w:rPr>
        <w:t>birds and mammals</w:t>
      </w:r>
      <w:r>
        <w:rPr>
          <w:rFonts w:ascii="Garamond" w:hAnsi="Garamond"/>
        </w:rPr>
        <w:t xml:space="preserve">. </w:t>
      </w:r>
      <w:r w:rsidRPr="007D2733">
        <w:rPr>
          <w:rFonts w:ascii="Garamond" w:hAnsi="Garamond"/>
        </w:rPr>
        <w:t xml:space="preserve">This would suggest that variability in personality </w:t>
      </w:r>
      <w:r w:rsidRPr="007D2733">
        <w:rPr>
          <w:rFonts w:ascii="Garamond" w:hAnsi="Garamond"/>
        </w:rPr>
        <w:lastRenderedPageBreak/>
        <w:t>traits</w:t>
      </w:r>
      <w:r>
        <w:rPr>
          <w:rFonts w:ascii="Garamond" w:hAnsi="Garamond"/>
        </w:rPr>
        <w:t xml:space="preserve"> are heritable in endotherms and not ectotherms (Supplementary Table S1). </w:t>
      </w:r>
      <w:r w:rsidR="007C4E8B">
        <w:rPr>
          <w:rFonts w:ascii="Garamond" w:hAnsi="Garamond"/>
        </w:rPr>
        <w:t>P</w:t>
      </w:r>
      <w:r w:rsidR="001141CE">
        <w:rPr>
          <w:rFonts w:ascii="Garamond" w:hAnsi="Garamond"/>
        </w:rPr>
        <w:t xml:space="preserve">ersonality behaviours </w:t>
      </w:r>
      <w:r w:rsidR="007C4E8B">
        <w:rPr>
          <w:rFonts w:ascii="Garamond" w:hAnsi="Garamond"/>
        </w:rPr>
        <w:t>are</w:t>
      </w:r>
      <w:r w:rsidR="001141CE">
        <w:rPr>
          <w:rFonts w:ascii="Garamond" w:hAnsi="Garamond"/>
        </w:rPr>
        <w:t xml:space="preserve"> heritable </w:t>
      </w:r>
      <w:r w:rsidR="004923C5">
        <w:rPr>
          <w:rFonts w:ascii="Garamond" w:hAnsi="Garamond"/>
        </w:rPr>
        <w:fldChar w:fldCharType="begin" w:fldLock="1"/>
      </w:r>
      <w:r w:rsidR="004923C5">
        <w:rPr>
          <w:rFonts w:ascii="Garamond" w:hAnsi="Garamond"/>
        </w:rPr>
        <w:instrText>ADDIN CSL_CITATION {"citationItems":[{"id":"ITEM-1","itemData":{"DOI":"10.1098/rspb.2014.2201","ISBN":"0962-8452","ISSN":"14712954","PMID":"25392476","abstract":"Individual animals frequently exhibit repeatable differences from other members of their population, differences now commonly referred to as 'animal personality'. Personality differences can arise, for example, from differences in permanent environmental effects--including parental and epigenetic contributors--and the effect of additive genetic variation. Although several studies have evaluated the heritability of behaviour, less is known about general patterns of heritability and additive genetic variation in animal personality. As overall variation in behaviour includes both the among-individual differences that reflect different personalities and temporary environmental effects, it is possible for personality to be largely genetically influenced even when heritability of behaviour per se is quite low. The relative contribution of additive genetic variation to personality variation can be estimated whenever both repeatability and heritability are estimated for the same data. Using published estimates to address this issue, we found that approximately 52% of animal personality variation was attributable to additive genetic variation. Thus, while the heritability of behaviour is often moderate or low, the heritability of personality is much higher. Our results therefore (i) demonstrate that genetic differences are likely to be a major contributor to variation in animal personality and (ii) support the phenotypic gambit: that evolutionary inferences drawn from repeatability estimates may often be justified.","author":[{"dropping-particle":"","family":"Dochtermann","given":"Ned A.","non-dropping-particle":"","parse-names":false,"suffix":""},{"dropping-particle":"","family":"Schwab","given":"Tori","non-dropping-particle":"","parse-names":false,"suffix":""},{"dropping-particle":"","family":"Sih","given":"Andrew","non-dropping-particle":"","parse-names":false,"suffix":""}],"container-title":"Proceedings of the Royal Society B: Biological Sciences","id":"ITEM-1","issue":"1798","issued":{"date-parts":[["2014"]]},"title":"The contribution of additive genetic variation to personality variation: Heritability of personality","type":"article-journal","volume":"282"},"uris":["http://www.mendeley.com/documents/?uuid=12e7fefc-522e-4337-a2fa-a3a268f67e41"]}],"mendeley":{"formattedCitation":"(Dochtermann &lt;i&gt;et al.&lt;/i&gt; 2014)","plainTextFormattedCitation":"(Dochtermann et al. 2014)","previouslyFormattedCitation":"(Dochtermann &lt;i&gt;et al.&lt;/i&gt; 2014)"},"properties":{"noteIndex":0},"schema":"https://github.com/citation-style-language/schema/raw/master/csl-citation.json"}</w:instrText>
      </w:r>
      <w:r w:rsidR="004923C5">
        <w:rPr>
          <w:rFonts w:ascii="Garamond" w:hAnsi="Garamond"/>
        </w:rPr>
        <w:fldChar w:fldCharType="separate"/>
      </w:r>
      <w:r w:rsidR="004923C5" w:rsidRPr="004923C5">
        <w:rPr>
          <w:rFonts w:ascii="Garamond" w:hAnsi="Garamond"/>
          <w:noProof/>
        </w:rPr>
        <w:t xml:space="preserve">(Dochtermann </w:t>
      </w:r>
      <w:r w:rsidR="004923C5" w:rsidRPr="004923C5">
        <w:rPr>
          <w:rFonts w:ascii="Garamond" w:hAnsi="Garamond"/>
          <w:i/>
          <w:noProof/>
        </w:rPr>
        <w:t>et al.</w:t>
      </w:r>
      <w:r w:rsidR="004923C5" w:rsidRPr="004923C5">
        <w:rPr>
          <w:rFonts w:ascii="Garamond" w:hAnsi="Garamond"/>
          <w:noProof/>
        </w:rPr>
        <w:t xml:space="preserve"> 2014)</w:t>
      </w:r>
      <w:r w:rsidR="004923C5">
        <w:rPr>
          <w:rFonts w:ascii="Garamond" w:hAnsi="Garamond"/>
        </w:rPr>
        <w:fldChar w:fldCharType="end"/>
      </w:r>
      <w:r w:rsidR="007C4E8B">
        <w:rPr>
          <w:rFonts w:ascii="Garamond" w:hAnsi="Garamond"/>
        </w:rPr>
        <w:t>, so a</w:t>
      </w:r>
      <w:r w:rsidR="001141CE">
        <w:rPr>
          <w:rFonts w:ascii="Garamond" w:hAnsi="Garamond"/>
        </w:rPr>
        <w:t xml:space="preserve">ssortative mating or mate choice for similar personality types could potentially allow variation in personality traits to persist, while keeping means and their variances relatively similar for both males and females </w:t>
      </w:r>
      <w:r w:rsidR="004923C5">
        <w:rPr>
          <w:rFonts w:ascii="Garamond" w:hAnsi="Garamond"/>
        </w:rPr>
        <w:fldChar w:fldCharType="begin" w:fldLock="1"/>
      </w:r>
      <w:r w:rsidR="004923C5">
        <w:rPr>
          <w:rFonts w:ascii="Garamond" w:hAnsi="Garamond"/>
        </w:rPr>
        <w:instrText>ADDIN CSL_CITATION {"citationItems":[{"id":"ITEM-1","itemData":{"DOI":"10.1111/j.1469-185X.2009.00101.x","ISBN":"1469-185X","ISSN":"14647931","PMID":"19922534","abstract":"Consistent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Reviews","id":"ITEM-1","issue":"2","issued":{"date-parts":[["2010"]]},"page":"217-246","title":"Sexual selection and animal personality","type":"article-journal","volume":"85"},"uris":["http://www.mendeley.com/documents/?uuid=add096ae-05fb-4bf8-bc3e-6d85cf38e970"]},{"id":"ITEM-2","itemData":{"DOI":"10.1016/j.tree.2020.04.010","ISSN":"0169-5347","author":[{"dropping-particle":"","family":"Munson","given":"Amelia A","non-dropping-particle":"","parse-names":false,"suffix":""},{"dropping-particle":"","family":"Jones","given":"Cameron","non-dropping-particle":"","parse-names":false,"suffix":""},{"dropping-particle":"","family":"Schraft","given":"Hannes","non-dropping-particle":"","parse-names":false,"suffix":""},{"dropping-particle":"","family":"Sih","given":"Andrew","non-dropping-particle":"","parse-names":false,"suffix":""}],"container-title":"Trends in Ecology &amp; Evolution","id":"ITEM-2","issued":{"date-parts":[["2020"]]},"page":"1-11","publisher":"Elsevier Ltd","title":"You ’ re Just My Type : Mate Choice and Behavioral Types","type":"article-journal"},"uris":["http://www.mendeley.com/documents/?uuid=5efb3b81-d31e-416e-80a7-7255af8b5e6d"]}],"mendeley":{"formattedCitation":"(Schuett &lt;i&gt;et al.&lt;/i&gt; 2010; Munson &lt;i&gt;et al.&lt;/i&gt; 2020)","plainTextFormattedCitation":"(Schuett et al. 2010; Munson et al. 2020)","previouslyFormattedCitation":"(Schuett &lt;i&gt;et al.&lt;/i&gt; 2010; Munson &lt;i&gt;et al.&lt;/i&gt; 2020)"},"properties":{"noteIndex":0},"schema":"https://github.com/citation-style-language/schema/raw/master/csl-citation.json"}</w:instrText>
      </w:r>
      <w:r w:rsidR="004923C5">
        <w:rPr>
          <w:rFonts w:ascii="Garamond" w:hAnsi="Garamond"/>
        </w:rPr>
        <w:fldChar w:fldCharType="separate"/>
      </w:r>
      <w:r w:rsidR="004923C5" w:rsidRPr="004923C5">
        <w:rPr>
          <w:rFonts w:ascii="Garamond" w:hAnsi="Garamond"/>
          <w:noProof/>
        </w:rPr>
        <w:t xml:space="preserve">(Schuett </w:t>
      </w:r>
      <w:r w:rsidR="004923C5" w:rsidRPr="004923C5">
        <w:rPr>
          <w:rFonts w:ascii="Garamond" w:hAnsi="Garamond"/>
          <w:i/>
          <w:noProof/>
        </w:rPr>
        <w:t>et al.</w:t>
      </w:r>
      <w:r w:rsidR="004923C5" w:rsidRPr="004923C5">
        <w:rPr>
          <w:rFonts w:ascii="Garamond" w:hAnsi="Garamond"/>
          <w:noProof/>
        </w:rPr>
        <w:t xml:space="preserve"> 2010; Munson </w:t>
      </w:r>
      <w:r w:rsidR="004923C5" w:rsidRPr="004923C5">
        <w:rPr>
          <w:rFonts w:ascii="Garamond" w:hAnsi="Garamond"/>
          <w:i/>
          <w:noProof/>
        </w:rPr>
        <w:t>et al.</w:t>
      </w:r>
      <w:r w:rsidR="004923C5" w:rsidRPr="004923C5">
        <w:rPr>
          <w:rFonts w:ascii="Garamond" w:hAnsi="Garamond"/>
          <w:noProof/>
        </w:rPr>
        <w:t xml:space="preserve"> 2020)</w:t>
      </w:r>
      <w:r w:rsidR="004923C5">
        <w:rPr>
          <w:rFonts w:ascii="Garamond" w:hAnsi="Garamond"/>
        </w:rPr>
        <w:fldChar w:fldCharType="end"/>
      </w:r>
      <w:r w:rsidR="001141CE">
        <w:rPr>
          <w:rFonts w:ascii="Garamond" w:hAnsi="Garamond"/>
        </w:rPr>
        <w:t>.</w:t>
      </w:r>
    </w:p>
    <w:p w14:paraId="0AB7BCD0" w14:textId="77777777" w:rsidR="000C6F77" w:rsidRDefault="000C6F77" w:rsidP="005C69F2">
      <w:pPr>
        <w:rPr>
          <w:rFonts w:ascii="Garamond" w:hAnsi="Garamond"/>
          <w:b/>
          <w:bCs/>
        </w:rPr>
      </w:pPr>
    </w:p>
    <w:p w14:paraId="74DC30CD" w14:textId="22935F32" w:rsidR="005C69F2" w:rsidRDefault="005C69F2" w:rsidP="005C69F2">
      <w:pPr>
        <w:rPr>
          <w:rFonts w:ascii="Garamond" w:hAnsi="Garamond"/>
        </w:rPr>
      </w:pPr>
      <w:r w:rsidRPr="00780052">
        <w:rPr>
          <w:rFonts w:ascii="Garamond" w:hAnsi="Garamond"/>
          <w:b/>
          <w:bCs/>
        </w:rPr>
        <w:t>Materials and Methods</w:t>
      </w:r>
    </w:p>
    <w:p w14:paraId="3E492262" w14:textId="77777777" w:rsidR="005C69F2" w:rsidRDefault="005C69F2" w:rsidP="005C69F2">
      <w:pPr>
        <w:rPr>
          <w:rFonts w:ascii="Garamond" w:hAnsi="Garamond"/>
        </w:rPr>
      </w:pPr>
    </w:p>
    <w:p w14:paraId="16B8D176" w14:textId="77777777" w:rsidR="005C69F2" w:rsidRDefault="005C69F2" w:rsidP="005C69F2">
      <w:pPr>
        <w:rPr>
          <w:rFonts w:ascii="Garamond" w:hAnsi="Garamond"/>
        </w:rPr>
      </w:pPr>
      <w:r w:rsidRPr="00780052">
        <w:rPr>
          <w:rFonts w:ascii="Garamond" w:hAnsi="Garamond"/>
          <w:i/>
          <w:iCs/>
        </w:rPr>
        <w:t xml:space="preserve">Literature search and </w:t>
      </w:r>
      <w:r>
        <w:rPr>
          <w:rFonts w:ascii="Garamond" w:hAnsi="Garamond"/>
          <w:i/>
          <w:iCs/>
        </w:rPr>
        <w:t xml:space="preserve">data </w:t>
      </w:r>
      <w:r w:rsidRPr="00780052">
        <w:rPr>
          <w:rFonts w:ascii="Garamond" w:hAnsi="Garamond"/>
          <w:i/>
          <w:iCs/>
        </w:rPr>
        <w:t>collection</w:t>
      </w:r>
    </w:p>
    <w:p w14:paraId="4B4856C3" w14:textId="1A13508F" w:rsidR="005C69F2" w:rsidRDefault="005C69F2" w:rsidP="005C69F2">
      <w:pPr>
        <w:ind w:firstLine="720"/>
        <w:contextualSpacing/>
        <w:rPr>
          <w:rFonts w:ascii="Garamond" w:hAnsi="Garamond"/>
        </w:rPr>
      </w:pPr>
      <w:r>
        <w:rPr>
          <w:rFonts w:ascii="Garamond" w:hAnsi="Garamond"/>
        </w:rPr>
        <w:t>We conducted a systematic review and</w:t>
      </w:r>
      <w:r w:rsidRPr="00407717">
        <w:rPr>
          <w:rFonts w:ascii="Garamond" w:hAnsi="Garamond"/>
        </w:rPr>
        <w:t xml:space="preserve"> meta-analysis by </w:t>
      </w:r>
      <w:r>
        <w:rPr>
          <w:rFonts w:ascii="Garamond" w:hAnsi="Garamond"/>
        </w:rPr>
        <w:t>systematically searching</w:t>
      </w:r>
      <w:r w:rsidRPr="00407717">
        <w:rPr>
          <w:rFonts w:ascii="Garamond" w:hAnsi="Garamond"/>
        </w:rPr>
        <w:t xml:space="preserve"> the literature for empirical studies </w:t>
      </w:r>
      <w:r>
        <w:rPr>
          <w:rFonts w:ascii="Garamond" w:hAnsi="Garamond"/>
        </w:rPr>
        <w:t>quantifying</w:t>
      </w:r>
      <w:r w:rsidRPr="00407717">
        <w:rPr>
          <w:rFonts w:ascii="Garamond" w:hAnsi="Garamond"/>
        </w:rPr>
        <w:t xml:space="preserve"> animal personality </w:t>
      </w:r>
      <w:r>
        <w:rPr>
          <w:rFonts w:ascii="Garamond" w:hAnsi="Garamond"/>
        </w:rPr>
        <w:t xml:space="preserve">behavioural </w:t>
      </w:r>
      <w:r w:rsidRPr="00407717">
        <w:rPr>
          <w:rFonts w:ascii="Garamond" w:hAnsi="Garamond"/>
        </w:rPr>
        <w:t>traits</w:t>
      </w:r>
      <w:r>
        <w:rPr>
          <w:rFonts w:ascii="Garamond" w:hAnsi="Garamond"/>
        </w:rPr>
        <w:t xml:space="preserve"> in males and females</w:t>
      </w:r>
      <w:r w:rsidRPr="00407717">
        <w:rPr>
          <w:rFonts w:ascii="Garamond" w:hAnsi="Garamond"/>
        </w:rPr>
        <w:t xml:space="preserve"> </w:t>
      </w:r>
      <w:r>
        <w:rPr>
          <w:rFonts w:ascii="Garamond" w:hAnsi="Garamond"/>
        </w:rPr>
        <w:t xml:space="preserve">(as classified by </w:t>
      </w:r>
      <w:r w:rsidR="000941A1">
        <w:rPr>
          <w:rFonts w:ascii="Garamond" w:hAnsi="Garamond"/>
        </w:rPr>
        <w:fldChar w:fldCharType="begin" w:fldLock="1"/>
      </w:r>
      <w:r w:rsidR="004923C5">
        <w:rPr>
          <w:rFonts w:ascii="Garamond" w:hAnsi="Garamond"/>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overview","type":"article-journal","volume":"19"},"uris":["http://www.mendeley.com/documents/?uuid=d985c37b-9c60-486d-8eaf-204e8ef39d01"]}],"mendeley":{"formattedCitation":"(Sih &lt;i&gt;et al.&lt;/i&gt; 2004; Réale &lt;i&gt;et al.&lt;/i&gt; 2007)","manualFormatting":"Sih et al. 2004; Réale et al. 2007)","plainTextFormattedCitation":"(Sih et al. 2004; Réale et al. 2007)","previouslyFormattedCitation":"(Sih &lt;i&gt;et al.&lt;/i&gt; 2004; Réale &lt;i&gt;et al.&lt;/i&gt; 2007)"},"properties":{"noteIndex":0},"schema":"https://github.com/citation-style-language/schema/raw/master/csl-citation.json"}</w:instrText>
      </w:r>
      <w:r w:rsidR="000941A1">
        <w:rPr>
          <w:rFonts w:ascii="Garamond" w:hAnsi="Garamond"/>
        </w:rPr>
        <w:fldChar w:fldCharType="separate"/>
      </w:r>
      <w:r w:rsidR="004923C5" w:rsidRPr="004923C5">
        <w:rPr>
          <w:rFonts w:ascii="Garamond" w:hAnsi="Garamond"/>
          <w:noProof/>
        </w:rPr>
        <w:t xml:space="preserve">Sih </w:t>
      </w:r>
      <w:r w:rsidR="004923C5" w:rsidRPr="004923C5">
        <w:rPr>
          <w:rFonts w:ascii="Garamond" w:hAnsi="Garamond"/>
          <w:i/>
          <w:noProof/>
        </w:rPr>
        <w:t>et al.</w:t>
      </w:r>
      <w:r w:rsidR="004923C5" w:rsidRPr="004923C5">
        <w:rPr>
          <w:rFonts w:ascii="Garamond" w:hAnsi="Garamond"/>
          <w:noProof/>
        </w:rPr>
        <w:t xml:space="preserve"> 2004; Réale </w:t>
      </w:r>
      <w:r w:rsidR="004923C5" w:rsidRPr="004923C5">
        <w:rPr>
          <w:rFonts w:ascii="Garamond" w:hAnsi="Garamond"/>
          <w:i/>
          <w:noProof/>
        </w:rPr>
        <w:t>et al.</w:t>
      </w:r>
      <w:r w:rsidR="004923C5" w:rsidRPr="004923C5">
        <w:rPr>
          <w:rFonts w:ascii="Garamond" w:hAnsi="Garamond"/>
          <w:noProof/>
        </w:rPr>
        <w:t xml:space="preserve"> 2007)</w:t>
      </w:r>
      <w:r w:rsidR="000941A1">
        <w:rPr>
          <w:rFonts w:ascii="Garamond" w:hAnsi="Garamond"/>
        </w:rPr>
        <w:fldChar w:fldCharType="end"/>
      </w:r>
      <w:r w:rsidRPr="00407717">
        <w:rPr>
          <w:rFonts w:ascii="Garamond" w:hAnsi="Garamond"/>
        </w:rPr>
        <w:t xml:space="preserve">. </w:t>
      </w:r>
      <w:r>
        <w:rPr>
          <w:rFonts w:ascii="Garamond" w:hAnsi="Garamond"/>
        </w:rPr>
        <w:t>We</w:t>
      </w:r>
      <w:r w:rsidRPr="00AC6EE2">
        <w:rPr>
          <w:rFonts w:ascii="Garamond" w:hAnsi="Garamond"/>
        </w:rPr>
        <w:t xml:space="preserve"> collected </w:t>
      </w:r>
      <w:r>
        <w:rPr>
          <w:rFonts w:ascii="Garamond" w:hAnsi="Garamond"/>
        </w:rPr>
        <w:t>9,698</w:t>
      </w:r>
      <w:r w:rsidRPr="00AC6EE2">
        <w:rPr>
          <w:rFonts w:ascii="Garamond" w:hAnsi="Garamond"/>
        </w:rPr>
        <w:t xml:space="preserve"> </w:t>
      </w:r>
      <w:r>
        <w:rPr>
          <w:rFonts w:ascii="Garamond" w:hAnsi="Garamond"/>
        </w:rPr>
        <w:t>records</w:t>
      </w:r>
      <w:r w:rsidRPr="00AC6EE2">
        <w:rPr>
          <w:rFonts w:ascii="Garamond" w:hAnsi="Garamond"/>
        </w:rPr>
        <w:t xml:space="preserve"> from both </w:t>
      </w:r>
      <w:r>
        <w:rPr>
          <w:rFonts w:ascii="Garamond" w:hAnsi="Garamond"/>
        </w:rPr>
        <w:t xml:space="preserve">ISI </w:t>
      </w:r>
      <w:r w:rsidRPr="00AC6EE2">
        <w:rPr>
          <w:rFonts w:ascii="Garamond" w:hAnsi="Garamond"/>
        </w:rPr>
        <w:t>Web of Science and Scopus databases</w:t>
      </w:r>
      <w:r>
        <w:rPr>
          <w:rFonts w:ascii="Garamond" w:hAnsi="Garamond"/>
        </w:rPr>
        <w:t xml:space="preserve"> on 11 December 2018</w:t>
      </w:r>
      <w:r w:rsidRPr="00AC6EE2">
        <w:rPr>
          <w:rFonts w:ascii="Garamond" w:hAnsi="Garamond"/>
        </w:rPr>
        <w:t>, using primary and secondary keyword search</w:t>
      </w:r>
      <w:r>
        <w:rPr>
          <w:rFonts w:ascii="Garamond" w:hAnsi="Garamond"/>
        </w:rPr>
        <w:t>es (</w:t>
      </w:r>
      <w:r w:rsidRPr="00763764">
        <w:rPr>
          <w:rFonts w:ascii="Garamond" w:hAnsi="Garamond"/>
        </w:rPr>
        <w:t xml:space="preserve">see PRISMA in Figure </w:t>
      </w:r>
      <w:r>
        <w:rPr>
          <w:rFonts w:ascii="Garamond" w:hAnsi="Garamond"/>
        </w:rPr>
        <w:t>3</w:t>
      </w:r>
      <w:r w:rsidR="00230B80">
        <w:rPr>
          <w:rFonts w:ascii="Garamond" w:hAnsi="Garamond"/>
        </w:rPr>
        <w:t>, Table 4</w:t>
      </w:r>
      <w:r>
        <w:rPr>
          <w:rFonts w:ascii="Garamond" w:hAnsi="Garamond"/>
        </w:rPr>
        <w:t>). A secondary search was used to find and include studies that measured ‘personality-like behaviours’; behaviours not explicitly defined as personalities but were measures of activity, aggression, boldness, exploration or sociality</w:t>
      </w:r>
      <w:r w:rsidR="00230B80">
        <w:rPr>
          <w:rFonts w:ascii="Garamond" w:hAnsi="Garamond"/>
        </w:rPr>
        <w:t xml:space="preserve"> (Table 4)</w:t>
      </w:r>
      <w:r>
        <w:rPr>
          <w:rFonts w:ascii="Garamond" w:hAnsi="Garamond"/>
        </w:rPr>
        <w:t>. We also conducted a forwards citation search in both databases to include</w:t>
      </w:r>
      <w:r w:rsidRPr="00AC6EE2">
        <w:rPr>
          <w:rFonts w:ascii="Garamond" w:hAnsi="Garamond"/>
        </w:rPr>
        <w:t xml:space="preserve"> every </w:t>
      </w:r>
      <w:r>
        <w:rPr>
          <w:rFonts w:ascii="Garamond" w:hAnsi="Garamond"/>
        </w:rPr>
        <w:t>record</w:t>
      </w:r>
      <w:r w:rsidRPr="00AC6EE2">
        <w:rPr>
          <w:rFonts w:ascii="Garamond" w:hAnsi="Garamond"/>
        </w:rPr>
        <w:t xml:space="preserve"> that </w:t>
      </w:r>
      <w:r>
        <w:rPr>
          <w:rFonts w:ascii="Garamond" w:hAnsi="Garamond"/>
        </w:rPr>
        <w:t xml:space="preserve">had </w:t>
      </w:r>
      <w:r w:rsidRPr="00AC6EE2">
        <w:rPr>
          <w:rFonts w:ascii="Garamond" w:hAnsi="Garamond"/>
        </w:rPr>
        <w:t xml:space="preserve">cited one of </w:t>
      </w:r>
      <w:r>
        <w:rPr>
          <w:rFonts w:ascii="Garamond" w:hAnsi="Garamond"/>
        </w:rPr>
        <w:t xml:space="preserve">five key animal personality reviews: </w:t>
      </w:r>
      <w:r>
        <w:rPr>
          <w:rFonts w:ascii="Garamond" w:hAnsi="Garamond"/>
        </w:rPr>
        <w:fldChar w:fldCharType="begin" w:fldLock="1"/>
      </w:r>
      <w:r w:rsidR="004923C5">
        <w:rPr>
          <w:rFonts w:ascii="Garamond" w:hAnsi="Garamond"/>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review","type":"article-journal","volume":"365"},"uris":["http://www.mendeley.com/documents/?uuid=440ffd2d-6b5e-4ae3-9d83-e159e53d95b0"]}],"mendeley":{"formattedCitation":"(Dall &lt;i&gt;et al.&lt;/i&gt; 2004; Sih &lt;i&gt;et al.&lt;/i&gt; 2004; Réale &lt;i&gt;et al.&lt;/i&gt; 2007; Dingemanse &amp; Wolf 2010; Schuett &lt;i&gt;et al.&lt;/i&gt; 2010)","manualFormatting":"(Dall et al. 2004; Sih et al. 2004; Réale et al. 2007; Schuett et al. 2010; Dingemanse &amp; Wolf 2010)","plainTextFormattedCitation":"(Dall et al. 2004; Sih et al. 2004; Réale et al. 2007; Dingemanse &amp; Wolf 2010; Schuett et al. 2010)","previouslyFormattedCitation":"(Dall &lt;i&gt;et al.&lt;/i&gt; 2004; Sih &lt;i&gt;et al.&lt;/i&gt; 2004; Réale &lt;i&gt;et al.&lt;/i&gt; 2007; Dingemanse &amp; Wolf 2010; Schuett &lt;i&gt;et al.&lt;/i&gt; 2010)"},"properties":{"noteIndex":0},"schema":"https://github.com/citation-style-language/schema/raw/master/csl-citation.json"}</w:instrText>
      </w:r>
      <w:r>
        <w:rPr>
          <w:rFonts w:ascii="Garamond" w:hAnsi="Garamond"/>
        </w:rPr>
        <w:fldChar w:fldCharType="separate"/>
      </w:r>
      <w:r w:rsidRPr="00BB3A1D">
        <w:rPr>
          <w:rFonts w:ascii="Garamond" w:hAnsi="Garamond"/>
          <w:noProof/>
        </w:rPr>
        <w:t xml:space="preserve">(Dall </w:t>
      </w:r>
      <w:r w:rsidRPr="00BB3A1D">
        <w:rPr>
          <w:rFonts w:ascii="Garamond" w:hAnsi="Garamond"/>
          <w:i/>
          <w:noProof/>
        </w:rPr>
        <w:t>et al.</w:t>
      </w:r>
      <w:r w:rsidRPr="00BB3A1D">
        <w:rPr>
          <w:rFonts w:ascii="Garamond" w:hAnsi="Garamond"/>
          <w:noProof/>
        </w:rPr>
        <w:t xml:space="preserve"> 2004; Sih </w:t>
      </w:r>
      <w:r w:rsidRPr="00BB3A1D">
        <w:rPr>
          <w:rFonts w:ascii="Garamond" w:hAnsi="Garamond"/>
          <w:i/>
          <w:noProof/>
        </w:rPr>
        <w:t>et al.</w:t>
      </w:r>
      <w:r w:rsidRPr="00BB3A1D">
        <w:rPr>
          <w:rFonts w:ascii="Garamond" w:hAnsi="Garamond"/>
          <w:noProof/>
        </w:rPr>
        <w:t xml:space="preserve"> 2004; Réale </w:t>
      </w:r>
      <w:r w:rsidRPr="00BB3A1D">
        <w:rPr>
          <w:rFonts w:ascii="Garamond" w:hAnsi="Garamond"/>
          <w:i/>
          <w:noProof/>
        </w:rPr>
        <w:t>et al.</w:t>
      </w:r>
      <w:r w:rsidRPr="00BB3A1D">
        <w:rPr>
          <w:rFonts w:ascii="Garamond" w:hAnsi="Garamond"/>
          <w:noProof/>
        </w:rPr>
        <w:t xml:space="preserve"> 2007; Schuett </w:t>
      </w:r>
      <w:r w:rsidRPr="00BB3A1D">
        <w:rPr>
          <w:rFonts w:ascii="Garamond" w:hAnsi="Garamond"/>
          <w:i/>
          <w:noProof/>
        </w:rPr>
        <w:t>et al.</w:t>
      </w:r>
      <w:r w:rsidRPr="00BB3A1D">
        <w:rPr>
          <w:rFonts w:ascii="Garamond" w:hAnsi="Garamond"/>
          <w:noProof/>
        </w:rPr>
        <w:t xml:space="preserve"> 2010</w:t>
      </w:r>
      <w:r>
        <w:rPr>
          <w:rFonts w:ascii="Garamond" w:hAnsi="Garamond"/>
          <w:noProof/>
        </w:rPr>
        <w:t>; Dingemanse &amp; Wolf 2010</w:t>
      </w:r>
      <w:r w:rsidRPr="00BB3A1D">
        <w:rPr>
          <w:rFonts w:ascii="Garamond" w:hAnsi="Garamond"/>
          <w:noProof/>
        </w:rPr>
        <w:t>)</w:t>
      </w:r>
      <w:r>
        <w:rPr>
          <w:rFonts w:ascii="Garamond" w:hAnsi="Garamond"/>
        </w:rPr>
        <w:fldChar w:fldCharType="end"/>
      </w:r>
      <w:r>
        <w:rPr>
          <w:rFonts w:ascii="Garamond" w:hAnsi="Garamond"/>
        </w:rPr>
        <w:t xml:space="preserve">. </w:t>
      </w:r>
    </w:p>
    <w:p w14:paraId="313547D7" w14:textId="5DDE9DC8" w:rsidR="005C69F2" w:rsidRDefault="005C69F2" w:rsidP="005C69F2">
      <w:pPr>
        <w:ind w:firstLine="720"/>
        <w:contextualSpacing/>
        <w:rPr>
          <w:rFonts w:ascii="Garamond" w:hAnsi="Garamond"/>
        </w:rPr>
      </w:pPr>
      <w:r>
        <w:rPr>
          <w:rFonts w:ascii="Garamond" w:hAnsi="Garamond"/>
        </w:rPr>
        <w:t>After removing duplicates, 3,739 records were left for title and abstract screening by LH. A total of 942 papers were excluded at the title/abstract screening stage because they were: 1) duplicates (</w:t>
      </w:r>
      <w:r w:rsidRPr="002B41FA">
        <w:rPr>
          <w:rFonts w:ascii="Garamond" w:hAnsi="Garamond"/>
          <w:i/>
        </w:rPr>
        <w:t>n</w:t>
      </w:r>
      <w:r>
        <w:rPr>
          <w:rFonts w:ascii="Garamond" w:hAnsi="Garamond"/>
        </w:rPr>
        <w:t xml:space="preserve"> = 130), 2) non-animal studies (</w:t>
      </w:r>
      <w:r w:rsidRPr="002B41FA">
        <w:rPr>
          <w:rFonts w:ascii="Garamond" w:hAnsi="Garamond"/>
          <w:i/>
        </w:rPr>
        <w:t>n</w:t>
      </w:r>
      <w:r>
        <w:rPr>
          <w:rFonts w:ascii="Garamond" w:hAnsi="Garamond"/>
        </w:rPr>
        <w:t xml:space="preserve"> = 256), 3) reviews or non-empirical studies (</w:t>
      </w:r>
      <w:r w:rsidRPr="002B41FA">
        <w:rPr>
          <w:rFonts w:ascii="Garamond" w:hAnsi="Garamond"/>
          <w:i/>
        </w:rPr>
        <w:t>n</w:t>
      </w:r>
      <w:r w:rsidR="000941A1">
        <w:rPr>
          <w:rFonts w:ascii="Garamond" w:hAnsi="Garamond"/>
        </w:rPr>
        <w:t xml:space="preserve"> </w:t>
      </w:r>
      <w:r>
        <w:rPr>
          <w:rFonts w:ascii="Garamond" w:hAnsi="Garamond"/>
        </w:rPr>
        <w:t>= 516), 4) were not published in English (</w:t>
      </w:r>
      <w:r w:rsidRPr="002B41FA">
        <w:rPr>
          <w:rFonts w:ascii="Garamond" w:hAnsi="Garamond"/>
          <w:i/>
        </w:rPr>
        <w:t>n</w:t>
      </w:r>
      <w:r>
        <w:rPr>
          <w:rFonts w:ascii="Garamond" w:hAnsi="Garamond"/>
        </w:rPr>
        <w:t xml:space="preserve"> = 8), or 5) </w:t>
      </w:r>
      <w:r w:rsidR="00777768">
        <w:rPr>
          <w:rFonts w:ascii="Garamond" w:hAnsi="Garamond"/>
        </w:rPr>
        <w:t>were inaccessible</w:t>
      </w:r>
      <w:r>
        <w:rPr>
          <w:rFonts w:ascii="Garamond" w:hAnsi="Garamond"/>
        </w:rPr>
        <w:t xml:space="preserve"> (</w:t>
      </w:r>
      <w:r w:rsidRPr="002B41FA">
        <w:rPr>
          <w:rFonts w:ascii="Garamond" w:hAnsi="Garamond"/>
          <w:i/>
        </w:rPr>
        <w:t>n</w:t>
      </w:r>
      <w:r>
        <w:rPr>
          <w:rFonts w:ascii="Garamond" w:hAnsi="Garamond"/>
        </w:rPr>
        <w:t xml:space="preserve"> = 32). This left 2,797 papers for full-text screening. We included papers in the final dataset only if they provided raw </w:t>
      </w:r>
      <w:r w:rsidRPr="00407717">
        <w:rPr>
          <w:rFonts w:ascii="Garamond" w:hAnsi="Garamond"/>
        </w:rPr>
        <w:t>mean</w:t>
      </w:r>
      <w:r>
        <w:rPr>
          <w:rFonts w:ascii="Garamond" w:hAnsi="Garamond"/>
        </w:rPr>
        <w:t>s</w:t>
      </w:r>
      <w:r w:rsidRPr="00407717">
        <w:rPr>
          <w:rFonts w:ascii="Garamond" w:hAnsi="Garamond"/>
        </w:rPr>
        <w:t xml:space="preserve"> and </w:t>
      </w:r>
      <w:r>
        <w:rPr>
          <w:rFonts w:ascii="Garamond" w:hAnsi="Garamond"/>
        </w:rPr>
        <w:t xml:space="preserve">some measurement of </w:t>
      </w:r>
      <w:r w:rsidRPr="00407717">
        <w:rPr>
          <w:rFonts w:ascii="Garamond" w:hAnsi="Garamond"/>
        </w:rPr>
        <w:t xml:space="preserve">error </w:t>
      </w:r>
      <w:r>
        <w:rPr>
          <w:rFonts w:ascii="Garamond" w:hAnsi="Garamond"/>
        </w:rPr>
        <w:t xml:space="preserve">for both males and females because raw summary statistics are required for the derivation of variance-based effect size measures and provide greater opportunities to control for sources of non-independence </w:t>
      </w:r>
      <w:r w:rsidR="000941A1">
        <w:rPr>
          <w:rFonts w:ascii="Garamond" w:eastAsiaTheme="minorEastAsia" w:hAnsi="Garamond"/>
          <w:noProof/>
        </w:rPr>
        <w:fldChar w:fldCharType="begin" w:fldLock="1"/>
      </w:r>
      <w:r w:rsidR="000941A1">
        <w:rPr>
          <w:rFonts w:ascii="Garamond" w:eastAsiaTheme="minorEastAsia" w:hAnsi="Garamond"/>
          <w:noProof/>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beyond","type":"article-journal","volume":"6"},"uris":["http://www.mendeley.com/documents/?uuid=684d65b2-7f00-4936-a486-1031f7621779"]},{"id":"ITEM-2","itemData":{"DOI":"10.1111/mec.14031","ISSN":"1365294X","abstract":"Meta-analysis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Ecology","id":"ITEM-2","issued":{"date-parts":[["2017"]]},"page":"2410-2425","title":"Nonindependence and sensitivity analyses in ecological and evolutionary meta-analyses","type":"article-journal"},"uris":["http://www.mendeley.com/documents/?uuid=c85604ff-260e-4fa6-b429-6c5ec6f7f994"]}],"mendeley":{"formattedCitation":"(Nakagawa &lt;i&gt;et al.&lt;/i&gt; 2015; Noble &lt;i&gt;et al.&lt;/i&gt; 2017)","plainTextFormattedCitation":"(Nakagawa et al. 2015; Noble et al. 2017)","previouslyFormattedCitation":"(Nakagawa &lt;i&gt;et al.&lt;/i&gt; 2015; Noble &lt;i&gt;et al.&lt;/i&gt; 2017)"},"properties":{"noteIndex":0},"schema":"https://github.com/citation-style-language/schema/raw/master/csl-citation.json"}</w:instrText>
      </w:r>
      <w:r w:rsidR="000941A1">
        <w:rPr>
          <w:rFonts w:ascii="Garamond" w:eastAsiaTheme="minorEastAsia" w:hAnsi="Garamond"/>
          <w:noProof/>
        </w:rPr>
        <w:fldChar w:fldCharType="separate"/>
      </w:r>
      <w:r w:rsidR="000941A1" w:rsidRPr="000941A1">
        <w:rPr>
          <w:rFonts w:ascii="Garamond" w:eastAsiaTheme="minorEastAsia" w:hAnsi="Garamond"/>
          <w:noProof/>
        </w:rPr>
        <w:t xml:space="preserve">(Nakagawa </w:t>
      </w:r>
      <w:r w:rsidR="000941A1" w:rsidRPr="000941A1">
        <w:rPr>
          <w:rFonts w:ascii="Garamond" w:eastAsiaTheme="minorEastAsia" w:hAnsi="Garamond"/>
          <w:i/>
          <w:noProof/>
        </w:rPr>
        <w:t>et al.</w:t>
      </w:r>
      <w:r w:rsidR="000941A1" w:rsidRPr="000941A1">
        <w:rPr>
          <w:rFonts w:ascii="Garamond" w:eastAsiaTheme="minorEastAsia" w:hAnsi="Garamond"/>
          <w:noProof/>
        </w:rPr>
        <w:t xml:space="preserve"> 2015; Noble </w:t>
      </w:r>
      <w:r w:rsidR="000941A1" w:rsidRPr="000941A1">
        <w:rPr>
          <w:rFonts w:ascii="Garamond" w:eastAsiaTheme="minorEastAsia" w:hAnsi="Garamond"/>
          <w:i/>
          <w:noProof/>
        </w:rPr>
        <w:t>et al.</w:t>
      </w:r>
      <w:r w:rsidR="000941A1" w:rsidRPr="000941A1">
        <w:rPr>
          <w:rFonts w:ascii="Garamond" w:eastAsiaTheme="minorEastAsia" w:hAnsi="Garamond"/>
          <w:noProof/>
        </w:rPr>
        <w:t xml:space="preserve"> 2017)</w:t>
      </w:r>
      <w:r w:rsidR="000941A1">
        <w:rPr>
          <w:rFonts w:ascii="Garamond" w:eastAsiaTheme="minorEastAsia" w:hAnsi="Garamond"/>
          <w:noProof/>
        </w:rPr>
        <w:fldChar w:fldCharType="end"/>
      </w:r>
      <w:r w:rsidRPr="00407717">
        <w:rPr>
          <w:rFonts w:ascii="Garamond" w:hAnsi="Garamond"/>
        </w:rPr>
        <w:t xml:space="preserve">. </w:t>
      </w:r>
      <w:r>
        <w:rPr>
          <w:rFonts w:ascii="Garamond" w:hAnsi="Garamond"/>
        </w:rPr>
        <w:t xml:space="preserve">Studies that only report </w:t>
      </w:r>
      <w:r w:rsidRPr="00407717">
        <w:rPr>
          <w:rFonts w:ascii="Garamond" w:hAnsi="Garamond"/>
        </w:rPr>
        <w:t>PCAs</w:t>
      </w:r>
      <w:r>
        <w:rPr>
          <w:rFonts w:ascii="Garamond" w:hAnsi="Garamond"/>
        </w:rPr>
        <w:t xml:space="preserve"> and </w:t>
      </w:r>
      <w:r w:rsidRPr="00407717">
        <w:rPr>
          <w:rFonts w:ascii="Garamond" w:hAnsi="Garamond"/>
        </w:rPr>
        <w:t>factor loadings</w:t>
      </w:r>
      <w:r>
        <w:rPr>
          <w:rFonts w:ascii="Garamond" w:hAnsi="Garamond"/>
        </w:rPr>
        <w:t xml:space="preserve"> were</w:t>
      </w:r>
      <w:r w:rsidRPr="00407717">
        <w:rPr>
          <w:rFonts w:ascii="Garamond" w:hAnsi="Garamond"/>
        </w:rPr>
        <w:t xml:space="preserve"> excluded </w:t>
      </w:r>
      <w:r>
        <w:rPr>
          <w:rFonts w:ascii="Garamond" w:hAnsi="Garamond"/>
        </w:rPr>
        <w:t xml:space="preserve">as their interpretation can be challenging </w:t>
      </w:r>
      <w:r w:rsidR="000941A1">
        <w:rPr>
          <w:rFonts w:ascii="Garamond" w:hAnsi="Garamond"/>
        </w:rPr>
        <w:fldChar w:fldCharType="begin" w:fldLock="1"/>
      </w:r>
      <w:r w:rsidR="000941A1">
        <w:rPr>
          <w:rFonts w:ascii="Garamond" w:hAnsi="Garamond"/>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2018)","manualFormatting":"(e.g. Tarka et al. 2018)","plainTextFormattedCitation":"(Tarka et al. 2018)","previouslyFormattedCitation":"(Tarka &lt;i&gt;et al.&lt;/i&gt; 2018)"},"properties":{"noteIndex":0},"schema":"https://github.com/citation-style-language/schema/raw/master/csl-citation.json"}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w:t>
      </w:r>
      <w:r w:rsidR="000941A1">
        <w:rPr>
          <w:rFonts w:ascii="Garamond" w:hAnsi="Garamond"/>
          <w:noProof/>
        </w:rPr>
        <w:t xml:space="preserve">e.g. </w:t>
      </w:r>
      <w:r w:rsidR="000941A1" w:rsidRPr="000941A1">
        <w:rPr>
          <w:rFonts w:ascii="Garamond" w:hAnsi="Garamond"/>
          <w:noProof/>
        </w:rPr>
        <w:t xml:space="preserve">Tarka </w:t>
      </w:r>
      <w:r w:rsidR="000941A1" w:rsidRPr="000941A1">
        <w:rPr>
          <w:rFonts w:ascii="Garamond" w:hAnsi="Garamond"/>
          <w:i/>
          <w:noProof/>
        </w:rPr>
        <w:t>et al.</w:t>
      </w:r>
      <w:r w:rsidR="000941A1" w:rsidRPr="000941A1">
        <w:rPr>
          <w:rFonts w:ascii="Garamond" w:hAnsi="Garamond"/>
          <w:noProof/>
        </w:rPr>
        <w:t xml:space="preserve"> 2018)</w:t>
      </w:r>
      <w:r w:rsidR="000941A1">
        <w:rPr>
          <w:rFonts w:ascii="Garamond" w:hAnsi="Garamond"/>
        </w:rPr>
        <w:fldChar w:fldCharType="end"/>
      </w:r>
      <w:r>
        <w:rPr>
          <w:rFonts w:ascii="Garamond" w:hAnsi="Garamond"/>
        </w:rPr>
        <w:t>. Briefly, we excluded papers at the full-text stage if they met the following exclusion criteria: 1) were not personality studies</w:t>
      </w:r>
      <w:r w:rsidR="0003118C">
        <w:rPr>
          <w:rFonts w:ascii="Garamond" w:hAnsi="Garamond"/>
        </w:rPr>
        <w:t xml:space="preserve"> (i.e. studied a behaviour that could not fit into any of the ‘Big Five’ categories, like social node position)</w:t>
      </w:r>
      <w:r>
        <w:rPr>
          <w:rFonts w:ascii="Garamond" w:hAnsi="Garamond"/>
        </w:rPr>
        <w:t>, 2) studies used domestic or agricultural animals where individuals were neutered, 3) studies did not compare males and females (i.e. studies where animals were hermaphroditic, clonal or gynandromorphs, or where both sexes were analysed together, or only one sex was studied), or 4) data were unsuitable/missing (</w:t>
      </w:r>
      <w:r w:rsidRPr="00763764">
        <w:rPr>
          <w:rFonts w:ascii="Garamond" w:hAnsi="Garamond"/>
        </w:rPr>
        <w:t xml:space="preserve">as shown in Figure </w:t>
      </w:r>
      <w:r>
        <w:rPr>
          <w:rFonts w:ascii="Garamond" w:hAnsi="Garamond"/>
        </w:rPr>
        <w:t xml:space="preserve">3). </w:t>
      </w:r>
      <w:r w:rsidR="00450F38">
        <w:rPr>
          <w:rFonts w:ascii="Garamond" w:hAnsi="Garamond"/>
        </w:rPr>
        <w:t>By definition personality traits must be repeatable (</w:t>
      </w:r>
      <w:proofErr w:type="spellStart"/>
      <w:r w:rsidR="00F37091" w:rsidRPr="00F37091">
        <w:rPr>
          <w:rFonts w:ascii="Garamond" w:hAnsi="Garamond"/>
        </w:rPr>
        <w:t>Sih</w:t>
      </w:r>
      <w:proofErr w:type="spellEnd"/>
      <w:r w:rsidR="00F37091" w:rsidRPr="00F37091">
        <w:rPr>
          <w:rFonts w:ascii="Garamond" w:hAnsi="Garamond"/>
        </w:rPr>
        <w:t xml:space="preserve"> </w:t>
      </w:r>
      <w:r w:rsidR="00F37091" w:rsidRPr="00F37091">
        <w:rPr>
          <w:rFonts w:ascii="Garamond" w:hAnsi="Garamond"/>
          <w:i/>
        </w:rPr>
        <w:t>et al</w:t>
      </w:r>
      <w:r w:rsidR="00F37091" w:rsidRPr="00F37091">
        <w:rPr>
          <w:rFonts w:ascii="Garamond" w:hAnsi="Garamond"/>
        </w:rPr>
        <w:t>. 2004</w:t>
      </w:r>
      <w:r w:rsidR="00450F38">
        <w:rPr>
          <w:rFonts w:ascii="Garamond" w:hAnsi="Garamond"/>
        </w:rPr>
        <w:t xml:space="preserve">), yet many studies </w:t>
      </w:r>
      <w:r w:rsidR="00F37091">
        <w:rPr>
          <w:rFonts w:ascii="Garamond" w:hAnsi="Garamond"/>
        </w:rPr>
        <w:t>did not report repeatability</w:t>
      </w:r>
      <w:r w:rsidR="00450F38">
        <w:rPr>
          <w:rFonts w:ascii="Garamond" w:hAnsi="Garamond"/>
        </w:rPr>
        <w:t>, nor refer to previous studies that found those traits to be repeatable. We therefore decided to include a broad range of behavioural types that match up with personality studies.</w:t>
      </w:r>
    </w:p>
    <w:p w14:paraId="6411C424" w14:textId="4265456D" w:rsidR="005C69F2" w:rsidRDefault="005C69F2" w:rsidP="005C69F2">
      <w:pPr>
        <w:ind w:firstLine="720"/>
        <w:contextualSpacing/>
        <w:rPr>
          <w:rFonts w:ascii="Garamond" w:hAnsi="Garamond"/>
        </w:rPr>
      </w:pPr>
      <w:r>
        <w:rPr>
          <w:rFonts w:ascii="Garamond" w:hAnsi="Garamond"/>
        </w:rPr>
        <w:t>In total, this provided 211 eligible studies with suitable data that could be included in our meta-analysis (</w:t>
      </w:r>
      <w:r w:rsidRPr="00763764">
        <w:rPr>
          <w:rFonts w:ascii="Garamond" w:hAnsi="Garamond"/>
        </w:rPr>
        <w:t xml:space="preserve">see Figure </w:t>
      </w:r>
      <w:r>
        <w:rPr>
          <w:rFonts w:ascii="Garamond" w:hAnsi="Garamond"/>
        </w:rPr>
        <w:t xml:space="preserve">3). We extracted means, error (standard deviation, standard error) and sample sizes from text, tables, figures and supplementary data files for both males and females on all personality traits described by the study authors. We used the R package </w:t>
      </w:r>
      <w:proofErr w:type="spellStart"/>
      <w:r w:rsidRPr="005E13DD">
        <w:rPr>
          <w:rFonts w:ascii="Garamond" w:hAnsi="Garamond"/>
          <w:i/>
          <w:iCs/>
        </w:rPr>
        <w:t>metaDigitise</w:t>
      </w:r>
      <w:proofErr w:type="spellEnd"/>
      <w:r>
        <w:rPr>
          <w:rFonts w:ascii="Garamond" w:hAnsi="Garamond"/>
        </w:rPr>
        <w:t xml:space="preserve"> (v1.0.0, </w:t>
      </w:r>
      <w:r w:rsidR="000941A1">
        <w:rPr>
          <w:rFonts w:ascii="Garamond" w:hAnsi="Garamond"/>
        </w:rPr>
        <w:fldChar w:fldCharType="begin" w:fldLock="1"/>
      </w:r>
      <w:r w:rsidR="000941A1">
        <w:rPr>
          <w:rFonts w:ascii="Garamond" w:hAnsi="Garamond"/>
        </w:rPr>
        <w:instrText>ADDIN CSL_CITATION {"citationItems":[{"id":"ITEM-1","itemData":{"DOI":"10.1111/2041-210X.13118","ISSN":"2041210X","abstract":"Research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future.","author":[{"dropping-particle":"","family":"Pick","given":"Joel L.","non-dropping-particle":"","parse-names":false,"suffix":""},{"dropping-particle":"","family":"Nakagawa","given":"Shinichi","non-dropping-particle":"","parse-names":false,"suffix":""},{"dropping-particle":"","family":"Noble","given":"Daniel W.A.","non-dropping-particle":"","parse-names":false,"suffix":""}],"container-title":"Methods in Ecology and Evolution","id":"ITEM-1","issue":"3","issued":{"date-parts":[["2019"]]},"page":"426-431","title":"Reproducible, flexible and high-throughput data extraction from primary literature: The metaDigitise r package","type":"article-journal","volume":"10"},"uris":["http://www.mendeley.com/documents/?uuid=b8723f81-9fcf-4233-b0ec-de2f3a04b7b6"]}],"mendeley":{"formattedCitation":"(Pick &lt;i&gt;et al.&lt;/i&gt; 2019)","manualFormatting":"Pick et al. 2019)","plainTextFormattedCitation":"(Pick et al. 2019)","previouslyFormattedCitation":"(Pick &lt;i&gt;et al.&lt;/i&gt; 2019)"},"properties":{"noteIndex":0},"schema":"https://github.com/citation-style-language/schema/raw/master/csl-citation.json"}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 xml:space="preserve">Pick </w:t>
      </w:r>
      <w:r w:rsidR="000941A1" w:rsidRPr="000941A1">
        <w:rPr>
          <w:rFonts w:ascii="Garamond" w:hAnsi="Garamond"/>
          <w:i/>
          <w:noProof/>
        </w:rPr>
        <w:t>et al.</w:t>
      </w:r>
      <w:r w:rsidR="000941A1" w:rsidRPr="000941A1">
        <w:rPr>
          <w:rFonts w:ascii="Garamond" w:hAnsi="Garamond"/>
          <w:noProof/>
        </w:rPr>
        <w:t xml:space="preserve"> 2019)</w:t>
      </w:r>
      <w:r w:rsidR="000941A1">
        <w:rPr>
          <w:rFonts w:ascii="Garamond" w:hAnsi="Garamond"/>
        </w:rPr>
        <w:fldChar w:fldCharType="end"/>
      </w:r>
      <w:r>
        <w:rPr>
          <w:rFonts w:ascii="Garamond" w:hAnsi="Garamond"/>
        </w:rPr>
        <w:t xml:space="preserve"> to extract summary statistics from figures where needed. </w:t>
      </w:r>
    </w:p>
    <w:p w14:paraId="189E8C65" w14:textId="77777777" w:rsidR="005C69F2" w:rsidRDefault="005C69F2" w:rsidP="005C69F2">
      <w:pPr>
        <w:contextualSpacing/>
        <w:rPr>
          <w:rFonts w:ascii="Garamond" w:hAnsi="Garamond"/>
        </w:rPr>
      </w:pPr>
    </w:p>
    <w:p w14:paraId="157CC713" w14:textId="1DCD08F4" w:rsidR="005C69F2" w:rsidRPr="00B166AE" w:rsidRDefault="005C69F2" w:rsidP="005C69F2">
      <w:pPr>
        <w:contextualSpacing/>
        <w:rPr>
          <w:rFonts w:ascii="Garamond" w:hAnsi="Garamond"/>
          <w:i/>
          <w:iCs/>
        </w:rPr>
      </w:pPr>
      <w:r w:rsidRPr="00B166AE">
        <w:rPr>
          <w:rFonts w:ascii="Garamond" w:hAnsi="Garamond"/>
          <w:i/>
          <w:iCs/>
        </w:rPr>
        <w:t>Effect size and sampling error</w:t>
      </w:r>
    </w:p>
    <w:p w14:paraId="6EEDE935" w14:textId="68F6ABB8" w:rsidR="005C69F2" w:rsidRDefault="005C69F2" w:rsidP="00873DA0">
      <w:pPr>
        <w:ind w:firstLine="720"/>
        <w:contextualSpacing/>
        <w:rPr>
          <w:rFonts w:ascii="Garamond" w:hAnsi="Garamond"/>
        </w:rPr>
      </w:pPr>
      <w:r>
        <w:rPr>
          <w:rFonts w:ascii="Garamond" w:hAnsi="Garamond"/>
        </w:rPr>
        <w:t xml:space="preserve">To understand how males and females differ in their mean personality traits and their variability we used two contrast-based effect size measures. To understand changes in mean personality between the sexes we calculated Hedges’ </w:t>
      </w:r>
      <w:r w:rsidRPr="008F7F1B">
        <w:rPr>
          <w:rFonts w:ascii="Garamond" w:hAnsi="Garamond"/>
          <w:i/>
        </w:rPr>
        <w:t>g</w:t>
      </w:r>
      <w:r>
        <w:rPr>
          <w:rFonts w:ascii="Garamond" w:hAnsi="Garamond"/>
        </w:rPr>
        <w:t xml:space="preserve"> (sample size adjusted standardised mean difference; </w:t>
      </w:r>
      <w:r w:rsidR="000941A1">
        <w:rPr>
          <w:rFonts w:ascii="Garamond" w:hAnsi="Garamond"/>
        </w:rPr>
        <w:fldChar w:fldCharType="begin" w:fldLock="1"/>
      </w:r>
      <w:r w:rsidR="000941A1">
        <w:rPr>
          <w:rFonts w:ascii="Garamond" w:hAnsi="Garamond"/>
        </w:rPr>
        <w:instrText>ADDIN CSL_CITATION {"citationItems":[{"id":"ITEM-1","itemData":{"DOI":"10.2307/2531069","ISSN":"0006341X","abstract":"Our understanding of induced resistance against herbivores has grown immeasurably during the last several decades. Based upon the emerging literature, we argue that induced resistance represents a continuum of phenotypes that is determined by the plant’s ability to integrate multiple suites of signals of plant and herbivore origin. We present a model that illustrates the range of signals arising from early detection through herbivore feeding, and then through subsequent plant generations.","author":[{"dropping-particle":"V.","family":"Hedges","given":"L.","non-dropping-particle":"","parse-names":false,"suffix":""},{"dropping-particle":"","family":"Olkin","given":"I.","non-dropping-particle":"","parse-names":false,"suffix":""}],"container-title":"Biometrics","id":"ITEM-1","issue":"2","issued":{"date-parts":[["1985"]]},"number-of-pages":"454","publisher":"Academic Press","publisher-place":"New York","title":"Statistical Methods for Meta-Analysis","type":"book","volume":"42"},"uris":["http://www.mendeley.com/documents/?uuid=08e1b905-3351-45a2-ab57-e83ea29dfed3"]}],"mendeley":{"formattedCitation":"(Hedges &amp; Olkin 1985)","manualFormatting":"Hedges &amp; Olkin 1985)","plainTextFormattedCitation":"(Hedges &amp; Olkin 1985)","previouslyFormattedCitation":"(Hedges &amp; Olkin 1985)"},"properties":{"noteIndex":0},"schema":"https://github.com/citation-style-language/schema/raw/master/csl-citation.json"}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Hedges &amp; Olkin 1985)</w:t>
      </w:r>
      <w:r w:rsidR="000941A1">
        <w:rPr>
          <w:rFonts w:ascii="Garamond" w:hAnsi="Garamond"/>
        </w:rPr>
        <w:fldChar w:fldCharType="end"/>
      </w:r>
      <w:r>
        <w:rPr>
          <w:rFonts w:ascii="Garamond" w:hAnsi="Garamond"/>
        </w:rPr>
        <w:t xml:space="preserve"> and its associated sampling error as follows: </w:t>
      </w:r>
    </w:p>
    <w:p w14:paraId="38189722" w14:textId="6362DCBF" w:rsidR="005C69F2" w:rsidRPr="006C2D94" w:rsidRDefault="005C69F2" w:rsidP="005C69F2">
      <w:pPr>
        <w:contextualSpacing/>
        <w:rPr>
          <w:rFonts w:ascii="Garamond" w:eastAsiaTheme="minorEastAsia" w:hAnsi="Garamond"/>
          <w:i/>
          <w:sz w:val="20"/>
          <w:szCs w:val="20"/>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m:oMath>
        <m:r>
          <w:rPr>
            <w:rFonts w:ascii="Cambria Math" w:hAnsi="Cambria Math"/>
            <w:sz w:val="20"/>
            <w:szCs w:val="20"/>
          </w:rPr>
          <m:t xml:space="preserve">g= </m:t>
        </m:r>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M</m:t>
                </m:r>
              </m:sub>
            </m:sSub>
            <m:r>
              <w:rPr>
                <w:rFonts w:ascii="Cambria Math" w:hAnsi="Cambria Math"/>
                <w:sz w:val="20"/>
                <w:szCs w:val="20"/>
              </w:rPr>
              <m:t xml:space="preserve">- </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F</m:t>
                </m:r>
              </m:sub>
            </m:sSub>
          </m:num>
          <m:den>
            <m:sSub>
              <m:sSubPr>
                <m:ctrlPr>
                  <w:rPr>
                    <w:rFonts w:ascii="Cambria Math" w:hAnsi="Cambria Math"/>
                    <w:i/>
                    <w:sz w:val="20"/>
                    <w:szCs w:val="20"/>
                  </w:rPr>
                </m:ctrlPr>
              </m:sSubPr>
              <m:e>
                <m:r>
                  <w:rPr>
                    <w:rFonts w:ascii="Cambria Math" w:hAnsi="Cambria Math"/>
                    <w:sz w:val="20"/>
                    <w:szCs w:val="20"/>
                  </w:rPr>
                  <m:t>SD</m:t>
                </m:r>
              </m:e>
              <m:sub>
                <m:r>
                  <w:rPr>
                    <w:rFonts w:ascii="Cambria Math" w:hAnsi="Cambria Math"/>
                    <w:sz w:val="20"/>
                    <w:szCs w:val="20"/>
                  </w:rPr>
                  <m:t>p</m:t>
                </m:r>
              </m:sub>
            </m:sSub>
          </m:den>
        </m:f>
      </m:oMath>
      <w:r w:rsidRPr="006E283D">
        <w:rPr>
          <w:rFonts w:ascii="Garamond" w:eastAsiaTheme="minorEastAsia" w:hAnsi="Garamond"/>
          <w:sz w:val="20"/>
          <w:szCs w:val="20"/>
        </w:rPr>
        <w:t xml:space="preserve"> , </w:t>
      </w:r>
      <w:r w:rsidR="006C2D94">
        <w:rPr>
          <w:rFonts w:ascii="Garamond" w:eastAsiaTheme="minorEastAsia" w:hAnsi="Garamond"/>
          <w:sz w:val="20"/>
          <w:szCs w:val="20"/>
        </w:rPr>
        <w:tab/>
      </w:r>
      <w:r w:rsidR="006C2D94">
        <w:rPr>
          <w:rFonts w:ascii="Garamond" w:eastAsiaTheme="minorEastAsia" w:hAnsi="Garamond"/>
          <w:sz w:val="20"/>
          <w:szCs w:val="20"/>
        </w:rPr>
        <w:tab/>
      </w:r>
      <w:r w:rsidR="006C2D94">
        <w:rPr>
          <w:rFonts w:ascii="Garamond" w:eastAsiaTheme="minorEastAsia" w:hAnsi="Garamond"/>
          <w:sz w:val="20"/>
          <w:szCs w:val="20"/>
        </w:rPr>
        <w:tab/>
      </w:r>
      <w:r w:rsidR="006C2D94">
        <w:rPr>
          <w:rFonts w:ascii="Garamond" w:eastAsiaTheme="minorEastAsia" w:hAnsi="Garamond"/>
          <w:sz w:val="20"/>
          <w:szCs w:val="20"/>
        </w:rPr>
        <w:tab/>
      </w:r>
      <w:r w:rsidR="006C2D94">
        <w:rPr>
          <w:rFonts w:ascii="Garamond" w:eastAsiaTheme="minorEastAsia" w:hAnsi="Garamond"/>
          <w:sz w:val="20"/>
          <w:szCs w:val="20"/>
        </w:rPr>
        <w:tab/>
      </w:r>
      <w:r w:rsidR="006C2D94">
        <w:rPr>
          <w:rFonts w:ascii="Garamond" w:eastAsiaTheme="minorEastAsia" w:hAnsi="Garamond"/>
          <w:i/>
          <w:sz w:val="20"/>
          <w:szCs w:val="20"/>
        </w:rPr>
        <w:t>Eq. 1</w:t>
      </w:r>
    </w:p>
    <w:p w14:paraId="226AB704" w14:textId="217D6D32" w:rsidR="005C69F2" w:rsidRPr="006C2D94" w:rsidRDefault="00370960" w:rsidP="005C69F2">
      <w:pPr>
        <w:contextualSpacing/>
        <w:rPr>
          <w:rFonts w:ascii="Garamond" w:eastAsiaTheme="minorEastAsia" w:hAnsi="Garamond"/>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 xml:space="preserve"> SD</m:t>
              </m:r>
            </m:e>
            <m:sub>
              <m:r>
                <w:rPr>
                  <w:rFonts w:ascii="Cambria Math" w:eastAsiaTheme="minorEastAsia" w:hAnsi="Cambria Math"/>
                  <w:sz w:val="20"/>
                  <w:szCs w:val="20"/>
                </w:rPr>
                <m:t>p</m:t>
              </m:r>
            </m:sub>
          </m:sSub>
          <m:r>
            <w:rPr>
              <w:rFonts w:ascii="Cambria Math" w:eastAsiaTheme="minorEastAsia" w:hAnsi="Cambria Math"/>
              <w:sz w:val="20"/>
              <w:szCs w:val="20"/>
            </w:rPr>
            <m:t xml:space="preserve">= </m:t>
          </m:r>
          <m:rad>
            <m:radPr>
              <m:degHide m:val="1"/>
              <m:ctrlPr>
                <w:rPr>
                  <w:rFonts w:ascii="Cambria Math" w:eastAsiaTheme="minorEastAsia" w:hAnsi="Cambria Math"/>
                  <w:i/>
                  <w:sz w:val="20"/>
                  <w:szCs w:val="20"/>
                </w:rPr>
              </m:ctrlPr>
            </m:radPr>
            <m:deg/>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M</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F</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-2</m:t>
                  </m:r>
                </m:den>
              </m:f>
            </m:e>
          </m:rad>
        </m:oMath>
      </m:oMathPara>
    </w:p>
    <w:p w14:paraId="63D2ED68" w14:textId="3988A4CF" w:rsidR="006C2D94" w:rsidRPr="006C2D94" w:rsidRDefault="006C2D94" w:rsidP="005C69F2">
      <w:pPr>
        <w:contextualSpacing/>
        <w:rPr>
          <w:rFonts w:ascii="Garamond" w:hAnsi="Garamond"/>
          <w:i/>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i/>
          <w:sz w:val="20"/>
          <w:szCs w:val="20"/>
        </w:rPr>
        <w:t>Eq. 2</w:t>
      </w:r>
    </w:p>
    <w:p w14:paraId="72FBC8C0" w14:textId="731671D6" w:rsidR="005C69F2" w:rsidRDefault="005C69F2" w:rsidP="005C69F2">
      <w:pPr>
        <w:contextualSpacing/>
        <w:rPr>
          <w:rFonts w:ascii="Garamond" w:eastAsiaTheme="minorEastAsia" w:hAnsi="Garamond"/>
        </w:rPr>
      </w:pPr>
      <w:r>
        <w:rPr>
          <w:rFonts w:ascii="Garamond" w:hAnsi="Garamond"/>
        </w:rPr>
        <w:t>Where</w:t>
      </w:r>
      <m:oMath>
        <m:r>
          <w:rPr>
            <w:rFonts w:ascii="Cambria Math" w:hAnsi="Cambria Math"/>
          </w:rPr>
          <m:t xml:space="preserve"> </m:t>
        </m:r>
        <m:acc>
          <m:accPr>
            <m:chr m:val="̅"/>
            <m:ctrlPr>
              <w:rPr>
                <w:rFonts w:ascii="Cambria Math" w:hAnsi="Cambria Math"/>
                <w:i/>
              </w:rPr>
            </m:ctrlPr>
          </m:accPr>
          <m:e>
            <m:r>
              <w:rPr>
                <w:rFonts w:ascii="Cambria Math" w:hAnsi="Cambria Math"/>
              </w:rPr>
              <m:t>X</m:t>
            </m:r>
          </m:e>
        </m:acc>
      </m:oMath>
      <w:r>
        <w:rPr>
          <w:rFonts w:ascii="Garamond" w:eastAsiaTheme="minorEastAsia" w:hAnsi="Garamond"/>
        </w:rPr>
        <w:t xml:space="preserve"> is the mean, </w:t>
      </w:r>
      <m:oMath>
        <m:sSub>
          <m:sSubPr>
            <m:ctrlPr>
              <w:rPr>
                <w:rFonts w:ascii="Cambria Math" w:hAnsi="Cambria Math"/>
                <w:i/>
              </w:rPr>
            </m:ctrlPr>
          </m:sSubPr>
          <m:e>
            <m:r>
              <w:rPr>
                <w:rFonts w:ascii="Cambria Math" w:hAnsi="Cambria Math"/>
              </w:rPr>
              <m:t>SD</m:t>
            </m:r>
          </m:e>
          <m:sub>
            <m:r>
              <w:rPr>
                <w:rFonts w:ascii="Cambria Math" w:hAnsi="Cambria Math"/>
              </w:rPr>
              <m:t>p</m:t>
            </m:r>
          </m:sub>
        </m:sSub>
      </m:oMath>
      <w:r>
        <w:rPr>
          <w:rFonts w:ascii="Garamond" w:eastAsiaTheme="minorEastAsia" w:hAnsi="Garamond"/>
        </w:rPr>
        <w:t xml:space="preserve"> is the pooled standard deviation and N and SD are the sample size and standard deviation for males (M) and females (F), respectively. We used Hedges </w:t>
      </w:r>
      <w:r w:rsidRPr="00E43911">
        <w:rPr>
          <w:rFonts w:ascii="Garamond" w:eastAsiaTheme="minorEastAsia" w:hAnsi="Garamond"/>
          <w:i/>
        </w:rPr>
        <w:t>g</w:t>
      </w:r>
      <w:r>
        <w:rPr>
          <w:rFonts w:ascii="Garamond" w:eastAsiaTheme="minorEastAsia" w:hAnsi="Garamond"/>
        </w:rPr>
        <w:t xml:space="preserve"> instead of log response ratios as our chosen effect size as much of the data was not on a ratio scale and as such a response ratio could not be calculated. Effect size direction for a given behavioural trait depended on the way in which it was measured within a study. For example, boldness can often be measured as latency to flee, where a shorter time indicates a shyer individual. Yet the time to resume behaviour following a simulated predator approach, another common boldness measure, means that bolder individuals are those that resume normal behaviour more quickly. As such, we carefully examined all behavioural traits and ensured that the directionality (i.e., larger mean) was always consistent, flipping the direction of effect size estimates </w:t>
      </w:r>
      <w:r w:rsidR="003E19EF">
        <w:rPr>
          <w:rFonts w:ascii="Garamond" w:eastAsiaTheme="minorEastAsia" w:hAnsi="Garamond"/>
        </w:rPr>
        <w:t>to ensure effect size interpretations were consistent</w:t>
      </w:r>
      <w:r>
        <w:rPr>
          <w:rFonts w:ascii="Garamond" w:eastAsiaTheme="minorEastAsia" w:hAnsi="Garamond"/>
        </w:rPr>
        <w:t xml:space="preserve">.  </w:t>
      </w:r>
    </w:p>
    <w:p w14:paraId="0DB7C99E" w14:textId="2DEE1122" w:rsidR="005C69F2" w:rsidRDefault="005C69F2" w:rsidP="00D72977">
      <w:pPr>
        <w:ind w:firstLine="720"/>
        <w:contextualSpacing/>
        <w:rPr>
          <w:rFonts w:ascii="Garamond" w:eastAsiaTheme="minorEastAsia" w:hAnsi="Garamond"/>
          <w:noProof/>
        </w:rPr>
      </w:pPr>
      <w:r>
        <w:rPr>
          <w:rFonts w:ascii="Garamond" w:eastAsiaTheme="minorEastAsia" w:hAnsi="Garamond"/>
        </w:rPr>
        <w:t>We had strong mean-variance relationships in our data. As such, to understand differences in variance in personality traits across the sexes we used the log coefficient of variation (</w:t>
      </w:r>
      <w:proofErr w:type="spellStart"/>
      <w:r>
        <w:rPr>
          <w:rFonts w:ascii="Garamond" w:eastAsiaTheme="minorEastAsia" w:hAnsi="Garamond"/>
        </w:rPr>
        <w:t>lnCVR</w:t>
      </w:r>
      <w:proofErr w:type="spellEnd"/>
      <w:r>
        <w:rPr>
          <w:rFonts w:ascii="Garamond" w:eastAsiaTheme="minorEastAsia" w:hAnsi="Garamond"/>
        </w:rPr>
        <w:t xml:space="preserve">) </w:t>
      </w:r>
      <w:r w:rsidR="000941A1">
        <w:rPr>
          <w:rFonts w:ascii="Garamond" w:eastAsiaTheme="minorEastAsia" w:hAnsi="Garamond"/>
        </w:rPr>
        <w:fldChar w:fldCharType="begin" w:fldLock="1"/>
      </w:r>
      <w:r w:rsidR="000941A1">
        <w:rPr>
          <w:rFonts w:ascii="Garamond" w:eastAsiaTheme="minorEastAsia" w:hAnsi="Garamond"/>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beyond","type":"article-journal","volume":"6"},"uris":["http://www.mendeley.com/documents/?uuid=684d65b2-7f00-4936-a486-1031f7621779"]}],"mendeley":{"formattedCitation":"(Nakagawa &lt;i&gt;et al.&lt;/i&gt; 2015)","plainTextFormattedCitation":"(Nakagawa et al. 2015)","previouslyFormattedCitation":"(Nakagawa &lt;i&gt;et al.&lt;/i&gt; 2015)"},"properties":{"noteIndex":0},"schema":"https://github.com/citation-style-language/schema/raw/master/csl-citation.json"}</w:instrText>
      </w:r>
      <w:r w:rsidR="000941A1">
        <w:rPr>
          <w:rFonts w:ascii="Garamond" w:eastAsiaTheme="minorEastAsia" w:hAnsi="Garamond"/>
        </w:rPr>
        <w:fldChar w:fldCharType="separate"/>
      </w:r>
      <w:r w:rsidR="000941A1" w:rsidRPr="000941A1">
        <w:rPr>
          <w:rFonts w:ascii="Garamond" w:eastAsiaTheme="minorEastAsia" w:hAnsi="Garamond"/>
          <w:noProof/>
        </w:rPr>
        <w:t xml:space="preserve">(Nakagawa </w:t>
      </w:r>
      <w:r w:rsidR="000941A1" w:rsidRPr="000941A1">
        <w:rPr>
          <w:rFonts w:ascii="Garamond" w:eastAsiaTheme="minorEastAsia" w:hAnsi="Garamond"/>
          <w:i/>
          <w:noProof/>
        </w:rPr>
        <w:t>et al.</w:t>
      </w:r>
      <w:r w:rsidR="000941A1" w:rsidRPr="000941A1">
        <w:rPr>
          <w:rFonts w:ascii="Garamond" w:eastAsiaTheme="minorEastAsia" w:hAnsi="Garamond"/>
          <w:noProof/>
        </w:rPr>
        <w:t xml:space="preserve"> 2015)</w:t>
      </w:r>
      <w:r w:rsidR="000941A1">
        <w:rPr>
          <w:rFonts w:ascii="Garamond" w:eastAsiaTheme="minorEastAsia" w:hAnsi="Garamond"/>
        </w:rPr>
        <w:fldChar w:fldCharType="end"/>
      </w:r>
      <w:r>
        <w:rPr>
          <w:rFonts w:ascii="Garamond" w:eastAsiaTheme="minorEastAsia" w:hAnsi="Garamond"/>
          <w:noProof/>
        </w:rPr>
        <w:t>, calculating the effect size and samping variance as follows:</w:t>
      </w:r>
    </w:p>
    <w:p w14:paraId="5F040FDB" w14:textId="77777777" w:rsidR="003E19EF" w:rsidRDefault="003E19EF" w:rsidP="005C69F2">
      <w:pPr>
        <w:contextualSpacing/>
        <w:rPr>
          <w:rFonts w:ascii="Garamond" w:eastAsiaTheme="minorEastAsia" w:hAnsi="Garamond"/>
          <w:noProof/>
        </w:rPr>
      </w:pPr>
    </w:p>
    <w:p w14:paraId="5EBE6559" w14:textId="232793C2" w:rsidR="005C69F2" w:rsidRDefault="005C69F2" w:rsidP="006C2D94">
      <w:pPr>
        <w:tabs>
          <w:tab w:val="center" w:pos="4510"/>
          <w:tab w:val="right" w:pos="9020"/>
        </w:tabs>
        <w:contextualSpacing/>
        <w:jc w:val="center"/>
        <w:rPr>
          <w:rFonts w:ascii="Garamond" w:eastAsiaTheme="minorEastAsia" w:hAnsi="Garamond"/>
          <w:sz w:val="20"/>
          <w:szCs w:val="20"/>
        </w:rPr>
      </w:pPr>
      <m:oMath>
        <m:r>
          <m:rPr>
            <m:sty m:val="p"/>
          </m:rPr>
          <w:rPr>
            <w:rFonts w:ascii="Cambria Math" w:hAnsi="Cambria Math"/>
            <w:sz w:val="20"/>
            <w:szCs w:val="20"/>
          </w:rPr>
          <m:t>lnCVR</m:t>
        </m:r>
        <m:r>
          <w:rPr>
            <w:rFonts w:ascii="Cambria Math" w:hAnsi="Cambria Math"/>
            <w:sz w:val="20"/>
            <w:szCs w:val="20"/>
          </w:rPr>
          <m:t>=</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M</m:t>
                        </m:r>
                      </m:sub>
                    </m:sSub>
                  </m:num>
                  <m:den>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F</m:t>
                        </m:r>
                      </m:sub>
                    </m:sSub>
                  </m:den>
                </m:f>
              </m:e>
            </m:d>
          </m:e>
        </m:func>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den>
        </m:f>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e>
            </m:d>
          </m:den>
        </m:f>
        <m:r>
          <w:rPr>
            <w:rFonts w:ascii="Cambria Math" w:hAnsi="Cambria Math"/>
            <w:sz w:val="20"/>
            <w:szCs w:val="20"/>
          </w:rPr>
          <m:t xml:space="preserve">  </m:t>
        </m:r>
      </m:oMath>
      <w:r w:rsidRPr="003E19EF">
        <w:rPr>
          <w:rFonts w:ascii="Garamond" w:eastAsiaTheme="minorEastAsia" w:hAnsi="Garamond"/>
          <w:sz w:val="20"/>
          <w:szCs w:val="20"/>
        </w:rPr>
        <w:t>,</w:t>
      </w:r>
    </w:p>
    <w:p w14:paraId="405C478D" w14:textId="32E80E2F" w:rsidR="006C2D94" w:rsidRPr="006C2D94" w:rsidRDefault="006C2D94" w:rsidP="006C2D94">
      <w:pPr>
        <w:tabs>
          <w:tab w:val="center" w:pos="4510"/>
          <w:tab w:val="right" w:pos="9020"/>
        </w:tabs>
        <w:contextualSpacing/>
        <w:jc w:val="center"/>
        <w:rPr>
          <w:rFonts w:ascii="Garamond" w:eastAsiaTheme="minorEastAsia" w:hAnsi="Garamond"/>
          <w:i/>
          <w:sz w:val="20"/>
          <w:szCs w:val="20"/>
        </w:rPr>
      </w:pPr>
      <w:r>
        <w:rPr>
          <w:rFonts w:ascii="Garamond" w:eastAsiaTheme="minorEastAsia" w:hAnsi="Garamond"/>
          <w:sz w:val="20"/>
          <w:szCs w:val="20"/>
        </w:rPr>
        <w:tab/>
      </w:r>
      <w:r>
        <w:rPr>
          <w:rFonts w:ascii="Garamond" w:eastAsiaTheme="minorEastAsia" w:hAnsi="Garamond"/>
          <w:sz w:val="20"/>
          <w:szCs w:val="20"/>
        </w:rPr>
        <w:tab/>
      </w:r>
      <w:r w:rsidRPr="006C2D94">
        <w:rPr>
          <w:rFonts w:ascii="Garamond" w:eastAsiaTheme="minorEastAsia" w:hAnsi="Garamond"/>
          <w:i/>
          <w:sz w:val="20"/>
          <w:szCs w:val="20"/>
        </w:rPr>
        <w:t>Eq</w:t>
      </w:r>
      <w:r>
        <w:rPr>
          <w:rFonts w:ascii="Garamond" w:eastAsiaTheme="minorEastAsia" w:hAnsi="Garamond"/>
          <w:i/>
          <w:sz w:val="20"/>
          <w:szCs w:val="20"/>
        </w:rPr>
        <w:t>.</w:t>
      </w:r>
      <w:r w:rsidRPr="006C2D94">
        <w:rPr>
          <w:rFonts w:ascii="Garamond" w:eastAsiaTheme="minorEastAsia" w:hAnsi="Garamond"/>
          <w:i/>
          <w:sz w:val="20"/>
          <w:szCs w:val="20"/>
        </w:rPr>
        <w:t xml:space="preserve"> 3</w:t>
      </w:r>
    </w:p>
    <w:p w14:paraId="29B34382" w14:textId="5D319F54" w:rsidR="003E19EF" w:rsidRDefault="003E19EF" w:rsidP="005C69F2">
      <w:pPr>
        <w:contextualSpacing/>
        <w:jc w:val="center"/>
        <w:rPr>
          <w:rFonts w:ascii="Garamond" w:eastAsiaTheme="minorEastAsia" w:hAnsi="Garamond"/>
          <w:sz w:val="21"/>
          <w:szCs w:val="21"/>
        </w:rPr>
      </w:pPr>
    </w:p>
    <w:commentRangeStart w:id="25"/>
    <w:p w14:paraId="60B35C91" w14:textId="77777777" w:rsidR="006C2D94" w:rsidRDefault="003E19EF" w:rsidP="005C69F2">
      <w:pPr>
        <w:contextualSpacing/>
        <w:jc w:val="center"/>
        <w:rPr>
          <w:rFonts w:ascii="Garamond" w:eastAsiaTheme="minorEastAsia" w:hAnsi="Garamond"/>
          <w:sz w:val="20"/>
          <w:szCs w:val="20"/>
        </w:rPr>
      </w:pPr>
      <m:oMath>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lnCVR</m:t>
            </m:r>
          </m:sub>
          <m:sup>
            <m:r>
              <w:rPr>
                <w:rFonts w:ascii="Cambria Math" w:hAnsi="Cambria Math"/>
                <w:sz w:val="20"/>
                <w:szCs w:val="20"/>
              </w:rPr>
              <m:t>2</m:t>
            </m:r>
          </m:sup>
        </m:sSubSup>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M</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e>
        </m:rad>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F</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e>
        </m:rad>
      </m:oMath>
      <w:commentRangeEnd w:id="25"/>
      <w:r w:rsidR="006C2D94">
        <w:rPr>
          <w:rFonts w:ascii="Garamond" w:eastAsiaTheme="minorEastAsia" w:hAnsi="Garamond"/>
          <w:sz w:val="20"/>
          <w:szCs w:val="20"/>
        </w:rPr>
        <w:t xml:space="preserve">   </w:t>
      </w:r>
    </w:p>
    <w:p w14:paraId="53BA2FD5" w14:textId="2FDC7C57" w:rsidR="003E19EF" w:rsidRPr="003E19EF" w:rsidRDefault="006C2D94" w:rsidP="006C2D94">
      <w:pPr>
        <w:ind w:left="7920"/>
        <w:contextualSpacing/>
        <w:rPr>
          <w:rFonts w:ascii="Garamond" w:eastAsiaTheme="minorEastAsia" w:hAnsi="Garamond"/>
          <w:sz w:val="21"/>
          <w:szCs w:val="21"/>
        </w:rPr>
      </w:pPr>
      <w:r>
        <w:rPr>
          <w:rFonts w:ascii="Garamond" w:eastAsiaTheme="minorEastAsia" w:hAnsi="Garamond"/>
          <w:i/>
          <w:sz w:val="20"/>
          <w:szCs w:val="20"/>
        </w:rPr>
        <w:t xml:space="preserve">             Eq. 4</w:t>
      </w:r>
      <w:r>
        <w:rPr>
          <w:rFonts w:ascii="Garamond" w:eastAsiaTheme="minorEastAsia" w:hAnsi="Garamond"/>
          <w:sz w:val="20"/>
          <w:szCs w:val="20"/>
        </w:rPr>
        <w:t xml:space="preserve"> </w:t>
      </w:r>
    </w:p>
    <w:p w14:paraId="4942F4F4" w14:textId="77777777" w:rsidR="005C69F2" w:rsidRPr="00EF6FF6" w:rsidRDefault="005C69F2" w:rsidP="005C69F2">
      <w:pPr>
        <w:contextualSpacing/>
        <w:rPr>
          <w:rFonts w:ascii="Garamond" w:hAnsi="Garamond"/>
          <w:sz w:val="21"/>
          <w:szCs w:val="21"/>
        </w:rPr>
      </w:pPr>
    </w:p>
    <w:p w14:paraId="28BC0484" w14:textId="58A8D77F" w:rsidR="005C69F2" w:rsidRDefault="005C69F2" w:rsidP="005C69F2">
      <w:pPr>
        <w:contextualSpacing/>
        <w:rPr>
          <w:rFonts w:ascii="Garamond" w:eastAsiaTheme="minorEastAsia" w:hAnsi="Garamond"/>
          <w:noProof/>
        </w:rPr>
      </w:pPr>
      <w:r>
        <w:rPr>
          <w:rFonts w:ascii="Garamond" w:hAnsi="Garamond"/>
        </w:rPr>
        <w:t>where CV</w:t>
      </w:r>
      <w:r>
        <w:rPr>
          <w:rFonts w:ascii="Garamond" w:hAnsi="Garamond"/>
          <w:i/>
          <w:vertAlign w:val="subscript"/>
        </w:rPr>
        <w:t>M</w:t>
      </w:r>
      <w:r>
        <w:rPr>
          <w:rFonts w:ascii="Garamond" w:hAnsi="Garamond"/>
        </w:rPr>
        <w:t xml:space="preserve"> and CV</w:t>
      </w:r>
      <w:r>
        <w:rPr>
          <w:rFonts w:ascii="Garamond" w:hAnsi="Garamond"/>
          <w:i/>
          <w:vertAlign w:val="subscript"/>
        </w:rPr>
        <w:t>F</w:t>
      </w:r>
      <w:r>
        <w:rPr>
          <w:rFonts w:ascii="Garamond" w:hAnsi="Garamond"/>
        </w:rPr>
        <w:t xml:space="preserve"> </w:t>
      </w:r>
      <w:r>
        <w:rPr>
          <w:rFonts w:ascii="Garamond" w:eastAsiaTheme="minorEastAsia" w:hAnsi="Garamond"/>
        </w:rPr>
        <w:t xml:space="preserve">are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M</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Pr>
          <w:rFonts w:ascii="Garamond" w:eastAsiaTheme="minorEastAsia" w:hAnsi="Garamond"/>
          <w:i/>
          <w:vertAlign w:val="subscript"/>
        </w:rPr>
        <w:t xml:space="preserve">M </w:t>
      </w:r>
      <w:r>
        <w:rPr>
          <w:rFonts w:ascii="Garamond" w:eastAsiaTheme="minorEastAsia" w:hAnsi="Garamond"/>
        </w:rPr>
        <w:t xml:space="preserve">and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F</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proofErr w:type="gramStart"/>
      <w:r>
        <w:rPr>
          <w:rFonts w:ascii="Garamond" w:eastAsiaTheme="minorEastAsia" w:hAnsi="Garamond"/>
          <w:i/>
          <w:vertAlign w:val="subscript"/>
        </w:rPr>
        <w:t xml:space="preserve">F </w:t>
      </w:r>
      <w:r>
        <w:rPr>
          <w:rFonts w:ascii="Garamond" w:eastAsiaTheme="minorEastAsia" w:hAnsi="Garamond"/>
        </w:rPr>
        <w:t>,</w:t>
      </w:r>
      <w:proofErr w:type="gramEnd"/>
      <w:r>
        <w:rPr>
          <w:rFonts w:ascii="Garamond" w:eastAsiaTheme="minorEastAsia" w:hAnsi="Garamond"/>
        </w:rPr>
        <w:t xml:space="preserve"> respectively. The </w:t>
      </w:r>
      <w:proofErr w:type="spellStart"/>
      <w:r>
        <w:rPr>
          <w:rFonts w:ascii="Garamond" w:eastAsiaTheme="minorEastAsia" w:hAnsi="Garamond"/>
        </w:rPr>
        <w:t>lnCVR</w:t>
      </w:r>
      <w:proofErr w:type="spellEnd"/>
      <w:r>
        <w:rPr>
          <w:rFonts w:ascii="Garamond" w:eastAsiaTheme="minorEastAsia" w:hAnsi="Garamond"/>
        </w:rPr>
        <w:t xml:space="preserve"> allows us to quantify the difference in variance between the sexes independent of changes in the mean (</w:t>
      </w:r>
      <w:r w:rsidRPr="00EB7537">
        <w:rPr>
          <w:rFonts w:ascii="Garamond" w:eastAsiaTheme="minorEastAsia" w:hAnsi="Garamond"/>
          <w:noProof/>
        </w:rPr>
        <w:t xml:space="preserve">Nakagawa </w:t>
      </w:r>
      <w:r w:rsidRPr="00EB7537">
        <w:rPr>
          <w:rFonts w:ascii="Garamond" w:eastAsiaTheme="minorEastAsia" w:hAnsi="Garamond"/>
          <w:i/>
          <w:noProof/>
        </w:rPr>
        <w:t>et al.</w:t>
      </w:r>
      <w:r w:rsidRPr="00EB7537">
        <w:rPr>
          <w:rFonts w:ascii="Garamond" w:eastAsiaTheme="minorEastAsia" w:hAnsi="Garamond"/>
          <w:noProof/>
        </w:rPr>
        <w:t xml:space="preserve"> 2015</w:t>
      </w:r>
      <w:r>
        <w:rPr>
          <w:rFonts w:ascii="Garamond" w:eastAsiaTheme="minorEastAsia" w:hAnsi="Garamond"/>
          <w:noProof/>
        </w:rPr>
        <w:t xml:space="preserve">). </w:t>
      </w:r>
    </w:p>
    <w:p w14:paraId="606016AD" w14:textId="4BB5D267" w:rsidR="00E53669" w:rsidRDefault="00E53669" w:rsidP="005C69F2">
      <w:pPr>
        <w:contextualSpacing/>
        <w:rPr>
          <w:rFonts w:ascii="Garamond" w:eastAsiaTheme="minorEastAsia" w:hAnsi="Garamond"/>
          <w:noProof/>
        </w:rPr>
      </w:pPr>
    </w:p>
    <w:p w14:paraId="19559D26" w14:textId="1BA90DF0" w:rsidR="002429AC" w:rsidRPr="002429AC" w:rsidRDefault="002429AC" w:rsidP="005C69F2">
      <w:pPr>
        <w:contextualSpacing/>
        <w:rPr>
          <w:rFonts w:ascii="Garamond" w:eastAsiaTheme="minorEastAsia" w:hAnsi="Garamond"/>
          <w:noProof/>
        </w:rPr>
      </w:pPr>
      <w:r>
        <w:rPr>
          <w:rFonts w:ascii="Garamond" w:eastAsiaTheme="minorEastAsia" w:hAnsi="Garamond"/>
          <w:i/>
          <w:noProof/>
        </w:rPr>
        <w:t>Data transformations</w:t>
      </w:r>
    </w:p>
    <w:p w14:paraId="3FD49FA9" w14:textId="30106F34" w:rsidR="00E53669" w:rsidRDefault="00E53669" w:rsidP="001B22D0">
      <w:pPr>
        <w:ind w:firstLine="720"/>
        <w:contextualSpacing/>
        <w:rPr>
          <w:rFonts w:ascii="Garamond" w:eastAsiaTheme="minorEastAsia" w:hAnsi="Garamond"/>
          <w:noProof/>
        </w:rPr>
      </w:pPr>
      <w:r>
        <w:rPr>
          <w:rFonts w:ascii="Garamond" w:eastAsiaTheme="minorEastAsia" w:hAnsi="Garamond"/>
          <w:noProof/>
        </w:rPr>
        <w:t>Our dataset contained some means</w:t>
      </w:r>
      <w:r w:rsidR="001B22D0">
        <w:rPr>
          <w:rFonts w:ascii="Garamond" w:eastAsiaTheme="minorEastAsia" w:hAnsi="Garamond"/>
          <w:noProof/>
        </w:rPr>
        <w:t>,</w:t>
      </w:r>
      <w:r>
        <w:rPr>
          <w:rFonts w:ascii="Garamond" w:eastAsiaTheme="minorEastAsia" w:hAnsi="Garamond"/>
          <w:noProof/>
        </w:rPr>
        <w:t xml:space="preserve"> and their variances</w:t>
      </w:r>
      <w:r w:rsidR="001B22D0">
        <w:rPr>
          <w:rFonts w:ascii="Garamond" w:eastAsiaTheme="minorEastAsia" w:hAnsi="Garamond"/>
          <w:noProof/>
        </w:rPr>
        <w:t>,</w:t>
      </w:r>
      <w:r>
        <w:rPr>
          <w:rFonts w:ascii="Garamond" w:eastAsiaTheme="minorEastAsia" w:hAnsi="Garamond"/>
          <w:noProof/>
        </w:rPr>
        <w:t xml:space="preserve"> that needed to be corrected before we could calculate SMD and lnCVR effect sizes. First, latency data (e.g. time to resume </w:t>
      </w:r>
      <w:r w:rsidR="00592C7C">
        <w:rPr>
          <w:rFonts w:ascii="Garamond" w:eastAsiaTheme="minorEastAsia" w:hAnsi="Garamond"/>
          <w:noProof/>
        </w:rPr>
        <w:t>behaviour</w:t>
      </w:r>
      <w:r>
        <w:rPr>
          <w:rFonts w:ascii="Garamond" w:eastAsiaTheme="minorEastAsia" w:hAnsi="Garamond"/>
          <w:noProof/>
        </w:rPr>
        <w:t xml:space="preserve">) that had not been corrected for normality (right-skewed) was log-transformed using the </w:t>
      </w:r>
      <w:r w:rsidR="00670340">
        <w:rPr>
          <w:rFonts w:ascii="Garamond" w:eastAsiaTheme="minorEastAsia" w:hAnsi="Garamond"/>
          <w:noProof/>
        </w:rPr>
        <w:t xml:space="preserve">following </w:t>
      </w:r>
      <w:r>
        <w:rPr>
          <w:rFonts w:ascii="Garamond" w:eastAsiaTheme="minorEastAsia" w:hAnsi="Garamond"/>
          <w:noProof/>
        </w:rPr>
        <w:t>calculation</w:t>
      </w:r>
      <w:r w:rsidR="001921D4">
        <w:rPr>
          <w:rFonts w:ascii="Garamond" w:eastAsiaTheme="minorEastAsia" w:hAnsi="Garamond"/>
          <w:noProof/>
        </w:rPr>
        <w:t>s</w:t>
      </w:r>
      <w:r>
        <w:rPr>
          <w:rFonts w:ascii="Garamond" w:eastAsiaTheme="minorEastAsia" w:hAnsi="Garamond"/>
          <w:noProof/>
        </w:rPr>
        <w:t xml:space="preserve"> for means and standard deviations</w:t>
      </w:r>
      <w:r w:rsidR="001921D4">
        <w:rPr>
          <w:rFonts w:ascii="Garamond" w:eastAsiaTheme="minorEastAsia" w:hAnsi="Garamond"/>
          <w:noProof/>
        </w:rPr>
        <w:t>,</w:t>
      </w:r>
      <w:r>
        <w:rPr>
          <w:rFonts w:ascii="Garamond" w:eastAsiaTheme="minorEastAsia" w:hAnsi="Garamond"/>
          <w:noProof/>
        </w:rPr>
        <w:t xml:space="preserve"> respectively:</w:t>
      </w:r>
    </w:p>
    <w:p w14:paraId="74DD4C34" w14:textId="68C154F5" w:rsidR="00E53669" w:rsidRPr="003E19EF" w:rsidRDefault="00E53669" w:rsidP="005C69F2">
      <w:pPr>
        <w:contextualSpacing/>
        <w:rPr>
          <w:rFonts w:ascii="Garamond" w:eastAsiaTheme="minorEastAsia" w:hAnsi="Garamond"/>
          <w:noProof/>
          <w:sz w:val="20"/>
          <w:szCs w:val="20"/>
        </w:rPr>
      </w:pPr>
    </w:p>
    <w:p w14:paraId="5BE534C3" w14:textId="17A97ED9" w:rsidR="00E53669" w:rsidRDefault="00E53669" w:rsidP="003E19EF">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m:t>ln</m:t>
        </m:r>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r>
          <w:rPr>
            <w:rFonts w:ascii="Cambria Math" w:eastAsiaTheme="minorEastAsia" w:hAnsi="Cambria Math"/>
            <w:noProof/>
            <w:sz w:val="20"/>
            <w:szCs w:val="20"/>
          </w:rPr>
          <m:t>=</m:t>
        </m:r>
        <m:func>
          <m:funcPr>
            <m:ctrlPr>
              <w:rPr>
                <w:rFonts w:ascii="Cambria Math" w:eastAsiaTheme="minorEastAsia" w:hAnsi="Cambria Math"/>
                <w:i/>
                <w:noProof/>
                <w:sz w:val="20"/>
                <w:szCs w:val="20"/>
              </w:rPr>
            </m:ctrlPr>
          </m:funcPr>
          <m:fName>
            <m:r>
              <m:rPr>
                <m:sty m:val="p"/>
              </m:rPr>
              <w:rPr>
                <w:rFonts w:ascii="Cambria Math" w:eastAsiaTheme="minorEastAsia" w:hAnsi="Cambria Math"/>
                <w:noProof/>
                <w:sz w:val="20"/>
                <w:szCs w:val="20"/>
              </w:rPr>
              <m:t>log</m:t>
            </m:r>
          </m:fName>
          <m:e>
            <m:d>
              <m:dPr>
                <m:ctrlPr>
                  <w:rPr>
                    <w:rFonts w:ascii="Cambria Math" w:eastAsiaTheme="minorEastAsia" w:hAnsi="Cambria Math"/>
                    <w:i/>
                    <w:noProof/>
                    <w:sz w:val="20"/>
                    <w:szCs w:val="20"/>
                  </w:rPr>
                </m:ctrlPr>
              </m:d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d>
          </m:e>
        </m:func>
        <m:r>
          <w:rPr>
            <w:rFonts w:ascii="Cambria Math" w:eastAsiaTheme="minorEastAsia" w:hAnsi="Cambria Math"/>
            <w:noProof/>
            <w:sz w:val="20"/>
            <w:szCs w:val="20"/>
          </w:rPr>
          <m:t>-log</m:t>
        </m:r>
        <m:rad>
          <m:radPr>
            <m:degHide m:val="1"/>
            <m:ctrlPr>
              <w:rPr>
                <w:rFonts w:ascii="Cambria Math" w:eastAsiaTheme="minorEastAsia" w:hAnsi="Cambria Math"/>
                <w:i/>
                <w:noProof/>
                <w:sz w:val="20"/>
                <w:szCs w:val="20"/>
              </w:rPr>
            </m:ctrlPr>
          </m:radPr>
          <m:deg/>
          <m:e>
            <m:d>
              <m:dPr>
                <m:ctrlPr>
                  <w:rPr>
                    <w:rFonts w:ascii="Cambria Math" w:eastAsiaTheme="minorEastAsia" w:hAnsi="Cambria Math"/>
                    <w:i/>
                    <w:noProof/>
                    <w:sz w:val="20"/>
                    <w:szCs w:val="20"/>
                  </w:rPr>
                </m:ctrlPr>
              </m:dPr>
              <m:e>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e>
            </m:d>
          </m:e>
        </m:rad>
      </m:oMath>
      <w:r w:rsidR="003E19EF">
        <w:rPr>
          <w:rFonts w:ascii="Garamond" w:eastAsiaTheme="minorEastAsia" w:hAnsi="Garamond"/>
          <w:noProof/>
          <w:sz w:val="20"/>
          <w:szCs w:val="20"/>
        </w:rPr>
        <w:t>,</w:t>
      </w:r>
    </w:p>
    <w:p w14:paraId="5C7412C3" w14:textId="5AAAE3BC" w:rsidR="006C2D94" w:rsidRPr="006C2D94" w:rsidRDefault="006C2D94" w:rsidP="003E19EF">
      <w:pPr>
        <w:contextualSpacing/>
        <w:jc w:val="center"/>
        <w:rPr>
          <w:rFonts w:ascii="Garamond" w:eastAsiaTheme="minorEastAsia" w:hAnsi="Garamond"/>
          <w:i/>
          <w:noProof/>
          <w:sz w:val="20"/>
          <w:szCs w:val="20"/>
        </w:rPr>
      </w:pP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t xml:space="preserve">     </w:t>
      </w:r>
      <w:r>
        <w:rPr>
          <w:rFonts w:ascii="Garamond" w:eastAsiaTheme="minorEastAsia" w:hAnsi="Garamond"/>
          <w:i/>
          <w:noProof/>
          <w:sz w:val="20"/>
          <w:szCs w:val="20"/>
        </w:rPr>
        <w:t>Eq. 5</w:t>
      </w:r>
    </w:p>
    <w:p w14:paraId="663733D2" w14:textId="1F8F5B26" w:rsidR="00E53669" w:rsidRDefault="00E53669" w:rsidP="00E53669">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m:t xml:space="preserve">lnSD= </m:t>
        </m:r>
        <m:rad>
          <m:radPr>
            <m:degHide m:val="1"/>
            <m:ctrlPr>
              <w:rPr>
                <w:rFonts w:ascii="Cambria Math" w:eastAsiaTheme="minorEastAsia" w:hAnsi="Cambria Math"/>
                <w:i/>
                <w:noProof/>
                <w:sz w:val="20"/>
                <w:szCs w:val="20"/>
              </w:rPr>
            </m:ctrlPr>
          </m:radPr>
          <m:deg/>
          <m:e>
            <m:r>
              <m:rPr>
                <m:sty m:val="p"/>
              </m:rPr>
              <w:rPr>
                <w:rFonts w:ascii="Cambria Math" w:eastAsiaTheme="minorEastAsia" w:hAnsi="Cambria Math"/>
                <w:noProof/>
                <w:sz w:val="20"/>
                <w:szCs w:val="20"/>
              </w:rPr>
              <m:t>log⁡</m:t>
            </m:r>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r>
              <w:rPr>
                <w:rFonts w:ascii="Cambria Math" w:eastAsiaTheme="minorEastAsia" w:hAnsi="Cambria Math"/>
                <w:noProof/>
                <w:sz w:val="20"/>
                <w:szCs w:val="20"/>
              </w:rPr>
              <m:t>)</m:t>
            </m:r>
          </m:e>
        </m:rad>
      </m:oMath>
      <w:r w:rsidRPr="003E19EF">
        <w:rPr>
          <w:rFonts w:ascii="Garamond" w:eastAsiaTheme="minorEastAsia" w:hAnsi="Garamond"/>
          <w:noProof/>
          <w:sz w:val="20"/>
          <w:szCs w:val="20"/>
        </w:rPr>
        <w:t xml:space="preserve"> </w:t>
      </w:r>
    </w:p>
    <w:p w14:paraId="59A87CD2" w14:textId="08000755" w:rsidR="006C2D94" w:rsidRPr="006C2D94" w:rsidRDefault="006C2D94" w:rsidP="00E53669">
      <w:pPr>
        <w:contextualSpacing/>
        <w:jc w:val="center"/>
        <w:rPr>
          <w:rFonts w:ascii="Garamond" w:eastAsiaTheme="minorEastAsia" w:hAnsi="Garamond"/>
          <w:noProof/>
          <w:sz w:val="20"/>
          <w:szCs w:val="20"/>
        </w:rPr>
      </w:pP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sidR="0012297E">
        <w:rPr>
          <w:rFonts w:ascii="Garamond" w:eastAsiaTheme="minorEastAsia" w:hAnsi="Garamond"/>
          <w:noProof/>
          <w:sz w:val="20"/>
          <w:szCs w:val="20"/>
        </w:rPr>
        <w:t xml:space="preserve">   </w:t>
      </w:r>
      <w:r>
        <w:rPr>
          <w:rFonts w:ascii="Garamond" w:eastAsiaTheme="minorEastAsia" w:hAnsi="Garamond"/>
          <w:i/>
          <w:noProof/>
          <w:sz w:val="20"/>
          <w:szCs w:val="20"/>
        </w:rPr>
        <w:t>Eq. 6</w:t>
      </w:r>
    </w:p>
    <w:p w14:paraId="5006078E" w14:textId="75416934" w:rsidR="005C69F2" w:rsidRDefault="005C69F2" w:rsidP="005C69F2">
      <w:pPr>
        <w:contextualSpacing/>
        <w:rPr>
          <w:rFonts w:ascii="Garamond" w:hAnsi="Garamond"/>
        </w:rPr>
      </w:pPr>
    </w:p>
    <w:p w14:paraId="59CDD6C1" w14:textId="0C7B8A2E" w:rsidR="006C3397" w:rsidRDefault="002429AC" w:rsidP="006C3397">
      <w:pPr>
        <w:contextualSpacing/>
        <w:rPr>
          <w:rFonts w:ascii="Garamond" w:hAnsi="Garamond"/>
        </w:rPr>
      </w:pPr>
      <w:r>
        <w:rPr>
          <w:rFonts w:ascii="Garamond" w:hAnsi="Garamond"/>
        </w:rPr>
        <w:t>Second, proportion data constrain distributions of variances at high and low values, so we converted these data to a logit scale to meet assumptions of normality</w:t>
      </w:r>
      <w:r w:rsidR="006B5179">
        <w:rPr>
          <w:rFonts w:ascii="Garamond" w:hAnsi="Garamond"/>
        </w:rPr>
        <w:t xml:space="preserve"> before calculating effect sizes. </w:t>
      </w:r>
    </w:p>
    <w:p w14:paraId="5AEE2A88" w14:textId="77777777" w:rsidR="00E53669" w:rsidRPr="00DB62B9" w:rsidRDefault="00E53669" w:rsidP="005C69F2">
      <w:pPr>
        <w:contextualSpacing/>
        <w:rPr>
          <w:rFonts w:ascii="Garamond" w:hAnsi="Garamond"/>
          <w:iCs/>
        </w:rPr>
      </w:pPr>
    </w:p>
    <w:p w14:paraId="125CB6FE" w14:textId="3CE5E77B" w:rsidR="005C69F2" w:rsidRPr="00B166AE" w:rsidRDefault="005C69F2" w:rsidP="005C69F2">
      <w:pPr>
        <w:contextualSpacing/>
        <w:rPr>
          <w:rFonts w:ascii="Garamond" w:hAnsi="Garamond"/>
          <w:i/>
          <w:iCs/>
        </w:rPr>
      </w:pPr>
      <w:r w:rsidRPr="00B166AE">
        <w:rPr>
          <w:rFonts w:ascii="Garamond" w:hAnsi="Garamond"/>
          <w:i/>
          <w:iCs/>
        </w:rPr>
        <w:t>Moderator variables</w:t>
      </w:r>
    </w:p>
    <w:p w14:paraId="09E4F10A" w14:textId="3E0F76AC" w:rsidR="005C69F2" w:rsidRDefault="005C69F2" w:rsidP="000F5ABF">
      <w:pPr>
        <w:ind w:firstLine="720"/>
        <w:rPr>
          <w:rFonts w:ascii="Garamond" w:hAnsi="Garamond"/>
        </w:rPr>
      </w:pPr>
      <w:r>
        <w:rPr>
          <w:rFonts w:ascii="Garamond" w:hAnsi="Garamond"/>
        </w:rPr>
        <w:t xml:space="preserve">We collected a series of moderator variables that we </w:t>
      </w:r>
      <w:r w:rsidRPr="00250970">
        <w:rPr>
          <w:rFonts w:ascii="Garamond" w:hAnsi="Garamond"/>
          <w:i/>
          <w:iCs/>
        </w:rPr>
        <w:t>a priori</w:t>
      </w:r>
      <w:r>
        <w:rPr>
          <w:rFonts w:ascii="Garamond" w:hAnsi="Garamond"/>
        </w:rPr>
        <w:t xml:space="preserve"> expected to moderate the effect size magnitude and direction. Personality traits extracted for males and females were categorised into one of five </w:t>
      </w:r>
      <w:r w:rsidRPr="00BB22AF">
        <w:rPr>
          <w:rFonts w:ascii="Garamond" w:hAnsi="Garamond"/>
        </w:rPr>
        <w:t xml:space="preserve">types suggested by </w:t>
      </w:r>
      <w:r w:rsidR="000941A1">
        <w:rPr>
          <w:rFonts w:ascii="Garamond" w:hAnsi="Garamond"/>
        </w:rPr>
        <w:fldChar w:fldCharType="begin" w:fldLock="1"/>
      </w:r>
      <w:r w:rsidR="000941A1">
        <w:rPr>
          <w:rFonts w:ascii="Garamond" w:hAnsi="Garamond"/>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evolution","type":"article-journal","volume":"82"},"uris":["http://www.mendeley.com/documents/?uuid=e37bd63b-d542-41ef-8233-37410d9d7937"]}],"mendeley":{"formattedCitation":"(Réale &lt;i&gt;et al.&lt;/i&gt; 2007)","manualFormatting":"Réale et al. (2007)","plainTextFormattedCitation":"(Réale et al. 2007)","previouslyFormattedCitation":"(Réale &lt;i&gt;et al.&lt;/i&gt; 2007)"},"properties":{"noteIndex":0},"schema":"https://github.com/citation-style-language/schema/raw/master/csl-citation.json"}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 xml:space="preserve">Réale </w:t>
      </w:r>
      <w:r w:rsidR="000941A1" w:rsidRPr="000941A1">
        <w:rPr>
          <w:rFonts w:ascii="Garamond" w:hAnsi="Garamond"/>
          <w:i/>
          <w:noProof/>
        </w:rPr>
        <w:t>et al.</w:t>
      </w:r>
      <w:r w:rsidR="000941A1" w:rsidRPr="000941A1">
        <w:rPr>
          <w:rFonts w:ascii="Garamond" w:hAnsi="Garamond"/>
          <w:noProof/>
        </w:rPr>
        <w:t xml:space="preserve"> </w:t>
      </w:r>
      <w:r w:rsidR="000941A1">
        <w:rPr>
          <w:rFonts w:ascii="Garamond" w:hAnsi="Garamond"/>
          <w:noProof/>
        </w:rPr>
        <w:t>(</w:t>
      </w:r>
      <w:r w:rsidR="000941A1" w:rsidRPr="000941A1">
        <w:rPr>
          <w:rFonts w:ascii="Garamond" w:hAnsi="Garamond"/>
          <w:noProof/>
        </w:rPr>
        <w:t>2007)</w:t>
      </w:r>
      <w:r w:rsidR="000941A1">
        <w:rPr>
          <w:rFonts w:ascii="Garamond" w:hAnsi="Garamond"/>
        </w:rPr>
        <w:fldChar w:fldCharType="end"/>
      </w:r>
      <w:r w:rsidRPr="00BB22AF">
        <w:rPr>
          <w:rFonts w:ascii="Garamond" w:hAnsi="Garamond"/>
        </w:rPr>
        <w:t xml:space="preserve">; </w:t>
      </w:r>
      <w:r>
        <w:rPr>
          <w:rFonts w:ascii="Garamond" w:hAnsi="Garamond"/>
        </w:rPr>
        <w:t>‘b</w:t>
      </w:r>
      <w:r w:rsidRPr="00BB22AF">
        <w:rPr>
          <w:rFonts w:ascii="Garamond" w:hAnsi="Garamond"/>
        </w:rPr>
        <w:t>oldness</w:t>
      </w:r>
      <w:r>
        <w:rPr>
          <w:rFonts w:ascii="Garamond" w:hAnsi="Garamond"/>
        </w:rPr>
        <w:t>’</w:t>
      </w:r>
      <w:r w:rsidRPr="00BB22AF">
        <w:rPr>
          <w:rFonts w:ascii="Garamond" w:hAnsi="Garamond"/>
        </w:rPr>
        <w:t xml:space="preserve">, </w:t>
      </w:r>
      <w:r>
        <w:rPr>
          <w:rFonts w:ascii="Garamond" w:hAnsi="Garamond"/>
        </w:rPr>
        <w:t>‘a</w:t>
      </w:r>
      <w:r w:rsidRPr="00BB22AF">
        <w:rPr>
          <w:rFonts w:ascii="Garamond" w:hAnsi="Garamond"/>
        </w:rPr>
        <w:t>ggression</w:t>
      </w:r>
      <w:r>
        <w:rPr>
          <w:rFonts w:ascii="Garamond" w:hAnsi="Garamond"/>
        </w:rPr>
        <w:t>’</w:t>
      </w:r>
      <w:r w:rsidRPr="00BB22AF">
        <w:rPr>
          <w:rFonts w:ascii="Garamond" w:hAnsi="Garamond"/>
        </w:rPr>
        <w:t xml:space="preserve">, </w:t>
      </w:r>
      <w:r>
        <w:rPr>
          <w:rFonts w:ascii="Garamond" w:hAnsi="Garamond"/>
        </w:rPr>
        <w:t>‘a</w:t>
      </w:r>
      <w:r w:rsidRPr="00BB22AF">
        <w:rPr>
          <w:rFonts w:ascii="Garamond" w:hAnsi="Garamond"/>
        </w:rPr>
        <w:t>ctivity</w:t>
      </w:r>
      <w:r>
        <w:rPr>
          <w:rFonts w:ascii="Garamond" w:hAnsi="Garamond"/>
        </w:rPr>
        <w:t>’</w:t>
      </w:r>
      <w:r w:rsidRPr="00BB22AF">
        <w:rPr>
          <w:rFonts w:ascii="Garamond" w:hAnsi="Garamond"/>
        </w:rPr>
        <w:t xml:space="preserve">, </w:t>
      </w:r>
      <w:r>
        <w:rPr>
          <w:rFonts w:ascii="Garamond" w:hAnsi="Garamond"/>
        </w:rPr>
        <w:t>‘s</w:t>
      </w:r>
      <w:r w:rsidRPr="00BB22AF">
        <w:rPr>
          <w:rFonts w:ascii="Garamond" w:hAnsi="Garamond"/>
        </w:rPr>
        <w:t>ociality</w:t>
      </w:r>
      <w:r>
        <w:rPr>
          <w:rFonts w:ascii="Garamond" w:hAnsi="Garamond"/>
        </w:rPr>
        <w:t>’</w:t>
      </w:r>
      <w:r w:rsidRPr="00BB22AF">
        <w:rPr>
          <w:rFonts w:ascii="Garamond" w:hAnsi="Garamond"/>
        </w:rPr>
        <w:t xml:space="preserve"> and </w:t>
      </w:r>
      <w:r>
        <w:rPr>
          <w:rFonts w:ascii="Garamond" w:hAnsi="Garamond"/>
        </w:rPr>
        <w:t>‘e</w:t>
      </w:r>
      <w:r w:rsidRPr="00BB22AF">
        <w:rPr>
          <w:rFonts w:ascii="Garamond" w:hAnsi="Garamond"/>
        </w:rPr>
        <w:t>xploration</w:t>
      </w:r>
      <w:r>
        <w:rPr>
          <w:rFonts w:ascii="Garamond" w:hAnsi="Garamond"/>
        </w:rPr>
        <w:t xml:space="preserve">’. We also recorded the taxonomic group (‘invertebrates’, </w:t>
      </w:r>
      <w:r>
        <w:rPr>
          <w:rFonts w:ascii="Garamond" w:hAnsi="Garamond"/>
        </w:rPr>
        <w:lastRenderedPageBreak/>
        <w:t xml:space="preserve">‘fish’, ‘amphibians’, ‘reptiles’, ‘birds’, ‘mammals’), the age of the sample (‘juveniles’ or ‘adults’), whether the study population was from the lab or the wild, and whether the study was conducted in the lab or field given this is expected to affect behaviour </w:t>
      </w:r>
      <w:r w:rsidR="000941A1">
        <w:rPr>
          <w:rFonts w:ascii="Garamond" w:hAnsi="Garamond"/>
        </w:rPr>
        <w:fldChar w:fldCharType="begin" w:fldLock="1"/>
      </w:r>
      <w:r w:rsidR="000941A1">
        <w:rPr>
          <w:rFonts w:ascii="Garamond" w:hAnsi="Garamond"/>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2018)","plainTextFormattedCitation":"(Tarka et al. 2018)","previouslyFormattedCitation":"(Tarka &lt;i&gt;et al.&lt;/i&gt; 2018)"},"properties":{"noteIndex":0},"schema":"https://github.com/citation-style-language/schema/raw/master/csl-citation.json"}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 xml:space="preserve">(Tarka </w:t>
      </w:r>
      <w:r w:rsidR="000941A1" w:rsidRPr="000941A1">
        <w:rPr>
          <w:rFonts w:ascii="Garamond" w:hAnsi="Garamond"/>
          <w:i/>
          <w:noProof/>
        </w:rPr>
        <w:t>et al.</w:t>
      </w:r>
      <w:r w:rsidR="000941A1" w:rsidRPr="000941A1">
        <w:rPr>
          <w:rFonts w:ascii="Garamond" w:hAnsi="Garamond"/>
          <w:noProof/>
        </w:rPr>
        <w:t xml:space="preserve"> 2018)</w:t>
      </w:r>
      <w:r w:rsidR="000941A1">
        <w:rPr>
          <w:rFonts w:ascii="Garamond" w:hAnsi="Garamond"/>
        </w:rPr>
        <w:fldChar w:fldCharType="end"/>
      </w:r>
      <w:r>
        <w:rPr>
          <w:rFonts w:ascii="Garamond" w:hAnsi="Garamond"/>
        </w:rPr>
        <w:t>. We also generated three moderator variables that attempt to capture the strength of sexual selection. First, we quantified the degree of sexual size dimorphism (SSD) between males and females</w:t>
      </w:r>
      <w:r w:rsidR="00535848">
        <w:rPr>
          <w:rFonts w:ascii="Garamond" w:hAnsi="Garamond"/>
        </w:rPr>
        <w:t>;</w:t>
      </w:r>
      <w:r>
        <w:rPr>
          <w:rFonts w:ascii="Garamond" w:hAnsi="Garamond"/>
        </w:rPr>
        <w:t xml:space="preserve"> </w:t>
      </w:r>
      <w:r w:rsidR="00535848">
        <w:rPr>
          <w:rFonts w:ascii="Garamond" w:hAnsi="Garamond"/>
        </w:rPr>
        <w:t xml:space="preserve">SSD is often condition-dependent and thus reflects male quality </w:t>
      </w:r>
      <w:r w:rsidR="00535848" w:rsidRPr="00CB0691">
        <w:rPr>
          <w:rFonts w:ascii="Garamond" w:hAnsi="Garamond"/>
        </w:rPr>
        <w:fldChar w:fldCharType="begin" w:fldLock="1"/>
      </w:r>
      <w:r w:rsidR="00535848" w:rsidRPr="00CB0691">
        <w:rPr>
          <w:rFonts w:ascii="Garamond" w:hAnsi="Garamond"/>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variance","type":"article-journal","volume":"263"},"uris":["http://www.mendeley.com/documents/?uuid=5b7b0173-d392-42d9-8349-d09f1be2cac3"]}],"mendeley":{"formattedCitation":"(Rowe and Houle 1996)","plainTextFormattedCitation":"(Rowe and Houle 1996)","previouslyFormattedCitation":"(Rowe and Houle 1996)"},"properties":{"noteIndex":0},"schema":"https://github.com/citation-style-language/schema/raw/master/csl-citation.json"}</w:instrText>
      </w:r>
      <w:r w:rsidR="00535848" w:rsidRPr="00CB0691">
        <w:rPr>
          <w:rFonts w:ascii="Garamond" w:hAnsi="Garamond"/>
        </w:rPr>
        <w:fldChar w:fldCharType="separate"/>
      </w:r>
      <w:r w:rsidR="00535848" w:rsidRPr="00CB0691">
        <w:rPr>
          <w:rFonts w:ascii="Garamond" w:hAnsi="Garamond"/>
          <w:noProof/>
        </w:rPr>
        <w:t>(Rowe and Houle 1996)</w:t>
      </w:r>
      <w:r w:rsidR="00535848" w:rsidRPr="00CB0691">
        <w:rPr>
          <w:rFonts w:ascii="Garamond" w:hAnsi="Garamond"/>
        </w:rPr>
        <w:fldChar w:fldCharType="end"/>
      </w:r>
      <w:r w:rsidR="00535848">
        <w:rPr>
          <w:rFonts w:ascii="Garamond" w:hAnsi="Garamond"/>
        </w:rPr>
        <w:t xml:space="preserve">, and </w:t>
      </w:r>
      <w:r>
        <w:rPr>
          <w:rFonts w:ascii="Garamond" w:hAnsi="Garamond"/>
        </w:rPr>
        <w:t xml:space="preserve">is strongly correlated with the strength of sexual selection (e.g. birds: </w:t>
      </w:r>
      <w:r w:rsidR="000941A1">
        <w:rPr>
          <w:rFonts w:ascii="Garamond" w:hAnsi="Garamond"/>
        </w:rPr>
        <w:fldChar w:fldCharType="begin" w:fldLock="1"/>
      </w:r>
      <w:r w:rsidR="000941A1">
        <w:rPr>
          <w:rFonts w:ascii="Garamond" w:hAnsi="Garamond"/>
        </w:rPr>
        <w:instrText>ADDIN CSL_CITATION {"citationItems":[{"id":"ITEM-1","itemData":{"ISBN":"0404503101","ISSN":"16417291","author":[{"dropping-particle":"","family":"Székely","given":"T","non-dropping-particle":"","parse-names":false,"suffix":""},{"dropping-particle":"","family":"Freckleton","given":"R. P.","non-dropping-particle":"","parse-names":false,"suffix":""},{"dropping-particle":"","family":"Reynolds","given":"J. D.","non-dropping-particle":"","parse-names":false,"suffix":""}],"container-title":"Proceedings of the National Academy of Sciences of the United States of America","id":"ITEM-1","issue":"33","issued":{"date-parts":[["2004"]]},"page":"12224-12227","title":"Sexual selection explains Rensch’s rule of size dimorphism in shorebirds","type":"article-journal","volume":"101"},"uris":["http://www.mendeley.com/documents/?uuid=26537ed3-dbb1-42aa-948f-071ba5c447bc"]},{"id":"ITEM-2","itemData":{"DOI":"10.1098/rspb.2007.1043","ISSN":"14712970","abstract":"In 1950, Rensch first described that in groups of related species, sexual size dimorphism is more pronounced in larger species. This widespread and fundamental allometric relationship is now commonly referred to as 'Rensch's rule'. However, despite numerous recent studies, we still do not have a general explanation for this allometry. Here we report that patterns of allometry in over 5300 bird species demonstrate that Rensch's rule is driven by a correlated evolutionary change in females to directional sexual selection on males. First, in detailed multivariate analysis, the strength of sexual selection was, by far, the strongest predictor of allometry. This was found to be the case even after controlling for numerous potential confounding factors, such as overall size, degree of ornamentation, phylogenetic history and the range and degree of size dimorphism. Second, in groups where sexual selection is stronger in females, allometry consistently goes in the opposite direction to Rensch's rule. Taken together, these results provide the first clear solution to the long-standing evolutionary problem of allometry for sexual size dimorphism: sexual selection causes size dimorphism to correlate with species size. © 2007 The Royal Society.","author":[{"dropping-particle":"","family":"Dale","given":"James","non-dropping-particle":"","parse-names":false,"suffix":""},{"dropping-particle":"","family":"Dunn","given":"Peter O.","non-dropping-particle":"","parse-names":false,"suffix":""},{"dropping-particle":"","family":"Figuerola","given":"Jordi","non-dropping-particle":"","parse-names":false,"suffix":""},{"dropping-particle":"","family":"Lislevand","given":"Terje","non-dropping-particle":"","parse-names":false,"suffix":""},{"dropping-particle":"","family":"Székely","given":"Tamás","non-dropping-particle":"","parse-names":false,"suffix":""},{"dropping-particle":"","family":"Whittingham","given":"Linda A.","non-dropping-particle":"","parse-names":false,"suffix":""}],"container-title":"Proceedings of the Royal Society B: Biological Sciences","id":"ITEM-2","issue":"1628","issued":{"date-parts":[["2007"]]},"page":"2971-2979","title":"Sexual selection explains Rensch's rule of allometry for sexual size dimorphism","type":"article-journal","volume":"274"},"uris":["http://www.mendeley.com/documents/?uuid=edbe4bf4-72ac-42c2-9839-444a52430d86"]}],"mendeley":{"formattedCitation":"(Székely &lt;i&gt;et al.&lt;/i&gt; 2004; Dale &lt;i&gt;et al.&lt;/i&gt; 2007)","manualFormatting":"Székely et al. 2004; Dale et al. 2007","plainTextFormattedCitation":"(Székely et al. 2004; Dale et al. 2007)","previouslyFormattedCitation":"(Székely &lt;i&gt;et al.&lt;/i&gt; 2004; Dale &lt;i&gt;et al.&lt;/i&gt; 2007)"},"properties":{"noteIndex":0},"schema":"https://github.com/citation-style-language/schema/raw/master/csl-citation.json"}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 xml:space="preserve">Székely </w:t>
      </w:r>
      <w:r w:rsidR="000941A1" w:rsidRPr="000941A1">
        <w:rPr>
          <w:rFonts w:ascii="Garamond" w:hAnsi="Garamond"/>
          <w:i/>
          <w:noProof/>
        </w:rPr>
        <w:t>et al.</w:t>
      </w:r>
      <w:r w:rsidR="000941A1" w:rsidRPr="000941A1">
        <w:rPr>
          <w:rFonts w:ascii="Garamond" w:hAnsi="Garamond"/>
          <w:noProof/>
        </w:rPr>
        <w:t xml:space="preserve"> 2004; Dale </w:t>
      </w:r>
      <w:r w:rsidR="000941A1" w:rsidRPr="000941A1">
        <w:rPr>
          <w:rFonts w:ascii="Garamond" w:hAnsi="Garamond"/>
          <w:i/>
          <w:noProof/>
        </w:rPr>
        <w:t>et al.</w:t>
      </w:r>
      <w:r w:rsidR="000941A1" w:rsidRPr="000941A1">
        <w:rPr>
          <w:rFonts w:ascii="Garamond" w:hAnsi="Garamond"/>
          <w:noProof/>
        </w:rPr>
        <w:t xml:space="preserve"> 2007</w:t>
      </w:r>
      <w:r w:rsidR="000941A1">
        <w:rPr>
          <w:rFonts w:ascii="Garamond" w:hAnsi="Garamond"/>
        </w:rPr>
        <w:fldChar w:fldCharType="end"/>
      </w:r>
      <w:r>
        <w:rPr>
          <w:rFonts w:ascii="Garamond" w:hAnsi="Garamond"/>
        </w:rPr>
        <w:t xml:space="preserve">; fish: </w:t>
      </w:r>
      <w:r w:rsidR="000941A1">
        <w:rPr>
          <w:rFonts w:ascii="Garamond" w:hAnsi="Garamond"/>
        </w:rPr>
        <w:fldChar w:fldCharType="begin" w:fldLock="1"/>
      </w:r>
      <w:r w:rsidR="000941A1">
        <w:rPr>
          <w:rFonts w:ascii="Garamond" w:hAnsi="Garamond"/>
        </w:rPr>
        <w:instrText>ADDIN CSL_CITATION {"citationItems":[{"id":"ITEM-1","itemData":{"DOI":"10.1098/rspb.2009.0767","ISSN":"14712970","abstract":"In 1950, Rensch noted that in clades where males are the larger sex, sexual size dimorphism (SSD) tends to be more pronounced in larger species. This fundamental allometric relationship is now known as 'Rensch's rule'.While most researchers attribute Rensch's rule to sexual selection for male size, experimental evidence is lacking. Here, we suggest that ultimate hypotheses for Rensch's rule should also apply to groups of individuals and that individual trait plasticity can be used to test those hypotheses experimentally. Specifically, we show that in the sex-changing fish Parapercis cylindrica, larger males have larger harems with larger females, and that SSD increases with harem size. Thus, sexual selection for male body size is the ultimate cause of sexual size allometry. In addition, we experimentally illustrate a positive relationship between polygyny potential and individual growth rate during sex change from female to male. Thus, sexual selection is the ultimate cause of variation in growth rate, and variation in growth rate is the proximate cause of sexual size allometry. Taken together, our results provide compelling evidence in support of the sexual selection hypothesis for Rensch's rule and highlight the potential importance of individual growth modification in the shaping of morphological patterns in Nature. © 2009 The Royal Society.","author":[{"dropping-particle":"","family":"Walker","given":"Stefan P.W.","non-dropping-particle":"","parse-names":false,"suffix":""},{"dropping-particle":"","family":"McCormick","given":"Mark I.","non-dropping-particle":"","parse-names":false,"suffix":""}],"container-title":"Proceedings of the Royal Society B: Biological Sciences","id":"ITEM-1","issue":"1671","issued":{"date-parts":[["2009"]]},"page":"3335-3343","title":"Sexual selection explains sex-specific growth plasticity and positive allometry for sexual size dimorphism in a reef fish","type":"article-journal","volume":"276"},"uris":["http://www.mendeley.com/documents/?uuid=c3cfe643-51c8-4557-a804-13e2345eb6a3"]}],"mendeley":{"formattedCitation":"(Walker &amp; McCormick 2009)","manualFormatting":"Walker &amp; McCormick 2009","plainTextFormattedCitation":"(Walker &amp; McCormick 2009)","previouslyFormattedCitation":"(Walker &amp; McCormick 2009)"},"properties":{"noteIndex":0},"schema":"https://github.com/citation-style-language/schema/raw/master/csl-citation.json"}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Walker &amp; McCormick 2009</w:t>
      </w:r>
      <w:r w:rsidR="000941A1">
        <w:rPr>
          <w:rFonts w:ascii="Garamond" w:hAnsi="Garamond"/>
        </w:rPr>
        <w:fldChar w:fldCharType="end"/>
      </w:r>
      <w:r>
        <w:rPr>
          <w:rFonts w:ascii="Garamond" w:hAnsi="Garamond"/>
        </w:rPr>
        <w:t xml:space="preserve">; mammals: </w:t>
      </w:r>
      <w:r w:rsidR="000941A1">
        <w:rPr>
          <w:rFonts w:ascii="Garamond" w:hAnsi="Garamond"/>
        </w:rPr>
        <w:fldChar w:fldCharType="begin" w:fldLock="1"/>
      </w:r>
      <w:r w:rsidR="000941A1">
        <w:rPr>
          <w:rFonts w:ascii="Garamond" w:hAnsi="Garamond"/>
        </w:rPr>
        <w:instrText>ADDIN CSL_CITATION {"citationItems":[{"id":"ITEM-1","itemData":{"author":[{"dropping-particle":"","family":"Promislow","given":"Daniel E.L.","non-dropping-particle":"","parse-names":false,"suffix":""}],"container-title":"Proc R Soc Lond B","id":"ITEM-1","issued":{"date-parts":[["1992"]]},"page":"203-210","title":"Costs of sexual selection in natural populations of mammals","type":"article-journal","volume":"247"},"uris":["http://www.mendeley.com/documents/?uuid=c71d49ad-3a38-4fe4-8f0b-4785d9f868c3"]}],"mendeley":{"formattedCitation":"(Promislow 1992)","manualFormatting":"Promislow 1992)","plainTextFormattedCitation":"(Promislow 1992)","previouslyFormattedCitation":"(Promislow 1992)"},"properties":{"noteIndex":0},"schema":"https://github.com/citation-style-language/schema/raw/master/csl-citation.json"}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Promislow 1992)</w:t>
      </w:r>
      <w:r w:rsidR="000941A1">
        <w:rPr>
          <w:rFonts w:ascii="Garamond" w:hAnsi="Garamond"/>
        </w:rPr>
        <w:fldChar w:fldCharType="end"/>
      </w:r>
      <w:r>
        <w:rPr>
          <w:rFonts w:ascii="Garamond" w:hAnsi="Garamond"/>
        </w:rPr>
        <w:t xml:space="preserve">. We created an SSD index by taking the ratio of male and female mean body size, mass or another sexually dimorphic trait (e.g. wing length), and used the following calculation </w:t>
      </w:r>
      <w:r w:rsidR="000941A1">
        <w:rPr>
          <w:rFonts w:ascii="Garamond" w:hAnsi="Garamond"/>
        </w:rPr>
        <w:fldChar w:fldCharType="begin" w:fldLock="1"/>
      </w:r>
      <w:r w:rsidR="000941A1">
        <w:rPr>
          <w:rFonts w:ascii="Garamond" w:hAnsi="Garamond"/>
        </w:rPr>
        <w:instrText>ADDIN CSL_CITATION {"citationItems":[{"id":"ITEM-1","itemData":{"author":[{"dropping-particle":"","family":"Lovich","given":"Jeff E","non-dropping-particle":"","parse-names":false,"suffix":""},{"dropping-particle":"","family":"Gibbons","given":"J W","non-dropping-particle":"","parse-names":false,"suffix":""}],"container-title":"Growth Dev Aging","id":"ITEM-1","issued":{"date-parts":[["1992"]]},"note":"This is the original article defining how to calculate SSD as: (mass larger sex/mass smaller sex)-1\n\nsign arbitrarily given as negative when males are larger and positive when females larger","page":"269-281","title":"A review of techniques for quantifying sexual size dimorphism","type":"article-journal","volume":"56"},"uris":["http://www.mendeley.com/documents/?uuid=9e210d02-7b13-4a24-8dca-2fb163735df4"]}],"mendeley":{"formattedCitation":"(Lovich &amp; Gibbons 1992)","plainTextFormattedCitation":"(Lovich &amp; Gibbons 1992)","previouslyFormattedCitation":"(Lovich &amp; Gibbons 1992)"},"properties":{"noteIndex":0},"schema":"https://github.com/citation-style-language/schema/raw/master/csl-citation.json"}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(Lovich &amp; Gibbons 1992)</w:t>
      </w:r>
      <w:r w:rsidR="000941A1">
        <w:rPr>
          <w:rFonts w:ascii="Garamond" w:hAnsi="Garamond"/>
        </w:rPr>
        <w:fldChar w:fldCharType="end"/>
      </w:r>
      <w:r>
        <w:rPr>
          <w:rFonts w:ascii="Garamond" w:hAnsi="Garamond"/>
        </w:rPr>
        <w:t>:</w:t>
      </w:r>
    </w:p>
    <w:p w14:paraId="2EFFBA0A" w14:textId="77777777" w:rsidR="005C69F2" w:rsidRDefault="005C69F2" w:rsidP="005C69F2">
      <w:pPr>
        <w:contextualSpacing/>
        <w:rPr>
          <w:rFonts w:ascii="Garamond" w:hAnsi="Garamond"/>
        </w:rPr>
      </w:pPr>
    </w:p>
    <w:p w14:paraId="2390EE52" w14:textId="5EDA9730" w:rsidR="005C69F2" w:rsidRPr="003E19EF" w:rsidRDefault="003F7B48" w:rsidP="006C2D94">
      <w:pPr>
        <w:pStyle w:val="ListParagraph"/>
        <w:jc w:val="center"/>
        <w:rPr>
          <w:rFonts w:ascii="Garamond" w:hAnsi="Garamond"/>
          <w:sz w:val="20"/>
          <w:szCs w:val="20"/>
        </w:rPr>
      </w:pPr>
      <m:oMathPara>
        <m:oMath>
          <m:r>
            <w:rPr>
              <w:rFonts w:ascii="Cambria Math" w:hAnsi="Cambria Math"/>
              <w:sz w:val="20"/>
              <w:szCs w:val="20"/>
            </w:rPr>
            <m:t xml:space="preserve">SSD index= </m:t>
          </m:r>
          <m:r>
            <w:rPr>
              <w:rFonts w:ascii="Cambria Math" w:hAnsi="Cambria Math"/>
              <w:sz w:val="20"/>
              <w:szCs w:val="20"/>
            </w:rPr>
            <m:t>1-</m:t>
          </m:r>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bodysize</m:t>
                          </m:r>
                        </m:sub>
                      </m:sSub>
                    </m:sub>
                  </m:sSub>
                </m:num>
                <m:den>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bodysize</m:t>
                          </m:r>
                        </m:sub>
                      </m:sSub>
                    </m:sub>
                  </m:sSub>
                </m:den>
              </m:f>
            </m:e>
          </m:d>
        </m:oMath>
      </m:oMathPara>
    </w:p>
    <w:p w14:paraId="0A138DB8" w14:textId="47CDEB1C" w:rsidR="005C69F2" w:rsidRPr="006C2D94" w:rsidRDefault="006C2D94" w:rsidP="005C69F2">
      <w:pPr>
        <w:contextualSpacing/>
        <w:rPr>
          <w:rFonts w:ascii="Garamond" w:hAnsi="Garamond"/>
          <w:i/>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 xml:space="preserve">    </w:t>
      </w:r>
      <w:r w:rsidRPr="006C2D94">
        <w:rPr>
          <w:rFonts w:ascii="Garamond" w:hAnsi="Garamond"/>
          <w:i/>
          <w:sz w:val="20"/>
        </w:rPr>
        <w:t>Eq. 7</w:t>
      </w:r>
    </w:p>
    <w:p w14:paraId="2B307BB9" w14:textId="7648131A" w:rsidR="005C69F2" w:rsidRDefault="003D15CA" w:rsidP="005C69F2">
      <w:pPr>
        <w:contextualSpacing/>
        <w:rPr>
          <w:rFonts w:ascii="Garamond" w:hAnsi="Garamond"/>
        </w:rPr>
      </w:pPr>
      <w:r>
        <w:rPr>
          <w:rFonts w:ascii="Garamond" w:hAnsi="Garamond"/>
        </w:rPr>
        <w:t>Using a ratio for SSD instead of raw means for male and females allowed us to</w:t>
      </w:r>
      <w:r w:rsidR="003D384E">
        <w:rPr>
          <w:rFonts w:ascii="Garamond" w:hAnsi="Garamond"/>
        </w:rPr>
        <w:t>:</w:t>
      </w:r>
      <w:r>
        <w:rPr>
          <w:rFonts w:ascii="Garamond" w:hAnsi="Garamond"/>
        </w:rPr>
        <w:t xml:space="preserve"> </w:t>
      </w:r>
      <w:r w:rsidR="00A91023">
        <w:rPr>
          <w:rFonts w:ascii="Garamond" w:hAnsi="Garamond"/>
        </w:rPr>
        <w:t xml:space="preserve">1) </w:t>
      </w:r>
      <w:r>
        <w:rPr>
          <w:rFonts w:ascii="Garamond" w:hAnsi="Garamond"/>
        </w:rPr>
        <w:t>have a single continuous moderator for sexual selection that tells us when the sexes are equal in size (0), when males are larger than females (positive values), and when females are larger than males (negative values)</w:t>
      </w:r>
      <w:r w:rsidR="00A91023">
        <w:rPr>
          <w:rFonts w:ascii="Garamond" w:hAnsi="Garamond"/>
        </w:rPr>
        <w:t xml:space="preserve">, and 2) to compare SSD across a range of </w:t>
      </w:r>
      <w:r w:rsidR="00B13201">
        <w:rPr>
          <w:rFonts w:ascii="Garamond" w:hAnsi="Garamond"/>
        </w:rPr>
        <w:t xml:space="preserve">body </w:t>
      </w:r>
      <w:r w:rsidR="003D384E">
        <w:rPr>
          <w:rFonts w:ascii="Garamond" w:hAnsi="Garamond"/>
        </w:rPr>
        <w:t>size measure</w:t>
      </w:r>
      <w:r w:rsidR="00313BAD">
        <w:rPr>
          <w:rFonts w:ascii="Garamond" w:hAnsi="Garamond"/>
        </w:rPr>
        <w:t>s</w:t>
      </w:r>
      <w:r w:rsidR="003D384E">
        <w:rPr>
          <w:rFonts w:ascii="Garamond" w:hAnsi="Garamond"/>
        </w:rPr>
        <w:t xml:space="preserve"> </w:t>
      </w:r>
      <w:r w:rsidR="00A91023">
        <w:rPr>
          <w:rFonts w:ascii="Garamond" w:hAnsi="Garamond"/>
        </w:rPr>
        <w:t xml:space="preserve">and scales. </w:t>
      </w:r>
      <w:r w:rsidR="005C69F2">
        <w:rPr>
          <w:rFonts w:ascii="Garamond" w:hAnsi="Garamond"/>
        </w:rPr>
        <w:t>Our second measure attempting to capture the strength of sexual selection was the type of mating system (‘</w:t>
      </w:r>
      <w:r w:rsidR="00AC64AC">
        <w:rPr>
          <w:rFonts w:ascii="Garamond" w:hAnsi="Garamond"/>
        </w:rPr>
        <w:t>multiple mating’ and ‘monogamous’</w:t>
      </w:r>
      <w:r w:rsidR="005C69F2">
        <w:rPr>
          <w:rFonts w:ascii="Garamond" w:hAnsi="Garamond"/>
        </w:rPr>
        <w:t xml:space="preserve">). Lastly, we also categorised the parental care strategies exhibited by each species within and across studies (‘biparental’, ‘maternal’, ‘paternal’, ‘none’). </w:t>
      </w:r>
      <w:r w:rsidR="00424E22">
        <w:rPr>
          <w:rFonts w:ascii="Garamond" w:hAnsi="Garamond"/>
        </w:rPr>
        <w:t>However, we decided to drop parental care as a moderator term because published data was sparse</w:t>
      </w:r>
      <w:r w:rsidR="00FA22FF">
        <w:rPr>
          <w:rFonts w:ascii="Garamond" w:hAnsi="Garamond"/>
        </w:rPr>
        <w:t xml:space="preserve"> and unreliable</w:t>
      </w:r>
      <w:r w:rsidR="00424E22">
        <w:rPr>
          <w:rFonts w:ascii="Garamond" w:hAnsi="Garamond"/>
        </w:rPr>
        <w:t xml:space="preserve"> for most species in our dataset. </w:t>
      </w:r>
      <w:r w:rsidR="005C69F2">
        <w:rPr>
          <w:rFonts w:ascii="Garamond" w:hAnsi="Garamond"/>
        </w:rPr>
        <w:t xml:space="preserve">Where body size measures for males and females, mating system and parental care were not reported in the research article itself, we obtained these data by searching Web of Science, Scopus and Google Scholar. We used the search terms: “species name” AND male AND female AND body size OR length (for body size measures), “species name” AND parental care OR mating system for parental care and mating system. </w:t>
      </w:r>
    </w:p>
    <w:p w14:paraId="2044F9D8" w14:textId="77777777" w:rsidR="00410065" w:rsidRDefault="00410065" w:rsidP="005C69F2">
      <w:pPr>
        <w:contextualSpacing/>
        <w:rPr>
          <w:rFonts w:ascii="Garamond" w:hAnsi="Garamond"/>
          <w:i/>
          <w:iCs/>
        </w:rPr>
      </w:pPr>
    </w:p>
    <w:p w14:paraId="77E23380" w14:textId="4621F872" w:rsidR="005C69F2" w:rsidRDefault="005C69F2" w:rsidP="005C69F2">
      <w:pPr>
        <w:contextualSpacing/>
        <w:rPr>
          <w:rFonts w:ascii="Garamond" w:hAnsi="Garamond"/>
        </w:rPr>
      </w:pPr>
      <w:r w:rsidRPr="001117A2">
        <w:rPr>
          <w:rFonts w:ascii="Garamond" w:hAnsi="Garamond"/>
          <w:i/>
          <w:iCs/>
        </w:rPr>
        <w:t>Meta-analyses</w:t>
      </w:r>
    </w:p>
    <w:p w14:paraId="3BDEBE8B" w14:textId="4604E2E1" w:rsidR="005C69F2" w:rsidRDefault="005C69F2" w:rsidP="000F5ABF">
      <w:pPr>
        <w:ind w:firstLine="720"/>
        <w:contextualSpacing/>
        <w:rPr>
          <w:rFonts w:ascii="Garamond" w:hAnsi="Garamond"/>
        </w:rPr>
      </w:pPr>
      <w:r>
        <w:rPr>
          <w:rFonts w:ascii="Garamond" w:hAnsi="Garamond"/>
        </w:rPr>
        <w:t xml:space="preserve">We modelled SMD </w:t>
      </w:r>
      <w:r w:rsidR="00D15647">
        <w:rPr>
          <w:rFonts w:ascii="Garamond" w:hAnsi="Garamond"/>
        </w:rPr>
        <w:t xml:space="preserve">(standardised mean difference) </w:t>
      </w:r>
      <w:r>
        <w:rPr>
          <w:rFonts w:ascii="Garamond" w:hAnsi="Garamond"/>
        </w:rPr>
        <w:t xml:space="preserve">and </w:t>
      </w:r>
      <w:proofErr w:type="spellStart"/>
      <w:r>
        <w:rPr>
          <w:rFonts w:ascii="Garamond" w:hAnsi="Garamond"/>
        </w:rPr>
        <w:t>lnCVR</w:t>
      </w:r>
      <w:proofErr w:type="spellEnd"/>
      <w:r>
        <w:rPr>
          <w:rFonts w:ascii="Garamond" w:hAnsi="Garamond"/>
        </w:rPr>
        <w:t xml:space="preserve"> </w:t>
      </w:r>
      <w:r w:rsidR="00D15647">
        <w:rPr>
          <w:rFonts w:ascii="Garamond" w:hAnsi="Garamond"/>
        </w:rPr>
        <w:t xml:space="preserve">(log-coefficient of variance) </w:t>
      </w:r>
      <w:r>
        <w:rPr>
          <w:rFonts w:ascii="Garamond" w:hAnsi="Garamond"/>
        </w:rPr>
        <w:t xml:space="preserve">using multi-level meta-analytic (MLMA) and multi-level meta-regression (MLMR) models in R using the package </w:t>
      </w:r>
      <w:proofErr w:type="spellStart"/>
      <w:r w:rsidR="000941A1">
        <w:rPr>
          <w:rFonts w:ascii="Garamond" w:hAnsi="Garamond"/>
          <w:i/>
          <w:iCs/>
        </w:rPr>
        <w:t>metafor</w:t>
      </w:r>
      <w:proofErr w:type="spellEnd"/>
      <w:r w:rsidR="000941A1">
        <w:rPr>
          <w:rFonts w:ascii="Garamond" w:hAnsi="Garamond"/>
          <w:i/>
          <w:iCs/>
        </w:rPr>
        <w:t xml:space="preserve"> </w:t>
      </w:r>
      <w:r w:rsidR="000941A1">
        <w:rPr>
          <w:rFonts w:ascii="Garamond" w:hAnsi="Garamond"/>
          <w:i/>
          <w:iCs/>
        </w:rPr>
        <w:fldChar w:fldCharType="begin" w:fldLock="1"/>
      </w:r>
      <w:r w:rsidR="000C7B95">
        <w:rPr>
          <w:rFonts w:ascii="Garamond" w:hAnsi="Garamond"/>
          <w:i/>
          <w:iCs/>
        </w:rPr>
        <w:instrText>ADDIN CSL_CITATION {"citationItems":[{"id":"ITEM-1","itemData":{"DOI":"10.18637/jss.v068.b04","ISBN":"9781482237368","author":[{"dropping-particle":"","family":"Viechtbauer","given":"W","non-dropping-particle":"","parse-names":false,"suffix":""}],"container-title":"Journal of Statistical Software","id":"ITEM-1","issue":"3","issued":{"date-parts":[["2010"]]},"page":"1-48","title":"Conducting meta-analyses in R with the metafor package","type":"article-journal","volume":"36"},"uris":["http://www.mendeley.com/documents/?uuid=b8741c23-f2a5-4024-8b88-8f4f7e884078"]},{"id":"ITEM-2","itemData":{"author":[{"dropping-particle":"","family":"R Core Team","given":"","non-dropping-particle":"","parse-names":false,"suffix":""}],"id":"ITEM-2","issued":{"date-parts":[["2016"]]},"publisher":"R Foundation for Statistical Computing","publisher-place":"Vienna, Austria","title":"R: A language and environment for statistical computing","type":"article"},"uris":["http://www.mendeley.com/documents/?uuid=268e8d0f-301d-4fbd-b25f-0511105793b8"]}],"mendeley":{"formattedCitation":"(Viechtbauer 2010; R Core Team 2016)","manualFormatting":"(version 2.4.0 Viechtbauer 2010; R Core Team 2019)","plainTextFormattedCitation":"(Viechtbauer 2010; R Core Team 2016)","previouslyFormattedCitation":"(Viechtbauer 2010; R Core Team 2016)"},"properties":{"noteIndex":0},"schema":"https://github.com/citation-style-language/schema/raw/master/csl-citation.json"}</w:instrText>
      </w:r>
      <w:r w:rsidR="000941A1">
        <w:rPr>
          <w:rFonts w:ascii="Garamond" w:hAnsi="Garamond"/>
          <w:i/>
          <w:iCs/>
        </w:rPr>
        <w:fldChar w:fldCharType="separate"/>
      </w:r>
      <w:r w:rsidR="000941A1" w:rsidRPr="000941A1">
        <w:rPr>
          <w:rFonts w:ascii="Garamond" w:hAnsi="Garamond"/>
          <w:iCs/>
          <w:noProof/>
        </w:rPr>
        <w:t>(</w:t>
      </w:r>
      <w:r w:rsidR="000941A1">
        <w:rPr>
          <w:rFonts w:ascii="Garamond" w:hAnsi="Garamond"/>
          <w:iCs/>
          <w:noProof/>
        </w:rPr>
        <w:t xml:space="preserve">version </w:t>
      </w:r>
      <w:r w:rsidR="000C7B95">
        <w:rPr>
          <w:rFonts w:ascii="Garamond" w:hAnsi="Garamond"/>
          <w:iCs/>
          <w:noProof/>
        </w:rPr>
        <w:t>2.4.0</w:t>
      </w:r>
      <w:r w:rsidR="000941A1">
        <w:rPr>
          <w:rFonts w:ascii="Garamond" w:hAnsi="Garamond"/>
          <w:iCs/>
          <w:noProof/>
        </w:rPr>
        <w:t xml:space="preserve"> </w:t>
      </w:r>
      <w:r w:rsidR="000941A1" w:rsidRPr="000941A1">
        <w:rPr>
          <w:rFonts w:ascii="Garamond" w:hAnsi="Garamond"/>
          <w:iCs/>
          <w:noProof/>
        </w:rPr>
        <w:t>Viechtbauer 2010; R Core Team 201</w:t>
      </w:r>
      <w:r w:rsidR="000941A1">
        <w:rPr>
          <w:rFonts w:ascii="Garamond" w:hAnsi="Garamond"/>
          <w:iCs/>
          <w:noProof/>
        </w:rPr>
        <w:t>9</w:t>
      </w:r>
      <w:r w:rsidR="000941A1" w:rsidRPr="000941A1">
        <w:rPr>
          <w:rFonts w:ascii="Garamond" w:hAnsi="Garamond"/>
          <w:iCs/>
          <w:noProof/>
        </w:rPr>
        <w:t>)</w:t>
      </w:r>
      <w:r w:rsidR="000941A1">
        <w:rPr>
          <w:rFonts w:ascii="Garamond" w:hAnsi="Garamond"/>
          <w:i/>
          <w:iCs/>
        </w:rPr>
        <w:fldChar w:fldCharType="end"/>
      </w:r>
      <w:r>
        <w:rPr>
          <w:rFonts w:ascii="Garamond" w:hAnsi="Garamond"/>
        </w:rPr>
        <w:t xml:space="preserve">. In all our models we subset the data into broad taxonomic groups (i.e., birds, mammals, fish, invertebrates and </w:t>
      </w:r>
      <w:proofErr w:type="spellStart"/>
      <w:r>
        <w:rPr>
          <w:rFonts w:ascii="Garamond" w:hAnsi="Garamond"/>
        </w:rPr>
        <w:t>reptilia</w:t>
      </w:r>
      <w:proofErr w:type="spellEnd"/>
      <w:r>
        <w:rPr>
          <w:rFonts w:ascii="Garamond" w:hAnsi="Garamond"/>
        </w:rPr>
        <w:t xml:space="preserve"> (amphibians and reptiles combined due to low sample sizes)</w:t>
      </w:r>
      <w:r w:rsidR="000F1DBE">
        <w:rPr>
          <w:rFonts w:ascii="Garamond" w:hAnsi="Garamond"/>
        </w:rPr>
        <w:t>)</w:t>
      </w:r>
      <w:r>
        <w:rPr>
          <w:rFonts w:ascii="Garamond" w:hAnsi="Garamond"/>
        </w:rPr>
        <w:t xml:space="preserve"> as we were: 1) specifically interested in the extent to which patterns varied across these taxonomic groups and 2) because constructing phylogenies were easier within these sub-groups. We first estimated the overall evidence for a sex-specific effect in mean and variance across all personality traits for each specific taxonomic group using MLMA models. We accounted for effect size measurement error in our model and included study and phylogenetic random effects. We also estimated an observational-level (residual) variance as </w:t>
      </w:r>
      <w:proofErr w:type="spellStart"/>
      <w:r w:rsidRPr="00583209">
        <w:rPr>
          <w:rFonts w:ascii="Garamond" w:hAnsi="Garamond"/>
          <w:i/>
          <w:iCs/>
        </w:rPr>
        <w:t>metafor</w:t>
      </w:r>
      <w:proofErr w:type="spellEnd"/>
      <w:r>
        <w:rPr>
          <w:rFonts w:ascii="Garamond" w:hAnsi="Garamond"/>
        </w:rPr>
        <w:t xml:space="preserve"> does not estimate this by default. Phylogenetic correlation matrices were derived for each group either from existing phylogenetic tree databases (e.g. BirdTree.org for birds; </w:t>
      </w:r>
      <w:r>
        <w:rPr>
          <w:rFonts w:ascii="Garamond" w:hAnsi="Garamond"/>
        </w:rPr>
        <w:fldChar w:fldCharType="begin" w:fldLock="1"/>
      </w:r>
      <w:r w:rsidR="000941A1">
        <w:rPr>
          <w:rFonts w:ascii="Garamond" w:hAnsi="Garamond"/>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time","type":"article-journal","volume":"491"},"uris":["http://www.mendeley.com/documents/?uuid=0bd29d4e-ed9f-4fdd-9496-e62c1b08013a"]},{"id":"ITEM-2","itemData":{"DOI":"10.1016/j.cub.2014.03.011","ISSN":"09609822","PMID":"24726155","abstract":"Background Integrated, efficient, and global prioritization approaches are necessary to manage the ongoing loss of species and their associated function. \"Evolutionary distinctness\" measures a species' contribution to the total evolutionary history of its clade and is expected to capture uniquely divergent genomes and functions. Here we demonstrate how such a metric identifies species and regions of particular value for safeguarding evolutionary diversity. Results Among the world's 9,993 recognized bird species, evolutionary distinctness is very heterogeneously distributed on the phylogenetic tree and varies little with range size or threat level. Species representing the most evolutionary history over the smallest area (those with greatest \"evolutionary distinctness rarity\") as well as some of the most imperiled distinct species are often concentrated outside the species-rich regions and countries, suggesting they may not be well captured by current conservation planning. We perform global cross-species and spatial analyses and generate minimum conservation sets to assess the benefits of the presented species-level metrics. We find that prioritizing imperiled species by their evolutionary distinctness and geographic rarity is a surprisingly effective and spatially economical way to maintain the total evolutionary information encompassing the world's birds. We identify potential conservation gaps in relation to the existing reserve network that in particular highlight islands as effective priority areas. Conclusions The presented distinctness metrics are effective yet easily communicable and versatile tools to assist objective global conservation decision making. Given that most species will remain ecologically understudied, combining growing phylogenetic and spatial data may be an efficient way to retain vital aspects of biodiversity. © 2014 The Authors.","author":[{"dropping-particle":"","family":"Jetz","given":"Walter","non-dropping-particle":"","parse-names":false,"suffix":""},{"dropping-particle":"","family":"Thomas","given":"Gavin H.","non-dropping-particle":"","parse-names":false,"suffix":""},{"dropping-particle":"","family":"Joy","given":"Jeffrey B.","non-dropping-particle":"","parse-names":false,"suffix":""},{"dropping-particle":"","family":"Redding","given":"David W.","non-dropping-particle":"","parse-names":false,"suffix":""},{"dropping-particle":"","family":"Hartmann","given":"Klaas","non-dropping-particle":"","parse-names":false,"suffix":""},{"dropping-particle":"","family":"Mooers","given":"Arne O.","non-dropping-particle":"","parse-names":false,"suffix":""}],"container-title":"Current Biology","id":"ITEM-2","issue":"9","issued":{"date-parts":[["2014"]]},"page":"919-930","publisher":"The Authors","title":"Global Distribution and Conservation of Evolutionary Distinctness in Birds","type":"article-journal","volume":"24"},"uris":["http://www.mendeley.com/documents/?uuid=a172e92d-d4c0-4542-9b4b-d5c9ba2dba7c"]}],"mendeley":{"formattedCitation":"(Jetz &lt;i&gt;et al.&lt;/i&gt; 2012, 2014)","manualFormatting":"Jetz et al. 2012, 2014)","plainTextFormattedCitation":"(Jetz et al. 2012, 2014)","previouslyFormattedCitation":"(Jetz &lt;i&gt;et al.&lt;/i&gt; 2012, 2014)"},"properties":{"noteIndex":0},"schema":"https://github.com/citation-style-language/schema/raw/master/csl-citation.json"}</w:instrText>
      </w:r>
      <w:r>
        <w:rPr>
          <w:rFonts w:ascii="Garamond" w:hAnsi="Garamond"/>
        </w:rPr>
        <w:fldChar w:fldCharType="separate"/>
      </w:r>
      <w:r w:rsidRPr="007A2290">
        <w:rPr>
          <w:rFonts w:ascii="Garamond" w:hAnsi="Garamond"/>
          <w:noProof/>
        </w:rPr>
        <w:t xml:space="preserve">Jetz </w:t>
      </w:r>
      <w:r w:rsidRPr="007A2290">
        <w:rPr>
          <w:rFonts w:ascii="Garamond" w:hAnsi="Garamond"/>
          <w:i/>
          <w:noProof/>
        </w:rPr>
        <w:t>et al.</w:t>
      </w:r>
      <w:r w:rsidRPr="007A2290">
        <w:rPr>
          <w:rFonts w:ascii="Garamond" w:hAnsi="Garamond"/>
          <w:noProof/>
        </w:rPr>
        <w:t xml:space="preserve"> 2012, 2014)</w:t>
      </w:r>
      <w:r>
        <w:rPr>
          <w:rFonts w:ascii="Garamond" w:hAnsi="Garamond"/>
        </w:rPr>
        <w:fldChar w:fldCharType="end"/>
      </w:r>
      <w:r>
        <w:rPr>
          <w:rFonts w:ascii="Garamond" w:hAnsi="Garamond"/>
        </w:rPr>
        <w:t xml:space="preserve"> or using TimeTree.org </w:t>
      </w:r>
      <w:r w:rsidR="000F1DBE">
        <w:rPr>
          <w:rFonts w:ascii="Garamond" w:hAnsi="Garamond"/>
        </w:rPr>
        <w:fldChar w:fldCharType="begin" w:fldLock="1"/>
      </w:r>
      <w:r w:rsidR="000F1DBE">
        <w:rPr>
          <w:rFonts w:ascii="Garamond" w:hAnsi="Garamond"/>
        </w:rPr>
        <w:instrText>ADDIN CSL_CITATION {"citationItems":[{"id":"ITEM-1","itemData":{"DOI":"10.1073/pnas.1423041112","ISSN":"0027-8424","abstract":"Reconstructing the phylogenetic relationships that unite all lineages (the tree of life) is a grand challenge. The paucity of homologous character data across disparately related lineages currently renders direct phylogenetic inference untenable. To reconstruct a comprehensive tree of life, we therefore synthesized published phylogenies, together with taxonomic classifications for taxa never incorporated into a phylogeny. We present a draft tree containing 2.3 million tips—the Open Tree of Life. Realization of this tree required the assembly of two additional community resources: (i) a comprehensive global reference taxonomy and (ii) a database of published phylogenetic trees mapped to this taxonomy. Our open source framework facilitates community comment and contribution, enabling the tree to be continuously updated when new phylogenetic and taxonomic data become digitally available. Although data coverage and phylogenetic conflict across the Open Tree of Life illuminate gaps in both the underlying data available for phylogenetic reconstruction and the publication of trees as digital objects, the tree provides a compelling starting point for community contribution. This comprehensive tree will fuel fundamental research on the nature of biological diversity, ultimately providing up-to-date phylogenies for downstream applications in comparative biology, ecology, conservation biology, climate change, agriculture, and genomics.","author":[{"dropping-particle":"","family":"Hinchliff","given":"Cody E.","non-dropping-particle":"","parse-names":false,"suffix":""},{"dropping-particle":"","family":"Smith","given":"Stephen A.","non-dropping-particle":"","parse-names":false,"suffix":""},{"dropping-particle":"","family":"Allman","given":"James F.","non-dropping-particle":"","parse-names":false,"suffix":""},{"dropping-particle":"","family":"Burleigh","given":"J. Gordon","non-dropping-particle":"","parse-names":false,"suffix":""},{"dropping-particle":"","family":"Chaudhary","given":"Ruchi","non-dropping-particle":"","parse-names":false,"suffix":""},{"dropping-particle":"","family":"Coghill","given":"Lyndon M.","non-dropping-particle":"","parse-names":false,"suffix":""},{"dropping-particle":"","family":"Crandall","given":"Keith A.","non-dropping-particle":"","parse-names":false,"suffix":""},{"dropping-particle":"","family":"Deng","given":"Jiabin","non-dropping-particle":"","parse-names":false,"suffix":""},{"dropping-particle":"","family":"Drew","given":"Bryan T.","non-dropping-particle":"","parse-names":false,"suffix":""},{"dropping-particle":"","family":"Gazis","given":"Romina","non-dropping-particle":"","parse-names":false,"suffix":""},{"dropping-particle":"","family":"Gude","given":"Karl","non-dropping-particle":"","parse-names":false,"suffix":""},{"dropping-particle":"","family":"Hibbett","given":"David S.","non-dropping-particle":"","parse-names":false,"suffix":""},{"dropping-particle":"","family":"Katz","given":"Laura A.","non-dropping-particle":"","parse-names":false,"suffix":""},{"dropping-particle":"","family":"Laughinghouse","given":"H. Dail","non-dropping-particle":"","parse-names":false,"suffix":""},{"dropping-particle":"","family":"McTavish","given":"Emily Jane","non-dropping-particle":"","parse-names":false,"suffix":""},{"dropping-particle":"","family":"Midford","given":"Peter E.","non-dropping-particle":"","parse-names":false,"suffix":""},{"dropping-particle":"","family":"Owen","given":"Christopher L.","non-dropping-particle":"","parse-names":false,"suffix":""},{"dropping-particle":"","family":"Ree","given":"Richard H.","non-dropping-particle":"","parse-names":false,"suffix":""},{"dropping-particle":"","family":"Rees","given":"Jonathan A.","non-dropping-particle":"","parse-names":false,"suffix":""},{"dropping-particle":"","family":"Soltis","given":"Douglas E.","non-dropping-particle":"","parse-names":false,"suffix":""},{"dropping-particle":"","family":"Williams","given":"Tiffani","non-dropping-particle":"","parse-names":false,"suffix":""},{"dropping-particle":"","family":"Cranston","given":"Karen A.","non-dropping-particle":"","parse-names":false,"suffix":""}],"container-title":"Proceedings of the National Academy of Sciences","id":"ITEM-1","issue":"41","issued":{"date-parts":[["2015"]]},"page":"12764-12769","title":"Synthesis of phylogeny and taxonomy into a comprehensive tree of life","type":"article-journal","volume":"112"},"uris":["http://www.mendeley.com/documents/?uuid=91b48f4b-9c2f-4b1b-8428-3f4f07654aef"]}],"mendeley":{"formattedCitation":"(Hinchliff &lt;i&gt;et al.&lt;/i&gt; 2015)","plainTextFormattedCitation":"(Hinchliff et al. 2015)","previouslyFormattedCitation":"(Hinchliff &lt;i&gt;et al.&lt;/i&gt; 2015)"},"properties":{"noteIndex":0},"schema":"https://github.com/citation-style-language/schema/raw/master/csl-citation.json"}</w:instrText>
      </w:r>
      <w:r w:rsidR="000F1DBE">
        <w:rPr>
          <w:rFonts w:ascii="Garamond" w:hAnsi="Garamond"/>
        </w:rPr>
        <w:fldChar w:fldCharType="separate"/>
      </w:r>
      <w:r w:rsidR="000F1DBE" w:rsidRPr="000F1DBE">
        <w:rPr>
          <w:rFonts w:ascii="Garamond" w:hAnsi="Garamond"/>
          <w:noProof/>
        </w:rPr>
        <w:t xml:space="preserve">(Hinchliff </w:t>
      </w:r>
      <w:r w:rsidR="000F1DBE" w:rsidRPr="000F1DBE">
        <w:rPr>
          <w:rFonts w:ascii="Garamond" w:hAnsi="Garamond"/>
          <w:i/>
          <w:noProof/>
        </w:rPr>
        <w:t>et al.</w:t>
      </w:r>
      <w:r w:rsidR="000F1DBE" w:rsidRPr="000F1DBE">
        <w:rPr>
          <w:rFonts w:ascii="Garamond" w:hAnsi="Garamond"/>
          <w:noProof/>
        </w:rPr>
        <w:t xml:space="preserve"> 2015)</w:t>
      </w:r>
      <w:r w:rsidR="000F1DBE">
        <w:rPr>
          <w:rFonts w:ascii="Garamond" w:hAnsi="Garamond"/>
        </w:rPr>
        <w:fldChar w:fldCharType="end"/>
      </w:r>
      <w:r>
        <w:rPr>
          <w:rFonts w:ascii="Garamond" w:hAnsi="Garamond"/>
        </w:rPr>
        <w:t xml:space="preserve">. For the bird phylogeny, we used the Ericson tree backbone </w:t>
      </w:r>
      <w:r w:rsidR="000F1DBE">
        <w:rPr>
          <w:rFonts w:ascii="Garamond" w:hAnsi="Garamond"/>
        </w:rPr>
        <w:fldChar w:fldCharType="begin" w:fldLock="1"/>
      </w:r>
      <w:r w:rsidR="000F1DBE">
        <w:rPr>
          <w:rFonts w:ascii="Garamond" w:hAnsi="Garamond"/>
        </w:rPr>
        <w:instrText>ADDIN CSL_CITATION {"citationItems":[{"id":"ITEM-1","itemData":{"DOI":"10.1098/rsbl.2006.0523","ISSN":"1744957X","abstract":"Patterns of diversification and timing of evolution within Neoaves, which includes almost 95% of all bird species, are virtually unknown. On the other hand, molecular data consistently indicate a Cretaceous origin of many neoavian lineages and the fossil record seems to support an Early Tertiary diversification. Here, we present the first well-resolved molecular phylogeny for Neoaves, together with divergence time estimates calibrated with a large number of stratigraphically and phylogenetically well-documented fossils. Our study defines several well-supported clades within Neoaves. The calibration results suggest that Neoaves, after an initial split from Galloanseres in Mid-Cretaceous, diversified around or soon after the K/T boundary. Our results thus do not contradict palaeontological data and show that there is no solid molecular evidence for an extensive pre-Tertiary radiation of Neoaves. © 2006 The Royal Society.","author":[{"dropping-particle":"","family":"Ericson","given":"Per G.P.","non-dropping-particle":"","parse-names":false,"suffix":""},{"dropping-particle":"","family":"Anderson","given":"Cajsa L.","non-dropping-particle":"","parse-names":false,"suffix":""},{"dropping-particle":"","family":"Britton","given":"Tom","non-dropping-particle":"","parse-names":false,"suffix":""},{"dropping-particle":"","family":"Elzanowski","given":"Andrzej","non-dropping-particle":"","parse-names":false,"suffix":""},{"dropping-particle":"","family":"Johansson","given":"Ulf S.","non-dropping-particle":"","parse-names":false,"suffix":""},{"dropping-particle":"","family":"Källersjö","given":"Mari","non-dropping-particle":"","parse-names":false,"suffix":""},{"dropping-particle":"","family":"Ohlson","given":"Jan I.","non-dropping-particle":"","parse-names":false,"suffix":""},{"dropping-particle":"","family":"Parsons","given":"Thomas J.","non-dropping-particle":"","parse-names":false,"suffix":""},{"dropping-particle":"","family":"Zuccon","given":"Dario","non-dropping-particle":"","parse-names":false,"suffix":""},{"dropping-particle":"","family":"Mayr","given":"Gerald","non-dropping-particle":"","parse-names":false,"suffix":""}],"container-title":"Biology Letters","id":"ITEM-1","issue":"4","issued":{"date-parts":[["2006"]]},"page":"543-547","title":"Diversification of Neoaves: Integration of molecular sequence data and fossils","type":"article-journal","volume":"2"},"uris":["http://www.mendeley.com/documents/?uuid=6619bac1-4b20-4d09-b593-649cd2a6d9c0"]}],"mendeley":{"formattedCitation":"(Ericson &lt;i&gt;et al.&lt;/i&gt; 2006)","plainTextFormattedCitation":"(Ericson et al. 2006)","previouslyFormattedCitation":"(Ericson &lt;i&gt;et al.&lt;/i&gt; 2006)"},"properties":{"noteIndex":0},"schema":"https://github.com/citation-style-language/schema/raw/master/csl-citation.json"}</w:instrText>
      </w:r>
      <w:r w:rsidR="000F1DBE">
        <w:rPr>
          <w:rFonts w:ascii="Garamond" w:hAnsi="Garamond"/>
        </w:rPr>
        <w:fldChar w:fldCharType="separate"/>
      </w:r>
      <w:r w:rsidR="000F1DBE" w:rsidRPr="000F1DBE">
        <w:rPr>
          <w:rFonts w:ascii="Garamond" w:hAnsi="Garamond"/>
          <w:noProof/>
        </w:rPr>
        <w:t xml:space="preserve">(Ericson </w:t>
      </w:r>
      <w:r w:rsidR="000F1DBE" w:rsidRPr="000F1DBE">
        <w:rPr>
          <w:rFonts w:ascii="Garamond" w:hAnsi="Garamond"/>
          <w:i/>
          <w:noProof/>
        </w:rPr>
        <w:t>et al.</w:t>
      </w:r>
      <w:r w:rsidR="000F1DBE" w:rsidRPr="000F1DBE">
        <w:rPr>
          <w:rFonts w:ascii="Garamond" w:hAnsi="Garamond"/>
          <w:noProof/>
        </w:rPr>
        <w:t xml:space="preserve"> 2006)</w:t>
      </w:r>
      <w:r w:rsidR="000F1DBE">
        <w:rPr>
          <w:rFonts w:ascii="Garamond" w:hAnsi="Garamond"/>
        </w:rPr>
        <w:fldChar w:fldCharType="end"/>
      </w:r>
      <w:r>
        <w:rPr>
          <w:rFonts w:ascii="Garamond" w:hAnsi="Garamond"/>
        </w:rPr>
        <w:t xml:space="preserve"> to generate 1,000 trees and took a sample of 100 trees. We used </w:t>
      </w:r>
      <w:r w:rsidRPr="0094643D">
        <w:rPr>
          <w:rFonts w:ascii="Garamond" w:hAnsi="Garamond"/>
          <w:i/>
          <w:iCs/>
        </w:rPr>
        <w:t>ape</w:t>
      </w:r>
      <w:r>
        <w:rPr>
          <w:rFonts w:ascii="Garamond" w:hAnsi="Garamond"/>
        </w:rPr>
        <w:t xml:space="preserve"> and </w:t>
      </w:r>
      <w:proofErr w:type="spellStart"/>
      <w:r w:rsidRPr="0094643D">
        <w:rPr>
          <w:rFonts w:ascii="Garamond" w:hAnsi="Garamond"/>
          <w:i/>
          <w:iCs/>
        </w:rPr>
        <w:t>phytools</w:t>
      </w:r>
      <w:proofErr w:type="spellEnd"/>
      <w:r>
        <w:rPr>
          <w:rFonts w:ascii="Garamond" w:hAnsi="Garamond"/>
        </w:rPr>
        <w:t xml:space="preserve"> in R to take an average tree from these 100 which we used for analyses. </w:t>
      </w:r>
      <w:proofErr w:type="spellStart"/>
      <w:r>
        <w:rPr>
          <w:rFonts w:ascii="Garamond" w:hAnsi="Garamond"/>
        </w:rPr>
        <w:t>TimeTree</w:t>
      </w:r>
      <w:proofErr w:type="spellEnd"/>
      <w:r>
        <w:rPr>
          <w:rFonts w:ascii="Garamond" w:hAnsi="Garamond"/>
        </w:rPr>
        <w:t xml:space="preserve"> phylogenies were derived by exporting a list of taxa from TimeTree.org. In some </w:t>
      </w:r>
      <w:r w:rsidR="00FF6A9C">
        <w:rPr>
          <w:rFonts w:ascii="Garamond" w:hAnsi="Garamond"/>
        </w:rPr>
        <w:t>instances,</w:t>
      </w:r>
      <w:r>
        <w:rPr>
          <w:rFonts w:ascii="Garamond" w:hAnsi="Garamond"/>
        </w:rPr>
        <w:t xml:space="preserve"> a species that was present in our dataset had no phylogenetic representation so we found and substituted the closest sister species. In all cases, we resolved synonymous taxa across our dataset and trees and pruned our trees where needed. From our MLMA models we derived heterogeneity estimates (</w:t>
      </w:r>
      <w:r w:rsidRPr="004E3CE8">
        <w:rPr>
          <w:rFonts w:ascii="Garamond" w:hAnsi="Garamond"/>
          <w:i/>
        </w:rPr>
        <w:t>I</w:t>
      </w:r>
      <w:r>
        <w:rPr>
          <w:rFonts w:ascii="Garamond" w:hAnsi="Garamond"/>
          <w:vertAlign w:val="superscript"/>
        </w:rPr>
        <w:t>2</w:t>
      </w:r>
      <w:r>
        <w:rPr>
          <w:rFonts w:ascii="Garamond" w:hAnsi="Garamond"/>
        </w:rPr>
        <w:t xml:space="preserve">; </w:t>
      </w:r>
      <w:r w:rsidR="000F1DBE">
        <w:rPr>
          <w:rFonts w:ascii="Garamond" w:hAnsi="Garamond"/>
        </w:rPr>
        <w:fldChar w:fldCharType="begin" w:fldLock="1"/>
      </w:r>
      <w:r w:rsidR="000F1DBE">
        <w:rPr>
          <w:rFonts w:ascii="Garamond" w:hAnsi="Garamond"/>
        </w:rPr>
        <w:instrText>ADDIN CSL_CITATION {"citationItems":[{"id":"ITEM-1","itemData":{"DOI":"10.1002/sim.1186","ISSN":"02776715","PMID":"12111919","abstract":"The extent of heterogeneity in a meta-analysis partly determines the difficulty in drawing overall conclusions. This extent may be measured by estimating a between-study variance, but interpretation is then specific to a particular treatment effect metric. A test for the existence of heterogeneity exists, but depends on the number of studies in the meta-analysis. We develop measures of the impact of heterogeneity on a meta-analysis, from mathematical criteria, that are independent of the number of studies and the treatment effect metric. We derive and propose three suitable statistics: H is the square root of the X2 heterogeneity statistic divided by its degrees of freedom; R is the ratio of the standard error of the underlying mean from a random effects meta-analysis to the standard error of a fixed effect meta-analytic estimate, and I2 is a transformation of H that describes the proportion of total variation in study estimates that is due to heterogeneity. We discuss interpretation, interval estimates and other properties of these measures and examine them in five example data sets showing different amounts of heterogeneity. We conclude that H and I2, which can usually be calculated for published meta-analyses, are particularly useful summaries of the impact of heterogeneity. One or both should be presented in published meta-analyses in preference to the test for heterogeneity. Copyright © 2002 John Wiley &amp; Sons, Ltd.","author":[{"dropping-particle":"","family":"Higgins","given":"Julian P.T.","non-dropping-particle":"","parse-names":false,"suffix":""},{"dropping-particle":"","family":"Thompson","given":"Simon G.","non-dropping-particle":"","parse-names":false,"suffix":""}],"container-title":"Statistics in Medicine","id":"ITEM-1","issue":"11","issued":{"date-parts":[["2002"]]},"page":"1539-1558","title":"Quantifying heterogeneity in a meta-analysis","type":"article-journal","volume":"21"},"uris":["http://www.mendeley.com/documents/?uuid=db44e74c-3e54-4375-b55c-c54c21a2678c"]},{"id":"ITEM-2","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Ecology","id":"ITEM-2","issue":"5","issued":{"date-parts":[["2012"]]},"page":"1253-1274","title":"Methodological issues and advances in biological meta-analysis","type":"article-journal","volume":"26"},"uris":["http://www.mendeley.com/documents/?uuid=f8720778-415f-4e22-97ba-90f950bc9e1e"]}],"mendeley":{"formattedCitation":"(Higgins &amp; Thompson 2002; Nakagawa &amp; Santos 2012)","manualFormatting":"Higgins &amp; Thompson 2002; Nakagawa &amp; Santos 2012)","plainTextFormattedCitation":"(Higgins &amp; Thompson 2002; Nakagawa &amp; Santos 2012)","previouslyFormattedCitation":"(Higgins &amp; Thompson 2002; Nakagawa &amp; Santos 2012)"},"properties":{"noteIndex":0},"schema":"https://github.com/citation-style-language/schema/raw/master/csl-citation.json"}</w:instrText>
      </w:r>
      <w:r w:rsidR="000F1DBE">
        <w:rPr>
          <w:rFonts w:ascii="Garamond" w:hAnsi="Garamond"/>
        </w:rPr>
        <w:fldChar w:fldCharType="separate"/>
      </w:r>
      <w:r w:rsidR="000F1DBE" w:rsidRPr="000F1DBE">
        <w:rPr>
          <w:rFonts w:ascii="Garamond" w:hAnsi="Garamond"/>
          <w:noProof/>
        </w:rPr>
        <w:t>Higgins &amp; Thompson 2002; Nakagawa &amp; Santos 2012)</w:t>
      </w:r>
      <w:r w:rsidR="000F1DBE">
        <w:rPr>
          <w:rFonts w:ascii="Garamond" w:hAnsi="Garamond"/>
        </w:rPr>
        <w:fldChar w:fldCharType="end"/>
      </w:r>
      <w:r>
        <w:rPr>
          <w:rFonts w:ascii="Garamond" w:hAnsi="Garamond"/>
        </w:rPr>
        <w:t>. More specifically we derived between-</w:t>
      </w:r>
      <w:r>
        <w:rPr>
          <w:rFonts w:ascii="Garamond" w:hAnsi="Garamond"/>
        </w:rPr>
        <w:lastRenderedPageBreak/>
        <w:t>study heterogeneity estimates (</w:t>
      </w:r>
      <w:r w:rsidRPr="000E397B">
        <w:rPr>
          <w:rFonts w:ascii="Garamond" w:hAnsi="Garamond"/>
          <w:i/>
        </w:rPr>
        <w:t>I</w:t>
      </w:r>
      <w:r>
        <w:rPr>
          <w:rFonts w:ascii="Garamond" w:hAnsi="Garamond"/>
          <w:vertAlign w:val="superscript"/>
        </w:rPr>
        <w:t>2</w:t>
      </w:r>
      <w:r>
        <w:rPr>
          <w:rFonts w:ascii="Garamond" w:hAnsi="Garamond"/>
          <w:vertAlign w:val="subscript"/>
        </w:rPr>
        <w:t>study</w:t>
      </w:r>
      <w:r>
        <w:rPr>
          <w:rFonts w:ascii="Garamond" w:hAnsi="Garamond"/>
        </w:rPr>
        <w:t>), phylogenetic heterogeneity or phylogenetic heritability (</w:t>
      </w:r>
      <w:r w:rsidRPr="004E3CE8">
        <w:rPr>
          <w:rFonts w:ascii="Garamond" w:hAnsi="Garamond"/>
          <w:i/>
        </w:rPr>
        <w:t>I</w:t>
      </w:r>
      <w:r>
        <w:rPr>
          <w:rFonts w:ascii="Garamond" w:hAnsi="Garamond"/>
          <w:vertAlign w:val="superscript"/>
        </w:rPr>
        <w:t>2</w:t>
      </w:r>
      <w:r>
        <w:rPr>
          <w:rFonts w:ascii="Garamond" w:hAnsi="Garamond"/>
          <w:vertAlign w:val="subscript"/>
        </w:rPr>
        <w:t>phylo</w:t>
      </w:r>
      <w:r w:rsidR="000F1DBE">
        <w:rPr>
          <w:rFonts w:ascii="Garamond" w:hAnsi="Garamond"/>
        </w:rPr>
        <w:t>;</w:t>
      </w:r>
      <w:r>
        <w:rPr>
          <w:rFonts w:ascii="Garamond" w:hAnsi="Garamond"/>
        </w:rPr>
        <w:t xml:space="preserve"> </w:t>
      </w:r>
      <w:r w:rsidR="000F1DBE">
        <w:rPr>
          <w:rFonts w:ascii="Garamond" w:hAnsi="Garamond"/>
        </w:rPr>
        <w:fldChar w:fldCharType="begin" w:fldLock="1"/>
      </w:r>
      <w:r w:rsidR="0000262E">
        <w:rPr>
          <w:rFonts w:ascii="Garamond" w:hAnsi="Garamond"/>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meta-analysis","type":"article-journal","volume":"26"},"uris":["http://www.mendeley.com/documents/?uuid=f8720778-415f-4e22-97ba-90f950bc9e1e"]},{"id":"ITEM-2","itemData":{"DOI":"10.1111/j.1420-9101.2009.01915.x","ISSN":"1010061X","abstract":"Although many of the statistical techniques used in comparative biology were originally developed in quantitative genetics, subsequent development of comparative techniques has progressed in relative isolation. Consequently, many of the new and planned developments in comparative analysis already have well-tested solutions in quantitative genetics. In this paper, we take three recent publications that develop phylogenetic meta-analysis, either implicitly or explicitly, and show how they can be considered as quantitative genetic models. We highlight some of the difficulties with the proposed solutions, and demonstrate that standard quantitative genetic theory and software offer solutions. We also show how results from Bayesian quantitative genetics can be used to create efficient Markov chain Monte Carlo algorithms for phylogenetic mixed models, thereby extending their generality to non-Gaussian data. Of particular utility is the development of multinomial models for analysing the evolution of discrete traits, and the development of multi-trait models in which traits can follow different distributions. Meta-analyses often include a nonrandom collection of species for which the full phylogenetic tree has only been partly resolved. Using missing data theory, we show how the presented models can be used to correct for nonrandom sampling and show how taxonomies and phylogenies can be combined to give a flexible framework with which to model dependence. © 2009 The Authors. Journal Compilation © 2009 European Society For Evolutionary Biology.","author":[{"dropping-particle":"","family":"Hadfield","given":"J. D.","non-dropping-particle":"","parse-names":false,"suffix":""},{"dropping-particle":"","family":"Nakagawa","given":"S.","non-dropping-particle":"","parse-names":false,"suffix":""}],"container-title":"Journal of Evolutionary Biology","id":"ITEM-2","issue":"3","issued":{"date-parts":[["2010"]]},"page":"494-508","title":"General quantitative genetic methods for comparative biology: Phylogenies, taxonomies and multi-trait models for continuous and categorical characters","type":"article-journal","volume":"23"},"uris":["http://www.mendeley.com/documents/?uuid=b35ed284-df2d-49c3-9a64-90521584419d"]}],"mendeley":{"formattedCitation":"(Hadfield &amp; Nakagawa 2010; Nakagawa &amp; Santos 2012)","manualFormatting":"Hadfield &amp; Nakagawa 2010; Nakagawa &amp; Santos 2012)","plainTextFormattedCitation":"(Hadfield &amp; Nakagawa 2010; Nakagawa &amp; Santos 2012)","previouslyFormattedCitation":"(Hadfield &amp; Nakagawa 2010; Nakagawa &amp; Santos 2012)"},"properties":{"noteIndex":0},"schema":"https://github.com/citation-style-language/schema/raw/master/csl-citation.json"}</w:instrText>
      </w:r>
      <w:r w:rsidR="000F1DBE">
        <w:rPr>
          <w:rFonts w:ascii="Garamond" w:hAnsi="Garamond"/>
        </w:rPr>
        <w:fldChar w:fldCharType="separate"/>
      </w:r>
      <w:r w:rsidR="000F1DBE" w:rsidRPr="000F1DBE">
        <w:rPr>
          <w:rFonts w:ascii="Garamond" w:hAnsi="Garamond"/>
          <w:noProof/>
        </w:rPr>
        <w:t>Hadfield &amp; Nakagawa 2010; Nakagawa &amp; Santos 2012)</w:t>
      </w:r>
      <w:r w:rsidR="000F1DBE">
        <w:rPr>
          <w:rFonts w:ascii="Garamond" w:hAnsi="Garamond"/>
        </w:rPr>
        <w:fldChar w:fldCharType="end"/>
      </w:r>
      <w:r>
        <w:rPr>
          <w:rFonts w:ascii="Garamond" w:hAnsi="Garamond"/>
        </w:rPr>
        <w:t xml:space="preserve"> along with total heterogeneity (</w:t>
      </w:r>
      <w:r w:rsidRPr="004E3CE8">
        <w:rPr>
          <w:rFonts w:ascii="Garamond" w:hAnsi="Garamond"/>
          <w:i/>
        </w:rPr>
        <w:t>I</w:t>
      </w:r>
      <w:r>
        <w:rPr>
          <w:rFonts w:ascii="Garamond" w:hAnsi="Garamond"/>
          <w:vertAlign w:val="superscript"/>
        </w:rPr>
        <w:t>2</w:t>
      </w:r>
      <w:r>
        <w:rPr>
          <w:rFonts w:ascii="Garamond" w:hAnsi="Garamond"/>
          <w:vertAlign w:val="subscript"/>
        </w:rPr>
        <w:t>Tot</w:t>
      </w:r>
      <w:r w:rsidR="0090227C">
        <w:rPr>
          <w:rFonts w:ascii="Garamond" w:hAnsi="Garamond"/>
          <w:vertAlign w:val="subscript"/>
        </w:rPr>
        <w:t>al</w:t>
      </w:r>
      <w:r>
        <w:rPr>
          <w:rFonts w:ascii="Garamond" w:hAnsi="Garamond"/>
        </w:rPr>
        <w:t xml:space="preserve">), which is simply the proportion of total variance in effect size estimates excluding the total sampling variance. </w:t>
      </w:r>
    </w:p>
    <w:p w14:paraId="6B40BCE0" w14:textId="2B960839" w:rsidR="005C69F2" w:rsidRPr="004931A6" w:rsidRDefault="005C69F2" w:rsidP="005C69F2">
      <w:pPr>
        <w:rPr>
          <w:rFonts w:ascii="Garamond" w:hAnsi="Garamond"/>
          <w:i/>
        </w:rPr>
      </w:pPr>
      <w:r>
        <w:rPr>
          <w:rFonts w:ascii="Garamond" w:hAnsi="Garamond"/>
        </w:rPr>
        <w:tab/>
        <w:t>We also fitted a series of models that included key moderator variables we predicted would explain variation in effect size. In all models, we again controlled for measurement error, study and phylogeny. Our first MLMR model estimated overall-meta-analytic mean estimates for each personality trait type separately (i.e. ‘activity’, ‘aggression’, ‘boldness’, ‘sociability’, ‘exploration’) within each taxonomic group. We expected that any mean and variance differences between the sexes would depend on the type of personality trait measured, especially where trait types are correlated with different sex roles (</w:t>
      </w:r>
      <w:r w:rsidRPr="00333104">
        <w:rPr>
          <w:rFonts w:ascii="Garamond" w:hAnsi="Garamond"/>
        </w:rPr>
        <w:t>e.g. parental car</w:t>
      </w:r>
      <w:r>
        <w:rPr>
          <w:rFonts w:ascii="Garamond" w:hAnsi="Garamond"/>
        </w:rPr>
        <w:t xml:space="preserve">e; </w:t>
      </w:r>
      <w:r w:rsidR="0000262E">
        <w:rPr>
          <w:rFonts w:ascii="Garamond" w:hAnsi="Garamond"/>
        </w:rPr>
        <w:fldChar w:fldCharType="begin" w:fldLock="1"/>
      </w:r>
      <w:r w:rsidR="0000262E">
        <w:rPr>
          <w:rFonts w:ascii="Garamond" w:hAnsi="Garamond"/>
        </w:rPr>
        <w:instrText>ADDIN CSL_CITATION {"citationItems":[{"id":"ITEM-1","itemData":{"DOI":"10.1111/j.1469-185X.2009.00101.x","ISBN":"1469-185X","ISSN":"14647931","PMID":"19922534","abstract":"Consistent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Reviews","id":"ITEM-1","issue":"2","issued":{"date-parts":[["2010"]]},"page":"217-246","title":"Sexual selection and animal personality","type":"article-journal","volume":"85"},"uris":["http://www.mendeley.com/documents/?uuid=add096ae-05fb-4bf8-bc3e-6d85cf38e970"]}],"mendeley":{"formattedCitation":"(Schuett &lt;i&gt;et al.&lt;/i&gt; 2010)","manualFormatting":"Schuett et al. 2010)","plainTextFormattedCitation":"(Schuett et al. 2010)","previouslyFormattedCitation":"(Schuett &lt;i&gt;et al.&lt;/i&gt; 2010)"},"properties":{"noteIndex":0},"schema":"https://github.com/citation-style-language/schema/raw/master/csl-citation.json"}</w:instrText>
      </w:r>
      <w:r w:rsidR="0000262E">
        <w:rPr>
          <w:rFonts w:ascii="Garamond" w:hAnsi="Garamond"/>
        </w:rPr>
        <w:fldChar w:fldCharType="separate"/>
      </w:r>
      <w:r w:rsidR="0000262E" w:rsidRPr="0000262E">
        <w:rPr>
          <w:rFonts w:ascii="Garamond" w:hAnsi="Garamond"/>
          <w:noProof/>
        </w:rPr>
        <w:t xml:space="preserve">Schuett </w:t>
      </w:r>
      <w:r w:rsidR="0000262E" w:rsidRPr="0000262E">
        <w:rPr>
          <w:rFonts w:ascii="Garamond" w:hAnsi="Garamond"/>
          <w:i/>
          <w:noProof/>
        </w:rPr>
        <w:t>et al.</w:t>
      </w:r>
      <w:r w:rsidR="0000262E" w:rsidRPr="0000262E">
        <w:rPr>
          <w:rFonts w:ascii="Garamond" w:hAnsi="Garamond"/>
          <w:noProof/>
        </w:rPr>
        <w:t xml:space="preserve"> 2010)</w:t>
      </w:r>
      <w:r w:rsidR="0000262E">
        <w:rPr>
          <w:rFonts w:ascii="Garamond" w:hAnsi="Garamond"/>
        </w:rPr>
        <w:fldChar w:fldCharType="end"/>
      </w:r>
      <w:r>
        <w:rPr>
          <w:rFonts w:ascii="Garamond" w:hAnsi="Garamond"/>
        </w:rPr>
        <w:t xml:space="preserve">, life-histories (e.g. sex-biased dispersal and exploration or activity trait types; </w:t>
      </w:r>
      <w:r w:rsidR="0000262E">
        <w:rPr>
          <w:rFonts w:ascii="Garamond" w:hAnsi="Garamond"/>
        </w:rPr>
        <w:fldChar w:fldCharType="begin" w:fldLock="1"/>
      </w:r>
      <w:r w:rsidR="0000262E">
        <w:rPr>
          <w:rFonts w:ascii="Garamond" w:hAnsi="Garamond"/>
        </w:rPr>
        <w:instrText>ADDIN CSL_CITATION {"citationItems":[{"id":"ITEM-1","itemData":{"DOI":"10.1098/rstb.2010.0176","abstract":"Dispersal is one of the most fundamental components of ecology, and affects processes as diverse as population growth, metapopulation dynamics, gene flow and adaptation. Although the act of moving from one habitat to another entails major costs to the disperser, empirical and theoretical studies suggest that these costs can be reduced by having morphological, physiological or behavioural specializations for dispersal. A few recent studies on different systems showed that individuals exhibit personality-dependent dispersal, meaning that dispersal tendency is associated with boldness, sociability or aggressiveness. Indeed, in several species, dispersers not only develop behavioural differences at the onset of dispersal, but display these behavioural characteristics through their life cycle. While personality-dependent dispersal has been demonstrated in only a few species, we believe that it is a widespread phenomenon with important ecological consequences. Here, we review the evidence for behavioural differences between dispersers and residents, to what extent they constitute personalities. We also examine how a link between personality traits and dispersal behaviours can be produced and how personality-dependent dispersal affects the dynamics of metapopulations and biological invasions. Finally, we suggest future research directions for population biologists, behavioural ecologists and conservation biologists such as how the direction and the strength of the relationship between personality traits and dispersal vary with ecological contexts. © 2010 The Royal Society.","author":[{"dropping-particle":"","family":"Cote","given":"J","non-dropping-particle":"","parse-names":false,"suffix":""},{"dropping-particle":"","family":"Clobert","given":"J","non-dropping-particle":"","parse-names":false,"suffix":""},{"dropping-particle":"","family":"Brodin","given":"T","non-dropping-particle":"","parse-names":false,"suffix":""},{"dropping-particle":"","family":"Fogarty","given":"S","non-dropping-particle":"","parse-names":false,"suffix":""},{"dropping-particle":"","family":"Sih","given":"A","non-dropping-particle":"","parse-names":false,"suffix":""}],"container-title":"Philosophical Transactions of the Royal Society B: Biological Sciences","id":"ITEM-1","issue":"1560","issued":{"date-parts":[["2010"]]},"note":"Cited By :254\n\nExport Date: 8 November 2018","page":"4065-4076","publisher-place":"Department of Environmental Science and Policy, University of California, Davis, CA 95616, United States","title":"Personality-dependent dispersal: Characterization, ontogeny and consequences for spatially structured populations","type":"article-journal","volume":"365"},"uris":["http://www.mendeley.com/documents/?uuid=583b0025-58c5-4454-9651-71802d114593"]}],"mendeley":{"formattedCitation":"(Cote &lt;i&gt;et al.&lt;/i&gt; 2010)","manualFormatting":"Cote et al. 2010)","plainTextFormattedCitation":"(Cote et al. 2010)","previouslyFormattedCitation":"(Cote &lt;i&gt;et al.&lt;/i&gt; 2010)"},"properties":{"noteIndex":0},"schema":"https://github.com/citation-style-language/schema/raw/master/csl-citation.json"}</w:instrText>
      </w:r>
      <w:r w:rsidR="0000262E">
        <w:rPr>
          <w:rFonts w:ascii="Garamond" w:hAnsi="Garamond"/>
        </w:rPr>
        <w:fldChar w:fldCharType="separate"/>
      </w:r>
      <w:r w:rsidR="0000262E" w:rsidRPr="0000262E">
        <w:rPr>
          <w:rFonts w:ascii="Garamond" w:hAnsi="Garamond"/>
          <w:noProof/>
        </w:rPr>
        <w:t xml:space="preserve">Cote </w:t>
      </w:r>
      <w:r w:rsidR="0000262E" w:rsidRPr="0000262E">
        <w:rPr>
          <w:rFonts w:ascii="Garamond" w:hAnsi="Garamond"/>
          <w:i/>
          <w:noProof/>
        </w:rPr>
        <w:t>et al.</w:t>
      </w:r>
      <w:r w:rsidR="0000262E" w:rsidRPr="0000262E">
        <w:rPr>
          <w:rFonts w:ascii="Garamond" w:hAnsi="Garamond"/>
          <w:noProof/>
        </w:rPr>
        <w:t xml:space="preserve"> 2010)</w:t>
      </w:r>
      <w:r w:rsidR="0000262E">
        <w:rPr>
          <w:rFonts w:ascii="Garamond" w:hAnsi="Garamond"/>
        </w:rPr>
        <w:fldChar w:fldCharType="end"/>
      </w:r>
      <w:r>
        <w:rPr>
          <w:rFonts w:ascii="Garamond" w:hAnsi="Garamond"/>
        </w:rPr>
        <w:t>, or are under sexual selection (</w:t>
      </w:r>
      <w:r w:rsidRPr="001327E0">
        <w:rPr>
          <w:rFonts w:ascii="Garamond" w:hAnsi="Garamond"/>
        </w:rPr>
        <w:t xml:space="preserve">e.g. male aggression </w:t>
      </w:r>
      <w:r>
        <w:rPr>
          <w:rFonts w:ascii="Garamond" w:hAnsi="Garamond"/>
        </w:rPr>
        <w:t xml:space="preserve">might reflect the level of </w:t>
      </w:r>
      <w:r w:rsidRPr="001327E0">
        <w:rPr>
          <w:rFonts w:ascii="Garamond" w:hAnsi="Garamond"/>
        </w:rPr>
        <w:t>male-male competition</w:t>
      </w:r>
      <w:r>
        <w:rPr>
          <w:rFonts w:ascii="Garamond" w:hAnsi="Garamond"/>
        </w:rPr>
        <w:t xml:space="preserve"> or female mate choice; </w:t>
      </w:r>
      <w:r w:rsidR="0000262E">
        <w:rPr>
          <w:rFonts w:ascii="Garamond" w:hAnsi="Garamond"/>
        </w:rPr>
        <w:fldChar w:fldCharType="begin" w:fldLock="1"/>
      </w:r>
      <w:r w:rsidR="0000262E">
        <w:rPr>
          <w:rFonts w:ascii="Garamond" w:hAnsi="Garamond"/>
        </w:rPr>
        <w:instrText>ADDIN CSL_CITATION {"citationItems":[{"id":"ITEM-1","itemData":{"DOI":"10.1016/j.tree.2020.04.010","ISSN":"0169-5347","author":[{"dropping-particle":"","family":"Munson","given":"Amelia A","non-dropping-particle":"","parse-names":false,"suffix":""},{"dropping-particle":"","family":"Jones","given":"Cameron","non-dropping-particle":"","parse-names":false,"suffix":""},{"dropping-particle":"","family":"Schraft","given":"Hannes","non-dropping-particle":"","parse-names":false,"suffix":""},{"dropping-particle":"","family":"Sih","given":"Andrew","non-dropping-particle":"","parse-names":false,"suffix":""}],"container-title":"Trends in Ecology &amp; Evolution","id":"ITEM-1","issued":{"date-parts":[["2020"]]},"page":"1-11","publisher":"Elsevier Ltd","title":"You ’ re Just My Type : Mate Choice and Behavioral Types","type":"article-journal"},"uris":["http://www.mendeley.com/documents/?uuid=5efb3b81-d31e-416e-80a7-7255af8b5e6d"]}],"mendeley":{"formattedCitation":"(Munson &lt;i&gt;et al.&lt;/i&gt; 2020)","manualFormatting":"Munson et al. 2020)","plainTextFormattedCitation":"(Munson et al. 2020)","previouslyFormattedCitation":"(Munson &lt;i&gt;et al.&lt;/i&gt; 2020)"},"properties":{"noteIndex":0},"schema":"https://github.com/citation-style-language/schema/raw/master/csl-citation.json"}</w:instrText>
      </w:r>
      <w:r w:rsidR="0000262E">
        <w:rPr>
          <w:rFonts w:ascii="Garamond" w:hAnsi="Garamond"/>
        </w:rPr>
        <w:fldChar w:fldCharType="separate"/>
      </w:r>
      <w:r w:rsidR="0000262E" w:rsidRPr="0000262E">
        <w:rPr>
          <w:rFonts w:ascii="Garamond" w:hAnsi="Garamond"/>
          <w:noProof/>
        </w:rPr>
        <w:t xml:space="preserve">Munson </w:t>
      </w:r>
      <w:r w:rsidR="0000262E" w:rsidRPr="0000262E">
        <w:rPr>
          <w:rFonts w:ascii="Garamond" w:hAnsi="Garamond"/>
          <w:i/>
          <w:noProof/>
        </w:rPr>
        <w:t>et al.</w:t>
      </w:r>
      <w:r w:rsidR="0000262E" w:rsidRPr="0000262E">
        <w:rPr>
          <w:rFonts w:ascii="Garamond" w:hAnsi="Garamond"/>
          <w:noProof/>
        </w:rPr>
        <w:t xml:space="preserve"> 2020)</w:t>
      </w:r>
      <w:r w:rsidR="0000262E">
        <w:rPr>
          <w:rFonts w:ascii="Garamond" w:hAnsi="Garamond"/>
        </w:rPr>
        <w:fldChar w:fldCharType="end"/>
      </w:r>
      <w:r>
        <w:rPr>
          <w:rFonts w:ascii="Garamond" w:hAnsi="Garamond"/>
        </w:rPr>
        <w:t xml:space="preserve">. We also tested whether the degree of sexual selection, as measured by 1) the degree of sexual size-dimorphism (SSD) or 2) mating system, moderated effect sizes. We predicted that species with strong SSD or that have </w:t>
      </w:r>
      <w:r w:rsidR="000B5E5F">
        <w:rPr>
          <w:rFonts w:ascii="Garamond" w:hAnsi="Garamond"/>
        </w:rPr>
        <w:t>multiple</w:t>
      </w:r>
      <w:r>
        <w:rPr>
          <w:rFonts w:ascii="Garamond" w:hAnsi="Garamond"/>
        </w:rPr>
        <w:t xml:space="preserve"> mating systems would show stronger differences in mean and variance. However, we also expected such effects to depend on the personality trait being measured. As such, we fitted a model that included personality trait type, SSD and their interaction and a second model that included personality </w:t>
      </w:r>
      <w:r w:rsidR="005C1874">
        <w:rPr>
          <w:rFonts w:ascii="Garamond" w:hAnsi="Garamond"/>
        </w:rPr>
        <w:t>and</w:t>
      </w:r>
      <w:r>
        <w:rPr>
          <w:rFonts w:ascii="Garamond" w:hAnsi="Garamond"/>
        </w:rPr>
        <w:t xml:space="preserve"> mating system </w:t>
      </w:r>
      <w:r w:rsidR="005C1874">
        <w:rPr>
          <w:rFonts w:ascii="Garamond" w:hAnsi="Garamond"/>
        </w:rPr>
        <w:t>(</w:t>
      </w:r>
      <w:r w:rsidR="00E810C4">
        <w:rPr>
          <w:rFonts w:ascii="Garamond" w:hAnsi="Garamond"/>
        </w:rPr>
        <w:t xml:space="preserve">we removed the </w:t>
      </w:r>
      <w:r w:rsidR="005C1874">
        <w:rPr>
          <w:rFonts w:ascii="Garamond" w:hAnsi="Garamond"/>
        </w:rPr>
        <w:t xml:space="preserve">personality trait-level interaction </w:t>
      </w:r>
      <w:r w:rsidR="00E810C4">
        <w:rPr>
          <w:rFonts w:ascii="Garamond" w:hAnsi="Garamond"/>
        </w:rPr>
        <w:t xml:space="preserve">from mating system models </w:t>
      </w:r>
      <w:r w:rsidR="005C1874">
        <w:rPr>
          <w:rFonts w:ascii="Garamond" w:hAnsi="Garamond"/>
        </w:rPr>
        <w:t>due to lack of data)</w:t>
      </w:r>
      <w:r>
        <w:rPr>
          <w:rFonts w:ascii="Garamond" w:hAnsi="Garamond"/>
        </w:rPr>
        <w:t xml:space="preserve">. </w:t>
      </w:r>
      <w:r w:rsidR="004931A6">
        <w:rPr>
          <w:rFonts w:ascii="Garamond" w:hAnsi="Garamond"/>
        </w:rPr>
        <w:t>L</w:t>
      </w:r>
      <w:r w:rsidR="004931A6">
        <w:rPr>
          <w:rFonts w:ascii="Garamond" w:hAnsi="Garamond"/>
        </w:rPr>
        <w:t>evels with fewer than 10 species with SSD data were dropped from meta-regression model</w:t>
      </w:r>
      <w:r w:rsidR="004931A6">
        <w:rPr>
          <w:rFonts w:ascii="Garamond" w:hAnsi="Garamond"/>
        </w:rPr>
        <w:t xml:space="preserve">s, and there were </w:t>
      </w:r>
      <w:r w:rsidR="004931A6">
        <w:rPr>
          <w:rFonts w:ascii="Garamond" w:hAnsi="Garamond"/>
        </w:rPr>
        <w:t>not enough data on reptiles to include them in these interaction models</w:t>
      </w:r>
      <w:r w:rsidR="004931A6">
        <w:rPr>
          <w:rFonts w:ascii="Garamond" w:hAnsi="Garamond"/>
        </w:rPr>
        <w:t xml:space="preserve"> </w:t>
      </w:r>
      <w:r w:rsidR="004931A6">
        <w:rPr>
          <w:rFonts w:ascii="Garamond" w:hAnsi="Garamond"/>
        </w:rPr>
        <w:t>(Table 3).</w:t>
      </w:r>
      <w:r w:rsidR="004931A6">
        <w:rPr>
          <w:rFonts w:ascii="Garamond" w:hAnsi="Garamond"/>
        </w:rPr>
        <w:t xml:space="preserve"> </w:t>
      </w:r>
      <w:r>
        <w:rPr>
          <w:rFonts w:ascii="Garamond" w:hAnsi="Garamond"/>
        </w:rPr>
        <w:t xml:space="preserve">We present meta-analytic mean estimates and 95% confidence intervals from our models throughout. </w:t>
      </w:r>
    </w:p>
    <w:p w14:paraId="2D9ACA2C" w14:textId="4E95699A" w:rsidR="005C69F2" w:rsidRDefault="005C69F2" w:rsidP="005C69F2">
      <w:pPr>
        <w:contextualSpacing/>
        <w:rPr>
          <w:rFonts w:ascii="Garamond" w:hAnsi="Garamond"/>
        </w:rPr>
      </w:pPr>
      <w:r>
        <w:rPr>
          <w:rFonts w:ascii="Garamond" w:hAnsi="Garamond"/>
        </w:rPr>
        <w:tab/>
        <w:t xml:space="preserve">Studies included in our meta-analysis varied greatly in their design and there was a number of additional sources of non-independence within studies </w:t>
      </w:r>
      <w:r w:rsidR="0000262E">
        <w:rPr>
          <w:rFonts w:ascii="Garamond" w:hAnsi="Garamond"/>
        </w:rPr>
        <w:fldChar w:fldCharType="begin" w:fldLock="1"/>
      </w:r>
      <w:r w:rsidR="004923C5">
        <w:rPr>
          <w:rFonts w:ascii="Garamond" w:hAnsi="Garamond"/>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meta-analyses","type":"article-journal"},"uris":["http://www.mendeley.com/documents/?uuid=c85604ff-260e-4fa6-b429-6c5ec6f7f994"]}],"mendeley":{"formattedCitation":"(Noble &lt;i&gt;et al.&lt;/i&gt; 2017)","plainTextFormattedCitation":"(Noble et al. 2017)","previouslyFormattedCitation":"(Noble &lt;i&gt;et al.&lt;/i&gt; 2017)"},"properties":{"noteIndex":0},"schema":"https://github.com/citation-style-language/schema/raw/master/csl-citation.json"}</w:instrText>
      </w:r>
      <w:r w:rsidR="0000262E">
        <w:rPr>
          <w:rFonts w:ascii="Garamond" w:hAnsi="Garamond"/>
        </w:rPr>
        <w:fldChar w:fldCharType="separate"/>
      </w:r>
      <w:r w:rsidR="0000262E" w:rsidRPr="0000262E">
        <w:rPr>
          <w:rFonts w:ascii="Garamond" w:hAnsi="Garamond"/>
          <w:noProof/>
        </w:rPr>
        <w:t xml:space="preserve">(Noble </w:t>
      </w:r>
      <w:r w:rsidR="0000262E" w:rsidRPr="0000262E">
        <w:rPr>
          <w:rFonts w:ascii="Garamond" w:hAnsi="Garamond"/>
          <w:i/>
          <w:noProof/>
        </w:rPr>
        <w:t>et al.</w:t>
      </w:r>
      <w:r w:rsidR="0000262E" w:rsidRPr="0000262E">
        <w:rPr>
          <w:rFonts w:ascii="Garamond" w:hAnsi="Garamond"/>
          <w:noProof/>
        </w:rPr>
        <w:t xml:space="preserve"> 2017)</w:t>
      </w:r>
      <w:r w:rsidR="0000262E">
        <w:rPr>
          <w:rFonts w:ascii="Garamond" w:hAnsi="Garamond"/>
        </w:rPr>
        <w:fldChar w:fldCharType="end"/>
      </w:r>
      <w:r>
        <w:rPr>
          <w:rFonts w:ascii="Garamond" w:hAnsi="Garamond"/>
        </w:rPr>
        <w:t xml:space="preserve">. First, multiple personality traits were quantified on the same sets of individuals (e.g. ‘boldness’ and ‘aggression’). Additionally, some studies measured the same </w:t>
      </w:r>
      <w:proofErr w:type="gramStart"/>
      <w:r w:rsidR="0049328A">
        <w:rPr>
          <w:rFonts w:ascii="Garamond" w:hAnsi="Garamond"/>
        </w:rPr>
        <w:t>individuals</w:t>
      </w:r>
      <w:proofErr w:type="gramEnd"/>
      <w:r>
        <w:rPr>
          <w:rFonts w:ascii="Garamond" w:hAnsi="Garamond"/>
        </w:rPr>
        <w:t xml:space="preserve"> multiple times for the same trait (i.e. repeatability), or for the same trait type using a different test (e.g. several measures of boldness). We conducted a series of sensitivity analyses to ascertain the impact that these sources of non-independence had on our final results. We created correlation matrices among effect sizes that shared the same sets of individuals in the sample used to derive effect sizes. Given that we did not know the exact correlation among traits we created three different dependency matrices (</w:t>
      </w:r>
      <w:r w:rsidRPr="00C0184D">
        <w:rPr>
          <w:rFonts w:ascii="Garamond" w:hAnsi="Garamond"/>
          <w:b/>
          <w:bCs/>
        </w:rPr>
        <w:t>D</w:t>
      </w:r>
      <w:r>
        <w:rPr>
          <w:rFonts w:ascii="Garamond" w:hAnsi="Garamond"/>
        </w:rPr>
        <w:t>; i.e., correlation matrices) that assumed r = 0.3, r = 0.5 and r = 0.8. We refit our models replacing the identify matrix (</w:t>
      </w:r>
      <w:r w:rsidRPr="00C0184D">
        <w:rPr>
          <w:rFonts w:ascii="Garamond" w:hAnsi="Garamond"/>
          <w:b/>
          <w:bCs/>
        </w:rPr>
        <w:t>I</w:t>
      </w:r>
      <w:r w:rsidRPr="00C0184D">
        <w:rPr>
          <w:rFonts w:ascii="Garamond" w:hAnsi="Garamond"/>
        </w:rPr>
        <w:t>)</w:t>
      </w:r>
      <w:r>
        <w:rPr>
          <w:rFonts w:ascii="Garamond" w:hAnsi="Garamond"/>
        </w:rPr>
        <w:t xml:space="preserve"> that was assumed when estimating the residual error variance with our </w:t>
      </w:r>
      <w:r w:rsidRPr="00C0184D">
        <w:rPr>
          <w:rFonts w:ascii="Garamond" w:hAnsi="Garamond"/>
          <w:b/>
          <w:bCs/>
        </w:rPr>
        <w:t>D</w:t>
      </w:r>
      <w:r>
        <w:rPr>
          <w:rFonts w:ascii="Garamond" w:hAnsi="Garamond"/>
        </w:rPr>
        <w:t xml:space="preserve"> matrices. </w:t>
      </w:r>
    </w:p>
    <w:p w14:paraId="5A12A52F" w14:textId="1857D0D2" w:rsidR="00FF6A9C" w:rsidRDefault="00FF6A9C" w:rsidP="005C69F2">
      <w:pPr>
        <w:contextualSpacing/>
        <w:rPr>
          <w:rFonts w:ascii="Garamond" w:hAnsi="Garamond"/>
        </w:rPr>
      </w:pPr>
    </w:p>
    <w:p w14:paraId="7BF2CC78" w14:textId="00EA31AC" w:rsidR="00FF6A9C" w:rsidRDefault="00FF6A9C" w:rsidP="005C69F2">
      <w:pPr>
        <w:contextualSpacing/>
        <w:rPr>
          <w:rFonts w:ascii="Garamond" w:hAnsi="Garamond"/>
          <w:i/>
        </w:rPr>
      </w:pPr>
      <w:r>
        <w:rPr>
          <w:rFonts w:ascii="Garamond" w:hAnsi="Garamond"/>
          <w:i/>
        </w:rPr>
        <w:t>Publication bias</w:t>
      </w:r>
    </w:p>
    <w:p w14:paraId="33804816" w14:textId="00E9E640" w:rsidR="00FF6A9C" w:rsidRDefault="00744336" w:rsidP="0012733B">
      <w:pPr>
        <w:ind w:firstLine="720"/>
        <w:contextualSpacing/>
        <w:rPr>
          <w:rFonts w:ascii="Garamond" w:hAnsi="Garamond"/>
        </w:rPr>
      </w:pPr>
      <w:r>
        <w:rPr>
          <w:rFonts w:ascii="Garamond" w:hAnsi="Garamond"/>
        </w:rPr>
        <w:t xml:space="preserve">To look for evidence of publication bias in our dataset, we </w:t>
      </w:r>
      <w:r w:rsidR="00151CD0">
        <w:rPr>
          <w:rFonts w:ascii="Garamond" w:hAnsi="Garamond"/>
        </w:rPr>
        <w:t xml:space="preserve">first checked for funnel plot asymmetry across all effect sizes for both SMD and </w:t>
      </w:r>
      <w:proofErr w:type="spellStart"/>
      <w:r w:rsidR="00151CD0">
        <w:rPr>
          <w:rFonts w:ascii="Garamond" w:hAnsi="Garamond"/>
        </w:rPr>
        <w:t>lnCVR</w:t>
      </w:r>
      <w:proofErr w:type="spellEnd"/>
      <w:r w:rsidR="00151CD0">
        <w:rPr>
          <w:rFonts w:ascii="Garamond" w:hAnsi="Garamond"/>
        </w:rPr>
        <w:t xml:space="preserve">. </w:t>
      </w:r>
      <w:r w:rsidR="00540772">
        <w:rPr>
          <w:rFonts w:ascii="Garamond" w:hAnsi="Garamond"/>
        </w:rPr>
        <w:t xml:space="preserve">Instead of using an Egger’s regression, we decided to use effect size precision. When studies with small sample sizes (e.g. low precision) are published significantly more often that studies with larger sample sizes, those low-precision studies can drive funnel asymmetry. </w:t>
      </w:r>
      <w:r w:rsidR="00832F43">
        <w:rPr>
          <w:rFonts w:ascii="Garamond" w:hAnsi="Garamond"/>
        </w:rPr>
        <w:t>Therefore,</w:t>
      </w:r>
      <w:r w:rsidR="00540772">
        <w:rPr>
          <w:rFonts w:ascii="Garamond" w:hAnsi="Garamond"/>
        </w:rPr>
        <w:t xml:space="preserve"> w</w:t>
      </w:r>
      <w:r w:rsidR="00151CD0">
        <w:rPr>
          <w:rFonts w:ascii="Garamond" w:hAnsi="Garamond"/>
        </w:rPr>
        <w:t xml:space="preserve">e calculated and included precision as a moderator term in our personality trait MLMR models to look for </w:t>
      </w:r>
      <w:r w:rsidR="00540772">
        <w:rPr>
          <w:rFonts w:ascii="Garamond" w:hAnsi="Garamond"/>
        </w:rPr>
        <w:t xml:space="preserve">significance of the </w:t>
      </w:r>
      <w:r w:rsidR="00151CD0">
        <w:rPr>
          <w:rFonts w:ascii="Garamond" w:hAnsi="Garamond"/>
        </w:rPr>
        <w:t>slope</w:t>
      </w:r>
      <w:r w:rsidR="00432680">
        <w:rPr>
          <w:rFonts w:ascii="Garamond" w:hAnsi="Garamond"/>
        </w:rPr>
        <w:t xml:space="preserve"> </w:t>
      </w:r>
      <w:r w:rsidR="0000262E">
        <w:rPr>
          <w:rFonts w:ascii="Garamond" w:hAnsi="Garamond"/>
        </w:rPr>
        <w:fldChar w:fldCharType="begin" w:fldLock="1"/>
      </w:r>
      <w:r w:rsidR="004923C5">
        <w:rPr>
          <w:rFonts w:ascii="Garamond" w:hAnsi="Garamond"/>
        </w:rPr>
        <w:instrText>ADDIN CSL_CITATION {"citationItems":[{"id":"ITEM-1","itemData":{"DOI":"10.1371/journal.pone.0215052","ISBN":"1111111111","ISSN":"19326203","PMID":"30978228","abstract":"Publication bias is a substantial problem for the credibility of research in general and of meta-analyses in particular, as it yields overestimated effects and may suggest the existence of non-existing effects. Although there is consensus that publication bias exists, how strongly it affects different scientific literatures is currently less well-known. We examined evidence of publication bias in a large-scale data set of primary studies that were included in 83 meta-analyses published in Psychological Bulletin (representing meta-analyses from psychology) and 499 systematic reviews from the Cochrane Database of Systematic Reviews (CDSR; representing meta-analyses from medicine). Publication bias was assessed on all homogeneous subsets (3.8% of all subsets of meta-analyses published in Psychological Bulletin) of primary studies included in meta-analyses, because publication bias methods do not have good statistical properties if the true effect size is heterogeneous. Publication bias tests did not reveal evidence for bias in the homogeneous subsets. Overestimation was minimal but statistically significant, providing evidence of publication bias that appeared to be similar in both fields. However, a Monte-Carlo simulation study revealed that the creation of homogeneous subsets resulted in challenging conditions for publication bias methods since the number of effect sizes in a subset was rather small (median number of effect sizes equaled 6). Our findings are in line with, in its most extreme case, publication bias ranging from no bias until only 5% statistically nonsignificant effect sizes being published. These and other findings, in combination with the small percentages of statistically significant primary effect sizes (28.9% and 18.9% for subsets published in Psychological Bulletin and CDSR), led to the conclusion that evidence for publication bias in the studied homogeneous subsets is weak, but suggestive of mild publication bias in both psychology and medicine.","author":[{"dropping-particle":"","family":"Aert","given":"Robbie C.M.","non-dropping-particle":"Van","parse-names":false,"suffix":""},{"dropping-particle":"","family":"Wicherts","given":"Jelte M.","non-dropping-particle":"","parse-names":false,"suffix":""},{"dropping-particle":"","family":"Assen","given":"Marcel A.L.M.","non-dropping-particle":"Van","parse-names":false,"suffix":""}],"container-title":"PLoS ONE","id":"ITEM-1","issue":"4","issued":{"date-parts":[["2019"]]},"number-of-pages":"1-32","title":"Publication bias examined in meta-analyses from psychology and medicine: A meta-meta-analysis","type":"book","volume":"14"},"uris":["http://www.mendeley.com/documents/?uuid=d980aa4d-c3e6-4eb8-ab05-6be8e108ee5b"]}],"mendeley":{"formattedCitation":"(Van Aert &lt;i&gt;et al.&lt;/i&gt; 2019)","plainTextFormattedCitation":"(Van Aert et al. 2019)","previouslyFormattedCitation":"(Van Aert &lt;i&gt;et al.&lt;/i&gt; 2019)"},"properties":{"noteIndex":0},"schema":"https://github.com/citation-style-language/schema/raw/master/csl-citation.json"}</w:instrText>
      </w:r>
      <w:r w:rsidR="0000262E">
        <w:rPr>
          <w:rFonts w:ascii="Garamond" w:hAnsi="Garamond"/>
        </w:rPr>
        <w:fldChar w:fldCharType="separate"/>
      </w:r>
      <w:r w:rsidR="0000262E" w:rsidRPr="0000262E">
        <w:rPr>
          <w:rFonts w:ascii="Garamond" w:hAnsi="Garamond"/>
          <w:noProof/>
        </w:rPr>
        <w:t xml:space="preserve">(Van Aert </w:t>
      </w:r>
      <w:r w:rsidR="0000262E" w:rsidRPr="0000262E">
        <w:rPr>
          <w:rFonts w:ascii="Garamond" w:hAnsi="Garamond"/>
          <w:i/>
          <w:noProof/>
        </w:rPr>
        <w:t>et al.</w:t>
      </w:r>
      <w:r w:rsidR="0000262E" w:rsidRPr="0000262E">
        <w:rPr>
          <w:rFonts w:ascii="Garamond" w:hAnsi="Garamond"/>
          <w:noProof/>
        </w:rPr>
        <w:t xml:space="preserve"> 2019)</w:t>
      </w:r>
      <w:r w:rsidR="0000262E">
        <w:rPr>
          <w:rFonts w:ascii="Garamond" w:hAnsi="Garamond"/>
        </w:rPr>
        <w:fldChar w:fldCharType="end"/>
      </w:r>
      <w:r w:rsidR="00151CD0">
        <w:rPr>
          <w:rFonts w:ascii="Garamond" w:hAnsi="Garamond"/>
        </w:rPr>
        <w:t xml:space="preserve">. </w:t>
      </w:r>
      <w:r w:rsidR="00540772">
        <w:rPr>
          <w:rFonts w:ascii="Garamond" w:hAnsi="Garamond"/>
        </w:rPr>
        <w:t xml:space="preserve">Where precision was significant, it is likely that publication bias is present. </w:t>
      </w:r>
      <w:r w:rsidR="00151CD0">
        <w:rPr>
          <w:rFonts w:ascii="Garamond" w:hAnsi="Garamond"/>
        </w:rPr>
        <w:t>Precision was calculated using the following calculation:</w:t>
      </w:r>
    </w:p>
    <w:p w14:paraId="718C5286" w14:textId="055B8D10" w:rsidR="00151CD0" w:rsidRPr="003E19EF" w:rsidRDefault="00151CD0" w:rsidP="005C69F2">
      <w:pPr>
        <w:contextualSpacing/>
        <w:rPr>
          <w:rFonts w:ascii="Garamond" w:hAnsi="Garamond"/>
          <w:sz w:val="20"/>
          <w:szCs w:val="20"/>
        </w:rPr>
      </w:pPr>
      <m:oMathPara>
        <m:oMath>
          <m:r>
            <w:rPr>
              <w:rFonts w:ascii="Cambria Math" w:hAnsi="Cambria Math"/>
              <w:sz w:val="20"/>
              <w:szCs w:val="20"/>
            </w:rPr>
            <m:t xml:space="preserve">precision= </m:t>
          </m:r>
          <m:f>
            <m:fPr>
              <m:ctrlPr>
                <w:rPr>
                  <w:rFonts w:ascii="Cambria Math" w:hAnsi="Cambria Math"/>
                  <w:i/>
                  <w:sz w:val="20"/>
                  <w:szCs w:val="20"/>
                </w:rPr>
              </m:ctrlPr>
            </m:fPr>
            <m:num>
              <m:r>
                <w:rPr>
                  <w:rFonts w:ascii="Cambria Math" w:hAnsi="Cambria Math"/>
                  <w:sz w:val="20"/>
                  <w:szCs w:val="20"/>
                </w:rPr>
                <m:t>1</m:t>
              </m:r>
            </m:num>
            <m:den>
              <m:rad>
                <m:radPr>
                  <m:degHide m:val="1"/>
                  <m:ctrlPr>
                    <w:rPr>
                      <w:rFonts w:ascii="Cambria Math" w:hAnsi="Cambria Math"/>
                      <w:i/>
                      <w:sz w:val="20"/>
                      <w:szCs w:val="20"/>
                    </w:rPr>
                  </m:ctrlPr>
                </m:radPr>
                <m:deg/>
                <m:e>
                  <m:sSub>
                    <m:sSubPr>
                      <m:ctrlPr>
                        <w:rPr>
                          <w:rFonts w:ascii="Cambria Math" w:hAnsi="Cambria Math"/>
                          <w:i/>
                          <w:sz w:val="20"/>
                          <w:szCs w:val="20"/>
                        </w:rPr>
                      </m:ctrlPr>
                    </m:sSubPr>
                    <m:e>
                      <m:r>
                        <w:rPr>
                          <w:rFonts w:ascii="Cambria Math" w:hAnsi="Cambria Math"/>
                          <w:sz w:val="20"/>
                          <w:szCs w:val="20"/>
                        </w:rPr>
                        <m:t>SMD</m:t>
                      </m:r>
                    </m:e>
                    <m:sub>
                      <m:r>
                        <w:rPr>
                          <w:rFonts w:ascii="Cambria Math" w:hAnsi="Cambria Math"/>
                          <w:sz w:val="20"/>
                          <w:szCs w:val="20"/>
                        </w:rPr>
                        <m:t>vi</m:t>
                      </m:r>
                    </m:sub>
                  </m:sSub>
                </m:e>
              </m:rad>
            </m:den>
          </m:f>
        </m:oMath>
      </m:oMathPara>
    </w:p>
    <w:p w14:paraId="13901E7F" w14:textId="0671BCA7" w:rsidR="003E2881" w:rsidRPr="006C2D94" w:rsidRDefault="006C2D94" w:rsidP="005C69F2">
      <w:pPr>
        <w:contextualSpacing/>
        <w:rPr>
          <w:rFonts w:ascii="Garamond" w:hAnsi="Garamond"/>
          <w:i/>
          <w:sz w:val="20"/>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 xml:space="preserve">     </w:t>
      </w:r>
      <w:r w:rsidRPr="006C2D94">
        <w:rPr>
          <w:rFonts w:ascii="Garamond" w:hAnsi="Garamond"/>
          <w:i/>
          <w:sz w:val="20"/>
        </w:rPr>
        <w:t>Eq. 8</w:t>
      </w:r>
    </w:p>
    <w:p w14:paraId="502DD089" w14:textId="66836195" w:rsidR="003E2881" w:rsidRDefault="00151CD0" w:rsidP="005C69F2">
      <w:pPr>
        <w:contextualSpacing/>
        <w:rPr>
          <w:rFonts w:ascii="Garamond" w:hAnsi="Garamond"/>
        </w:rPr>
      </w:pPr>
      <w:r>
        <w:rPr>
          <w:rFonts w:ascii="Garamond" w:hAnsi="Garamond"/>
        </w:rPr>
        <w:t xml:space="preserve">Where </w:t>
      </w:r>
      <m:oMath>
        <m:sSub>
          <m:sSubPr>
            <m:ctrlPr>
              <w:rPr>
                <w:rFonts w:ascii="Cambria Math" w:hAnsi="Cambria Math"/>
                <w:i/>
                <w:sz w:val="22"/>
              </w:rPr>
            </m:ctrlPr>
          </m:sSubPr>
          <m:e>
            <m:r>
              <w:rPr>
                <w:rFonts w:ascii="Cambria Math" w:hAnsi="Cambria Math"/>
                <w:sz w:val="22"/>
              </w:rPr>
              <m:t>SMD</m:t>
            </m:r>
          </m:e>
          <m:sub>
            <m:r>
              <w:rPr>
                <w:rFonts w:ascii="Cambria Math" w:hAnsi="Cambria Math"/>
                <w:sz w:val="22"/>
              </w:rPr>
              <m:t>vi</m:t>
            </m:r>
          </m:sub>
        </m:sSub>
        <m:r>
          <w:rPr>
            <w:rFonts w:ascii="Cambria Math" w:hAnsi="Cambria Math"/>
            <w:sz w:val="22"/>
          </w:rPr>
          <m:t xml:space="preserve"> </m:t>
        </m:r>
      </m:oMath>
      <w:r>
        <w:rPr>
          <w:rFonts w:ascii="Garamond" w:hAnsi="Garamond"/>
        </w:rPr>
        <w:t xml:space="preserve">is the </w:t>
      </w:r>
      <w:r w:rsidR="00CE1CA0">
        <w:rPr>
          <w:rFonts w:ascii="Garamond" w:hAnsi="Garamond"/>
        </w:rPr>
        <w:t xml:space="preserve">effect size Hedge’s </w:t>
      </w:r>
      <w:r w:rsidR="00CE1CA0" w:rsidRPr="00CE1CA0">
        <w:rPr>
          <w:rFonts w:ascii="Garamond" w:hAnsi="Garamond"/>
          <w:i/>
        </w:rPr>
        <w:t>g</w:t>
      </w:r>
      <w:r w:rsidR="00CE1CA0">
        <w:rPr>
          <w:rFonts w:ascii="Garamond" w:hAnsi="Garamond"/>
        </w:rPr>
        <w:t xml:space="preserve"> and its </w:t>
      </w:r>
      <w:r w:rsidR="00B97647" w:rsidRPr="00CE1CA0">
        <w:rPr>
          <w:rFonts w:ascii="Garamond" w:hAnsi="Garamond"/>
        </w:rPr>
        <w:t>corresponding</w:t>
      </w:r>
      <w:r w:rsidR="00B97647">
        <w:rPr>
          <w:rFonts w:ascii="Garamond" w:hAnsi="Garamond"/>
        </w:rPr>
        <w:t xml:space="preserve"> </w:t>
      </w:r>
      <w:r>
        <w:rPr>
          <w:rFonts w:ascii="Garamond" w:hAnsi="Garamond"/>
        </w:rPr>
        <w:t xml:space="preserve">sampling </w:t>
      </w:r>
      <w:proofErr w:type="gramStart"/>
      <w:r>
        <w:rPr>
          <w:rFonts w:ascii="Garamond" w:hAnsi="Garamond"/>
        </w:rPr>
        <w:t>variance.</w:t>
      </w:r>
      <w:proofErr w:type="gramEnd"/>
      <w:r>
        <w:rPr>
          <w:rFonts w:ascii="Garamond" w:hAnsi="Garamond"/>
        </w:rPr>
        <w:t xml:space="preserve"> </w:t>
      </w:r>
    </w:p>
    <w:p w14:paraId="5010F0DA" w14:textId="77777777" w:rsidR="00151CD0" w:rsidRDefault="00151CD0" w:rsidP="005C69F2">
      <w:pPr>
        <w:contextualSpacing/>
        <w:rPr>
          <w:rFonts w:ascii="Garamond" w:hAnsi="Garamond"/>
        </w:rPr>
      </w:pPr>
    </w:p>
    <w:p w14:paraId="0A818B2B" w14:textId="23A78E35" w:rsidR="00AB30EB" w:rsidRDefault="008A2999" w:rsidP="003E2881">
      <w:pPr>
        <w:rPr>
          <w:rFonts w:ascii="Garamond" w:hAnsi="Garamond"/>
          <w:b/>
        </w:rPr>
      </w:pPr>
      <w:r>
        <w:rPr>
          <w:rFonts w:ascii="Garamond" w:hAnsi="Garamond"/>
          <w:b/>
        </w:rPr>
        <w:lastRenderedPageBreak/>
        <w:t>References</w:t>
      </w:r>
    </w:p>
    <w:p w14:paraId="3C97095C" w14:textId="33BA4E8D"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Pr>
          <w:rFonts w:ascii="Garamond" w:hAnsi="Garamond"/>
        </w:rPr>
        <w:fldChar w:fldCharType="begin" w:fldLock="1"/>
      </w:r>
      <w:r>
        <w:rPr>
          <w:rFonts w:ascii="Garamond" w:hAnsi="Garamond"/>
        </w:rPr>
        <w:instrText xml:space="preserve">ADDIN Mendeley Bibliography CSL_BIBLIOGRAPHY </w:instrText>
      </w:r>
      <w:r>
        <w:rPr>
          <w:rFonts w:ascii="Garamond" w:hAnsi="Garamond"/>
        </w:rPr>
        <w:fldChar w:fldCharType="separate"/>
      </w:r>
      <w:r w:rsidRPr="00711861">
        <w:rPr>
          <w:rFonts w:ascii="Garamond" w:hAnsi="Garamond" w:cs="Times New Roman"/>
          <w:noProof/>
          <w:lang w:val="en-US"/>
        </w:rPr>
        <w:t xml:space="preserve">Van Aert, R.C.M., Wicherts, J.M. &amp; Van Assen, M.A.L.M. (2019). </w:t>
      </w:r>
      <w:r w:rsidRPr="00A008CD">
        <w:rPr>
          <w:rFonts w:ascii="Garamond" w:hAnsi="Garamond" w:cs="Times New Roman"/>
          <w:iCs/>
          <w:noProof/>
          <w:lang w:val="en-US"/>
        </w:rPr>
        <w:t>Publication bias examined in meta-analyses from psychology and medicine: A meta-meta-analysis</w:t>
      </w:r>
      <w:r w:rsidRPr="00A008CD">
        <w:rPr>
          <w:rFonts w:ascii="Garamond" w:hAnsi="Garamond" w:cs="Times New Roman"/>
          <w:noProof/>
          <w:lang w:val="en-US"/>
        </w:rPr>
        <w:t>.</w:t>
      </w:r>
      <w:r w:rsidRPr="00711861">
        <w:rPr>
          <w:rFonts w:ascii="Garamond" w:hAnsi="Garamond" w:cs="Times New Roman"/>
          <w:noProof/>
          <w:lang w:val="en-US"/>
        </w:rPr>
        <w:t xml:space="preserve"> </w:t>
      </w:r>
      <w:r w:rsidRPr="00711861">
        <w:rPr>
          <w:rFonts w:ascii="Garamond" w:hAnsi="Garamond" w:cs="Times New Roman"/>
          <w:i/>
          <w:iCs/>
          <w:noProof/>
          <w:lang w:val="en-US"/>
        </w:rPr>
        <w:t>PLoS One</w:t>
      </w:r>
      <w:r w:rsidRPr="00711861">
        <w:rPr>
          <w:rFonts w:ascii="Garamond" w:hAnsi="Garamond" w:cs="Times New Roman"/>
          <w:noProof/>
          <w:lang w:val="en-US"/>
        </w:rPr>
        <w:t>.</w:t>
      </w:r>
    </w:p>
    <w:p w14:paraId="094EDB3A"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Amos-Landgraf, J.M., Cottle, A., Plenge, R.M., Friez, M., Schwartz, C.E., Longshore, J., </w:t>
      </w:r>
      <w:r w:rsidRPr="00711861">
        <w:rPr>
          <w:rFonts w:ascii="Garamond" w:hAnsi="Garamond" w:cs="Times New Roman"/>
          <w:i/>
          <w:iCs/>
          <w:noProof/>
          <w:lang w:val="en-US"/>
        </w:rPr>
        <w:t>et al.</w:t>
      </w:r>
      <w:r w:rsidRPr="00711861">
        <w:rPr>
          <w:rFonts w:ascii="Garamond" w:hAnsi="Garamond" w:cs="Times New Roman"/>
          <w:noProof/>
          <w:lang w:val="en-US"/>
        </w:rPr>
        <w:t xml:space="preserve"> (2006). X chromosome-inactivation patterns of 1,005 phenotypically unaffected females. </w:t>
      </w:r>
      <w:r w:rsidRPr="00711861">
        <w:rPr>
          <w:rFonts w:ascii="Garamond" w:hAnsi="Garamond" w:cs="Times New Roman"/>
          <w:i/>
          <w:iCs/>
          <w:noProof/>
          <w:lang w:val="en-US"/>
        </w:rPr>
        <w:t>Am. J. Hum. Genet.</w:t>
      </w:r>
      <w:r w:rsidRPr="00711861">
        <w:rPr>
          <w:rFonts w:ascii="Garamond" w:hAnsi="Garamond" w:cs="Times New Roman"/>
          <w:noProof/>
          <w:lang w:val="en-US"/>
        </w:rPr>
        <w:t>, 79, 493–499.</w:t>
      </w:r>
    </w:p>
    <w:p w14:paraId="313CFA84"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Archer, J. &amp; Mehdikhani, M. (2003). Variability among Males in Sexually Selected Attributes. </w:t>
      </w:r>
      <w:r w:rsidRPr="00711861">
        <w:rPr>
          <w:rFonts w:ascii="Garamond" w:hAnsi="Garamond" w:cs="Times New Roman"/>
          <w:i/>
          <w:iCs/>
          <w:noProof/>
          <w:lang w:val="en-US"/>
        </w:rPr>
        <w:t>Rev. Gen. Psychol.</w:t>
      </w:r>
      <w:r w:rsidRPr="00711861">
        <w:rPr>
          <w:rFonts w:ascii="Garamond" w:hAnsi="Garamond" w:cs="Times New Roman"/>
          <w:noProof/>
          <w:lang w:val="en-US"/>
        </w:rPr>
        <w:t>, 7, 219–236.</w:t>
      </w:r>
    </w:p>
    <w:p w14:paraId="0B636782"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Arden, R. &amp; Plomin, R. (2006). Sex differences in variance of intelligence across childhood. </w:t>
      </w:r>
      <w:r w:rsidRPr="00711861">
        <w:rPr>
          <w:rFonts w:ascii="Garamond" w:hAnsi="Garamond" w:cs="Times New Roman"/>
          <w:i/>
          <w:iCs/>
          <w:noProof/>
          <w:lang w:val="en-US"/>
        </w:rPr>
        <w:t>Pers. Individ. Dif.</w:t>
      </w:r>
      <w:r w:rsidRPr="00711861">
        <w:rPr>
          <w:rFonts w:ascii="Garamond" w:hAnsi="Garamond" w:cs="Times New Roman"/>
          <w:noProof/>
          <w:lang w:val="en-US"/>
        </w:rPr>
        <w:t>, 41, 39–48.</w:t>
      </w:r>
    </w:p>
    <w:p w14:paraId="7F8699A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Arnold, A.P. (2004). Sex chromosomes and brain gender. </w:t>
      </w:r>
      <w:r w:rsidRPr="00711861">
        <w:rPr>
          <w:rFonts w:ascii="Garamond" w:hAnsi="Garamond" w:cs="Times New Roman"/>
          <w:i/>
          <w:iCs/>
          <w:noProof/>
          <w:lang w:val="en-US"/>
        </w:rPr>
        <w:t>Nat. Rev. Neurosci.</w:t>
      </w:r>
      <w:r w:rsidRPr="00711861">
        <w:rPr>
          <w:rFonts w:ascii="Garamond" w:hAnsi="Garamond" w:cs="Times New Roman"/>
          <w:noProof/>
          <w:lang w:val="en-US"/>
        </w:rPr>
        <w:t>, 5, 701–708.</w:t>
      </w:r>
    </w:p>
    <w:p w14:paraId="69C08031"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Blanckenhorn, W.U. (2005). Behavioral causes and consequences of sexual size dimorphism. </w:t>
      </w:r>
      <w:r w:rsidRPr="00711861">
        <w:rPr>
          <w:rFonts w:ascii="Garamond" w:hAnsi="Garamond" w:cs="Times New Roman"/>
          <w:i/>
          <w:iCs/>
          <w:noProof/>
          <w:lang w:val="en-US"/>
        </w:rPr>
        <w:t>Ethology</w:t>
      </w:r>
      <w:r w:rsidRPr="00711861">
        <w:rPr>
          <w:rFonts w:ascii="Garamond" w:hAnsi="Garamond" w:cs="Times New Roman"/>
          <w:noProof/>
          <w:lang w:val="en-US"/>
        </w:rPr>
        <w:t>, 111, 977–1016.</w:t>
      </w:r>
    </w:p>
    <w:p w14:paraId="1902B564"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Borkenau, P., McCrae, R.R. &amp; Terracciano, A. (2013). Do men vary more than women in personality? A study in 51 cultures. </w:t>
      </w:r>
      <w:r w:rsidRPr="00711861">
        <w:rPr>
          <w:rFonts w:ascii="Garamond" w:hAnsi="Garamond" w:cs="Times New Roman"/>
          <w:i/>
          <w:iCs/>
          <w:noProof/>
          <w:lang w:val="en-US"/>
        </w:rPr>
        <w:t>J. Res. Pers.</w:t>
      </w:r>
      <w:r w:rsidRPr="00711861">
        <w:rPr>
          <w:rFonts w:ascii="Garamond" w:hAnsi="Garamond" w:cs="Times New Roman"/>
          <w:noProof/>
          <w:lang w:val="en-US"/>
        </w:rPr>
        <w:t>, 47, 135–144.</w:t>
      </w:r>
    </w:p>
    <w:p w14:paraId="17F56BC9"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Buss, D.M. (1995). Psychological Sex Differences: Origins Through Sexual Selection. </w:t>
      </w:r>
      <w:r w:rsidRPr="00711861">
        <w:rPr>
          <w:rFonts w:ascii="Garamond" w:hAnsi="Garamond" w:cs="Times New Roman"/>
          <w:i/>
          <w:iCs/>
          <w:noProof/>
          <w:lang w:val="en-US"/>
        </w:rPr>
        <w:t>Am. Psychol.</w:t>
      </w:r>
      <w:r w:rsidRPr="00711861">
        <w:rPr>
          <w:rFonts w:ascii="Garamond" w:hAnsi="Garamond" w:cs="Times New Roman"/>
          <w:noProof/>
          <w:lang w:val="en-US"/>
        </w:rPr>
        <w:t>, 50, 164–168.</w:t>
      </w:r>
    </w:p>
    <w:p w14:paraId="3D34C92C"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Campbell, A. (1999). Staying alive: Evolution, culture, and women’s intrasexual aggression. </w:t>
      </w:r>
      <w:r w:rsidRPr="00711861">
        <w:rPr>
          <w:rFonts w:ascii="Garamond" w:hAnsi="Garamond" w:cs="Times New Roman"/>
          <w:i/>
          <w:iCs/>
          <w:noProof/>
          <w:lang w:val="en-US"/>
        </w:rPr>
        <w:t>Behav. Brain Sci.</w:t>
      </w:r>
      <w:r w:rsidRPr="00711861">
        <w:rPr>
          <w:rFonts w:ascii="Garamond" w:hAnsi="Garamond" w:cs="Times New Roman"/>
          <w:noProof/>
          <w:lang w:val="en-US"/>
        </w:rPr>
        <w:t>, 22, 203–252.</w:t>
      </w:r>
    </w:p>
    <w:p w14:paraId="2D167DF1"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Charlesworth, B. (1996). The evolution of chromosomal sex determination and dosage compensation. </w:t>
      </w:r>
      <w:r w:rsidRPr="00711861">
        <w:rPr>
          <w:rFonts w:ascii="Garamond" w:hAnsi="Garamond" w:cs="Times New Roman"/>
          <w:i/>
          <w:iCs/>
          <w:noProof/>
          <w:lang w:val="en-US"/>
        </w:rPr>
        <w:t>Curr. Biol.</w:t>
      </w:r>
      <w:r w:rsidRPr="00711861">
        <w:rPr>
          <w:rFonts w:ascii="Garamond" w:hAnsi="Garamond" w:cs="Times New Roman"/>
          <w:noProof/>
          <w:lang w:val="en-US"/>
        </w:rPr>
        <w:t>, 6, 149–162.</w:t>
      </w:r>
    </w:p>
    <w:p w14:paraId="52EA620A"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Costa, P.T. &amp; McCrae, R.R. (1992). Four ways five factors are basic. </w:t>
      </w:r>
      <w:r w:rsidRPr="00711861">
        <w:rPr>
          <w:rFonts w:ascii="Garamond" w:hAnsi="Garamond" w:cs="Times New Roman"/>
          <w:i/>
          <w:iCs/>
          <w:noProof/>
          <w:lang w:val="en-US"/>
        </w:rPr>
        <w:t>Pers. Individ. Dif.</w:t>
      </w:r>
      <w:r w:rsidRPr="00711861">
        <w:rPr>
          <w:rFonts w:ascii="Garamond" w:hAnsi="Garamond" w:cs="Times New Roman"/>
          <w:noProof/>
          <w:lang w:val="en-US"/>
        </w:rPr>
        <w:t>, 13, 653–665.</w:t>
      </w:r>
    </w:p>
    <w:p w14:paraId="04BFEB29"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Cote, J., Clobert, J., Brodin, T., Fogarty, S. &amp; Sih, A. (2010). Personality-dependent dispersal: Characterization, ontogeny and consequences for spatially structured populations. </w:t>
      </w:r>
      <w:r w:rsidRPr="00711861">
        <w:rPr>
          <w:rFonts w:ascii="Garamond" w:hAnsi="Garamond" w:cs="Times New Roman"/>
          <w:i/>
          <w:iCs/>
          <w:noProof/>
          <w:lang w:val="en-US"/>
        </w:rPr>
        <w:t>Philos. Trans. R. Soc. B Biol. Sci.</w:t>
      </w:r>
      <w:r w:rsidRPr="00711861">
        <w:rPr>
          <w:rFonts w:ascii="Garamond" w:hAnsi="Garamond" w:cs="Times New Roman"/>
          <w:noProof/>
          <w:lang w:val="en-US"/>
        </w:rPr>
        <w:t>, 365, 4065–4076.</w:t>
      </w:r>
    </w:p>
    <w:p w14:paraId="51AD28FC"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Dale, J., Dunn, P.O., Figuerola, J., Lislevand, T., Székely, T. &amp; Whittingham, L.A. (2007). Sexual selection explains Rensch’s rule of allometry for sexual size dimorphism. </w:t>
      </w:r>
      <w:r w:rsidRPr="00711861">
        <w:rPr>
          <w:rFonts w:ascii="Garamond" w:hAnsi="Garamond" w:cs="Times New Roman"/>
          <w:i/>
          <w:iCs/>
          <w:noProof/>
          <w:lang w:val="en-US"/>
        </w:rPr>
        <w:t>Proc. R. Soc. B Biol. Sci.</w:t>
      </w:r>
      <w:r w:rsidRPr="00711861">
        <w:rPr>
          <w:rFonts w:ascii="Garamond" w:hAnsi="Garamond" w:cs="Times New Roman"/>
          <w:noProof/>
          <w:lang w:val="en-US"/>
        </w:rPr>
        <w:t>, 274, 2971–2979.</w:t>
      </w:r>
    </w:p>
    <w:p w14:paraId="7B0A2203"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Dall, S.R.X., Houston, A.I. &amp; McNamara, J.M. (2004). The behavioural ecology of personality: Consistent individual differences from an adaptive perspective. </w:t>
      </w:r>
      <w:r w:rsidRPr="00711861">
        <w:rPr>
          <w:rFonts w:ascii="Garamond" w:hAnsi="Garamond" w:cs="Times New Roman"/>
          <w:i/>
          <w:iCs/>
          <w:noProof/>
          <w:lang w:val="en-US"/>
        </w:rPr>
        <w:t>Ecol. Lett.</w:t>
      </w:r>
      <w:r w:rsidRPr="00711861">
        <w:rPr>
          <w:rFonts w:ascii="Garamond" w:hAnsi="Garamond" w:cs="Times New Roman"/>
          <w:noProof/>
          <w:lang w:val="en-US"/>
        </w:rPr>
        <w:t>, 7, 734–739.</w:t>
      </w:r>
    </w:p>
    <w:p w14:paraId="4EC7BE75"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Darwin, C. (1871). </w:t>
      </w:r>
      <w:r w:rsidRPr="00711861">
        <w:rPr>
          <w:rFonts w:ascii="Garamond" w:hAnsi="Garamond" w:cs="Times New Roman"/>
          <w:i/>
          <w:iCs/>
          <w:noProof/>
          <w:lang w:val="en-US"/>
        </w:rPr>
        <w:t>The descent of man, and selection in relation to sex</w:t>
      </w:r>
      <w:r w:rsidRPr="00711861">
        <w:rPr>
          <w:rFonts w:ascii="Garamond" w:hAnsi="Garamond" w:cs="Times New Roman"/>
          <w:noProof/>
          <w:lang w:val="en-US"/>
        </w:rPr>
        <w:t>. Murray, London.</w:t>
      </w:r>
    </w:p>
    <w:p w14:paraId="5FE26199"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Deary, I.J., Thorpe, G., Wilson, V., Starr, J.M. &amp; Whalley, L.J. (2003). Population sex differences in IQ at age 11: The Scottish mental survey 1932. </w:t>
      </w:r>
      <w:r w:rsidRPr="00711861">
        <w:rPr>
          <w:rFonts w:ascii="Garamond" w:hAnsi="Garamond" w:cs="Times New Roman"/>
          <w:i/>
          <w:iCs/>
          <w:noProof/>
          <w:lang w:val="en-US"/>
        </w:rPr>
        <w:t>Intelligence</w:t>
      </w:r>
      <w:r w:rsidRPr="00711861">
        <w:rPr>
          <w:rFonts w:ascii="Garamond" w:hAnsi="Garamond" w:cs="Times New Roman"/>
          <w:noProof/>
          <w:lang w:val="en-US"/>
        </w:rPr>
        <w:t>, 31, 533–542.</w:t>
      </w:r>
    </w:p>
    <w:p w14:paraId="0AC71549"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DeCasien, A.R., Sherwood, C.C., Schapiro, S.J. &amp; Higham, J.P. (2020). Greater variability in chimpanzee (Pan troglodytes) brain structure among males. </w:t>
      </w:r>
      <w:r w:rsidRPr="00711861">
        <w:rPr>
          <w:rFonts w:ascii="Garamond" w:hAnsi="Garamond" w:cs="Times New Roman"/>
          <w:i/>
          <w:iCs/>
          <w:noProof/>
          <w:lang w:val="en-US"/>
        </w:rPr>
        <w:t>Proc. R. Soc. B Biol. Sci.</w:t>
      </w:r>
      <w:r w:rsidRPr="00711861">
        <w:rPr>
          <w:rFonts w:ascii="Garamond" w:hAnsi="Garamond" w:cs="Times New Roman"/>
          <w:noProof/>
          <w:lang w:val="en-US"/>
        </w:rPr>
        <w:t>, 287, 20192858.</w:t>
      </w:r>
    </w:p>
    <w:p w14:paraId="128837D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Dingemanse, N.J. &amp; Wolf, M. (2010). Recent models for adaptive personality differences: A review. </w:t>
      </w:r>
      <w:r w:rsidRPr="00711861">
        <w:rPr>
          <w:rFonts w:ascii="Garamond" w:hAnsi="Garamond" w:cs="Times New Roman"/>
          <w:i/>
          <w:iCs/>
          <w:noProof/>
          <w:lang w:val="en-US"/>
        </w:rPr>
        <w:t>Philos. Trans. R. Soc. B Biol. Sci.</w:t>
      </w:r>
      <w:r w:rsidRPr="00711861">
        <w:rPr>
          <w:rFonts w:ascii="Garamond" w:hAnsi="Garamond" w:cs="Times New Roman"/>
          <w:noProof/>
          <w:lang w:val="en-US"/>
        </w:rPr>
        <w:t>, 365, 3947–3958.</w:t>
      </w:r>
    </w:p>
    <w:p w14:paraId="0ED1D313"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Dochtermann, N.A., Schwab, T. &amp; Sih, A. (2014). The contribution of additive genetic variation to personality variation: Heritability of personality. </w:t>
      </w:r>
      <w:r w:rsidRPr="00711861">
        <w:rPr>
          <w:rFonts w:ascii="Garamond" w:hAnsi="Garamond" w:cs="Times New Roman"/>
          <w:i/>
          <w:iCs/>
          <w:noProof/>
          <w:lang w:val="en-US"/>
        </w:rPr>
        <w:t>Proc. R. Soc. B Biol. Sci.</w:t>
      </w:r>
      <w:r w:rsidRPr="00711861">
        <w:rPr>
          <w:rFonts w:ascii="Garamond" w:hAnsi="Garamond" w:cs="Times New Roman"/>
          <w:noProof/>
          <w:lang w:val="en-US"/>
        </w:rPr>
        <w:t>, 282.</w:t>
      </w:r>
    </w:p>
    <w:p w14:paraId="229B2F56"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Ericson, P.G.P., Anderson, C.L., Britton, T., Elzanowski, A., Johansson, U.S., Källersjö, M., </w:t>
      </w:r>
      <w:r w:rsidRPr="00711861">
        <w:rPr>
          <w:rFonts w:ascii="Garamond" w:hAnsi="Garamond" w:cs="Times New Roman"/>
          <w:i/>
          <w:iCs/>
          <w:noProof/>
          <w:lang w:val="en-US"/>
        </w:rPr>
        <w:t>et al.</w:t>
      </w:r>
      <w:r w:rsidRPr="00711861">
        <w:rPr>
          <w:rFonts w:ascii="Garamond" w:hAnsi="Garamond" w:cs="Times New Roman"/>
          <w:noProof/>
          <w:lang w:val="en-US"/>
        </w:rPr>
        <w:t xml:space="preserve"> (2006). Diversification of Neoaves: Integration of molecular sequence data and fossils. </w:t>
      </w:r>
      <w:r w:rsidRPr="00711861">
        <w:rPr>
          <w:rFonts w:ascii="Garamond" w:hAnsi="Garamond" w:cs="Times New Roman"/>
          <w:i/>
          <w:iCs/>
          <w:noProof/>
          <w:lang w:val="en-US"/>
        </w:rPr>
        <w:t>Biol. Lett.</w:t>
      </w:r>
      <w:r w:rsidRPr="00711861">
        <w:rPr>
          <w:rFonts w:ascii="Garamond" w:hAnsi="Garamond" w:cs="Times New Roman"/>
          <w:noProof/>
          <w:lang w:val="en-US"/>
        </w:rPr>
        <w:t>, 2, 543–547.</w:t>
      </w:r>
    </w:p>
    <w:p w14:paraId="3673A8E5"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Feingold, A. (1992). Sex Differences in Variability in Intellectual Abilities: A New Look at an Old Controversy. </w:t>
      </w:r>
      <w:r w:rsidRPr="00711861">
        <w:rPr>
          <w:rFonts w:ascii="Garamond" w:hAnsi="Garamond" w:cs="Times New Roman"/>
          <w:i/>
          <w:iCs/>
          <w:noProof/>
          <w:lang w:val="en-US"/>
        </w:rPr>
        <w:t>Rev. Educ. Res.</w:t>
      </w:r>
      <w:r w:rsidRPr="00711861">
        <w:rPr>
          <w:rFonts w:ascii="Garamond" w:hAnsi="Garamond" w:cs="Times New Roman"/>
          <w:noProof/>
          <w:lang w:val="en-US"/>
        </w:rPr>
        <w:t>, 62, 61–84.</w:t>
      </w:r>
    </w:p>
    <w:p w14:paraId="0E232AF1"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Graves, J.A.M. &amp; Shetty, S. (2001). Sex from W to Z: Evolution of vertebrate sex chromosomes and sex determining genes. </w:t>
      </w:r>
      <w:r w:rsidRPr="00711861">
        <w:rPr>
          <w:rFonts w:ascii="Garamond" w:hAnsi="Garamond" w:cs="Times New Roman"/>
          <w:i/>
          <w:iCs/>
          <w:noProof/>
          <w:lang w:val="en-US"/>
        </w:rPr>
        <w:t>J. Exp. Zool.</w:t>
      </w:r>
      <w:r w:rsidRPr="00711861">
        <w:rPr>
          <w:rFonts w:ascii="Garamond" w:hAnsi="Garamond" w:cs="Times New Roman"/>
          <w:noProof/>
          <w:lang w:val="en-US"/>
        </w:rPr>
        <w:t>, 290, 449–462.</w:t>
      </w:r>
    </w:p>
    <w:p w14:paraId="7633198B"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Hadfield, J.D. &amp; Nakagawa, S. (2010). General quantitative genetic methods for comparative biology: Phylogenies, taxonomies and multi-trait models for continuous and categorical characters. </w:t>
      </w:r>
      <w:r w:rsidRPr="00711861">
        <w:rPr>
          <w:rFonts w:ascii="Garamond" w:hAnsi="Garamond" w:cs="Times New Roman"/>
          <w:i/>
          <w:iCs/>
          <w:noProof/>
          <w:lang w:val="en-US"/>
        </w:rPr>
        <w:t>J. Evol. Biol.</w:t>
      </w:r>
      <w:r w:rsidRPr="00711861">
        <w:rPr>
          <w:rFonts w:ascii="Garamond" w:hAnsi="Garamond" w:cs="Times New Roman"/>
          <w:noProof/>
          <w:lang w:val="en-US"/>
        </w:rPr>
        <w:t>, 23, 494–508.</w:t>
      </w:r>
    </w:p>
    <w:p w14:paraId="2167D9F7"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lastRenderedPageBreak/>
        <w:t xml:space="preserve">Halpern, D.F. &amp; LaMay, M.L. (2000). The Smarter Sex: A Critical Review of Sex Differences in Intelligence. </w:t>
      </w:r>
      <w:r w:rsidRPr="00711861">
        <w:rPr>
          <w:rFonts w:ascii="Garamond" w:hAnsi="Garamond" w:cs="Times New Roman"/>
          <w:i/>
          <w:iCs/>
          <w:noProof/>
          <w:lang w:val="en-US"/>
        </w:rPr>
        <w:t>Educ. Psychol. Rev.</w:t>
      </w:r>
      <w:r w:rsidRPr="00711861">
        <w:rPr>
          <w:rFonts w:ascii="Garamond" w:hAnsi="Garamond" w:cs="Times New Roman"/>
          <w:noProof/>
          <w:lang w:val="en-US"/>
        </w:rPr>
        <w:t>, 12, 229.</w:t>
      </w:r>
    </w:p>
    <w:p w14:paraId="2821A4EF"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Hedges, L. V. &amp; Olkin, I. (1985). </w:t>
      </w:r>
      <w:r w:rsidRPr="00711861">
        <w:rPr>
          <w:rFonts w:ascii="Garamond" w:hAnsi="Garamond" w:cs="Times New Roman"/>
          <w:i/>
          <w:iCs/>
          <w:noProof/>
          <w:lang w:val="en-US"/>
        </w:rPr>
        <w:t>Statistical Methods for Meta-Analysis</w:t>
      </w:r>
      <w:r w:rsidRPr="00711861">
        <w:rPr>
          <w:rFonts w:ascii="Garamond" w:hAnsi="Garamond" w:cs="Times New Roman"/>
          <w:noProof/>
          <w:lang w:val="en-US"/>
        </w:rPr>
        <w:t xml:space="preserve">. </w:t>
      </w:r>
      <w:r w:rsidRPr="00711861">
        <w:rPr>
          <w:rFonts w:ascii="Garamond" w:hAnsi="Garamond" w:cs="Times New Roman"/>
          <w:i/>
          <w:iCs/>
          <w:noProof/>
          <w:lang w:val="en-US"/>
        </w:rPr>
        <w:t>Biometrics</w:t>
      </w:r>
      <w:r w:rsidRPr="00711861">
        <w:rPr>
          <w:rFonts w:ascii="Garamond" w:hAnsi="Garamond" w:cs="Times New Roman"/>
          <w:noProof/>
          <w:lang w:val="en-US"/>
        </w:rPr>
        <w:t>. Academic Press, New York.</w:t>
      </w:r>
    </w:p>
    <w:p w14:paraId="2DC1344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Higgins, J.P.T. &amp; Thompson, S.G. (2002). Quantifying heterogeneity in a meta-analysis. </w:t>
      </w:r>
      <w:r w:rsidRPr="00711861">
        <w:rPr>
          <w:rFonts w:ascii="Garamond" w:hAnsi="Garamond" w:cs="Times New Roman"/>
          <w:i/>
          <w:iCs/>
          <w:noProof/>
          <w:lang w:val="en-US"/>
        </w:rPr>
        <w:t>Stat. Med.</w:t>
      </w:r>
      <w:r w:rsidRPr="00711861">
        <w:rPr>
          <w:rFonts w:ascii="Garamond" w:hAnsi="Garamond" w:cs="Times New Roman"/>
          <w:noProof/>
          <w:lang w:val="en-US"/>
        </w:rPr>
        <w:t>, 21, 1539–1558.</w:t>
      </w:r>
    </w:p>
    <w:p w14:paraId="67FE4367"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Hinchliff, C.E., Smith, S.A., Allman, J.F., Burleigh, J.G., Chaudhary, R., Coghill, L.M., </w:t>
      </w:r>
      <w:r w:rsidRPr="00711861">
        <w:rPr>
          <w:rFonts w:ascii="Garamond" w:hAnsi="Garamond" w:cs="Times New Roman"/>
          <w:i/>
          <w:iCs/>
          <w:noProof/>
          <w:lang w:val="en-US"/>
        </w:rPr>
        <w:t>et al.</w:t>
      </w:r>
      <w:r w:rsidRPr="00711861">
        <w:rPr>
          <w:rFonts w:ascii="Garamond" w:hAnsi="Garamond" w:cs="Times New Roman"/>
          <w:noProof/>
          <w:lang w:val="en-US"/>
        </w:rPr>
        <w:t xml:space="preserve"> (2015). Synthesis of phylogeny and taxonomy into a comprehensive tree of life. </w:t>
      </w:r>
      <w:r w:rsidRPr="00711861">
        <w:rPr>
          <w:rFonts w:ascii="Garamond" w:hAnsi="Garamond" w:cs="Times New Roman"/>
          <w:i/>
          <w:iCs/>
          <w:noProof/>
          <w:lang w:val="en-US"/>
        </w:rPr>
        <w:t>Proc. Natl. Acad. Sci.</w:t>
      </w:r>
      <w:r w:rsidRPr="00711861">
        <w:rPr>
          <w:rFonts w:ascii="Garamond" w:hAnsi="Garamond" w:cs="Times New Roman"/>
          <w:noProof/>
          <w:lang w:val="en-US"/>
        </w:rPr>
        <w:t>, 112, 12764–12769.</w:t>
      </w:r>
    </w:p>
    <w:p w14:paraId="206CC38D"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James, J.W. (1973). 353. Note: Covariances Between Relatives due to Sex-Linked Genes. </w:t>
      </w:r>
      <w:r w:rsidRPr="00711861">
        <w:rPr>
          <w:rFonts w:ascii="Garamond" w:hAnsi="Garamond" w:cs="Times New Roman"/>
          <w:i/>
          <w:iCs/>
          <w:noProof/>
          <w:lang w:val="en-US"/>
        </w:rPr>
        <w:t>Biometrics</w:t>
      </w:r>
      <w:r w:rsidRPr="00711861">
        <w:rPr>
          <w:rFonts w:ascii="Garamond" w:hAnsi="Garamond" w:cs="Times New Roman"/>
          <w:noProof/>
          <w:lang w:val="en-US"/>
        </w:rPr>
        <w:t>, 29, 584.</w:t>
      </w:r>
    </w:p>
    <w:p w14:paraId="0796B8BD"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Janicke, T., Häderer, I.K., Lajeunesse, M.J. &amp; Anthes, N. (2016). Evolutionary Biology: Darwinian sex roles confirmed across the animal kingdom. </w:t>
      </w:r>
      <w:r w:rsidRPr="00711861">
        <w:rPr>
          <w:rFonts w:ascii="Garamond" w:hAnsi="Garamond" w:cs="Times New Roman"/>
          <w:i/>
          <w:iCs/>
          <w:noProof/>
          <w:lang w:val="en-US"/>
        </w:rPr>
        <w:t>Sci. Adv.</w:t>
      </w:r>
      <w:r w:rsidRPr="00711861">
        <w:rPr>
          <w:rFonts w:ascii="Garamond" w:hAnsi="Garamond" w:cs="Times New Roman"/>
          <w:noProof/>
          <w:lang w:val="en-US"/>
        </w:rPr>
        <w:t>, 2, 1–11.</w:t>
      </w:r>
    </w:p>
    <w:p w14:paraId="3C39ED32"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Jennions, M.D. &amp; Petrie, M. (1997). Variation in mate choice and mating preferences: A review of causes and consequences. </w:t>
      </w:r>
      <w:r w:rsidRPr="00711861">
        <w:rPr>
          <w:rFonts w:ascii="Garamond" w:hAnsi="Garamond" w:cs="Times New Roman"/>
          <w:i/>
          <w:iCs/>
          <w:noProof/>
          <w:lang w:val="en-US"/>
        </w:rPr>
        <w:t>Biol. Rev.</w:t>
      </w:r>
      <w:r w:rsidRPr="00711861">
        <w:rPr>
          <w:rFonts w:ascii="Garamond" w:hAnsi="Garamond" w:cs="Times New Roman"/>
          <w:noProof/>
          <w:lang w:val="en-US"/>
        </w:rPr>
        <w:t>, 72, 283–327.</w:t>
      </w:r>
    </w:p>
    <w:p w14:paraId="154D7C65"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Jetz, W., Thomas, G.H., Joy, J.B., Hartmann, K. &amp; Mooers, A.O. (2012). The global diversity of birds in space and time. </w:t>
      </w:r>
      <w:r w:rsidRPr="00711861">
        <w:rPr>
          <w:rFonts w:ascii="Garamond" w:hAnsi="Garamond" w:cs="Times New Roman"/>
          <w:i/>
          <w:iCs/>
          <w:noProof/>
          <w:lang w:val="en-US"/>
        </w:rPr>
        <w:t>Nature</w:t>
      </w:r>
      <w:r w:rsidRPr="00711861">
        <w:rPr>
          <w:rFonts w:ascii="Garamond" w:hAnsi="Garamond" w:cs="Times New Roman"/>
          <w:noProof/>
          <w:lang w:val="en-US"/>
        </w:rPr>
        <w:t>, 491, 444–448.</w:t>
      </w:r>
    </w:p>
    <w:p w14:paraId="58A9F16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Jetz, W., Thomas, G.H., Joy, J.B., Redding, D.W., Hartmann, K. &amp; Mooers, A.O. (2014). Global Distribution and Conservation of Evolutionary Distinctness in Birds. </w:t>
      </w:r>
      <w:r w:rsidRPr="00711861">
        <w:rPr>
          <w:rFonts w:ascii="Garamond" w:hAnsi="Garamond" w:cs="Times New Roman"/>
          <w:i/>
          <w:iCs/>
          <w:noProof/>
          <w:lang w:val="en-US"/>
        </w:rPr>
        <w:t>Curr. Biol.</w:t>
      </w:r>
      <w:r w:rsidRPr="00711861">
        <w:rPr>
          <w:rFonts w:ascii="Garamond" w:hAnsi="Garamond" w:cs="Times New Roman"/>
          <w:noProof/>
          <w:lang w:val="en-US"/>
        </w:rPr>
        <w:t>, 24, 919–930.</w:t>
      </w:r>
    </w:p>
    <w:p w14:paraId="0A9DE30B"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Johnson, W., Deary, I.J. &amp; Carothers, A. (2008). Sex Differences in Variability in General Intelligence: A New Look at the Old Question. </w:t>
      </w:r>
      <w:r w:rsidRPr="00711861">
        <w:rPr>
          <w:rFonts w:ascii="Garamond" w:hAnsi="Garamond" w:cs="Times New Roman"/>
          <w:i/>
          <w:iCs/>
          <w:noProof/>
          <w:lang w:val="en-US"/>
        </w:rPr>
        <w:t>Perspect. Psychol. Sci.</w:t>
      </w:r>
      <w:r w:rsidRPr="00711861">
        <w:rPr>
          <w:rFonts w:ascii="Garamond" w:hAnsi="Garamond" w:cs="Times New Roman"/>
          <w:noProof/>
          <w:lang w:val="en-US"/>
        </w:rPr>
        <w:t>, 3, 518–531.</w:t>
      </w:r>
    </w:p>
    <w:p w14:paraId="661BD77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Johnson, W., Deary, I.J. &amp; Carothers, A. (2009). A Role for the X Chromosome in Sex Differences in Variability in General Intelligence? </w:t>
      </w:r>
      <w:r w:rsidRPr="00711861">
        <w:rPr>
          <w:rFonts w:ascii="Garamond" w:hAnsi="Garamond" w:cs="Times New Roman"/>
          <w:i/>
          <w:iCs/>
          <w:noProof/>
          <w:lang w:val="en-US"/>
        </w:rPr>
        <w:t>Perspect. Psychol. Sci.</w:t>
      </w:r>
      <w:r w:rsidRPr="00711861">
        <w:rPr>
          <w:rFonts w:ascii="Garamond" w:hAnsi="Garamond" w:cs="Times New Roman"/>
          <w:noProof/>
          <w:lang w:val="en-US"/>
        </w:rPr>
        <w:t>, 4, 598–611.</w:t>
      </w:r>
    </w:p>
    <w:p w14:paraId="5524D79A"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Jones, C.M., Braithwaite, V.A. &amp; Healy, S.D. (2003). The evolution of sex differences in spatial ability. </w:t>
      </w:r>
      <w:r w:rsidRPr="00711861">
        <w:rPr>
          <w:rFonts w:ascii="Garamond" w:hAnsi="Garamond" w:cs="Times New Roman"/>
          <w:i/>
          <w:iCs/>
          <w:noProof/>
          <w:lang w:val="en-US"/>
        </w:rPr>
        <w:t>Behav. Neurosci.</w:t>
      </w:r>
      <w:r w:rsidRPr="00711861">
        <w:rPr>
          <w:rFonts w:ascii="Garamond" w:hAnsi="Garamond" w:cs="Times New Roman"/>
          <w:noProof/>
          <w:lang w:val="en-US"/>
        </w:rPr>
        <w:t>, 117, 403–411.</w:t>
      </w:r>
    </w:p>
    <w:p w14:paraId="017008B7"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Ju, C., Duan, Y. &amp; You, X. (2015). Retesting the greater male variability hypothesis in mainland China: A cross-regional study. </w:t>
      </w:r>
      <w:r w:rsidRPr="00711861">
        <w:rPr>
          <w:rFonts w:ascii="Garamond" w:hAnsi="Garamond" w:cs="Times New Roman"/>
          <w:i/>
          <w:iCs/>
          <w:noProof/>
          <w:lang w:val="en-US"/>
        </w:rPr>
        <w:t>Pers. Individ. Dif.</w:t>
      </w:r>
      <w:r w:rsidRPr="00711861">
        <w:rPr>
          <w:rFonts w:ascii="Garamond" w:hAnsi="Garamond" w:cs="Times New Roman"/>
          <w:noProof/>
          <w:lang w:val="en-US"/>
        </w:rPr>
        <w:t>, 72, 85–89.</w:t>
      </w:r>
    </w:p>
    <w:p w14:paraId="420AF8D2"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Karwowski, M., Jankowska, D.M., Gajda, A., Marczak, M., Groyecka, A. &amp; Sorokowski, P. (2016). Greater Male Variability in Creativity Outside the WEIRD World. </w:t>
      </w:r>
      <w:r w:rsidRPr="00711861">
        <w:rPr>
          <w:rFonts w:ascii="Garamond" w:hAnsi="Garamond" w:cs="Times New Roman"/>
          <w:i/>
          <w:iCs/>
          <w:noProof/>
          <w:lang w:val="en-US"/>
        </w:rPr>
        <w:t>Creat. Res. J.</w:t>
      </w:r>
      <w:r w:rsidRPr="00711861">
        <w:rPr>
          <w:rFonts w:ascii="Garamond" w:hAnsi="Garamond" w:cs="Times New Roman"/>
          <w:noProof/>
          <w:lang w:val="en-US"/>
        </w:rPr>
        <w:t>, 28, 467–470.</w:t>
      </w:r>
    </w:p>
    <w:p w14:paraId="39F86DCD"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Lehre, A.C., Lehre, K.P., Laake, P. &amp; Danbolt, N.C. (2009). Greater intrasex phenotype variability in males than in females is a fundamental aspect of the gender differences in humans. </w:t>
      </w:r>
      <w:r w:rsidRPr="00711861">
        <w:rPr>
          <w:rFonts w:ascii="Garamond" w:hAnsi="Garamond" w:cs="Times New Roman"/>
          <w:i/>
          <w:iCs/>
          <w:noProof/>
          <w:lang w:val="en-US"/>
        </w:rPr>
        <w:t>Dev. Psychobiol.</w:t>
      </w:r>
      <w:r w:rsidRPr="00711861">
        <w:rPr>
          <w:rFonts w:ascii="Garamond" w:hAnsi="Garamond" w:cs="Times New Roman"/>
          <w:noProof/>
          <w:lang w:val="en-US"/>
        </w:rPr>
        <w:t>, 51, 198–206.</w:t>
      </w:r>
    </w:p>
    <w:p w14:paraId="0A992ACA"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Liebgold, E.B., Brodie, E.D. &amp; Cabe, P.R. (2011). Female philopatry and male-biased dispersal in a direct-developing salamander, Plethodon cinereus. </w:t>
      </w:r>
      <w:r w:rsidRPr="00711861">
        <w:rPr>
          <w:rFonts w:ascii="Garamond" w:hAnsi="Garamond" w:cs="Times New Roman"/>
          <w:i/>
          <w:iCs/>
          <w:noProof/>
          <w:lang w:val="en-US"/>
        </w:rPr>
        <w:t>Mol. Ecol.</w:t>
      </w:r>
      <w:r w:rsidRPr="00711861">
        <w:rPr>
          <w:rFonts w:ascii="Garamond" w:hAnsi="Garamond" w:cs="Times New Roman"/>
          <w:noProof/>
          <w:lang w:val="en-US"/>
        </w:rPr>
        <w:t>, 20, 249–257.</w:t>
      </w:r>
    </w:p>
    <w:p w14:paraId="310B4EA4"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van der Linden, D., Dunkel, C.S. &amp; Madison, G. (2017). Sex differences in brain size and general intelligence (g). </w:t>
      </w:r>
      <w:r w:rsidRPr="00711861">
        <w:rPr>
          <w:rFonts w:ascii="Garamond" w:hAnsi="Garamond" w:cs="Times New Roman"/>
          <w:i/>
          <w:iCs/>
          <w:noProof/>
          <w:lang w:val="en-US"/>
        </w:rPr>
        <w:t>Intelligence</w:t>
      </w:r>
      <w:r w:rsidRPr="00711861">
        <w:rPr>
          <w:rFonts w:ascii="Garamond" w:hAnsi="Garamond" w:cs="Times New Roman"/>
          <w:noProof/>
          <w:lang w:val="en-US"/>
        </w:rPr>
        <w:t>, 63, 78–88.</w:t>
      </w:r>
    </w:p>
    <w:p w14:paraId="19D4B974"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Lovich, J.E. &amp; Gibbons, J.W. (1992). A review of techniques for quantifying sexual size dimorphism. </w:t>
      </w:r>
      <w:r w:rsidRPr="00711861">
        <w:rPr>
          <w:rFonts w:ascii="Garamond" w:hAnsi="Garamond" w:cs="Times New Roman"/>
          <w:i/>
          <w:iCs/>
          <w:noProof/>
          <w:lang w:val="en-US"/>
        </w:rPr>
        <w:t>Growth Dev Aging</w:t>
      </w:r>
      <w:r w:rsidRPr="00711861">
        <w:rPr>
          <w:rFonts w:ascii="Garamond" w:hAnsi="Garamond" w:cs="Times New Roman"/>
          <w:noProof/>
          <w:lang w:val="en-US"/>
        </w:rPr>
        <w:t>, 56, 269–281.</w:t>
      </w:r>
    </w:p>
    <w:p w14:paraId="10DB62BF"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Lyon, M.F. (1961). Gene Action in the X-chromosom (Mus musculus L.). </w:t>
      </w:r>
      <w:r w:rsidRPr="00711861">
        <w:rPr>
          <w:rFonts w:ascii="Garamond" w:hAnsi="Garamond" w:cs="Times New Roman"/>
          <w:i/>
          <w:iCs/>
          <w:noProof/>
          <w:lang w:val="en-US"/>
        </w:rPr>
        <w:t>Nature</w:t>
      </w:r>
      <w:r w:rsidRPr="00711861">
        <w:rPr>
          <w:rFonts w:ascii="Garamond" w:hAnsi="Garamond" w:cs="Times New Roman"/>
          <w:noProof/>
          <w:lang w:val="en-US"/>
        </w:rPr>
        <w:t>, 190, 372–373.</w:t>
      </w:r>
    </w:p>
    <w:p w14:paraId="4B67F76D"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Moiron, M., Laskowski, K.L. &amp; Niemelä, P.T. (2020). Individual differences in behaviour explain variation in survival: a meta-analysis. </w:t>
      </w:r>
      <w:r w:rsidRPr="00711861">
        <w:rPr>
          <w:rFonts w:ascii="Garamond" w:hAnsi="Garamond" w:cs="Times New Roman"/>
          <w:i/>
          <w:iCs/>
          <w:noProof/>
          <w:lang w:val="en-US"/>
        </w:rPr>
        <w:t>Ecol. Lett.</w:t>
      </w:r>
      <w:r w:rsidRPr="00711861">
        <w:rPr>
          <w:rFonts w:ascii="Garamond" w:hAnsi="Garamond" w:cs="Times New Roman"/>
          <w:noProof/>
          <w:lang w:val="en-US"/>
        </w:rPr>
        <w:t>, 23, 399–408.</w:t>
      </w:r>
    </w:p>
    <w:p w14:paraId="6E8BF9B8" w14:textId="68E7AAC9"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Munson, A.A., Jones, C., Schraft, H. &amp; Sih, A. (2020). You’re Just My Type</w:t>
      </w:r>
      <w:r w:rsidRPr="00711861">
        <w:rPr>
          <w:rFonts w:ascii="Times New Roman" w:hAnsi="Times New Roman" w:cs="Times New Roman"/>
          <w:noProof/>
          <w:lang w:val="en-US"/>
        </w:rPr>
        <w:t> </w:t>
      </w:r>
      <w:r w:rsidRPr="00711861">
        <w:rPr>
          <w:rFonts w:ascii="Garamond" w:hAnsi="Garamond" w:cs="Times New Roman"/>
          <w:noProof/>
          <w:lang w:val="en-US"/>
        </w:rPr>
        <w:t xml:space="preserve">: Mate Choice and Behavioral Types. </w:t>
      </w:r>
      <w:r w:rsidRPr="00711861">
        <w:rPr>
          <w:rFonts w:ascii="Garamond" w:hAnsi="Garamond" w:cs="Times New Roman"/>
          <w:i/>
          <w:iCs/>
          <w:noProof/>
          <w:lang w:val="en-US"/>
        </w:rPr>
        <w:t>Trends Ecol. Evol.</w:t>
      </w:r>
      <w:r w:rsidRPr="00711861">
        <w:rPr>
          <w:rFonts w:ascii="Garamond" w:hAnsi="Garamond" w:cs="Times New Roman"/>
          <w:noProof/>
          <w:lang w:val="en-US"/>
        </w:rPr>
        <w:t>, 1–11.</w:t>
      </w:r>
    </w:p>
    <w:p w14:paraId="0AF801FB"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Nakagawa, S., Poulin, R., Mengersen, K., Reinhold, K., Engqvist, L., Lagisz, M., </w:t>
      </w:r>
      <w:r w:rsidRPr="00711861">
        <w:rPr>
          <w:rFonts w:ascii="Garamond" w:hAnsi="Garamond" w:cs="Times New Roman"/>
          <w:i/>
          <w:iCs/>
          <w:noProof/>
          <w:lang w:val="en-US"/>
        </w:rPr>
        <w:t>et al.</w:t>
      </w:r>
      <w:r w:rsidRPr="00711861">
        <w:rPr>
          <w:rFonts w:ascii="Garamond" w:hAnsi="Garamond" w:cs="Times New Roman"/>
          <w:noProof/>
          <w:lang w:val="en-US"/>
        </w:rPr>
        <w:t xml:space="preserve"> (2015). Meta-analysis of variation: Ecological and evolutionary applications and beyond. </w:t>
      </w:r>
      <w:r w:rsidRPr="00711861">
        <w:rPr>
          <w:rFonts w:ascii="Garamond" w:hAnsi="Garamond" w:cs="Times New Roman"/>
          <w:i/>
          <w:iCs/>
          <w:noProof/>
          <w:lang w:val="en-US"/>
        </w:rPr>
        <w:t>Methods Ecol. Evol.</w:t>
      </w:r>
      <w:r w:rsidRPr="00711861">
        <w:rPr>
          <w:rFonts w:ascii="Garamond" w:hAnsi="Garamond" w:cs="Times New Roman"/>
          <w:noProof/>
          <w:lang w:val="en-US"/>
        </w:rPr>
        <w:t>, 6, 143–152.</w:t>
      </w:r>
    </w:p>
    <w:p w14:paraId="6770B0A8"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Nakagawa, S. &amp; Santos, E.S.A. (2012). Methodological issues and advances in biological meta-analysis. </w:t>
      </w:r>
      <w:r w:rsidRPr="00711861">
        <w:rPr>
          <w:rFonts w:ascii="Garamond" w:hAnsi="Garamond" w:cs="Times New Roman"/>
          <w:i/>
          <w:iCs/>
          <w:noProof/>
          <w:lang w:val="en-US"/>
        </w:rPr>
        <w:t>Evol. Ecol.</w:t>
      </w:r>
      <w:r w:rsidRPr="00711861">
        <w:rPr>
          <w:rFonts w:ascii="Garamond" w:hAnsi="Garamond" w:cs="Times New Roman"/>
          <w:noProof/>
          <w:lang w:val="en-US"/>
        </w:rPr>
        <w:t>, 26, 1253–1274.</w:t>
      </w:r>
    </w:p>
    <w:p w14:paraId="6935F8E4"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Nettle, D. (2006). The evolution of personality variation in humans and other animals. </w:t>
      </w:r>
      <w:r w:rsidRPr="00711861">
        <w:rPr>
          <w:rFonts w:ascii="Garamond" w:hAnsi="Garamond" w:cs="Times New Roman"/>
          <w:i/>
          <w:iCs/>
          <w:noProof/>
          <w:lang w:val="en-US"/>
        </w:rPr>
        <w:t xml:space="preserve">Am. </w:t>
      </w:r>
      <w:r w:rsidRPr="00711861">
        <w:rPr>
          <w:rFonts w:ascii="Garamond" w:hAnsi="Garamond" w:cs="Times New Roman"/>
          <w:i/>
          <w:iCs/>
          <w:noProof/>
          <w:lang w:val="en-US"/>
        </w:rPr>
        <w:lastRenderedPageBreak/>
        <w:t>Psychol.</w:t>
      </w:r>
      <w:r w:rsidRPr="00711861">
        <w:rPr>
          <w:rFonts w:ascii="Garamond" w:hAnsi="Garamond" w:cs="Times New Roman"/>
          <w:noProof/>
          <w:lang w:val="en-US"/>
        </w:rPr>
        <w:t>, 61, 622–631.</w:t>
      </w:r>
    </w:p>
    <w:p w14:paraId="569A3731"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Noble, D.W.A., Lagisz, M., O’dea, R.E. &amp; Nakagawa, S. (2017). Nonindependence and sensitivity analyses in ecological and evolutionary meta-analyses. </w:t>
      </w:r>
      <w:r w:rsidRPr="00711861">
        <w:rPr>
          <w:rFonts w:ascii="Garamond" w:hAnsi="Garamond" w:cs="Times New Roman"/>
          <w:i/>
          <w:iCs/>
          <w:noProof/>
          <w:lang w:val="en-US"/>
        </w:rPr>
        <w:t>Mol. Ecol.</w:t>
      </w:r>
      <w:r w:rsidRPr="00711861">
        <w:rPr>
          <w:rFonts w:ascii="Garamond" w:hAnsi="Garamond" w:cs="Times New Roman"/>
          <w:noProof/>
          <w:lang w:val="en-US"/>
        </w:rPr>
        <w:t>, 2410–2425.</w:t>
      </w:r>
    </w:p>
    <w:p w14:paraId="75443002"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Pick, J.L., Nakagawa, S. &amp; Noble, D.W.A. (2019). Reproducible, flexible and high-throughput data extraction from primary literature: The metaDigitise r package. </w:t>
      </w:r>
      <w:r w:rsidRPr="00711861">
        <w:rPr>
          <w:rFonts w:ascii="Garamond" w:hAnsi="Garamond" w:cs="Times New Roman"/>
          <w:i/>
          <w:iCs/>
          <w:noProof/>
          <w:lang w:val="en-US"/>
        </w:rPr>
        <w:t>Methods Ecol. Evol.</w:t>
      </w:r>
      <w:r w:rsidRPr="00711861">
        <w:rPr>
          <w:rFonts w:ascii="Garamond" w:hAnsi="Garamond" w:cs="Times New Roman"/>
          <w:noProof/>
          <w:lang w:val="en-US"/>
        </w:rPr>
        <w:t>, 10, 426–431.</w:t>
      </w:r>
    </w:p>
    <w:p w14:paraId="53F2BB6E"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Pomiankowski, A. &amp; Moller, A.P. (1995). A resolution of the lek paradox. </w:t>
      </w:r>
      <w:r w:rsidRPr="00711861">
        <w:rPr>
          <w:rFonts w:ascii="Garamond" w:hAnsi="Garamond" w:cs="Times New Roman"/>
          <w:i/>
          <w:iCs/>
          <w:noProof/>
          <w:lang w:val="en-US"/>
        </w:rPr>
        <w:t>Proc. R. Soc. B Biol. Sci.</w:t>
      </w:r>
      <w:r w:rsidRPr="00711861">
        <w:rPr>
          <w:rFonts w:ascii="Garamond" w:hAnsi="Garamond" w:cs="Times New Roman"/>
          <w:noProof/>
          <w:lang w:val="en-US"/>
        </w:rPr>
        <w:t>, 260, 21–29.</w:t>
      </w:r>
    </w:p>
    <w:p w14:paraId="220D4ACC"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Promislow, D.E.L. (1992). Costs of sexual selection in natural populations of mammals. </w:t>
      </w:r>
      <w:r w:rsidRPr="00711861">
        <w:rPr>
          <w:rFonts w:ascii="Garamond" w:hAnsi="Garamond" w:cs="Times New Roman"/>
          <w:i/>
          <w:iCs/>
          <w:noProof/>
          <w:lang w:val="en-US"/>
        </w:rPr>
        <w:t>Proc R Soc L. B</w:t>
      </w:r>
      <w:r w:rsidRPr="00711861">
        <w:rPr>
          <w:rFonts w:ascii="Garamond" w:hAnsi="Garamond" w:cs="Times New Roman"/>
          <w:noProof/>
          <w:lang w:val="en-US"/>
        </w:rPr>
        <w:t>, 247, 203–210.</w:t>
      </w:r>
    </w:p>
    <w:p w14:paraId="72FB33CC" w14:textId="2BD57514"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R Core Team. (201</w:t>
      </w:r>
      <w:r>
        <w:rPr>
          <w:rFonts w:ascii="Garamond" w:hAnsi="Garamond" w:cs="Times New Roman"/>
          <w:noProof/>
          <w:lang w:val="en-US"/>
        </w:rPr>
        <w:t>9</w:t>
      </w:r>
      <w:r w:rsidRPr="00711861">
        <w:rPr>
          <w:rFonts w:ascii="Garamond" w:hAnsi="Garamond" w:cs="Times New Roman"/>
          <w:noProof/>
          <w:lang w:val="en-US"/>
        </w:rPr>
        <w:t>). R: A language and environment for statistical computing.</w:t>
      </w:r>
      <w:r>
        <w:rPr>
          <w:rFonts w:ascii="Garamond" w:hAnsi="Garamond" w:cs="Times New Roman"/>
          <w:noProof/>
          <w:lang w:val="en-US"/>
        </w:rPr>
        <w:t xml:space="preserve"> Vienna, Austria.</w:t>
      </w:r>
    </w:p>
    <w:p w14:paraId="29FF0216"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Réale, D., Reader, S.M., Sol, D., McDougall, P.T. &amp; Dingemanse, N.J. (2007). Integrating animal temperament within ecology and evolution. </w:t>
      </w:r>
      <w:r w:rsidRPr="00711861">
        <w:rPr>
          <w:rFonts w:ascii="Garamond" w:hAnsi="Garamond" w:cs="Times New Roman"/>
          <w:i/>
          <w:iCs/>
          <w:noProof/>
          <w:lang w:val="en-US"/>
        </w:rPr>
        <w:t>Biol. Rev.</w:t>
      </w:r>
      <w:r w:rsidRPr="00711861">
        <w:rPr>
          <w:rFonts w:ascii="Garamond" w:hAnsi="Garamond" w:cs="Times New Roman"/>
          <w:noProof/>
          <w:lang w:val="en-US"/>
        </w:rPr>
        <w:t>, 82, 291–318.</w:t>
      </w:r>
    </w:p>
    <w:p w14:paraId="36FFCBE7" w14:textId="3D05FDD5"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Reinhold, K. &amp; Engqvist, L. (2013). The variability is in the sex chromosomes. </w:t>
      </w:r>
      <w:r w:rsidRPr="00711861">
        <w:rPr>
          <w:rFonts w:ascii="Garamond" w:hAnsi="Garamond" w:cs="Times New Roman"/>
          <w:i/>
          <w:iCs/>
          <w:noProof/>
          <w:lang w:val="en-US"/>
        </w:rPr>
        <w:t>Evol.</w:t>
      </w:r>
      <w:r w:rsidRPr="00711861">
        <w:rPr>
          <w:rFonts w:ascii="Garamond" w:hAnsi="Garamond" w:cs="Times New Roman"/>
          <w:noProof/>
          <w:lang w:val="en-US"/>
        </w:rPr>
        <w:t>, 67, 3662–3668.</w:t>
      </w:r>
    </w:p>
    <w:p w14:paraId="0E3E2274"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Rowe and Houle. (1996). The lek paradox and the capture of genetic variance. </w:t>
      </w:r>
      <w:r w:rsidRPr="00711861">
        <w:rPr>
          <w:rFonts w:ascii="Garamond" w:hAnsi="Garamond" w:cs="Times New Roman"/>
          <w:i/>
          <w:iCs/>
          <w:noProof/>
          <w:lang w:val="en-US"/>
        </w:rPr>
        <w:t>Proc. Biol. Sci.</w:t>
      </w:r>
      <w:r w:rsidRPr="00711861">
        <w:rPr>
          <w:rFonts w:ascii="Garamond" w:hAnsi="Garamond" w:cs="Times New Roman"/>
          <w:noProof/>
          <w:lang w:val="en-US"/>
        </w:rPr>
        <w:t>, 263, 1415–1421.</w:t>
      </w:r>
    </w:p>
    <w:p w14:paraId="00BC8533"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Schuett, W. &amp; Dall, S.R.X. (2009). Sex differences, social context and personality in zebra finches, Taeniopygia guttata. </w:t>
      </w:r>
      <w:r w:rsidRPr="00711861">
        <w:rPr>
          <w:rFonts w:ascii="Garamond" w:hAnsi="Garamond" w:cs="Times New Roman"/>
          <w:i/>
          <w:iCs/>
          <w:noProof/>
          <w:lang w:val="en-US"/>
        </w:rPr>
        <w:t>Anim. Behav.</w:t>
      </w:r>
      <w:r w:rsidRPr="00711861">
        <w:rPr>
          <w:rFonts w:ascii="Garamond" w:hAnsi="Garamond" w:cs="Times New Roman"/>
          <w:noProof/>
          <w:lang w:val="en-US"/>
        </w:rPr>
        <w:t>, 77, 1041–1050.</w:t>
      </w:r>
    </w:p>
    <w:p w14:paraId="5B4EACD3"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Schuett, W., Tregenza, T. &amp; Dall, S.R.X. (2010). Sexual selection and animal personality. </w:t>
      </w:r>
      <w:r w:rsidRPr="00711861">
        <w:rPr>
          <w:rFonts w:ascii="Garamond" w:hAnsi="Garamond" w:cs="Times New Roman"/>
          <w:i/>
          <w:iCs/>
          <w:noProof/>
          <w:lang w:val="en-US"/>
        </w:rPr>
        <w:t>Biol. Rev.</w:t>
      </w:r>
      <w:r w:rsidRPr="00711861">
        <w:rPr>
          <w:rFonts w:ascii="Garamond" w:hAnsi="Garamond" w:cs="Times New Roman"/>
          <w:noProof/>
          <w:lang w:val="en-US"/>
        </w:rPr>
        <w:t>, 85, 217–246.</w:t>
      </w:r>
    </w:p>
    <w:p w14:paraId="7448F67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Sih, A., Bell, A.M. &amp; Johnson, J.C. (2004). Behavioral syndromes: an ecological and evolutionary overview. </w:t>
      </w:r>
      <w:r w:rsidRPr="00711861">
        <w:rPr>
          <w:rFonts w:ascii="Garamond" w:hAnsi="Garamond" w:cs="Times New Roman"/>
          <w:i/>
          <w:iCs/>
          <w:noProof/>
          <w:lang w:val="en-US"/>
        </w:rPr>
        <w:t>TREE</w:t>
      </w:r>
      <w:r w:rsidRPr="00711861">
        <w:rPr>
          <w:rFonts w:ascii="Garamond" w:hAnsi="Garamond" w:cs="Times New Roman"/>
          <w:noProof/>
          <w:lang w:val="en-US"/>
        </w:rPr>
        <w:t>, 19, 372–378.</w:t>
      </w:r>
    </w:p>
    <w:p w14:paraId="2E231F8C"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Smith, B.R. &amp; Blumstein, D.T. (2008). Fitness consequences of personality: A meta-analysis. </w:t>
      </w:r>
      <w:r w:rsidRPr="00711861">
        <w:rPr>
          <w:rFonts w:ascii="Garamond" w:hAnsi="Garamond" w:cs="Times New Roman"/>
          <w:i/>
          <w:iCs/>
          <w:noProof/>
          <w:lang w:val="en-US"/>
        </w:rPr>
        <w:t>Behav. Ecol.</w:t>
      </w:r>
      <w:r w:rsidRPr="00711861">
        <w:rPr>
          <w:rFonts w:ascii="Garamond" w:hAnsi="Garamond" w:cs="Times New Roman"/>
          <w:noProof/>
          <w:lang w:val="en-US"/>
        </w:rPr>
        <w:t>, 19, 448–455.</w:t>
      </w:r>
    </w:p>
    <w:p w14:paraId="147E174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Székely, T., Freckleton, R.P. &amp; Reynolds, J.D. (2004). Sexual selection explains Rensch’s rule of size dimorphism in shorebirds. </w:t>
      </w:r>
      <w:r w:rsidRPr="00711861">
        <w:rPr>
          <w:rFonts w:ascii="Garamond" w:hAnsi="Garamond" w:cs="Times New Roman"/>
          <w:i/>
          <w:iCs/>
          <w:noProof/>
          <w:lang w:val="en-US"/>
        </w:rPr>
        <w:t>Proc. Natl. Acad. Sci. U. S. A.</w:t>
      </w:r>
      <w:r w:rsidRPr="00711861">
        <w:rPr>
          <w:rFonts w:ascii="Garamond" w:hAnsi="Garamond" w:cs="Times New Roman"/>
          <w:noProof/>
          <w:lang w:val="en-US"/>
        </w:rPr>
        <w:t>, 101, 12224–12227.</w:t>
      </w:r>
    </w:p>
    <w:p w14:paraId="444EC07A"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Tarka, M., Guenther, A., Niemelä, P.T., Nakagawa, S. &amp; Noble, D.W.A. (2018). Sex differences in life history, behavior, and physiology along a slow-fast continuum: a meta-analysis. </w:t>
      </w:r>
      <w:r w:rsidRPr="00711861">
        <w:rPr>
          <w:rFonts w:ascii="Garamond" w:hAnsi="Garamond" w:cs="Times New Roman"/>
          <w:i/>
          <w:iCs/>
          <w:noProof/>
          <w:lang w:val="en-US"/>
        </w:rPr>
        <w:t>Behav. Ecol. Sociobiol.</w:t>
      </w:r>
      <w:r w:rsidRPr="00711861">
        <w:rPr>
          <w:rFonts w:ascii="Garamond" w:hAnsi="Garamond" w:cs="Times New Roman"/>
          <w:noProof/>
          <w:lang w:val="en-US"/>
        </w:rPr>
        <w:t>, 72, 132.</w:t>
      </w:r>
    </w:p>
    <w:p w14:paraId="1C3AD413"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Viechtbauer, W. (2010). Conducting meta-analyses in R with the metafor package. </w:t>
      </w:r>
      <w:r w:rsidRPr="00711861">
        <w:rPr>
          <w:rFonts w:ascii="Garamond" w:hAnsi="Garamond" w:cs="Times New Roman"/>
          <w:i/>
          <w:iCs/>
          <w:noProof/>
          <w:lang w:val="en-US"/>
        </w:rPr>
        <w:t>J. Stat. Softw.</w:t>
      </w:r>
      <w:r w:rsidRPr="00711861">
        <w:rPr>
          <w:rFonts w:ascii="Garamond" w:hAnsi="Garamond" w:cs="Times New Roman"/>
          <w:noProof/>
          <w:lang w:val="en-US"/>
        </w:rPr>
        <w:t>, 36, 1–48.</w:t>
      </w:r>
    </w:p>
    <w:p w14:paraId="17E6A8E2"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Walker, S.P.W. &amp; McCormick, M.I. (2009). Sexual selection explains sex-specific growth plasticity and positive allometry for sexual size dimorphism in a reef fish. </w:t>
      </w:r>
      <w:r w:rsidRPr="00711861">
        <w:rPr>
          <w:rFonts w:ascii="Garamond" w:hAnsi="Garamond" w:cs="Times New Roman"/>
          <w:i/>
          <w:iCs/>
          <w:noProof/>
          <w:lang w:val="en-US"/>
        </w:rPr>
        <w:t>Proc. R. Soc. B Biol. Sci.</w:t>
      </w:r>
      <w:r w:rsidRPr="00711861">
        <w:rPr>
          <w:rFonts w:ascii="Garamond" w:hAnsi="Garamond" w:cs="Times New Roman"/>
          <w:noProof/>
          <w:lang w:val="en-US"/>
        </w:rPr>
        <w:t>, 276, 3335–3343.</w:t>
      </w:r>
    </w:p>
    <w:p w14:paraId="06E9A0A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Wolf, M., Van Doorn, G.S., Leimar, O. &amp; Weissing, F.J. (2007). Life-history trade-offs favour the evolution of animal personalities. </w:t>
      </w:r>
      <w:r w:rsidRPr="00711861">
        <w:rPr>
          <w:rFonts w:ascii="Garamond" w:hAnsi="Garamond" w:cs="Times New Roman"/>
          <w:i/>
          <w:iCs/>
          <w:noProof/>
          <w:lang w:val="en-US"/>
        </w:rPr>
        <w:t>Nature</w:t>
      </w:r>
      <w:r w:rsidRPr="00711861">
        <w:rPr>
          <w:rFonts w:ascii="Garamond" w:hAnsi="Garamond" w:cs="Times New Roman"/>
          <w:noProof/>
          <w:lang w:val="en-US"/>
        </w:rPr>
        <w:t>, 447, 581–584.</w:t>
      </w:r>
    </w:p>
    <w:p w14:paraId="4BC3C848" w14:textId="77777777" w:rsidR="00711861" w:rsidRPr="00711861" w:rsidRDefault="00711861" w:rsidP="00711861">
      <w:pPr>
        <w:widowControl w:val="0"/>
        <w:autoSpaceDE w:val="0"/>
        <w:autoSpaceDN w:val="0"/>
        <w:adjustRightInd w:val="0"/>
        <w:ind w:left="480" w:hanging="480"/>
        <w:rPr>
          <w:rFonts w:ascii="Garamond" w:hAnsi="Garamond"/>
          <w:noProof/>
        </w:rPr>
      </w:pPr>
      <w:r w:rsidRPr="00711861">
        <w:rPr>
          <w:rFonts w:ascii="Garamond" w:hAnsi="Garamond" w:cs="Times New Roman"/>
          <w:noProof/>
          <w:lang w:val="en-US"/>
        </w:rPr>
        <w:t xml:space="preserve">Wyman, M.J. &amp; Rowe, L. (2014). Male Bias in Distributions of Additive Genetic, Residual, and Phenotypic Variances of Shared Traits. </w:t>
      </w:r>
      <w:r w:rsidRPr="00711861">
        <w:rPr>
          <w:rFonts w:ascii="Garamond" w:hAnsi="Garamond" w:cs="Times New Roman"/>
          <w:i/>
          <w:iCs/>
          <w:noProof/>
          <w:lang w:val="en-US"/>
        </w:rPr>
        <w:t>Am. Nat.</w:t>
      </w:r>
      <w:r w:rsidRPr="00711861">
        <w:rPr>
          <w:rFonts w:ascii="Garamond" w:hAnsi="Garamond" w:cs="Times New Roman"/>
          <w:noProof/>
          <w:lang w:val="en-US"/>
        </w:rPr>
        <w:t>, 184, 326–337.</w:t>
      </w:r>
    </w:p>
    <w:p w14:paraId="7BB0520A" w14:textId="0855C598" w:rsidR="007F6D9E" w:rsidRDefault="00711861" w:rsidP="003E2881">
      <w:pPr>
        <w:rPr>
          <w:rFonts w:ascii="Garamond" w:hAnsi="Garamond"/>
        </w:rPr>
      </w:pPr>
      <w:r>
        <w:rPr>
          <w:rFonts w:ascii="Garamond" w:hAnsi="Garamond"/>
        </w:rPr>
        <w:fldChar w:fldCharType="end"/>
      </w:r>
    </w:p>
    <w:p w14:paraId="0CF517B3" w14:textId="319ADE6F" w:rsidR="007F6D9E" w:rsidRDefault="007F6D9E" w:rsidP="003E2881">
      <w:pPr>
        <w:rPr>
          <w:rFonts w:ascii="Garamond" w:hAnsi="Garamond"/>
        </w:rPr>
      </w:pPr>
    </w:p>
    <w:p w14:paraId="1D5408D7" w14:textId="3BE3E2A4" w:rsidR="007F6D9E" w:rsidRDefault="007F6D9E" w:rsidP="003E2881">
      <w:pPr>
        <w:rPr>
          <w:rFonts w:ascii="Garamond" w:hAnsi="Garamond"/>
        </w:rPr>
      </w:pPr>
    </w:p>
    <w:p w14:paraId="0740C31D" w14:textId="77777777" w:rsidR="0012297E" w:rsidRDefault="0012297E" w:rsidP="003E2881">
      <w:pPr>
        <w:rPr>
          <w:rFonts w:ascii="Garamond" w:hAnsi="Garamond"/>
        </w:rPr>
      </w:pPr>
    </w:p>
    <w:p w14:paraId="358A4B1D" w14:textId="77777777" w:rsidR="0012297E" w:rsidRDefault="0012297E" w:rsidP="003E2881">
      <w:pPr>
        <w:rPr>
          <w:rFonts w:ascii="Garamond" w:hAnsi="Garamond"/>
        </w:rPr>
      </w:pPr>
    </w:p>
    <w:p w14:paraId="409E45EB" w14:textId="77777777" w:rsidR="0012297E" w:rsidRDefault="0012297E" w:rsidP="003E2881">
      <w:pPr>
        <w:rPr>
          <w:rFonts w:ascii="Garamond" w:hAnsi="Garamond"/>
        </w:rPr>
      </w:pPr>
    </w:p>
    <w:p w14:paraId="26D5481E" w14:textId="28738457" w:rsidR="0012297E" w:rsidRDefault="0012297E" w:rsidP="003E2881">
      <w:pPr>
        <w:rPr>
          <w:rFonts w:ascii="Garamond" w:hAnsi="Garamond"/>
        </w:rPr>
      </w:pPr>
    </w:p>
    <w:p w14:paraId="72A8D019" w14:textId="4DE2DFC2" w:rsidR="009A3C13" w:rsidRDefault="009A3C13" w:rsidP="003E2881">
      <w:pPr>
        <w:rPr>
          <w:rFonts w:ascii="Garamond" w:hAnsi="Garamond"/>
        </w:rPr>
      </w:pPr>
    </w:p>
    <w:p w14:paraId="13AEF9F5" w14:textId="3B156760" w:rsidR="009A3C13" w:rsidRDefault="009A3C13" w:rsidP="003E2881">
      <w:pPr>
        <w:rPr>
          <w:rFonts w:ascii="Garamond" w:hAnsi="Garamond"/>
        </w:rPr>
      </w:pPr>
    </w:p>
    <w:p w14:paraId="3F2B92E2" w14:textId="3E1CAF15" w:rsidR="009A3C13" w:rsidRDefault="009A3C13" w:rsidP="003E2881">
      <w:pPr>
        <w:rPr>
          <w:rFonts w:ascii="Garamond" w:hAnsi="Garamond"/>
        </w:rPr>
      </w:pPr>
    </w:p>
    <w:p w14:paraId="636E11A2" w14:textId="6D5843E6" w:rsidR="003E2881" w:rsidRDefault="003E2881" w:rsidP="003E2881">
      <w:pPr>
        <w:rPr>
          <w:rFonts w:ascii="Garamond" w:hAnsi="Garamond"/>
        </w:rPr>
      </w:pPr>
      <w:r>
        <w:rPr>
          <w:rFonts w:ascii="Garamond" w:hAnsi="Garamond"/>
        </w:rPr>
        <w:lastRenderedPageBreak/>
        <w:t xml:space="preserve">Table 1. </w:t>
      </w:r>
      <w:r w:rsidR="003005B3">
        <w:rPr>
          <w:rFonts w:ascii="Garamond" w:hAnsi="Garamond"/>
        </w:rPr>
        <w:t>Intercept models for each taxonomic group looking for differences in mean (SMD) and variability (</w:t>
      </w:r>
      <w:proofErr w:type="spellStart"/>
      <w:r w:rsidR="003005B3">
        <w:rPr>
          <w:rFonts w:ascii="Garamond" w:hAnsi="Garamond"/>
        </w:rPr>
        <w:t>lnCVR</w:t>
      </w:r>
      <w:proofErr w:type="spellEnd"/>
      <w:r w:rsidR="003005B3">
        <w:rPr>
          <w:rFonts w:ascii="Garamond" w:hAnsi="Garamond"/>
        </w:rPr>
        <w:t>) between males and females.</w:t>
      </w:r>
      <w:r w:rsidR="003A6CCD">
        <w:rPr>
          <w:rFonts w:ascii="Garamond" w:hAnsi="Garamond"/>
        </w:rPr>
        <w:t xml:space="preserve"> P</w:t>
      </w:r>
      <w:r w:rsidR="003D6888">
        <w:rPr>
          <w:rFonts w:ascii="Garamond" w:hAnsi="Garamond"/>
        </w:rPr>
        <w:t>ositive mean effect size</w:t>
      </w:r>
      <w:r w:rsidR="003A6CCD">
        <w:rPr>
          <w:rFonts w:ascii="Garamond" w:hAnsi="Garamond"/>
        </w:rPr>
        <w:t>s</w:t>
      </w:r>
      <w:r w:rsidR="003D6888">
        <w:rPr>
          <w:rFonts w:ascii="Garamond" w:hAnsi="Garamond"/>
        </w:rPr>
        <w:t xml:space="preserve"> </w:t>
      </w:r>
      <w:r w:rsidR="00654CAB">
        <w:rPr>
          <w:rFonts w:ascii="Garamond" w:hAnsi="Garamond"/>
        </w:rPr>
        <w:t>reflect a</w:t>
      </w:r>
      <w:r w:rsidR="003D6888">
        <w:rPr>
          <w:rFonts w:ascii="Garamond" w:hAnsi="Garamond"/>
        </w:rPr>
        <w:t xml:space="preserve"> female-bias</w:t>
      </w:r>
      <w:r w:rsidR="00654CAB">
        <w:rPr>
          <w:rFonts w:ascii="Garamond" w:hAnsi="Garamond"/>
        </w:rPr>
        <w:t xml:space="preserve"> in mean and variability for </w:t>
      </w:r>
      <w:r w:rsidR="003D6888">
        <w:rPr>
          <w:rFonts w:ascii="Garamond" w:hAnsi="Garamond"/>
        </w:rPr>
        <w:t>personalit</w:t>
      </w:r>
      <w:r w:rsidR="00654CAB">
        <w:rPr>
          <w:rFonts w:ascii="Garamond" w:hAnsi="Garamond"/>
        </w:rPr>
        <w:t>y traits</w:t>
      </w:r>
      <w:r w:rsidR="003D6888">
        <w:rPr>
          <w:rFonts w:ascii="Garamond" w:hAnsi="Garamond"/>
        </w:rPr>
        <w:t xml:space="preserve"> </w:t>
      </w:r>
      <w:r w:rsidR="00654CAB">
        <w:rPr>
          <w:rFonts w:ascii="Garamond" w:hAnsi="Garamond"/>
        </w:rPr>
        <w:t>while</w:t>
      </w:r>
      <w:r w:rsidR="003D6888">
        <w:rPr>
          <w:rFonts w:ascii="Garamond" w:hAnsi="Garamond"/>
        </w:rPr>
        <w:t xml:space="preserve"> negative mean effect sizes show male-bias.</w:t>
      </w:r>
      <w:r w:rsidR="003A6CCD">
        <w:rPr>
          <w:rFonts w:ascii="Garamond" w:hAnsi="Garamond"/>
        </w:rPr>
        <w:t xml:space="preserve"> </w:t>
      </w:r>
    </w:p>
    <w:p w14:paraId="10A7539D" w14:textId="77777777" w:rsidR="003E2881" w:rsidRDefault="003E2881" w:rsidP="003E2881">
      <w:pPr>
        <w:rPr>
          <w:rFonts w:ascii="Garamond" w:hAnsi="Garamond"/>
        </w:rPr>
      </w:pPr>
    </w:p>
    <w:tbl>
      <w:tblPr>
        <w:tblStyle w:val="TableGrid"/>
        <w:tblW w:w="9639" w:type="dxa"/>
        <w:tblInd w:w="-5" w:type="dxa"/>
        <w:tblBorders>
          <w:insideH w:val="none" w:sz="0" w:space="0" w:color="auto"/>
          <w:insideV w:val="none" w:sz="0" w:space="0" w:color="auto"/>
        </w:tblBorders>
        <w:tblLook w:val="04A0" w:firstRow="1" w:lastRow="0" w:firstColumn="1" w:lastColumn="0" w:noHBand="0" w:noVBand="1"/>
      </w:tblPr>
      <w:tblGrid>
        <w:gridCol w:w="2053"/>
        <w:gridCol w:w="1332"/>
        <w:gridCol w:w="1161"/>
        <w:gridCol w:w="1555"/>
        <w:gridCol w:w="917"/>
        <w:gridCol w:w="1285"/>
        <w:gridCol w:w="1336"/>
      </w:tblGrid>
      <w:tr w:rsidR="003E2881" w14:paraId="0703E2C6" w14:textId="77777777" w:rsidTr="003005B3">
        <w:tc>
          <w:tcPr>
            <w:tcW w:w="2053" w:type="dxa"/>
            <w:tcBorders>
              <w:top w:val="single" w:sz="4" w:space="0" w:color="auto"/>
              <w:bottom w:val="single" w:sz="4" w:space="0" w:color="auto"/>
            </w:tcBorders>
          </w:tcPr>
          <w:p w14:paraId="7E3F66C1" w14:textId="77777777" w:rsidR="003E2881" w:rsidRPr="009B479D" w:rsidRDefault="003E2881" w:rsidP="003D6888">
            <w:pPr>
              <w:spacing w:line="276" w:lineRule="auto"/>
              <w:rPr>
                <w:rFonts w:ascii="Garamond" w:hAnsi="Garamond"/>
                <w:b/>
                <w:sz w:val="20"/>
                <w:szCs w:val="20"/>
              </w:rPr>
            </w:pPr>
            <w:r w:rsidRPr="009B479D">
              <w:rPr>
                <w:rFonts w:ascii="Garamond" w:hAnsi="Garamond"/>
                <w:b/>
                <w:sz w:val="20"/>
                <w:szCs w:val="20"/>
              </w:rPr>
              <w:t>Parameters</w:t>
            </w:r>
          </w:p>
        </w:tc>
        <w:tc>
          <w:tcPr>
            <w:tcW w:w="1332" w:type="dxa"/>
            <w:tcBorders>
              <w:top w:val="single" w:sz="4" w:space="0" w:color="auto"/>
              <w:bottom w:val="single" w:sz="4" w:space="0" w:color="auto"/>
            </w:tcBorders>
          </w:tcPr>
          <w:p w14:paraId="6155E735" w14:textId="7D962ED7" w:rsidR="003E2881" w:rsidRPr="009B479D" w:rsidRDefault="003D6888" w:rsidP="003005B3">
            <w:pPr>
              <w:spacing w:line="276" w:lineRule="auto"/>
              <w:jc w:val="center"/>
              <w:rPr>
                <w:rFonts w:ascii="Garamond" w:hAnsi="Garamond"/>
                <w:b/>
                <w:sz w:val="20"/>
                <w:szCs w:val="20"/>
              </w:rPr>
            </w:pPr>
            <w:r>
              <w:rPr>
                <w:rFonts w:ascii="Garamond" w:hAnsi="Garamond"/>
                <w:b/>
                <w:sz w:val="20"/>
                <w:szCs w:val="20"/>
              </w:rPr>
              <w:t>Est</w:t>
            </w:r>
            <w:r w:rsidR="00713137">
              <w:rPr>
                <w:rFonts w:ascii="Garamond" w:hAnsi="Garamond"/>
                <w:b/>
                <w:sz w:val="20"/>
                <w:szCs w:val="20"/>
              </w:rPr>
              <w:t xml:space="preserve">imated </w:t>
            </w:r>
            <w:r>
              <w:rPr>
                <w:rFonts w:ascii="Garamond" w:hAnsi="Garamond"/>
                <w:b/>
                <w:sz w:val="20"/>
                <w:szCs w:val="20"/>
              </w:rPr>
              <w:t>mean</w:t>
            </w:r>
          </w:p>
        </w:tc>
        <w:tc>
          <w:tcPr>
            <w:tcW w:w="1161" w:type="dxa"/>
            <w:tcBorders>
              <w:top w:val="single" w:sz="4" w:space="0" w:color="auto"/>
              <w:bottom w:val="single" w:sz="4" w:space="0" w:color="auto"/>
            </w:tcBorders>
          </w:tcPr>
          <w:p w14:paraId="3793C814" w14:textId="77777777" w:rsidR="003E2881" w:rsidRPr="009B479D" w:rsidRDefault="003E2881" w:rsidP="003005B3">
            <w:pPr>
              <w:spacing w:line="276" w:lineRule="auto"/>
              <w:jc w:val="center"/>
              <w:rPr>
                <w:rFonts w:ascii="Garamond" w:hAnsi="Garamond"/>
                <w:b/>
                <w:sz w:val="20"/>
                <w:szCs w:val="20"/>
              </w:rPr>
            </w:pPr>
            <w:r w:rsidRPr="009B479D">
              <w:rPr>
                <w:rFonts w:ascii="Garamond" w:hAnsi="Garamond"/>
                <w:b/>
                <w:sz w:val="20"/>
                <w:szCs w:val="20"/>
              </w:rPr>
              <w:t>95% CI</w:t>
            </w:r>
          </w:p>
        </w:tc>
        <w:tc>
          <w:tcPr>
            <w:tcW w:w="1555" w:type="dxa"/>
            <w:tcBorders>
              <w:top w:val="single" w:sz="4" w:space="0" w:color="auto"/>
              <w:bottom w:val="single" w:sz="4" w:space="0" w:color="auto"/>
            </w:tcBorders>
          </w:tcPr>
          <w:p w14:paraId="3B6F695A" w14:textId="116FBBC3" w:rsidR="003E2881" w:rsidRPr="009B479D" w:rsidRDefault="003E2881" w:rsidP="003005B3">
            <w:pPr>
              <w:spacing w:line="276" w:lineRule="auto"/>
              <w:jc w:val="center"/>
              <w:rPr>
                <w:rFonts w:ascii="Garamond" w:hAnsi="Garamond"/>
                <w:b/>
                <w:sz w:val="20"/>
                <w:szCs w:val="20"/>
              </w:rPr>
            </w:pPr>
            <w:r w:rsidRPr="009B479D">
              <w:rPr>
                <w:rFonts w:ascii="Garamond" w:hAnsi="Garamond"/>
                <w:b/>
                <w:sz w:val="20"/>
                <w:szCs w:val="20"/>
              </w:rPr>
              <w:t>Pred</w:t>
            </w:r>
            <w:r w:rsidR="00713137">
              <w:rPr>
                <w:rFonts w:ascii="Garamond" w:hAnsi="Garamond"/>
                <w:b/>
                <w:sz w:val="20"/>
                <w:szCs w:val="20"/>
              </w:rPr>
              <w:t xml:space="preserve">iction </w:t>
            </w:r>
            <w:r w:rsidR="003D6888">
              <w:rPr>
                <w:rFonts w:ascii="Garamond" w:hAnsi="Garamond"/>
                <w:b/>
                <w:sz w:val="20"/>
                <w:szCs w:val="20"/>
              </w:rPr>
              <w:t>i</w:t>
            </w:r>
            <w:r w:rsidRPr="009B479D">
              <w:rPr>
                <w:rFonts w:ascii="Garamond" w:hAnsi="Garamond"/>
                <w:b/>
                <w:sz w:val="20"/>
                <w:szCs w:val="20"/>
              </w:rPr>
              <w:t>nterval</w:t>
            </w:r>
          </w:p>
        </w:tc>
        <w:tc>
          <w:tcPr>
            <w:tcW w:w="917" w:type="dxa"/>
            <w:tcBorders>
              <w:top w:val="single" w:sz="4" w:space="0" w:color="auto"/>
              <w:bottom w:val="single" w:sz="4" w:space="0" w:color="auto"/>
            </w:tcBorders>
          </w:tcPr>
          <w:p w14:paraId="3C29837A" w14:textId="33EE153E" w:rsidR="003E2881" w:rsidRPr="009D66AA" w:rsidRDefault="003D6888" w:rsidP="003005B3">
            <w:pPr>
              <w:spacing w:line="276" w:lineRule="auto"/>
              <w:jc w:val="center"/>
              <w:rPr>
                <w:rFonts w:ascii="Garamond" w:hAnsi="Garamond"/>
                <w:b/>
                <w:i/>
                <w:sz w:val="20"/>
                <w:szCs w:val="20"/>
              </w:rPr>
            </w:pPr>
            <w:r>
              <w:rPr>
                <w:rFonts w:ascii="Garamond" w:hAnsi="Garamond"/>
                <w:b/>
                <w:i/>
                <w:sz w:val="20"/>
                <w:szCs w:val="20"/>
              </w:rPr>
              <w:t>t score</w:t>
            </w:r>
          </w:p>
        </w:tc>
        <w:tc>
          <w:tcPr>
            <w:tcW w:w="1285" w:type="dxa"/>
            <w:tcBorders>
              <w:top w:val="single" w:sz="4" w:space="0" w:color="auto"/>
              <w:bottom w:val="single" w:sz="4" w:space="0" w:color="auto"/>
            </w:tcBorders>
          </w:tcPr>
          <w:p w14:paraId="1FA5BABC" w14:textId="77777777" w:rsidR="003E2881" w:rsidRPr="009B479D" w:rsidRDefault="003E2881" w:rsidP="003005B3">
            <w:pPr>
              <w:spacing w:line="276" w:lineRule="auto"/>
              <w:jc w:val="center"/>
              <w:rPr>
                <w:rFonts w:ascii="Garamond" w:hAnsi="Garamond"/>
                <w:b/>
                <w:sz w:val="20"/>
                <w:szCs w:val="20"/>
              </w:rPr>
            </w:pPr>
            <w:r w:rsidRPr="009D66AA">
              <w:rPr>
                <w:rFonts w:ascii="Garamond" w:hAnsi="Garamond"/>
                <w:b/>
                <w:i/>
                <w:sz w:val="20"/>
                <w:szCs w:val="20"/>
              </w:rPr>
              <w:t>p</w:t>
            </w:r>
            <w:r w:rsidRPr="009B479D">
              <w:rPr>
                <w:rFonts w:ascii="Garamond" w:hAnsi="Garamond"/>
                <w:b/>
                <w:sz w:val="20"/>
                <w:szCs w:val="20"/>
              </w:rPr>
              <w:t>-value</w:t>
            </w:r>
          </w:p>
        </w:tc>
        <w:tc>
          <w:tcPr>
            <w:tcW w:w="1336" w:type="dxa"/>
            <w:tcBorders>
              <w:top w:val="single" w:sz="4" w:space="0" w:color="auto"/>
              <w:bottom w:val="single" w:sz="4" w:space="0" w:color="auto"/>
            </w:tcBorders>
          </w:tcPr>
          <w:p w14:paraId="33F988DA" w14:textId="77777777" w:rsidR="003E2881" w:rsidRPr="009B479D" w:rsidRDefault="003E2881" w:rsidP="003005B3">
            <w:pPr>
              <w:spacing w:line="276" w:lineRule="auto"/>
              <w:jc w:val="center"/>
              <w:rPr>
                <w:rFonts w:ascii="Garamond" w:hAnsi="Garamond"/>
                <w:b/>
                <w:sz w:val="20"/>
                <w:szCs w:val="20"/>
              </w:rPr>
            </w:pPr>
            <w:r w:rsidRPr="00A030BA">
              <w:rPr>
                <w:rFonts w:ascii="Garamond" w:hAnsi="Garamond"/>
                <w:b/>
                <w:i/>
                <w:sz w:val="20"/>
                <w:szCs w:val="20"/>
              </w:rPr>
              <w:t>n</w:t>
            </w:r>
            <w:r w:rsidRPr="009B479D">
              <w:rPr>
                <w:rFonts w:ascii="Garamond" w:hAnsi="Garamond"/>
                <w:b/>
                <w:sz w:val="20"/>
                <w:szCs w:val="20"/>
              </w:rPr>
              <w:t xml:space="preserve"> effect sizes</w:t>
            </w:r>
          </w:p>
        </w:tc>
      </w:tr>
      <w:tr w:rsidR="003E2881" w14:paraId="1CEC74DC" w14:textId="77777777" w:rsidTr="003005B3">
        <w:tc>
          <w:tcPr>
            <w:tcW w:w="2053" w:type="dxa"/>
            <w:tcBorders>
              <w:top w:val="single" w:sz="4" w:space="0" w:color="auto"/>
            </w:tcBorders>
          </w:tcPr>
          <w:p w14:paraId="3B1F75A9" w14:textId="3593C79C" w:rsidR="003E2881" w:rsidRPr="00885DDD" w:rsidRDefault="003E2881" w:rsidP="003005B3">
            <w:pPr>
              <w:spacing w:line="276" w:lineRule="auto"/>
              <w:rPr>
                <w:rFonts w:ascii="Garamond" w:hAnsi="Garamond"/>
                <w:i/>
                <w:sz w:val="20"/>
                <w:szCs w:val="20"/>
              </w:rPr>
            </w:pPr>
            <w:r w:rsidRPr="00885DDD">
              <w:rPr>
                <w:rFonts w:ascii="Garamond" w:hAnsi="Garamond"/>
                <w:i/>
                <w:sz w:val="20"/>
                <w:szCs w:val="20"/>
              </w:rPr>
              <w:t>SMD</w:t>
            </w:r>
            <w:r w:rsidR="00744336">
              <w:rPr>
                <w:rFonts w:ascii="Garamond" w:hAnsi="Garamond"/>
                <w:i/>
                <w:sz w:val="20"/>
                <w:szCs w:val="20"/>
              </w:rPr>
              <w:t xml:space="preserve"> (Hedge’s g)</w:t>
            </w:r>
          </w:p>
        </w:tc>
        <w:tc>
          <w:tcPr>
            <w:tcW w:w="1332" w:type="dxa"/>
            <w:tcBorders>
              <w:top w:val="single" w:sz="4" w:space="0" w:color="auto"/>
            </w:tcBorders>
          </w:tcPr>
          <w:p w14:paraId="40F1A2EB" w14:textId="77777777" w:rsidR="003E2881" w:rsidRPr="00885DDD" w:rsidRDefault="003E2881" w:rsidP="003005B3">
            <w:pPr>
              <w:spacing w:line="276" w:lineRule="auto"/>
              <w:jc w:val="center"/>
              <w:rPr>
                <w:rFonts w:ascii="Garamond" w:hAnsi="Garamond"/>
                <w:sz w:val="20"/>
                <w:szCs w:val="20"/>
              </w:rPr>
            </w:pPr>
          </w:p>
        </w:tc>
        <w:tc>
          <w:tcPr>
            <w:tcW w:w="1161" w:type="dxa"/>
            <w:tcBorders>
              <w:top w:val="single" w:sz="4" w:space="0" w:color="auto"/>
            </w:tcBorders>
          </w:tcPr>
          <w:p w14:paraId="1103F900" w14:textId="77777777" w:rsidR="003E2881" w:rsidRPr="00885DDD" w:rsidRDefault="003E2881" w:rsidP="003005B3">
            <w:pPr>
              <w:spacing w:line="276" w:lineRule="auto"/>
              <w:jc w:val="center"/>
              <w:rPr>
                <w:rFonts w:ascii="Garamond" w:hAnsi="Garamond"/>
                <w:sz w:val="20"/>
                <w:szCs w:val="20"/>
              </w:rPr>
            </w:pPr>
          </w:p>
        </w:tc>
        <w:tc>
          <w:tcPr>
            <w:tcW w:w="1555" w:type="dxa"/>
            <w:tcBorders>
              <w:top w:val="single" w:sz="4" w:space="0" w:color="auto"/>
            </w:tcBorders>
          </w:tcPr>
          <w:p w14:paraId="6074307E" w14:textId="77777777" w:rsidR="003E2881" w:rsidRPr="00885DDD" w:rsidRDefault="003E2881" w:rsidP="003005B3">
            <w:pPr>
              <w:spacing w:line="276" w:lineRule="auto"/>
              <w:jc w:val="center"/>
              <w:rPr>
                <w:rFonts w:ascii="Garamond" w:hAnsi="Garamond"/>
                <w:sz w:val="20"/>
                <w:szCs w:val="20"/>
              </w:rPr>
            </w:pPr>
          </w:p>
        </w:tc>
        <w:tc>
          <w:tcPr>
            <w:tcW w:w="917" w:type="dxa"/>
            <w:tcBorders>
              <w:top w:val="single" w:sz="4" w:space="0" w:color="auto"/>
            </w:tcBorders>
          </w:tcPr>
          <w:p w14:paraId="64753427" w14:textId="77777777" w:rsidR="003E2881" w:rsidRPr="00885DDD" w:rsidRDefault="003E2881" w:rsidP="003005B3">
            <w:pPr>
              <w:spacing w:line="276" w:lineRule="auto"/>
              <w:jc w:val="center"/>
              <w:rPr>
                <w:rFonts w:ascii="Garamond" w:hAnsi="Garamond"/>
                <w:sz w:val="20"/>
                <w:szCs w:val="20"/>
              </w:rPr>
            </w:pPr>
          </w:p>
        </w:tc>
        <w:tc>
          <w:tcPr>
            <w:tcW w:w="1285" w:type="dxa"/>
            <w:tcBorders>
              <w:top w:val="single" w:sz="4" w:space="0" w:color="auto"/>
            </w:tcBorders>
          </w:tcPr>
          <w:p w14:paraId="7F5EA8F6" w14:textId="77777777" w:rsidR="003E2881" w:rsidRPr="00885DDD" w:rsidRDefault="003E2881" w:rsidP="003005B3">
            <w:pPr>
              <w:spacing w:line="276" w:lineRule="auto"/>
              <w:jc w:val="center"/>
              <w:rPr>
                <w:rFonts w:ascii="Garamond" w:hAnsi="Garamond"/>
                <w:sz w:val="20"/>
                <w:szCs w:val="20"/>
              </w:rPr>
            </w:pPr>
          </w:p>
        </w:tc>
        <w:tc>
          <w:tcPr>
            <w:tcW w:w="1336" w:type="dxa"/>
            <w:tcBorders>
              <w:top w:val="single" w:sz="4" w:space="0" w:color="auto"/>
            </w:tcBorders>
          </w:tcPr>
          <w:p w14:paraId="6D84DBAD" w14:textId="77777777" w:rsidR="003E2881" w:rsidRPr="00885DDD" w:rsidRDefault="003E2881" w:rsidP="003005B3">
            <w:pPr>
              <w:spacing w:line="276" w:lineRule="auto"/>
              <w:jc w:val="center"/>
              <w:rPr>
                <w:rFonts w:ascii="Garamond" w:hAnsi="Garamond"/>
                <w:sz w:val="20"/>
                <w:szCs w:val="20"/>
              </w:rPr>
            </w:pPr>
          </w:p>
        </w:tc>
      </w:tr>
      <w:tr w:rsidR="003E2881" w14:paraId="032E40F0" w14:textId="77777777" w:rsidTr="003005B3">
        <w:tc>
          <w:tcPr>
            <w:tcW w:w="2053" w:type="dxa"/>
          </w:tcPr>
          <w:p w14:paraId="364BDCE3" w14:textId="77777777" w:rsidR="003E2881" w:rsidRPr="00885DDD" w:rsidRDefault="003E2881" w:rsidP="003005B3">
            <w:pPr>
              <w:spacing w:line="276" w:lineRule="auto"/>
              <w:rPr>
                <w:rFonts w:ascii="Garamond" w:hAnsi="Garamond"/>
                <w:sz w:val="20"/>
                <w:szCs w:val="20"/>
              </w:rPr>
            </w:pPr>
            <w:r w:rsidRPr="00885DDD">
              <w:rPr>
                <w:rFonts w:ascii="Garamond" w:hAnsi="Garamond"/>
                <w:sz w:val="20"/>
                <w:szCs w:val="20"/>
              </w:rPr>
              <w:t>Mammals</w:t>
            </w:r>
          </w:p>
        </w:tc>
        <w:tc>
          <w:tcPr>
            <w:tcW w:w="1332" w:type="dxa"/>
          </w:tcPr>
          <w:p w14:paraId="1765B673" w14:textId="34BBEE54"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A6CCD">
              <w:rPr>
                <w:rFonts w:ascii="Garamond" w:hAnsi="Garamond"/>
                <w:sz w:val="20"/>
                <w:szCs w:val="20"/>
              </w:rPr>
              <w:t>8</w:t>
            </w:r>
          </w:p>
        </w:tc>
        <w:tc>
          <w:tcPr>
            <w:tcW w:w="1161" w:type="dxa"/>
          </w:tcPr>
          <w:p w14:paraId="34152648" w14:textId="422CAFC4" w:rsidR="003E2881" w:rsidRPr="00885DDD" w:rsidRDefault="003E2881" w:rsidP="003005B3">
            <w:pPr>
              <w:spacing w:line="276" w:lineRule="auto"/>
              <w:jc w:val="center"/>
              <w:rPr>
                <w:rFonts w:ascii="Garamond" w:hAnsi="Garamond"/>
                <w:sz w:val="20"/>
                <w:szCs w:val="20"/>
              </w:rPr>
            </w:pPr>
            <w:r>
              <w:rPr>
                <w:rFonts w:ascii="Garamond" w:hAnsi="Garamond"/>
                <w:sz w:val="20"/>
                <w:szCs w:val="20"/>
              </w:rPr>
              <w:t>-0.2</w:t>
            </w:r>
            <w:r w:rsidR="003A6CCD">
              <w:rPr>
                <w:rFonts w:ascii="Garamond" w:hAnsi="Garamond"/>
                <w:sz w:val="20"/>
                <w:szCs w:val="20"/>
              </w:rPr>
              <w:t>8</w:t>
            </w:r>
            <w:r>
              <w:rPr>
                <w:rFonts w:ascii="Garamond" w:hAnsi="Garamond"/>
                <w:sz w:val="20"/>
                <w:szCs w:val="20"/>
              </w:rPr>
              <w:t>, 0.4</w:t>
            </w:r>
            <w:r w:rsidR="003A6CCD">
              <w:rPr>
                <w:rFonts w:ascii="Garamond" w:hAnsi="Garamond"/>
                <w:sz w:val="20"/>
                <w:szCs w:val="20"/>
              </w:rPr>
              <w:t>5</w:t>
            </w:r>
          </w:p>
        </w:tc>
        <w:tc>
          <w:tcPr>
            <w:tcW w:w="1555" w:type="dxa"/>
          </w:tcPr>
          <w:p w14:paraId="2A6A5D18" w14:textId="1C15B225" w:rsidR="003E2881" w:rsidRPr="00885DDD" w:rsidRDefault="003E2881" w:rsidP="003005B3">
            <w:pPr>
              <w:spacing w:line="276" w:lineRule="auto"/>
              <w:jc w:val="center"/>
              <w:rPr>
                <w:rFonts w:ascii="Garamond" w:hAnsi="Garamond"/>
                <w:sz w:val="20"/>
                <w:szCs w:val="20"/>
              </w:rPr>
            </w:pPr>
            <w:r>
              <w:rPr>
                <w:rFonts w:ascii="Garamond" w:hAnsi="Garamond"/>
                <w:sz w:val="20"/>
                <w:szCs w:val="20"/>
              </w:rPr>
              <w:t>-1.</w:t>
            </w:r>
            <w:r w:rsidR="003A6CCD">
              <w:rPr>
                <w:rFonts w:ascii="Garamond" w:hAnsi="Garamond"/>
                <w:sz w:val="20"/>
                <w:szCs w:val="20"/>
              </w:rPr>
              <w:t>10</w:t>
            </w:r>
            <w:r>
              <w:rPr>
                <w:rFonts w:ascii="Garamond" w:hAnsi="Garamond"/>
                <w:sz w:val="20"/>
                <w:szCs w:val="20"/>
              </w:rPr>
              <w:t>, 1.2</w:t>
            </w:r>
            <w:r w:rsidR="003A6CCD">
              <w:rPr>
                <w:rFonts w:ascii="Garamond" w:hAnsi="Garamond"/>
                <w:sz w:val="20"/>
                <w:szCs w:val="20"/>
              </w:rPr>
              <w:t>7</w:t>
            </w:r>
          </w:p>
        </w:tc>
        <w:tc>
          <w:tcPr>
            <w:tcW w:w="917" w:type="dxa"/>
          </w:tcPr>
          <w:p w14:paraId="4D821964" w14:textId="27582D77"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46</w:t>
            </w:r>
          </w:p>
        </w:tc>
        <w:tc>
          <w:tcPr>
            <w:tcW w:w="1285" w:type="dxa"/>
          </w:tcPr>
          <w:p w14:paraId="1314E999" w14:textId="0EE382EB"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A6CCD">
              <w:rPr>
                <w:rFonts w:ascii="Garamond" w:hAnsi="Garamond"/>
                <w:sz w:val="20"/>
                <w:szCs w:val="20"/>
              </w:rPr>
              <w:t>5</w:t>
            </w:r>
          </w:p>
        </w:tc>
        <w:tc>
          <w:tcPr>
            <w:tcW w:w="1336" w:type="dxa"/>
          </w:tcPr>
          <w:p w14:paraId="24524503" w14:textId="51116872" w:rsidR="003E2881" w:rsidRPr="00885DDD" w:rsidRDefault="003A6CCD" w:rsidP="003005B3">
            <w:pPr>
              <w:spacing w:line="276" w:lineRule="auto"/>
              <w:jc w:val="center"/>
              <w:rPr>
                <w:rFonts w:ascii="Garamond" w:hAnsi="Garamond"/>
                <w:sz w:val="20"/>
                <w:szCs w:val="20"/>
              </w:rPr>
            </w:pPr>
            <w:r>
              <w:rPr>
                <w:rFonts w:ascii="Garamond" w:hAnsi="Garamond"/>
                <w:sz w:val="20"/>
                <w:szCs w:val="20"/>
              </w:rPr>
              <w:t>684</w:t>
            </w:r>
          </w:p>
        </w:tc>
      </w:tr>
      <w:tr w:rsidR="003E2881" w14:paraId="05685F7F" w14:textId="77777777" w:rsidTr="003005B3">
        <w:tc>
          <w:tcPr>
            <w:tcW w:w="2053" w:type="dxa"/>
          </w:tcPr>
          <w:p w14:paraId="207DD72F" w14:textId="77777777" w:rsidR="003E2881" w:rsidRPr="00885DDD" w:rsidRDefault="003E2881" w:rsidP="003005B3">
            <w:pPr>
              <w:spacing w:line="276" w:lineRule="auto"/>
              <w:rPr>
                <w:rFonts w:ascii="Garamond" w:hAnsi="Garamond"/>
                <w:sz w:val="20"/>
                <w:szCs w:val="20"/>
              </w:rPr>
            </w:pPr>
            <w:r>
              <w:rPr>
                <w:rFonts w:ascii="Garamond" w:hAnsi="Garamond"/>
                <w:sz w:val="20"/>
                <w:szCs w:val="20"/>
              </w:rPr>
              <w:t>Birds</w:t>
            </w:r>
          </w:p>
        </w:tc>
        <w:tc>
          <w:tcPr>
            <w:tcW w:w="1332" w:type="dxa"/>
          </w:tcPr>
          <w:p w14:paraId="16B4EF0F" w14:textId="202D20A7"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13</w:t>
            </w:r>
          </w:p>
        </w:tc>
        <w:tc>
          <w:tcPr>
            <w:tcW w:w="1161" w:type="dxa"/>
          </w:tcPr>
          <w:p w14:paraId="3643D9C8" w14:textId="0E2B2022" w:rsidR="003E2881" w:rsidRPr="00885DDD" w:rsidRDefault="003E2881" w:rsidP="003005B3">
            <w:pPr>
              <w:spacing w:line="276" w:lineRule="auto"/>
              <w:jc w:val="center"/>
              <w:rPr>
                <w:rFonts w:ascii="Garamond" w:hAnsi="Garamond"/>
                <w:sz w:val="20"/>
                <w:szCs w:val="20"/>
              </w:rPr>
            </w:pPr>
            <w:r>
              <w:rPr>
                <w:rFonts w:ascii="Garamond" w:hAnsi="Garamond"/>
                <w:sz w:val="20"/>
                <w:szCs w:val="20"/>
              </w:rPr>
              <w:t>-0.3</w:t>
            </w:r>
            <w:r w:rsidR="003D6888">
              <w:rPr>
                <w:rFonts w:ascii="Garamond" w:hAnsi="Garamond"/>
                <w:sz w:val="20"/>
                <w:szCs w:val="20"/>
              </w:rPr>
              <w:t>6</w:t>
            </w:r>
            <w:r>
              <w:rPr>
                <w:rFonts w:ascii="Garamond" w:hAnsi="Garamond"/>
                <w:sz w:val="20"/>
                <w:szCs w:val="20"/>
              </w:rPr>
              <w:t>, 0.1</w:t>
            </w:r>
            <w:r w:rsidR="003D6888">
              <w:rPr>
                <w:rFonts w:ascii="Garamond" w:hAnsi="Garamond"/>
                <w:sz w:val="20"/>
                <w:szCs w:val="20"/>
              </w:rPr>
              <w:t>0</w:t>
            </w:r>
          </w:p>
        </w:tc>
        <w:tc>
          <w:tcPr>
            <w:tcW w:w="1555" w:type="dxa"/>
          </w:tcPr>
          <w:p w14:paraId="6406A47F" w14:textId="5D7E10AA" w:rsidR="003E2881" w:rsidRPr="00885DDD" w:rsidRDefault="003E2881" w:rsidP="003005B3">
            <w:pPr>
              <w:spacing w:line="276" w:lineRule="auto"/>
              <w:jc w:val="center"/>
              <w:rPr>
                <w:rFonts w:ascii="Garamond" w:hAnsi="Garamond"/>
                <w:sz w:val="20"/>
                <w:szCs w:val="20"/>
              </w:rPr>
            </w:pPr>
            <w:r>
              <w:rPr>
                <w:rFonts w:ascii="Garamond" w:hAnsi="Garamond"/>
                <w:sz w:val="20"/>
                <w:szCs w:val="20"/>
              </w:rPr>
              <w:t>-1.8</w:t>
            </w:r>
            <w:r w:rsidR="003D6888">
              <w:rPr>
                <w:rFonts w:ascii="Garamond" w:hAnsi="Garamond"/>
                <w:sz w:val="20"/>
                <w:szCs w:val="20"/>
              </w:rPr>
              <w:t>5</w:t>
            </w:r>
            <w:r>
              <w:rPr>
                <w:rFonts w:ascii="Garamond" w:hAnsi="Garamond"/>
                <w:sz w:val="20"/>
                <w:szCs w:val="20"/>
              </w:rPr>
              <w:t>, 1.</w:t>
            </w:r>
            <w:r w:rsidR="003D6888">
              <w:rPr>
                <w:rFonts w:ascii="Garamond" w:hAnsi="Garamond"/>
                <w:sz w:val="20"/>
                <w:szCs w:val="20"/>
              </w:rPr>
              <w:t>59</w:t>
            </w:r>
          </w:p>
        </w:tc>
        <w:tc>
          <w:tcPr>
            <w:tcW w:w="917" w:type="dxa"/>
          </w:tcPr>
          <w:p w14:paraId="6DE189FB" w14:textId="1F6067D5" w:rsidR="003E2881" w:rsidRPr="00885DDD" w:rsidRDefault="003E2881" w:rsidP="003005B3">
            <w:pPr>
              <w:spacing w:line="276" w:lineRule="auto"/>
              <w:jc w:val="center"/>
              <w:rPr>
                <w:rFonts w:ascii="Garamond" w:hAnsi="Garamond"/>
                <w:sz w:val="20"/>
                <w:szCs w:val="20"/>
              </w:rPr>
            </w:pPr>
            <w:r>
              <w:rPr>
                <w:rFonts w:ascii="Garamond" w:hAnsi="Garamond"/>
                <w:sz w:val="20"/>
                <w:szCs w:val="20"/>
              </w:rPr>
              <w:t>-</w:t>
            </w:r>
            <w:r w:rsidR="003D6888">
              <w:rPr>
                <w:rFonts w:ascii="Garamond" w:hAnsi="Garamond"/>
                <w:sz w:val="20"/>
                <w:szCs w:val="20"/>
              </w:rPr>
              <w:t>1.12</w:t>
            </w:r>
          </w:p>
        </w:tc>
        <w:tc>
          <w:tcPr>
            <w:tcW w:w="1285" w:type="dxa"/>
          </w:tcPr>
          <w:p w14:paraId="007746F7" w14:textId="26BA2820" w:rsidR="003E2881" w:rsidRPr="00885DDD" w:rsidRDefault="003D6888" w:rsidP="003005B3">
            <w:pPr>
              <w:spacing w:line="276" w:lineRule="auto"/>
              <w:jc w:val="center"/>
              <w:rPr>
                <w:rFonts w:ascii="Garamond" w:hAnsi="Garamond"/>
                <w:sz w:val="20"/>
                <w:szCs w:val="20"/>
              </w:rPr>
            </w:pPr>
            <w:r>
              <w:rPr>
                <w:rFonts w:ascii="Garamond" w:hAnsi="Garamond"/>
                <w:sz w:val="20"/>
                <w:szCs w:val="20"/>
              </w:rPr>
              <w:t>0.26</w:t>
            </w:r>
          </w:p>
        </w:tc>
        <w:tc>
          <w:tcPr>
            <w:tcW w:w="1336" w:type="dxa"/>
          </w:tcPr>
          <w:p w14:paraId="7AEA310B" w14:textId="2C0E2096"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4FA730D4" w14:textId="77777777" w:rsidTr="003005B3">
        <w:tc>
          <w:tcPr>
            <w:tcW w:w="2053" w:type="dxa"/>
          </w:tcPr>
          <w:p w14:paraId="10244AC1" w14:textId="77777777" w:rsidR="003E2881" w:rsidRPr="00885DDD" w:rsidRDefault="003E2881" w:rsidP="003005B3">
            <w:pPr>
              <w:spacing w:line="276" w:lineRule="auto"/>
              <w:rPr>
                <w:rFonts w:ascii="Garamond" w:hAnsi="Garamond"/>
                <w:sz w:val="20"/>
                <w:szCs w:val="20"/>
              </w:rPr>
            </w:pPr>
            <w:proofErr w:type="spellStart"/>
            <w:r>
              <w:rPr>
                <w:rFonts w:ascii="Garamond" w:hAnsi="Garamond"/>
                <w:sz w:val="20"/>
                <w:szCs w:val="20"/>
              </w:rPr>
              <w:t>Reptilia</w:t>
            </w:r>
            <w:proofErr w:type="spellEnd"/>
          </w:p>
        </w:tc>
        <w:tc>
          <w:tcPr>
            <w:tcW w:w="1332" w:type="dxa"/>
          </w:tcPr>
          <w:p w14:paraId="5B5489C1" w14:textId="5065FCE7"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7</w:t>
            </w:r>
          </w:p>
        </w:tc>
        <w:tc>
          <w:tcPr>
            <w:tcW w:w="1161" w:type="dxa"/>
          </w:tcPr>
          <w:p w14:paraId="5535A16E" w14:textId="48650CE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r>
              <w:rPr>
                <w:rFonts w:ascii="Garamond" w:hAnsi="Garamond"/>
                <w:sz w:val="20"/>
                <w:szCs w:val="20"/>
              </w:rPr>
              <w:t>, 0.22</w:t>
            </w:r>
          </w:p>
        </w:tc>
        <w:tc>
          <w:tcPr>
            <w:tcW w:w="1555" w:type="dxa"/>
          </w:tcPr>
          <w:p w14:paraId="057EDD85" w14:textId="72A541B0" w:rsidR="003E2881" w:rsidRPr="00885DDD" w:rsidRDefault="003E2881" w:rsidP="003005B3">
            <w:pPr>
              <w:spacing w:line="276" w:lineRule="auto"/>
              <w:jc w:val="center"/>
              <w:rPr>
                <w:rFonts w:ascii="Garamond" w:hAnsi="Garamond"/>
                <w:sz w:val="20"/>
                <w:szCs w:val="20"/>
              </w:rPr>
            </w:pPr>
            <w:r>
              <w:rPr>
                <w:rFonts w:ascii="Garamond" w:hAnsi="Garamond"/>
                <w:sz w:val="20"/>
                <w:szCs w:val="20"/>
              </w:rPr>
              <w:t>-0.52, 0.6</w:t>
            </w:r>
            <w:r w:rsidR="00621148">
              <w:rPr>
                <w:rFonts w:ascii="Garamond" w:hAnsi="Garamond"/>
                <w:sz w:val="20"/>
                <w:szCs w:val="20"/>
              </w:rPr>
              <w:t>7</w:t>
            </w:r>
          </w:p>
        </w:tc>
        <w:tc>
          <w:tcPr>
            <w:tcW w:w="917" w:type="dxa"/>
          </w:tcPr>
          <w:p w14:paraId="6F04E1A6" w14:textId="0BC0F78B"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94</w:t>
            </w:r>
          </w:p>
        </w:tc>
        <w:tc>
          <w:tcPr>
            <w:tcW w:w="1285" w:type="dxa"/>
          </w:tcPr>
          <w:p w14:paraId="29518F33" w14:textId="675DC19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35</w:t>
            </w:r>
          </w:p>
        </w:tc>
        <w:tc>
          <w:tcPr>
            <w:tcW w:w="1336" w:type="dxa"/>
          </w:tcPr>
          <w:p w14:paraId="38EF4E9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95</w:t>
            </w:r>
          </w:p>
        </w:tc>
      </w:tr>
      <w:tr w:rsidR="003E2881" w14:paraId="7B7FE2FB" w14:textId="77777777" w:rsidTr="003005B3">
        <w:tc>
          <w:tcPr>
            <w:tcW w:w="2053" w:type="dxa"/>
          </w:tcPr>
          <w:p w14:paraId="5C090869" w14:textId="77777777" w:rsidR="003E2881" w:rsidRPr="00885DDD" w:rsidRDefault="003E2881" w:rsidP="003005B3">
            <w:pPr>
              <w:spacing w:line="276" w:lineRule="auto"/>
              <w:rPr>
                <w:rFonts w:ascii="Garamond" w:hAnsi="Garamond"/>
                <w:sz w:val="20"/>
                <w:szCs w:val="20"/>
              </w:rPr>
            </w:pPr>
            <w:r>
              <w:rPr>
                <w:rFonts w:ascii="Garamond" w:hAnsi="Garamond"/>
                <w:sz w:val="20"/>
                <w:szCs w:val="20"/>
              </w:rPr>
              <w:t>Fish</w:t>
            </w:r>
          </w:p>
        </w:tc>
        <w:tc>
          <w:tcPr>
            <w:tcW w:w="1332" w:type="dxa"/>
          </w:tcPr>
          <w:p w14:paraId="6194845A" w14:textId="2906BBFF"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4</w:t>
            </w:r>
          </w:p>
        </w:tc>
        <w:tc>
          <w:tcPr>
            <w:tcW w:w="1161" w:type="dxa"/>
          </w:tcPr>
          <w:p w14:paraId="19A6533B" w14:textId="3EC608AA" w:rsidR="003E2881" w:rsidRPr="00885DDD" w:rsidRDefault="003E2881" w:rsidP="003005B3">
            <w:pPr>
              <w:spacing w:line="276" w:lineRule="auto"/>
              <w:jc w:val="center"/>
              <w:rPr>
                <w:rFonts w:ascii="Garamond" w:hAnsi="Garamond"/>
                <w:sz w:val="20"/>
                <w:szCs w:val="20"/>
              </w:rPr>
            </w:pPr>
            <w:r>
              <w:rPr>
                <w:rFonts w:ascii="Garamond" w:hAnsi="Garamond"/>
                <w:sz w:val="20"/>
                <w:szCs w:val="20"/>
              </w:rPr>
              <w:t>-0.3</w:t>
            </w:r>
            <w:r w:rsidR="003D6888">
              <w:rPr>
                <w:rFonts w:ascii="Garamond" w:hAnsi="Garamond"/>
                <w:sz w:val="20"/>
                <w:szCs w:val="20"/>
              </w:rPr>
              <w:t>5</w:t>
            </w:r>
            <w:r>
              <w:rPr>
                <w:rFonts w:ascii="Garamond" w:hAnsi="Garamond"/>
                <w:sz w:val="20"/>
                <w:szCs w:val="20"/>
              </w:rPr>
              <w:t>, 0.</w:t>
            </w:r>
            <w:r w:rsidR="003D6888">
              <w:rPr>
                <w:rFonts w:ascii="Garamond" w:hAnsi="Garamond"/>
                <w:sz w:val="20"/>
                <w:szCs w:val="20"/>
              </w:rPr>
              <w:t>28</w:t>
            </w:r>
          </w:p>
        </w:tc>
        <w:tc>
          <w:tcPr>
            <w:tcW w:w="1555" w:type="dxa"/>
          </w:tcPr>
          <w:p w14:paraId="1CD3AC71" w14:textId="39DC7CC7" w:rsidR="003E2881" w:rsidRPr="00885DDD" w:rsidRDefault="003E2881" w:rsidP="003005B3">
            <w:pPr>
              <w:spacing w:line="276" w:lineRule="auto"/>
              <w:jc w:val="center"/>
              <w:rPr>
                <w:rFonts w:ascii="Garamond" w:hAnsi="Garamond"/>
                <w:sz w:val="20"/>
                <w:szCs w:val="20"/>
              </w:rPr>
            </w:pPr>
            <w:r>
              <w:rPr>
                <w:rFonts w:ascii="Garamond" w:hAnsi="Garamond"/>
                <w:sz w:val="20"/>
                <w:szCs w:val="20"/>
              </w:rPr>
              <w:t>-1.0</w:t>
            </w:r>
            <w:r w:rsidR="003D6888">
              <w:rPr>
                <w:rFonts w:ascii="Garamond" w:hAnsi="Garamond"/>
                <w:sz w:val="20"/>
                <w:szCs w:val="20"/>
              </w:rPr>
              <w:t>0</w:t>
            </w:r>
            <w:r>
              <w:rPr>
                <w:rFonts w:ascii="Garamond" w:hAnsi="Garamond"/>
                <w:sz w:val="20"/>
                <w:szCs w:val="20"/>
              </w:rPr>
              <w:t xml:space="preserve">, </w:t>
            </w:r>
            <w:r w:rsidR="003D6888">
              <w:rPr>
                <w:rFonts w:ascii="Garamond" w:hAnsi="Garamond"/>
                <w:sz w:val="20"/>
                <w:szCs w:val="20"/>
              </w:rPr>
              <w:t>0.93</w:t>
            </w:r>
          </w:p>
        </w:tc>
        <w:tc>
          <w:tcPr>
            <w:tcW w:w="917" w:type="dxa"/>
          </w:tcPr>
          <w:p w14:paraId="7F8B32C1" w14:textId="572F729C"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24</w:t>
            </w:r>
          </w:p>
        </w:tc>
        <w:tc>
          <w:tcPr>
            <w:tcW w:w="1285" w:type="dxa"/>
          </w:tcPr>
          <w:p w14:paraId="1A270FCD" w14:textId="2251FEEF"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28</w:t>
            </w:r>
          </w:p>
        </w:tc>
        <w:tc>
          <w:tcPr>
            <w:tcW w:w="1336" w:type="dxa"/>
          </w:tcPr>
          <w:p w14:paraId="6795DE59" w14:textId="5889C142"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4F9AEFF4" w14:textId="77777777" w:rsidTr="003005B3">
        <w:tc>
          <w:tcPr>
            <w:tcW w:w="2053" w:type="dxa"/>
          </w:tcPr>
          <w:p w14:paraId="7433B18A" w14:textId="77777777" w:rsidR="003E2881" w:rsidRPr="00885DDD" w:rsidRDefault="003E2881" w:rsidP="003005B3">
            <w:pPr>
              <w:spacing w:line="276" w:lineRule="auto"/>
              <w:rPr>
                <w:rFonts w:ascii="Garamond" w:hAnsi="Garamond"/>
                <w:sz w:val="20"/>
                <w:szCs w:val="20"/>
              </w:rPr>
            </w:pPr>
            <w:r>
              <w:rPr>
                <w:rFonts w:ascii="Garamond" w:hAnsi="Garamond"/>
                <w:sz w:val="20"/>
                <w:szCs w:val="20"/>
              </w:rPr>
              <w:t>Invertebrates</w:t>
            </w:r>
          </w:p>
        </w:tc>
        <w:tc>
          <w:tcPr>
            <w:tcW w:w="1332" w:type="dxa"/>
          </w:tcPr>
          <w:p w14:paraId="7E2EECCC" w14:textId="70F05DD6" w:rsidR="003E2881" w:rsidRPr="00885DDD" w:rsidRDefault="003E2881" w:rsidP="003005B3">
            <w:pPr>
              <w:spacing w:line="276" w:lineRule="auto"/>
              <w:jc w:val="center"/>
              <w:rPr>
                <w:rFonts w:ascii="Garamond" w:hAnsi="Garamond"/>
                <w:sz w:val="20"/>
                <w:szCs w:val="20"/>
              </w:rPr>
            </w:pPr>
            <w:r>
              <w:rPr>
                <w:rFonts w:ascii="Garamond" w:hAnsi="Garamond"/>
                <w:sz w:val="20"/>
                <w:szCs w:val="20"/>
              </w:rPr>
              <w:t>0.2</w:t>
            </w:r>
            <w:r w:rsidR="003D6888">
              <w:rPr>
                <w:rFonts w:ascii="Garamond" w:hAnsi="Garamond"/>
                <w:sz w:val="20"/>
                <w:szCs w:val="20"/>
              </w:rPr>
              <w:t>4</w:t>
            </w:r>
          </w:p>
        </w:tc>
        <w:tc>
          <w:tcPr>
            <w:tcW w:w="1161" w:type="dxa"/>
          </w:tcPr>
          <w:p w14:paraId="693F3D13" w14:textId="0C2A8E41"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3</w:t>
            </w:r>
            <w:r>
              <w:rPr>
                <w:rFonts w:ascii="Garamond" w:hAnsi="Garamond"/>
                <w:sz w:val="20"/>
                <w:szCs w:val="20"/>
              </w:rPr>
              <w:t>, 0.</w:t>
            </w:r>
            <w:r w:rsidR="003D6888">
              <w:rPr>
                <w:rFonts w:ascii="Garamond" w:hAnsi="Garamond"/>
                <w:sz w:val="20"/>
                <w:szCs w:val="20"/>
              </w:rPr>
              <w:t>51</w:t>
            </w:r>
          </w:p>
        </w:tc>
        <w:tc>
          <w:tcPr>
            <w:tcW w:w="1555" w:type="dxa"/>
          </w:tcPr>
          <w:p w14:paraId="3A17028E" w14:textId="07DC8053" w:rsidR="003E2881" w:rsidRPr="00885DDD" w:rsidRDefault="003E2881" w:rsidP="003005B3">
            <w:pPr>
              <w:spacing w:line="276" w:lineRule="auto"/>
              <w:jc w:val="center"/>
              <w:rPr>
                <w:rFonts w:ascii="Garamond" w:hAnsi="Garamond"/>
                <w:sz w:val="20"/>
                <w:szCs w:val="20"/>
              </w:rPr>
            </w:pPr>
            <w:r>
              <w:rPr>
                <w:rFonts w:ascii="Garamond" w:hAnsi="Garamond"/>
                <w:sz w:val="20"/>
                <w:szCs w:val="20"/>
              </w:rPr>
              <w:t>-1.76, 2.</w:t>
            </w:r>
            <w:r w:rsidR="003D6888">
              <w:rPr>
                <w:rFonts w:ascii="Garamond" w:hAnsi="Garamond"/>
                <w:sz w:val="20"/>
                <w:szCs w:val="20"/>
              </w:rPr>
              <w:t>24</w:t>
            </w:r>
          </w:p>
        </w:tc>
        <w:tc>
          <w:tcPr>
            <w:tcW w:w="917" w:type="dxa"/>
          </w:tcPr>
          <w:p w14:paraId="1FC9D6B5" w14:textId="6EAE0BFD" w:rsidR="003E2881" w:rsidRPr="00885DDD" w:rsidRDefault="003E2881" w:rsidP="003005B3">
            <w:pPr>
              <w:spacing w:line="276" w:lineRule="auto"/>
              <w:jc w:val="center"/>
              <w:rPr>
                <w:rFonts w:ascii="Garamond" w:hAnsi="Garamond"/>
                <w:sz w:val="20"/>
                <w:szCs w:val="20"/>
              </w:rPr>
            </w:pPr>
            <w:r>
              <w:rPr>
                <w:rFonts w:ascii="Garamond" w:hAnsi="Garamond"/>
                <w:sz w:val="20"/>
                <w:szCs w:val="20"/>
              </w:rPr>
              <w:t>1.</w:t>
            </w:r>
            <w:r w:rsidR="003D6888">
              <w:rPr>
                <w:rFonts w:ascii="Garamond" w:hAnsi="Garamond"/>
                <w:sz w:val="20"/>
                <w:szCs w:val="20"/>
              </w:rPr>
              <w:t>73</w:t>
            </w:r>
          </w:p>
        </w:tc>
        <w:tc>
          <w:tcPr>
            <w:tcW w:w="1285" w:type="dxa"/>
          </w:tcPr>
          <w:p w14:paraId="1D3E9E6B" w14:textId="78B9C3F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08</w:t>
            </w:r>
          </w:p>
        </w:tc>
        <w:tc>
          <w:tcPr>
            <w:tcW w:w="1336" w:type="dxa"/>
          </w:tcPr>
          <w:p w14:paraId="06503F59" w14:textId="15CF6380" w:rsidR="003E2881" w:rsidRPr="00885DDD" w:rsidRDefault="003D6888" w:rsidP="003005B3">
            <w:pPr>
              <w:spacing w:line="276" w:lineRule="auto"/>
              <w:jc w:val="center"/>
              <w:rPr>
                <w:rFonts w:ascii="Garamond" w:hAnsi="Garamond"/>
                <w:sz w:val="20"/>
                <w:szCs w:val="20"/>
              </w:rPr>
            </w:pPr>
            <w:r>
              <w:rPr>
                <w:rFonts w:ascii="Garamond" w:hAnsi="Garamond"/>
                <w:sz w:val="20"/>
                <w:szCs w:val="20"/>
              </w:rPr>
              <w:t>483</w:t>
            </w:r>
          </w:p>
        </w:tc>
      </w:tr>
      <w:tr w:rsidR="003E2881" w14:paraId="1A7D0E45" w14:textId="77777777" w:rsidTr="003005B3">
        <w:tc>
          <w:tcPr>
            <w:tcW w:w="2053" w:type="dxa"/>
          </w:tcPr>
          <w:p w14:paraId="05F44D71" w14:textId="77777777" w:rsidR="003E2881" w:rsidRPr="00885DDD" w:rsidRDefault="003E2881" w:rsidP="003005B3">
            <w:pPr>
              <w:spacing w:line="276" w:lineRule="auto"/>
              <w:rPr>
                <w:rFonts w:ascii="Garamond" w:hAnsi="Garamond"/>
                <w:i/>
                <w:sz w:val="20"/>
                <w:szCs w:val="20"/>
              </w:rPr>
            </w:pPr>
            <w:proofErr w:type="spellStart"/>
            <w:r>
              <w:rPr>
                <w:rFonts w:ascii="Garamond" w:hAnsi="Garamond"/>
                <w:i/>
                <w:sz w:val="20"/>
                <w:szCs w:val="20"/>
              </w:rPr>
              <w:t>lnCVR</w:t>
            </w:r>
            <w:proofErr w:type="spellEnd"/>
          </w:p>
        </w:tc>
        <w:tc>
          <w:tcPr>
            <w:tcW w:w="1332" w:type="dxa"/>
          </w:tcPr>
          <w:p w14:paraId="084BADD0" w14:textId="77777777" w:rsidR="003E2881" w:rsidRPr="00885DDD" w:rsidRDefault="003E2881" w:rsidP="003005B3">
            <w:pPr>
              <w:spacing w:line="276" w:lineRule="auto"/>
              <w:jc w:val="center"/>
              <w:rPr>
                <w:rFonts w:ascii="Garamond" w:hAnsi="Garamond"/>
                <w:sz w:val="20"/>
                <w:szCs w:val="20"/>
              </w:rPr>
            </w:pPr>
          </w:p>
        </w:tc>
        <w:tc>
          <w:tcPr>
            <w:tcW w:w="1161" w:type="dxa"/>
          </w:tcPr>
          <w:p w14:paraId="5A57BC28" w14:textId="77777777" w:rsidR="003E2881" w:rsidRPr="00885DDD" w:rsidRDefault="003E2881" w:rsidP="003005B3">
            <w:pPr>
              <w:spacing w:line="276" w:lineRule="auto"/>
              <w:jc w:val="center"/>
              <w:rPr>
                <w:rFonts w:ascii="Garamond" w:hAnsi="Garamond"/>
                <w:sz w:val="20"/>
                <w:szCs w:val="20"/>
              </w:rPr>
            </w:pPr>
          </w:p>
        </w:tc>
        <w:tc>
          <w:tcPr>
            <w:tcW w:w="1555" w:type="dxa"/>
          </w:tcPr>
          <w:p w14:paraId="72DA4230" w14:textId="77777777" w:rsidR="003E2881" w:rsidRPr="00885DDD" w:rsidRDefault="003E2881" w:rsidP="003005B3">
            <w:pPr>
              <w:spacing w:line="276" w:lineRule="auto"/>
              <w:jc w:val="center"/>
              <w:rPr>
                <w:rFonts w:ascii="Garamond" w:hAnsi="Garamond"/>
                <w:sz w:val="20"/>
                <w:szCs w:val="20"/>
              </w:rPr>
            </w:pPr>
          </w:p>
        </w:tc>
        <w:tc>
          <w:tcPr>
            <w:tcW w:w="917" w:type="dxa"/>
          </w:tcPr>
          <w:p w14:paraId="3A2A2EB6" w14:textId="77777777" w:rsidR="003E2881" w:rsidRPr="00885DDD" w:rsidRDefault="003E2881" w:rsidP="003005B3">
            <w:pPr>
              <w:spacing w:line="276" w:lineRule="auto"/>
              <w:jc w:val="center"/>
              <w:rPr>
                <w:rFonts w:ascii="Garamond" w:hAnsi="Garamond"/>
                <w:sz w:val="20"/>
                <w:szCs w:val="20"/>
              </w:rPr>
            </w:pPr>
          </w:p>
        </w:tc>
        <w:tc>
          <w:tcPr>
            <w:tcW w:w="1285" w:type="dxa"/>
          </w:tcPr>
          <w:p w14:paraId="7F4EDEF2" w14:textId="77777777" w:rsidR="003E2881" w:rsidRPr="00885DDD" w:rsidRDefault="003E2881" w:rsidP="003005B3">
            <w:pPr>
              <w:spacing w:line="276" w:lineRule="auto"/>
              <w:jc w:val="center"/>
              <w:rPr>
                <w:rFonts w:ascii="Garamond" w:hAnsi="Garamond"/>
                <w:sz w:val="20"/>
                <w:szCs w:val="20"/>
              </w:rPr>
            </w:pPr>
          </w:p>
        </w:tc>
        <w:tc>
          <w:tcPr>
            <w:tcW w:w="1336" w:type="dxa"/>
          </w:tcPr>
          <w:p w14:paraId="0FCBDA29" w14:textId="77777777" w:rsidR="003E2881" w:rsidRPr="00885DDD" w:rsidRDefault="003E2881" w:rsidP="003005B3">
            <w:pPr>
              <w:spacing w:line="276" w:lineRule="auto"/>
              <w:jc w:val="center"/>
              <w:rPr>
                <w:rFonts w:ascii="Garamond" w:hAnsi="Garamond"/>
                <w:sz w:val="20"/>
                <w:szCs w:val="20"/>
              </w:rPr>
            </w:pPr>
          </w:p>
        </w:tc>
      </w:tr>
      <w:tr w:rsidR="003E2881" w14:paraId="26541FA9" w14:textId="77777777" w:rsidTr="003005B3">
        <w:tc>
          <w:tcPr>
            <w:tcW w:w="2053" w:type="dxa"/>
          </w:tcPr>
          <w:p w14:paraId="4A992975" w14:textId="77777777" w:rsidR="003E2881" w:rsidRPr="00885DDD" w:rsidRDefault="003E2881" w:rsidP="003005B3">
            <w:pPr>
              <w:spacing w:line="276" w:lineRule="auto"/>
              <w:rPr>
                <w:rFonts w:ascii="Garamond" w:hAnsi="Garamond"/>
                <w:sz w:val="20"/>
                <w:szCs w:val="20"/>
              </w:rPr>
            </w:pPr>
            <w:r w:rsidRPr="00885DDD">
              <w:rPr>
                <w:rFonts w:ascii="Garamond" w:hAnsi="Garamond"/>
                <w:sz w:val="20"/>
                <w:szCs w:val="20"/>
              </w:rPr>
              <w:t>Mammals</w:t>
            </w:r>
          </w:p>
        </w:tc>
        <w:tc>
          <w:tcPr>
            <w:tcW w:w="1332" w:type="dxa"/>
          </w:tcPr>
          <w:p w14:paraId="70D856C7"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0.07</w:t>
            </w:r>
          </w:p>
        </w:tc>
        <w:tc>
          <w:tcPr>
            <w:tcW w:w="1161" w:type="dxa"/>
          </w:tcPr>
          <w:p w14:paraId="3685F200" w14:textId="0559AF71" w:rsidR="003E2881" w:rsidRPr="00885DDD" w:rsidRDefault="003E2881" w:rsidP="003005B3">
            <w:pPr>
              <w:spacing w:line="276" w:lineRule="auto"/>
              <w:jc w:val="center"/>
              <w:rPr>
                <w:rFonts w:ascii="Garamond" w:hAnsi="Garamond"/>
                <w:sz w:val="20"/>
                <w:szCs w:val="20"/>
              </w:rPr>
            </w:pPr>
            <w:r>
              <w:rPr>
                <w:rFonts w:ascii="Garamond" w:hAnsi="Garamond"/>
                <w:sz w:val="20"/>
                <w:szCs w:val="20"/>
              </w:rPr>
              <w:t>-0.20, 0.3</w:t>
            </w:r>
            <w:r w:rsidR="003A6CCD">
              <w:rPr>
                <w:rFonts w:ascii="Garamond" w:hAnsi="Garamond"/>
                <w:sz w:val="20"/>
                <w:szCs w:val="20"/>
              </w:rPr>
              <w:t>5</w:t>
            </w:r>
          </w:p>
        </w:tc>
        <w:tc>
          <w:tcPr>
            <w:tcW w:w="1555" w:type="dxa"/>
          </w:tcPr>
          <w:p w14:paraId="4BA1BE72" w14:textId="0EA24E98"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A6CCD">
              <w:rPr>
                <w:rFonts w:ascii="Garamond" w:hAnsi="Garamond"/>
                <w:sz w:val="20"/>
                <w:szCs w:val="20"/>
              </w:rPr>
              <w:t>4</w:t>
            </w:r>
            <w:r>
              <w:rPr>
                <w:rFonts w:ascii="Garamond" w:hAnsi="Garamond"/>
                <w:sz w:val="20"/>
                <w:szCs w:val="20"/>
              </w:rPr>
              <w:t>, 0.7</w:t>
            </w:r>
            <w:r w:rsidR="003A6CCD">
              <w:rPr>
                <w:rFonts w:ascii="Garamond" w:hAnsi="Garamond"/>
                <w:sz w:val="20"/>
                <w:szCs w:val="20"/>
              </w:rPr>
              <w:t>9</w:t>
            </w:r>
          </w:p>
        </w:tc>
        <w:tc>
          <w:tcPr>
            <w:tcW w:w="917" w:type="dxa"/>
          </w:tcPr>
          <w:p w14:paraId="1713EA17" w14:textId="4985CA10" w:rsidR="003E2881" w:rsidRPr="00885DDD" w:rsidRDefault="003E2881" w:rsidP="003005B3">
            <w:pPr>
              <w:spacing w:line="276" w:lineRule="auto"/>
              <w:jc w:val="center"/>
              <w:rPr>
                <w:rFonts w:ascii="Garamond" w:hAnsi="Garamond"/>
                <w:sz w:val="20"/>
                <w:szCs w:val="20"/>
              </w:rPr>
            </w:pPr>
            <w:r>
              <w:rPr>
                <w:rFonts w:ascii="Garamond" w:hAnsi="Garamond"/>
                <w:sz w:val="20"/>
                <w:szCs w:val="20"/>
              </w:rPr>
              <w:t>0.5</w:t>
            </w:r>
            <w:r w:rsidR="003A6CCD">
              <w:rPr>
                <w:rFonts w:ascii="Garamond" w:hAnsi="Garamond"/>
                <w:sz w:val="20"/>
                <w:szCs w:val="20"/>
              </w:rPr>
              <w:t>4</w:t>
            </w:r>
          </w:p>
        </w:tc>
        <w:tc>
          <w:tcPr>
            <w:tcW w:w="1285" w:type="dxa"/>
          </w:tcPr>
          <w:p w14:paraId="7208438D" w14:textId="4E946DB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59</w:t>
            </w:r>
          </w:p>
        </w:tc>
        <w:tc>
          <w:tcPr>
            <w:tcW w:w="1336" w:type="dxa"/>
          </w:tcPr>
          <w:p w14:paraId="42147833" w14:textId="1214C54B" w:rsidR="003E2881" w:rsidRPr="00885DDD" w:rsidRDefault="003A6CCD" w:rsidP="003005B3">
            <w:pPr>
              <w:spacing w:line="276" w:lineRule="auto"/>
              <w:jc w:val="center"/>
              <w:rPr>
                <w:rFonts w:ascii="Garamond" w:hAnsi="Garamond"/>
                <w:sz w:val="20"/>
                <w:szCs w:val="20"/>
              </w:rPr>
            </w:pPr>
            <w:r>
              <w:rPr>
                <w:rFonts w:ascii="Garamond" w:hAnsi="Garamond"/>
                <w:sz w:val="20"/>
                <w:szCs w:val="20"/>
              </w:rPr>
              <w:t>684</w:t>
            </w:r>
          </w:p>
        </w:tc>
      </w:tr>
      <w:tr w:rsidR="003E2881" w14:paraId="71797478" w14:textId="77777777" w:rsidTr="003005B3">
        <w:tc>
          <w:tcPr>
            <w:tcW w:w="2053" w:type="dxa"/>
          </w:tcPr>
          <w:p w14:paraId="044F55CA" w14:textId="77777777" w:rsidR="003E2881" w:rsidRPr="00885DDD" w:rsidRDefault="003E2881" w:rsidP="003005B3">
            <w:pPr>
              <w:spacing w:line="276" w:lineRule="auto"/>
              <w:rPr>
                <w:rFonts w:ascii="Garamond" w:hAnsi="Garamond"/>
                <w:sz w:val="20"/>
                <w:szCs w:val="20"/>
              </w:rPr>
            </w:pPr>
            <w:r>
              <w:rPr>
                <w:rFonts w:ascii="Garamond" w:hAnsi="Garamond"/>
                <w:sz w:val="20"/>
                <w:szCs w:val="20"/>
              </w:rPr>
              <w:t>Birds</w:t>
            </w:r>
          </w:p>
        </w:tc>
        <w:tc>
          <w:tcPr>
            <w:tcW w:w="1332" w:type="dxa"/>
          </w:tcPr>
          <w:p w14:paraId="729ACD1E" w14:textId="15B76540" w:rsidR="003E2881" w:rsidRPr="00885DDD" w:rsidRDefault="003E2881" w:rsidP="003005B3">
            <w:pPr>
              <w:spacing w:line="276" w:lineRule="auto"/>
              <w:jc w:val="center"/>
              <w:rPr>
                <w:rFonts w:ascii="Garamond" w:hAnsi="Garamond"/>
                <w:sz w:val="20"/>
                <w:szCs w:val="20"/>
              </w:rPr>
            </w:pPr>
            <w:r>
              <w:rPr>
                <w:rFonts w:ascii="Garamond" w:hAnsi="Garamond"/>
                <w:sz w:val="20"/>
                <w:szCs w:val="20"/>
              </w:rPr>
              <w:t>-0.1</w:t>
            </w:r>
            <w:r w:rsidR="003D6888">
              <w:rPr>
                <w:rFonts w:ascii="Garamond" w:hAnsi="Garamond"/>
                <w:sz w:val="20"/>
                <w:szCs w:val="20"/>
              </w:rPr>
              <w:t>5</w:t>
            </w:r>
          </w:p>
        </w:tc>
        <w:tc>
          <w:tcPr>
            <w:tcW w:w="1161" w:type="dxa"/>
          </w:tcPr>
          <w:p w14:paraId="37BBF494" w14:textId="6090205F"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D6888">
              <w:rPr>
                <w:rFonts w:ascii="Garamond" w:hAnsi="Garamond"/>
                <w:sz w:val="20"/>
                <w:szCs w:val="20"/>
              </w:rPr>
              <w:t>6</w:t>
            </w:r>
            <w:r>
              <w:rPr>
                <w:rFonts w:ascii="Garamond" w:hAnsi="Garamond"/>
                <w:sz w:val="20"/>
                <w:szCs w:val="20"/>
              </w:rPr>
              <w:t>, 0.3</w:t>
            </w:r>
            <w:r w:rsidR="003D6888">
              <w:rPr>
                <w:rFonts w:ascii="Garamond" w:hAnsi="Garamond"/>
                <w:sz w:val="20"/>
                <w:szCs w:val="20"/>
              </w:rPr>
              <w:t>6</w:t>
            </w:r>
          </w:p>
        </w:tc>
        <w:tc>
          <w:tcPr>
            <w:tcW w:w="1555" w:type="dxa"/>
          </w:tcPr>
          <w:p w14:paraId="40A2B532" w14:textId="12436944" w:rsidR="003E2881" w:rsidRPr="00885DDD" w:rsidRDefault="003E2881" w:rsidP="003005B3">
            <w:pPr>
              <w:spacing w:line="276" w:lineRule="auto"/>
              <w:jc w:val="center"/>
              <w:rPr>
                <w:rFonts w:ascii="Garamond" w:hAnsi="Garamond"/>
                <w:sz w:val="20"/>
                <w:szCs w:val="20"/>
              </w:rPr>
            </w:pPr>
            <w:r>
              <w:rPr>
                <w:rFonts w:ascii="Garamond" w:hAnsi="Garamond"/>
                <w:sz w:val="20"/>
                <w:szCs w:val="20"/>
              </w:rPr>
              <w:t>-1.95, 1.6</w:t>
            </w:r>
            <w:r w:rsidR="003D6888">
              <w:rPr>
                <w:rFonts w:ascii="Garamond" w:hAnsi="Garamond"/>
                <w:sz w:val="20"/>
                <w:szCs w:val="20"/>
              </w:rPr>
              <w:t>5</w:t>
            </w:r>
          </w:p>
        </w:tc>
        <w:tc>
          <w:tcPr>
            <w:tcW w:w="917" w:type="dxa"/>
          </w:tcPr>
          <w:p w14:paraId="3D0E1A6D" w14:textId="2BB1950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59</w:t>
            </w:r>
          </w:p>
        </w:tc>
        <w:tc>
          <w:tcPr>
            <w:tcW w:w="1285" w:type="dxa"/>
          </w:tcPr>
          <w:p w14:paraId="6118AA94" w14:textId="1807FABF" w:rsidR="003E2881" w:rsidRPr="00885DDD" w:rsidRDefault="003E2881" w:rsidP="003005B3">
            <w:pPr>
              <w:spacing w:line="276" w:lineRule="auto"/>
              <w:jc w:val="center"/>
              <w:rPr>
                <w:rFonts w:ascii="Garamond" w:hAnsi="Garamond"/>
                <w:sz w:val="20"/>
                <w:szCs w:val="20"/>
              </w:rPr>
            </w:pPr>
            <w:r>
              <w:rPr>
                <w:rFonts w:ascii="Garamond" w:hAnsi="Garamond"/>
                <w:sz w:val="20"/>
                <w:szCs w:val="20"/>
              </w:rPr>
              <w:t>0.5</w:t>
            </w:r>
            <w:r w:rsidR="003D6888">
              <w:rPr>
                <w:rFonts w:ascii="Garamond" w:hAnsi="Garamond"/>
                <w:sz w:val="20"/>
                <w:szCs w:val="20"/>
              </w:rPr>
              <w:t>6</w:t>
            </w:r>
          </w:p>
        </w:tc>
        <w:tc>
          <w:tcPr>
            <w:tcW w:w="1336" w:type="dxa"/>
          </w:tcPr>
          <w:p w14:paraId="0A54C796" w14:textId="5E6BDBE5"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5E8DB944" w14:textId="77777777" w:rsidTr="003005B3">
        <w:tc>
          <w:tcPr>
            <w:tcW w:w="2053" w:type="dxa"/>
          </w:tcPr>
          <w:p w14:paraId="5B761B86" w14:textId="77777777" w:rsidR="003E2881" w:rsidRPr="00885DDD" w:rsidRDefault="003E2881" w:rsidP="003005B3">
            <w:pPr>
              <w:spacing w:line="276" w:lineRule="auto"/>
              <w:rPr>
                <w:rFonts w:ascii="Garamond" w:hAnsi="Garamond"/>
                <w:sz w:val="20"/>
                <w:szCs w:val="20"/>
              </w:rPr>
            </w:pPr>
            <w:proofErr w:type="spellStart"/>
            <w:r>
              <w:rPr>
                <w:rFonts w:ascii="Garamond" w:hAnsi="Garamond"/>
                <w:sz w:val="20"/>
                <w:szCs w:val="20"/>
              </w:rPr>
              <w:t>Reptilia</w:t>
            </w:r>
            <w:proofErr w:type="spellEnd"/>
          </w:p>
        </w:tc>
        <w:tc>
          <w:tcPr>
            <w:tcW w:w="1332" w:type="dxa"/>
          </w:tcPr>
          <w:p w14:paraId="5D0ACE4D" w14:textId="0BFADDB6"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61" w:type="dxa"/>
          </w:tcPr>
          <w:p w14:paraId="02994C06" w14:textId="388CEEB5"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4</w:t>
            </w:r>
            <w:r>
              <w:rPr>
                <w:rFonts w:ascii="Garamond" w:hAnsi="Garamond"/>
                <w:sz w:val="20"/>
                <w:szCs w:val="20"/>
              </w:rPr>
              <w:t>, 0.1</w:t>
            </w:r>
            <w:r w:rsidR="00621148">
              <w:rPr>
                <w:rFonts w:ascii="Garamond" w:hAnsi="Garamond"/>
                <w:sz w:val="20"/>
                <w:szCs w:val="20"/>
              </w:rPr>
              <w:t>4</w:t>
            </w:r>
          </w:p>
        </w:tc>
        <w:tc>
          <w:tcPr>
            <w:tcW w:w="1555" w:type="dxa"/>
          </w:tcPr>
          <w:p w14:paraId="4E0632CF" w14:textId="5FD3E657"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r>
              <w:rPr>
                <w:rFonts w:ascii="Garamond" w:hAnsi="Garamond"/>
                <w:sz w:val="20"/>
                <w:szCs w:val="20"/>
              </w:rPr>
              <w:t>, 0.1</w:t>
            </w:r>
            <w:r w:rsidR="00621148">
              <w:rPr>
                <w:rFonts w:ascii="Garamond" w:hAnsi="Garamond"/>
                <w:sz w:val="20"/>
                <w:szCs w:val="20"/>
              </w:rPr>
              <w:t>5</w:t>
            </w:r>
          </w:p>
        </w:tc>
        <w:tc>
          <w:tcPr>
            <w:tcW w:w="917" w:type="dxa"/>
          </w:tcPr>
          <w:p w14:paraId="5ED8049E" w14:textId="6D9BC047" w:rsidR="003E2881" w:rsidRPr="00885DDD" w:rsidRDefault="00621148" w:rsidP="003005B3">
            <w:pPr>
              <w:spacing w:line="276" w:lineRule="auto"/>
              <w:jc w:val="center"/>
              <w:rPr>
                <w:rFonts w:ascii="Garamond" w:hAnsi="Garamond"/>
                <w:sz w:val="20"/>
                <w:szCs w:val="20"/>
              </w:rPr>
            </w:pPr>
            <w:r>
              <w:rPr>
                <w:rFonts w:ascii="Garamond" w:hAnsi="Garamond"/>
                <w:sz w:val="20"/>
                <w:szCs w:val="20"/>
              </w:rPr>
              <w:t>1.13</w:t>
            </w:r>
          </w:p>
        </w:tc>
        <w:tc>
          <w:tcPr>
            <w:tcW w:w="1285" w:type="dxa"/>
          </w:tcPr>
          <w:p w14:paraId="203614F1" w14:textId="1B395F2E"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26</w:t>
            </w:r>
          </w:p>
        </w:tc>
        <w:tc>
          <w:tcPr>
            <w:tcW w:w="1336" w:type="dxa"/>
          </w:tcPr>
          <w:p w14:paraId="55CE1879"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95</w:t>
            </w:r>
          </w:p>
        </w:tc>
      </w:tr>
      <w:tr w:rsidR="003E2881" w14:paraId="2E1304C7" w14:textId="77777777" w:rsidTr="003005B3">
        <w:tc>
          <w:tcPr>
            <w:tcW w:w="2053" w:type="dxa"/>
          </w:tcPr>
          <w:p w14:paraId="7E094156" w14:textId="77777777" w:rsidR="003E2881" w:rsidRPr="00885DDD" w:rsidRDefault="003E2881" w:rsidP="003005B3">
            <w:pPr>
              <w:spacing w:line="276" w:lineRule="auto"/>
              <w:rPr>
                <w:rFonts w:ascii="Garamond" w:hAnsi="Garamond"/>
                <w:sz w:val="20"/>
                <w:szCs w:val="20"/>
              </w:rPr>
            </w:pPr>
            <w:r>
              <w:rPr>
                <w:rFonts w:ascii="Garamond" w:hAnsi="Garamond"/>
                <w:sz w:val="20"/>
                <w:szCs w:val="20"/>
              </w:rPr>
              <w:t>Fish</w:t>
            </w:r>
          </w:p>
        </w:tc>
        <w:tc>
          <w:tcPr>
            <w:tcW w:w="1332" w:type="dxa"/>
          </w:tcPr>
          <w:p w14:paraId="441C8610" w14:textId="1AEBBD8D"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4</w:t>
            </w:r>
          </w:p>
        </w:tc>
        <w:tc>
          <w:tcPr>
            <w:tcW w:w="1161" w:type="dxa"/>
          </w:tcPr>
          <w:p w14:paraId="154FFD8A" w14:textId="2B1CDB8B"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9</w:t>
            </w:r>
            <w:r>
              <w:rPr>
                <w:rFonts w:ascii="Garamond" w:hAnsi="Garamond"/>
                <w:sz w:val="20"/>
                <w:szCs w:val="20"/>
              </w:rPr>
              <w:t>, 0.0</w:t>
            </w:r>
            <w:r w:rsidR="003D6888">
              <w:rPr>
                <w:rFonts w:ascii="Garamond" w:hAnsi="Garamond"/>
                <w:sz w:val="20"/>
                <w:szCs w:val="20"/>
              </w:rPr>
              <w:t>1</w:t>
            </w:r>
          </w:p>
        </w:tc>
        <w:tc>
          <w:tcPr>
            <w:tcW w:w="1555" w:type="dxa"/>
          </w:tcPr>
          <w:p w14:paraId="38BE55EC" w14:textId="43823391"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D6888">
              <w:rPr>
                <w:rFonts w:ascii="Garamond" w:hAnsi="Garamond"/>
                <w:sz w:val="20"/>
                <w:szCs w:val="20"/>
              </w:rPr>
              <w:t>4</w:t>
            </w:r>
            <w:r>
              <w:rPr>
                <w:rFonts w:ascii="Garamond" w:hAnsi="Garamond"/>
                <w:sz w:val="20"/>
                <w:szCs w:val="20"/>
              </w:rPr>
              <w:t>, 0.</w:t>
            </w:r>
            <w:r w:rsidR="003D6888">
              <w:rPr>
                <w:rFonts w:ascii="Garamond" w:hAnsi="Garamond"/>
                <w:sz w:val="20"/>
                <w:szCs w:val="20"/>
              </w:rPr>
              <w:t>56</w:t>
            </w:r>
          </w:p>
        </w:tc>
        <w:tc>
          <w:tcPr>
            <w:tcW w:w="917" w:type="dxa"/>
          </w:tcPr>
          <w:p w14:paraId="78F320D0" w14:textId="5BA98B6D" w:rsidR="003E2881" w:rsidRPr="00885DDD" w:rsidRDefault="003E2881" w:rsidP="003005B3">
            <w:pPr>
              <w:spacing w:line="276" w:lineRule="auto"/>
              <w:jc w:val="center"/>
              <w:rPr>
                <w:rFonts w:ascii="Garamond" w:hAnsi="Garamond"/>
                <w:sz w:val="20"/>
                <w:szCs w:val="20"/>
              </w:rPr>
            </w:pPr>
            <w:r>
              <w:rPr>
                <w:rFonts w:ascii="Garamond" w:hAnsi="Garamond"/>
                <w:sz w:val="20"/>
                <w:szCs w:val="20"/>
              </w:rPr>
              <w:t>-</w:t>
            </w:r>
            <w:r w:rsidR="003D6888">
              <w:rPr>
                <w:rFonts w:ascii="Garamond" w:hAnsi="Garamond"/>
                <w:sz w:val="20"/>
                <w:szCs w:val="20"/>
              </w:rPr>
              <w:t>1.44</w:t>
            </w:r>
          </w:p>
        </w:tc>
        <w:tc>
          <w:tcPr>
            <w:tcW w:w="1285" w:type="dxa"/>
          </w:tcPr>
          <w:p w14:paraId="223EC2DA" w14:textId="0B78DD52"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15</w:t>
            </w:r>
          </w:p>
        </w:tc>
        <w:tc>
          <w:tcPr>
            <w:tcW w:w="1336" w:type="dxa"/>
          </w:tcPr>
          <w:p w14:paraId="5CC5DF43" w14:textId="6E05ABCD"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69F541BC" w14:textId="77777777" w:rsidTr="003005B3">
        <w:tc>
          <w:tcPr>
            <w:tcW w:w="2053" w:type="dxa"/>
          </w:tcPr>
          <w:p w14:paraId="2AAB0E4D" w14:textId="77777777" w:rsidR="003E2881" w:rsidRPr="00885DDD" w:rsidRDefault="003E2881" w:rsidP="003005B3">
            <w:pPr>
              <w:spacing w:line="276" w:lineRule="auto"/>
              <w:rPr>
                <w:rFonts w:ascii="Garamond" w:hAnsi="Garamond"/>
                <w:sz w:val="20"/>
                <w:szCs w:val="20"/>
              </w:rPr>
            </w:pPr>
            <w:r>
              <w:rPr>
                <w:rFonts w:ascii="Garamond" w:hAnsi="Garamond"/>
                <w:sz w:val="20"/>
                <w:szCs w:val="20"/>
              </w:rPr>
              <w:t>Invertebrates</w:t>
            </w:r>
          </w:p>
        </w:tc>
        <w:tc>
          <w:tcPr>
            <w:tcW w:w="1332" w:type="dxa"/>
          </w:tcPr>
          <w:p w14:paraId="7F5068CD" w14:textId="62544681"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A6CCD">
              <w:rPr>
                <w:rFonts w:ascii="Garamond" w:hAnsi="Garamond"/>
                <w:sz w:val="20"/>
                <w:szCs w:val="20"/>
              </w:rPr>
              <w:t>2</w:t>
            </w:r>
          </w:p>
        </w:tc>
        <w:tc>
          <w:tcPr>
            <w:tcW w:w="1161" w:type="dxa"/>
          </w:tcPr>
          <w:p w14:paraId="4AD16F97" w14:textId="37D189BD"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09</w:t>
            </w:r>
            <w:r>
              <w:rPr>
                <w:rFonts w:ascii="Garamond" w:hAnsi="Garamond"/>
                <w:sz w:val="20"/>
                <w:szCs w:val="20"/>
              </w:rPr>
              <w:t>, 0.0</w:t>
            </w:r>
            <w:r w:rsidR="003A6CCD">
              <w:rPr>
                <w:rFonts w:ascii="Garamond" w:hAnsi="Garamond"/>
                <w:sz w:val="20"/>
                <w:szCs w:val="20"/>
              </w:rPr>
              <w:t>6</w:t>
            </w:r>
          </w:p>
        </w:tc>
        <w:tc>
          <w:tcPr>
            <w:tcW w:w="1555" w:type="dxa"/>
          </w:tcPr>
          <w:p w14:paraId="5FB2DC14" w14:textId="332582C5" w:rsidR="003E2881" w:rsidRPr="00885DDD" w:rsidRDefault="003E2881" w:rsidP="003005B3">
            <w:pPr>
              <w:spacing w:line="276" w:lineRule="auto"/>
              <w:jc w:val="center"/>
              <w:rPr>
                <w:rFonts w:ascii="Garamond" w:hAnsi="Garamond"/>
                <w:sz w:val="20"/>
                <w:szCs w:val="20"/>
              </w:rPr>
            </w:pPr>
            <w:r>
              <w:rPr>
                <w:rFonts w:ascii="Garamond" w:hAnsi="Garamond"/>
                <w:sz w:val="20"/>
                <w:szCs w:val="20"/>
              </w:rPr>
              <w:t>-0.7</w:t>
            </w:r>
            <w:r w:rsidR="003A6CCD">
              <w:rPr>
                <w:rFonts w:ascii="Garamond" w:hAnsi="Garamond"/>
                <w:sz w:val="20"/>
                <w:szCs w:val="20"/>
              </w:rPr>
              <w:t>2</w:t>
            </w:r>
            <w:r>
              <w:rPr>
                <w:rFonts w:ascii="Garamond" w:hAnsi="Garamond"/>
                <w:sz w:val="20"/>
                <w:szCs w:val="20"/>
              </w:rPr>
              <w:t>, 0.6</w:t>
            </w:r>
            <w:r w:rsidR="003A6CCD">
              <w:rPr>
                <w:rFonts w:ascii="Garamond" w:hAnsi="Garamond"/>
                <w:sz w:val="20"/>
                <w:szCs w:val="20"/>
              </w:rPr>
              <w:t>9</w:t>
            </w:r>
          </w:p>
        </w:tc>
        <w:tc>
          <w:tcPr>
            <w:tcW w:w="917" w:type="dxa"/>
          </w:tcPr>
          <w:p w14:paraId="6BB1DE81" w14:textId="2E83B4F6"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44</w:t>
            </w:r>
          </w:p>
        </w:tc>
        <w:tc>
          <w:tcPr>
            <w:tcW w:w="1285" w:type="dxa"/>
          </w:tcPr>
          <w:p w14:paraId="21B1E2A4" w14:textId="3AD16521"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66</w:t>
            </w:r>
          </w:p>
        </w:tc>
        <w:tc>
          <w:tcPr>
            <w:tcW w:w="1336" w:type="dxa"/>
          </w:tcPr>
          <w:p w14:paraId="40507715" w14:textId="57F22814" w:rsidR="003E2881" w:rsidRPr="00885DDD" w:rsidRDefault="003D6888" w:rsidP="003005B3">
            <w:pPr>
              <w:spacing w:line="276" w:lineRule="auto"/>
              <w:jc w:val="center"/>
              <w:rPr>
                <w:rFonts w:ascii="Garamond" w:hAnsi="Garamond"/>
                <w:sz w:val="20"/>
                <w:szCs w:val="20"/>
              </w:rPr>
            </w:pPr>
            <w:r>
              <w:rPr>
                <w:rFonts w:ascii="Garamond" w:hAnsi="Garamond"/>
                <w:sz w:val="20"/>
                <w:szCs w:val="20"/>
              </w:rPr>
              <w:t>483</w:t>
            </w:r>
          </w:p>
        </w:tc>
      </w:tr>
    </w:tbl>
    <w:p w14:paraId="00E7B2BA" w14:textId="77777777" w:rsidR="003E2881" w:rsidRDefault="003E2881" w:rsidP="003E2881">
      <w:pPr>
        <w:rPr>
          <w:rFonts w:ascii="Garamond" w:hAnsi="Garamond"/>
        </w:rPr>
      </w:pPr>
    </w:p>
    <w:p w14:paraId="703D65B0" w14:textId="6E6A2914" w:rsidR="00621148" w:rsidRDefault="00621148" w:rsidP="003E2881">
      <w:pPr>
        <w:rPr>
          <w:rFonts w:ascii="Garamond" w:hAnsi="Garamond"/>
        </w:rPr>
      </w:pPr>
    </w:p>
    <w:p w14:paraId="79B6D541" w14:textId="76201B84" w:rsidR="00AB30EB" w:rsidRDefault="00AB30EB" w:rsidP="003E2881">
      <w:pPr>
        <w:rPr>
          <w:rFonts w:ascii="Garamond" w:hAnsi="Garamond"/>
        </w:rPr>
      </w:pPr>
    </w:p>
    <w:p w14:paraId="48CC8F5D" w14:textId="6AA4B8BA" w:rsidR="00AB30EB" w:rsidRDefault="00AB30EB" w:rsidP="003E2881">
      <w:pPr>
        <w:rPr>
          <w:rFonts w:ascii="Garamond" w:hAnsi="Garamond"/>
        </w:rPr>
      </w:pPr>
    </w:p>
    <w:p w14:paraId="4C4F9E85" w14:textId="25814430" w:rsidR="00AB30EB" w:rsidRDefault="00AB30EB" w:rsidP="003E2881">
      <w:pPr>
        <w:rPr>
          <w:rFonts w:ascii="Garamond" w:hAnsi="Garamond"/>
        </w:rPr>
      </w:pPr>
    </w:p>
    <w:p w14:paraId="6B21A02E" w14:textId="040AEE24" w:rsidR="00AB30EB" w:rsidRDefault="00AB30EB" w:rsidP="003E2881">
      <w:pPr>
        <w:rPr>
          <w:rFonts w:ascii="Garamond" w:hAnsi="Garamond"/>
        </w:rPr>
      </w:pPr>
    </w:p>
    <w:p w14:paraId="325E7E12" w14:textId="6E174BB5" w:rsidR="00AB30EB" w:rsidRDefault="00AB30EB" w:rsidP="003E2881">
      <w:pPr>
        <w:rPr>
          <w:rFonts w:ascii="Garamond" w:hAnsi="Garamond"/>
        </w:rPr>
      </w:pPr>
    </w:p>
    <w:p w14:paraId="0EC0506C" w14:textId="02DA07D8" w:rsidR="00AB30EB" w:rsidRDefault="00AB30EB" w:rsidP="003E2881">
      <w:pPr>
        <w:rPr>
          <w:rFonts w:ascii="Garamond" w:hAnsi="Garamond"/>
        </w:rPr>
      </w:pPr>
    </w:p>
    <w:p w14:paraId="016B9D53" w14:textId="187F20F2" w:rsidR="00AB30EB" w:rsidRDefault="00AB30EB" w:rsidP="003E2881">
      <w:pPr>
        <w:rPr>
          <w:rFonts w:ascii="Garamond" w:hAnsi="Garamond"/>
        </w:rPr>
      </w:pPr>
    </w:p>
    <w:p w14:paraId="601F9955" w14:textId="374A2C26" w:rsidR="00AB30EB" w:rsidRDefault="00AB30EB" w:rsidP="003E2881">
      <w:pPr>
        <w:rPr>
          <w:rFonts w:ascii="Garamond" w:hAnsi="Garamond"/>
        </w:rPr>
      </w:pPr>
    </w:p>
    <w:p w14:paraId="338C8ACB" w14:textId="31B5512F" w:rsidR="00AB30EB" w:rsidRDefault="00AB30EB" w:rsidP="003E2881">
      <w:pPr>
        <w:rPr>
          <w:rFonts w:ascii="Garamond" w:hAnsi="Garamond"/>
        </w:rPr>
      </w:pPr>
    </w:p>
    <w:p w14:paraId="13F83DD6" w14:textId="3568F257" w:rsidR="00AB30EB" w:rsidRDefault="00AB30EB" w:rsidP="003E2881">
      <w:pPr>
        <w:rPr>
          <w:rFonts w:ascii="Garamond" w:hAnsi="Garamond"/>
        </w:rPr>
      </w:pPr>
    </w:p>
    <w:p w14:paraId="1625C4E8" w14:textId="41FFAED4" w:rsidR="00AB30EB" w:rsidRDefault="00AB30EB" w:rsidP="003E2881">
      <w:pPr>
        <w:rPr>
          <w:rFonts w:ascii="Garamond" w:hAnsi="Garamond"/>
        </w:rPr>
      </w:pPr>
    </w:p>
    <w:p w14:paraId="08E2DDDA" w14:textId="026597B7" w:rsidR="00AB30EB" w:rsidRDefault="00AB30EB" w:rsidP="003E2881">
      <w:pPr>
        <w:rPr>
          <w:rFonts w:ascii="Garamond" w:hAnsi="Garamond"/>
        </w:rPr>
      </w:pPr>
    </w:p>
    <w:p w14:paraId="0E79FEB5" w14:textId="5B90D8E2" w:rsidR="00AB30EB" w:rsidRDefault="00AB30EB" w:rsidP="003E2881">
      <w:pPr>
        <w:rPr>
          <w:rFonts w:ascii="Garamond" w:hAnsi="Garamond"/>
        </w:rPr>
      </w:pPr>
    </w:p>
    <w:p w14:paraId="5EDD496A" w14:textId="6A565640" w:rsidR="007F6D9E" w:rsidRDefault="007F6D9E" w:rsidP="003E2881">
      <w:pPr>
        <w:rPr>
          <w:rFonts w:ascii="Garamond" w:hAnsi="Garamond"/>
        </w:rPr>
      </w:pPr>
    </w:p>
    <w:p w14:paraId="0D37C0ED" w14:textId="2EF0F840" w:rsidR="007F6D9E" w:rsidRDefault="007F6D9E" w:rsidP="003E2881">
      <w:pPr>
        <w:rPr>
          <w:rFonts w:ascii="Garamond" w:hAnsi="Garamond"/>
        </w:rPr>
      </w:pPr>
    </w:p>
    <w:p w14:paraId="6D7072E8" w14:textId="0DF52F50" w:rsidR="007F6D9E" w:rsidRDefault="007F6D9E" w:rsidP="003E2881">
      <w:pPr>
        <w:rPr>
          <w:rFonts w:ascii="Garamond" w:hAnsi="Garamond"/>
        </w:rPr>
      </w:pPr>
    </w:p>
    <w:p w14:paraId="1224BB73" w14:textId="2637E4C6" w:rsidR="007F6D9E" w:rsidRDefault="007F6D9E" w:rsidP="003E2881">
      <w:pPr>
        <w:rPr>
          <w:rFonts w:ascii="Garamond" w:hAnsi="Garamond"/>
        </w:rPr>
      </w:pPr>
    </w:p>
    <w:p w14:paraId="49504A09" w14:textId="28350766" w:rsidR="007F6D9E" w:rsidRDefault="007F6D9E" w:rsidP="003E2881">
      <w:pPr>
        <w:rPr>
          <w:rFonts w:ascii="Garamond" w:hAnsi="Garamond"/>
        </w:rPr>
      </w:pPr>
    </w:p>
    <w:p w14:paraId="15699C83" w14:textId="0FA619DF" w:rsidR="007F6D9E" w:rsidRDefault="007F6D9E" w:rsidP="003E2881">
      <w:pPr>
        <w:rPr>
          <w:rFonts w:ascii="Garamond" w:hAnsi="Garamond"/>
        </w:rPr>
      </w:pPr>
    </w:p>
    <w:p w14:paraId="723B300A" w14:textId="63AEDA07" w:rsidR="007F6D9E" w:rsidRDefault="007F6D9E" w:rsidP="003E2881">
      <w:pPr>
        <w:rPr>
          <w:rFonts w:ascii="Garamond" w:hAnsi="Garamond"/>
        </w:rPr>
      </w:pPr>
    </w:p>
    <w:p w14:paraId="45EF3C0C" w14:textId="05DF7BB8" w:rsidR="007F6D9E" w:rsidRDefault="007F6D9E" w:rsidP="003E2881">
      <w:pPr>
        <w:rPr>
          <w:rFonts w:ascii="Garamond" w:hAnsi="Garamond"/>
        </w:rPr>
      </w:pPr>
    </w:p>
    <w:p w14:paraId="6999EFC6" w14:textId="51906608" w:rsidR="007F6D9E" w:rsidRDefault="007F6D9E" w:rsidP="003E2881">
      <w:pPr>
        <w:rPr>
          <w:rFonts w:ascii="Garamond" w:hAnsi="Garamond"/>
        </w:rPr>
      </w:pPr>
    </w:p>
    <w:p w14:paraId="2BA71859" w14:textId="445DE732" w:rsidR="007F6D9E" w:rsidRDefault="007F6D9E" w:rsidP="003E2881">
      <w:pPr>
        <w:rPr>
          <w:rFonts w:ascii="Garamond" w:hAnsi="Garamond"/>
        </w:rPr>
      </w:pPr>
    </w:p>
    <w:p w14:paraId="617B5356" w14:textId="5338F2D7" w:rsidR="007F6D9E" w:rsidRDefault="007F6D9E" w:rsidP="003E2881">
      <w:pPr>
        <w:rPr>
          <w:rFonts w:ascii="Garamond" w:hAnsi="Garamond"/>
        </w:rPr>
      </w:pPr>
    </w:p>
    <w:p w14:paraId="4AC911D3" w14:textId="1EBD9ED3" w:rsidR="007F6D9E" w:rsidRDefault="007F6D9E" w:rsidP="003E2881">
      <w:pPr>
        <w:rPr>
          <w:rFonts w:ascii="Garamond" w:hAnsi="Garamond"/>
        </w:rPr>
      </w:pPr>
    </w:p>
    <w:p w14:paraId="6B82CFF4" w14:textId="1470B28A" w:rsidR="007F6D9E" w:rsidRDefault="007F6D9E" w:rsidP="003E2881">
      <w:pPr>
        <w:rPr>
          <w:rFonts w:ascii="Garamond" w:hAnsi="Garamond"/>
        </w:rPr>
      </w:pPr>
    </w:p>
    <w:p w14:paraId="427E0504" w14:textId="77933CB9" w:rsidR="007F6D9E" w:rsidRDefault="007F6D9E" w:rsidP="003E2881">
      <w:pPr>
        <w:rPr>
          <w:rFonts w:ascii="Garamond" w:hAnsi="Garamond"/>
        </w:rPr>
      </w:pPr>
    </w:p>
    <w:p w14:paraId="668D6FFA" w14:textId="5B0DC3E1" w:rsidR="007F6D9E" w:rsidRDefault="007F6D9E" w:rsidP="003E2881">
      <w:pPr>
        <w:rPr>
          <w:rFonts w:ascii="Garamond" w:hAnsi="Garamond"/>
        </w:rPr>
      </w:pPr>
    </w:p>
    <w:p w14:paraId="3A206475" w14:textId="07BAAE8E" w:rsidR="007F6D9E" w:rsidRDefault="007F6D9E" w:rsidP="003E2881">
      <w:pPr>
        <w:rPr>
          <w:rFonts w:ascii="Garamond" w:hAnsi="Garamond"/>
        </w:rPr>
      </w:pPr>
    </w:p>
    <w:p w14:paraId="1FC72D18" w14:textId="3719AB57" w:rsidR="007F6D9E" w:rsidRDefault="007F6D9E" w:rsidP="003E2881">
      <w:pPr>
        <w:rPr>
          <w:rFonts w:ascii="Garamond" w:hAnsi="Garamond"/>
        </w:rPr>
      </w:pPr>
    </w:p>
    <w:p w14:paraId="6ECEF63B" w14:textId="77777777" w:rsidR="007F6D9E" w:rsidRDefault="007F6D9E" w:rsidP="003E2881">
      <w:pPr>
        <w:rPr>
          <w:rFonts w:ascii="Garamond" w:hAnsi="Garamond"/>
        </w:rPr>
      </w:pPr>
    </w:p>
    <w:p w14:paraId="516D3DC6" w14:textId="66E7ACF8" w:rsidR="00AB30EB" w:rsidRDefault="00AB30EB" w:rsidP="003E2881">
      <w:pPr>
        <w:rPr>
          <w:rFonts w:ascii="Garamond" w:hAnsi="Garamond"/>
        </w:rPr>
      </w:pPr>
    </w:p>
    <w:p w14:paraId="53C02C7C" w14:textId="0524B563" w:rsidR="003E2881" w:rsidRDefault="003E2881" w:rsidP="003E2881">
      <w:pPr>
        <w:rPr>
          <w:rFonts w:ascii="Garamond" w:hAnsi="Garamond"/>
        </w:rPr>
      </w:pPr>
      <w:r>
        <w:rPr>
          <w:rFonts w:ascii="Garamond" w:hAnsi="Garamond"/>
        </w:rPr>
        <w:lastRenderedPageBreak/>
        <w:t xml:space="preserve">Table 2. </w:t>
      </w:r>
      <w:r w:rsidR="003005B3">
        <w:rPr>
          <w:rFonts w:ascii="Garamond" w:hAnsi="Garamond"/>
        </w:rPr>
        <w:t>MLMR models with personality trait type for each taxonomic group. Values highlighted in bold indicate significant differences between males and females.</w:t>
      </w:r>
      <w:r w:rsidR="00621148">
        <w:rPr>
          <w:rFonts w:ascii="Garamond" w:hAnsi="Garamond"/>
        </w:rPr>
        <w:t xml:space="preserve"> Positive mean effect sizes reflect a male-bias in mean and variability for personality traits while negative mean effect sizes show female-bias. These models are graphically represented in Figures 1 &amp; 2. </w:t>
      </w:r>
    </w:p>
    <w:p w14:paraId="0E77839E" w14:textId="77777777" w:rsidR="003E2881" w:rsidRDefault="003E2881" w:rsidP="003E2881">
      <w:pPr>
        <w:rPr>
          <w:rFonts w:ascii="Garamond" w:hAnsi="Garamond"/>
        </w:rPr>
      </w:pPr>
    </w:p>
    <w:tbl>
      <w:tblPr>
        <w:tblStyle w:val="TableGrid"/>
        <w:tblW w:w="9497" w:type="dxa"/>
        <w:tblInd w:w="-5" w:type="dxa"/>
        <w:tblBorders>
          <w:insideH w:val="none" w:sz="0" w:space="0" w:color="auto"/>
          <w:insideV w:val="none" w:sz="0" w:space="0" w:color="auto"/>
        </w:tblBorders>
        <w:tblLook w:val="04A0" w:firstRow="1" w:lastRow="0" w:firstColumn="1" w:lastColumn="0" w:noHBand="0" w:noVBand="1"/>
      </w:tblPr>
      <w:tblGrid>
        <w:gridCol w:w="1843"/>
        <w:gridCol w:w="1413"/>
        <w:gridCol w:w="1133"/>
        <w:gridCol w:w="1139"/>
        <w:gridCol w:w="1276"/>
        <w:gridCol w:w="1559"/>
        <w:gridCol w:w="1134"/>
      </w:tblGrid>
      <w:tr w:rsidR="003E2881" w14:paraId="37760CF9" w14:textId="77777777" w:rsidTr="003D6888">
        <w:trPr>
          <w:trHeight w:val="518"/>
        </w:trPr>
        <w:tc>
          <w:tcPr>
            <w:tcW w:w="1843" w:type="dxa"/>
            <w:tcBorders>
              <w:top w:val="single" w:sz="4" w:space="0" w:color="auto"/>
              <w:bottom w:val="single" w:sz="4" w:space="0" w:color="auto"/>
            </w:tcBorders>
          </w:tcPr>
          <w:p w14:paraId="1A00F8ED" w14:textId="77777777" w:rsidR="003E2881" w:rsidRPr="00E74FAC" w:rsidRDefault="003E2881" w:rsidP="003D6888">
            <w:pPr>
              <w:spacing w:line="276" w:lineRule="auto"/>
              <w:rPr>
                <w:rFonts w:ascii="Garamond" w:hAnsi="Garamond"/>
                <w:b/>
                <w:sz w:val="20"/>
                <w:szCs w:val="20"/>
              </w:rPr>
            </w:pPr>
            <w:r w:rsidRPr="00E74FAC">
              <w:rPr>
                <w:rFonts w:ascii="Garamond" w:hAnsi="Garamond"/>
                <w:b/>
                <w:sz w:val="20"/>
                <w:szCs w:val="20"/>
              </w:rPr>
              <w:t>Parameters</w:t>
            </w:r>
          </w:p>
        </w:tc>
        <w:tc>
          <w:tcPr>
            <w:tcW w:w="1413" w:type="dxa"/>
            <w:tcBorders>
              <w:top w:val="single" w:sz="4" w:space="0" w:color="auto"/>
              <w:bottom w:val="single" w:sz="4" w:space="0" w:color="auto"/>
            </w:tcBorders>
          </w:tcPr>
          <w:p w14:paraId="325A5C3D"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w:t>
            </w:r>
          </w:p>
          <w:p w14:paraId="4F915638" w14:textId="7F75C2D5" w:rsidR="003E2881" w:rsidRPr="00E74FAC" w:rsidRDefault="003D6888" w:rsidP="003005B3">
            <w:pPr>
              <w:jc w:val="center"/>
              <w:rPr>
                <w:rFonts w:ascii="Garamond" w:hAnsi="Garamond"/>
                <w:b/>
                <w:sz w:val="20"/>
                <w:szCs w:val="20"/>
              </w:rPr>
            </w:pPr>
            <w:r>
              <w:rPr>
                <w:rFonts w:ascii="Garamond" w:hAnsi="Garamond"/>
                <w:b/>
                <w:sz w:val="20"/>
                <w:szCs w:val="20"/>
              </w:rPr>
              <w:t>mean</w:t>
            </w:r>
          </w:p>
        </w:tc>
        <w:tc>
          <w:tcPr>
            <w:tcW w:w="1133" w:type="dxa"/>
            <w:tcBorders>
              <w:top w:val="single" w:sz="4" w:space="0" w:color="auto"/>
              <w:bottom w:val="single" w:sz="4" w:space="0" w:color="auto"/>
            </w:tcBorders>
          </w:tcPr>
          <w:p w14:paraId="15A575D1"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 95%CI</w:t>
            </w:r>
          </w:p>
        </w:tc>
        <w:tc>
          <w:tcPr>
            <w:tcW w:w="1139" w:type="dxa"/>
            <w:tcBorders>
              <w:top w:val="single" w:sz="4" w:space="0" w:color="auto"/>
              <w:bottom w:val="single" w:sz="4" w:space="0" w:color="auto"/>
            </w:tcBorders>
          </w:tcPr>
          <w:p w14:paraId="07A593BE"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w:t>
            </w:r>
          </w:p>
          <w:p w14:paraId="76219811" w14:textId="36BD895A" w:rsidR="003E2881" w:rsidRPr="00E74FAC" w:rsidRDefault="003D6888" w:rsidP="003005B3">
            <w:pPr>
              <w:jc w:val="center"/>
              <w:rPr>
                <w:rFonts w:ascii="Garamond" w:hAnsi="Garamond"/>
                <w:b/>
                <w:sz w:val="20"/>
                <w:szCs w:val="20"/>
              </w:rPr>
            </w:pPr>
            <w:r>
              <w:rPr>
                <w:rFonts w:ascii="Garamond" w:hAnsi="Garamond"/>
                <w:b/>
                <w:i/>
                <w:sz w:val="20"/>
                <w:szCs w:val="20"/>
              </w:rPr>
              <w:t>p-value</w:t>
            </w:r>
          </w:p>
        </w:tc>
        <w:tc>
          <w:tcPr>
            <w:tcW w:w="1276" w:type="dxa"/>
            <w:tcBorders>
              <w:top w:val="single" w:sz="4" w:space="0" w:color="auto"/>
              <w:bottom w:val="single" w:sz="4" w:space="0" w:color="auto"/>
            </w:tcBorders>
          </w:tcPr>
          <w:p w14:paraId="01D3BF49" w14:textId="77777777" w:rsidR="003E2881" w:rsidRDefault="003E2881" w:rsidP="003005B3">
            <w:pPr>
              <w:jc w:val="center"/>
              <w:rPr>
                <w:rFonts w:ascii="Garamond" w:hAnsi="Garamond"/>
                <w:b/>
                <w:sz w:val="20"/>
                <w:szCs w:val="20"/>
              </w:rPr>
            </w:pPr>
            <w:proofErr w:type="spellStart"/>
            <w:r w:rsidRPr="00E74FAC">
              <w:rPr>
                <w:rFonts w:ascii="Garamond" w:hAnsi="Garamond"/>
                <w:b/>
                <w:sz w:val="20"/>
                <w:szCs w:val="20"/>
              </w:rPr>
              <w:t>lnCVR</w:t>
            </w:r>
            <w:proofErr w:type="spellEnd"/>
            <w:r w:rsidRPr="00E74FAC">
              <w:rPr>
                <w:rFonts w:ascii="Garamond" w:hAnsi="Garamond"/>
                <w:b/>
                <w:sz w:val="20"/>
                <w:szCs w:val="20"/>
              </w:rPr>
              <w:t xml:space="preserve"> </w:t>
            </w:r>
          </w:p>
          <w:p w14:paraId="335E17C8" w14:textId="4E3211E8" w:rsidR="003E2881" w:rsidRPr="00E74FAC" w:rsidRDefault="003D6888" w:rsidP="003005B3">
            <w:pPr>
              <w:jc w:val="center"/>
              <w:rPr>
                <w:rFonts w:ascii="Garamond" w:hAnsi="Garamond"/>
                <w:b/>
                <w:sz w:val="20"/>
                <w:szCs w:val="20"/>
              </w:rPr>
            </w:pPr>
            <w:r>
              <w:rPr>
                <w:rFonts w:ascii="Garamond" w:hAnsi="Garamond"/>
                <w:b/>
                <w:sz w:val="20"/>
                <w:szCs w:val="20"/>
              </w:rPr>
              <w:t>mean</w:t>
            </w:r>
          </w:p>
        </w:tc>
        <w:tc>
          <w:tcPr>
            <w:tcW w:w="1559" w:type="dxa"/>
            <w:tcBorders>
              <w:top w:val="single" w:sz="4" w:space="0" w:color="auto"/>
              <w:bottom w:val="single" w:sz="4" w:space="0" w:color="auto"/>
            </w:tcBorders>
          </w:tcPr>
          <w:p w14:paraId="6B3DE2CA" w14:textId="77777777" w:rsidR="003D6888" w:rsidRDefault="003E2881" w:rsidP="003005B3">
            <w:pPr>
              <w:jc w:val="center"/>
              <w:rPr>
                <w:rFonts w:ascii="Garamond" w:hAnsi="Garamond"/>
                <w:b/>
                <w:sz w:val="20"/>
                <w:szCs w:val="20"/>
              </w:rPr>
            </w:pPr>
            <w:proofErr w:type="spellStart"/>
            <w:r w:rsidRPr="00E74FAC">
              <w:rPr>
                <w:rFonts w:ascii="Garamond" w:hAnsi="Garamond"/>
                <w:b/>
                <w:sz w:val="20"/>
                <w:szCs w:val="20"/>
              </w:rPr>
              <w:t>lnCVR</w:t>
            </w:r>
            <w:proofErr w:type="spellEnd"/>
            <w:r w:rsidRPr="00E74FAC">
              <w:rPr>
                <w:rFonts w:ascii="Garamond" w:hAnsi="Garamond"/>
                <w:b/>
                <w:sz w:val="20"/>
                <w:szCs w:val="20"/>
              </w:rPr>
              <w:t xml:space="preserve"> </w:t>
            </w:r>
          </w:p>
          <w:p w14:paraId="3BC31958" w14:textId="578382CD" w:rsidR="003E2881" w:rsidRPr="00E74FAC" w:rsidRDefault="003E2881" w:rsidP="003005B3">
            <w:pPr>
              <w:jc w:val="center"/>
              <w:rPr>
                <w:rFonts w:ascii="Garamond" w:hAnsi="Garamond"/>
                <w:b/>
                <w:sz w:val="20"/>
                <w:szCs w:val="20"/>
              </w:rPr>
            </w:pPr>
            <w:r w:rsidRPr="00E74FAC">
              <w:rPr>
                <w:rFonts w:ascii="Garamond" w:hAnsi="Garamond"/>
                <w:b/>
                <w:sz w:val="20"/>
                <w:szCs w:val="20"/>
              </w:rPr>
              <w:t>95%CI</w:t>
            </w:r>
          </w:p>
        </w:tc>
        <w:tc>
          <w:tcPr>
            <w:tcW w:w="1134" w:type="dxa"/>
            <w:tcBorders>
              <w:top w:val="single" w:sz="4" w:space="0" w:color="auto"/>
              <w:bottom w:val="single" w:sz="4" w:space="0" w:color="auto"/>
            </w:tcBorders>
          </w:tcPr>
          <w:p w14:paraId="46B00C9A" w14:textId="77777777" w:rsidR="003E2881" w:rsidRPr="00E74FAC" w:rsidRDefault="003E2881" w:rsidP="003005B3">
            <w:pPr>
              <w:jc w:val="center"/>
              <w:rPr>
                <w:rFonts w:ascii="Garamond" w:hAnsi="Garamond"/>
                <w:b/>
                <w:sz w:val="20"/>
                <w:szCs w:val="20"/>
              </w:rPr>
            </w:pPr>
            <w:proofErr w:type="spellStart"/>
            <w:r w:rsidRPr="00E74FAC">
              <w:rPr>
                <w:rFonts w:ascii="Garamond" w:hAnsi="Garamond"/>
                <w:b/>
                <w:sz w:val="20"/>
                <w:szCs w:val="20"/>
              </w:rPr>
              <w:t>lnCVR</w:t>
            </w:r>
            <w:proofErr w:type="spellEnd"/>
          </w:p>
          <w:p w14:paraId="6AE03C4C" w14:textId="3DA3FF3C" w:rsidR="003E2881" w:rsidRPr="00E74FAC" w:rsidRDefault="003D6888" w:rsidP="003005B3">
            <w:pPr>
              <w:jc w:val="center"/>
              <w:rPr>
                <w:rFonts w:ascii="Garamond" w:hAnsi="Garamond"/>
                <w:b/>
                <w:sz w:val="20"/>
                <w:szCs w:val="20"/>
              </w:rPr>
            </w:pPr>
            <w:r>
              <w:rPr>
                <w:rFonts w:ascii="Garamond" w:hAnsi="Garamond"/>
                <w:b/>
                <w:i/>
                <w:sz w:val="20"/>
                <w:szCs w:val="20"/>
              </w:rPr>
              <w:t>p-value</w:t>
            </w:r>
          </w:p>
        </w:tc>
      </w:tr>
      <w:tr w:rsidR="003E2881" w14:paraId="113C0FC6" w14:textId="77777777" w:rsidTr="003005B3">
        <w:tc>
          <w:tcPr>
            <w:tcW w:w="9497" w:type="dxa"/>
            <w:gridSpan w:val="7"/>
            <w:tcBorders>
              <w:top w:val="single" w:sz="4" w:space="0" w:color="auto"/>
            </w:tcBorders>
          </w:tcPr>
          <w:p w14:paraId="46DC6C85" w14:textId="77777777" w:rsidR="003E2881" w:rsidRPr="00885DDD" w:rsidRDefault="003E2881" w:rsidP="003005B3">
            <w:pPr>
              <w:spacing w:line="276" w:lineRule="auto"/>
              <w:rPr>
                <w:rFonts w:ascii="Garamond" w:hAnsi="Garamond"/>
                <w:sz w:val="20"/>
                <w:szCs w:val="20"/>
              </w:rPr>
            </w:pPr>
            <w:r w:rsidRPr="00621148">
              <w:rPr>
                <w:rFonts w:ascii="Garamond" w:hAnsi="Garamond"/>
                <w:b/>
                <w:i/>
                <w:sz w:val="20"/>
                <w:szCs w:val="20"/>
              </w:rPr>
              <w:t>Mammals</w:t>
            </w:r>
          </w:p>
        </w:tc>
      </w:tr>
      <w:tr w:rsidR="003E2881" w14:paraId="7272443E" w14:textId="77777777" w:rsidTr="003005B3">
        <w:tc>
          <w:tcPr>
            <w:tcW w:w="1843" w:type="dxa"/>
          </w:tcPr>
          <w:p w14:paraId="4835D028"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537F7555" w14:textId="77777777" w:rsidR="003E2881" w:rsidRDefault="003E2881" w:rsidP="003005B3">
            <w:pPr>
              <w:spacing w:line="276" w:lineRule="auto"/>
              <w:jc w:val="center"/>
              <w:rPr>
                <w:rFonts w:ascii="Garamond" w:hAnsi="Garamond"/>
                <w:sz w:val="20"/>
                <w:szCs w:val="20"/>
              </w:rPr>
            </w:pPr>
            <w:r>
              <w:rPr>
                <w:rFonts w:ascii="Garamond" w:hAnsi="Garamond"/>
                <w:sz w:val="20"/>
                <w:szCs w:val="20"/>
              </w:rPr>
              <w:t>-0.16</w:t>
            </w:r>
          </w:p>
        </w:tc>
        <w:tc>
          <w:tcPr>
            <w:tcW w:w="1133" w:type="dxa"/>
          </w:tcPr>
          <w:p w14:paraId="5BC51FCF" w14:textId="7A47589C" w:rsidR="003E2881" w:rsidRDefault="003E2881" w:rsidP="003005B3">
            <w:pPr>
              <w:spacing w:line="276" w:lineRule="auto"/>
              <w:jc w:val="center"/>
              <w:rPr>
                <w:rFonts w:ascii="Garamond" w:hAnsi="Garamond"/>
                <w:sz w:val="20"/>
                <w:szCs w:val="20"/>
              </w:rPr>
            </w:pPr>
            <w:r>
              <w:rPr>
                <w:rFonts w:ascii="Garamond" w:hAnsi="Garamond"/>
                <w:sz w:val="20"/>
                <w:szCs w:val="20"/>
              </w:rPr>
              <w:t>-0.5</w:t>
            </w:r>
            <w:r w:rsidR="00621148">
              <w:rPr>
                <w:rFonts w:ascii="Garamond" w:hAnsi="Garamond"/>
                <w:sz w:val="20"/>
                <w:szCs w:val="20"/>
              </w:rPr>
              <w:t>6</w:t>
            </w:r>
            <w:r>
              <w:rPr>
                <w:rFonts w:ascii="Garamond" w:hAnsi="Garamond"/>
                <w:sz w:val="20"/>
                <w:szCs w:val="20"/>
              </w:rPr>
              <w:t>, 0.2</w:t>
            </w:r>
            <w:r w:rsidR="00621148">
              <w:rPr>
                <w:rFonts w:ascii="Garamond" w:hAnsi="Garamond"/>
                <w:sz w:val="20"/>
                <w:szCs w:val="20"/>
              </w:rPr>
              <w:t>3</w:t>
            </w:r>
          </w:p>
        </w:tc>
        <w:tc>
          <w:tcPr>
            <w:tcW w:w="1139" w:type="dxa"/>
          </w:tcPr>
          <w:p w14:paraId="3462318D" w14:textId="68306BBE" w:rsidR="003E2881" w:rsidRDefault="00621148" w:rsidP="003005B3">
            <w:pPr>
              <w:spacing w:line="276" w:lineRule="auto"/>
              <w:jc w:val="center"/>
              <w:rPr>
                <w:rFonts w:ascii="Garamond" w:hAnsi="Garamond"/>
                <w:sz w:val="20"/>
                <w:szCs w:val="20"/>
              </w:rPr>
            </w:pPr>
            <w:r>
              <w:rPr>
                <w:rFonts w:ascii="Garamond" w:hAnsi="Garamond"/>
                <w:sz w:val="20"/>
                <w:szCs w:val="20"/>
              </w:rPr>
              <w:t>0.41</w:t>
            </w:r>
          </w:p>
        </w:tc>
        <w:tc>
          <w:tcPr>
            <w:tcW w:w="1276" w:type="dxa"/>
          </w:tcPr>
          <w:p w14:paraId="3613B089" w14:textId="01F48832"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559" w:type="dxa"/>
          </w:tcPr>
          <w:p w14:paraId="2C684818" w14:textId="7B13AFA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r>
              <w:rPr>
                <w:rFonts w:ascii="Garamond" w:hAnsi="Garamond"/>
                <w:sz w:val="20"/>
                <w:szCs w:val="20"/>
              </w:rPr>
              <w:t>, 0.41</w:t>
            </w:r>
          </w:p>
        </w:tc>
        <w:tc>
          <w:tcPr>
            <w:tcW w:w="1134" w:type="dxa"/>
          </w:tcPr>
          <w:p w14:paraId="37A28FC5" w14:textId="387CBCB1" w:rsidR="003E2881" w:rsidRDefault="00621148" w:rsidP="003005B3">
            <w:pPr>
              <w:spacing w:line="276" w:lineRule="auto"/>
              <w:jc w:val="center"/>
              <w:rPr>
                <w:rFonts w:ascii="Garamond" w:hAnsi="Garamond"/>
                <w:sz w:val="20"/>
                <w:szCs w:val="20"/>
              </w:rPr>
            </w:pPr>
            <w:r>
              <w:rPr>
                <w:rFonts w:ascii="Garamond" w:hAnsi="Garamond"/>
                <w:sz w:val="20"/>
                <w:szCs w:val="20"/>
              </w:rPr>
              <w:t>0.48</w:t>
            </w:r>
          </w:p>
        </w:tc>
      </w:tr>
      <w:tr w:rsidR="003E2881" w14:paraId="1A1F7033" w14:textId="77777777" w:rsidTr="003005B3">
        <w:tc>
          <w:tcPr>
            <w:tcW w:w="1843" w:type="dxa"/>
          </w:tcPr>
          <w:p w14:paraId="24B0E9E6" w14:textId="77777777" w:rsidR="003E2881" w:rsidRDefault="003E2881" w:rsidP="003005B3">
            <w:pPr>
              <w:spacing w:line="276" w:lineRule="auto"/>
              <w:rPr>
                <w:rFonts w:ascii="Garamond" w:hAnsi="Garamond"/>
                <w:sz w:val="20"/>
                <w:szCs w:val="20"/>
              </w:rPr>
            </w:pPr>
            <w:r>
              <w:rPr>
                <w:rFonts w:ascii="Garamond" w:hAnsi="Garamond"/>
                <w:sz w:val="20"/>
                <w:szCs w:val="20"/>
              </w:rPr>
              <w:t>Aggression</w:t>
            </w:r>
          </w:p>
        </w:tc>
        <w:tc>
          <w:tcPr>
            <w:tcW w:w="1413" w:type="dxa"/>
          </w:tcPr>
          <w:p w14:paraId="3209DB45" w14:textId="77777777" w:rsidR="003E2881" w:rsidRDefault="003E2881" w:rsidP="003005B3">
            <w:pPr>
              <w:spacing w:line="276" w:lineRule="auto"/>
              <w:jc w:val="center"/>
              <w:rPr>
                <w:rFonts w:ascii="Garamond" w:hAnsi="Garamond"/>
                <w:sz w:val="20"/>
                <w:szCs w:val="20"/>
              </w:rPr>
            </w:pPr>
            <w:r>
              <w:rPr>
                <w:rFonts w:ascii="Garamond" w:hAnsi="Garamond"/>
                <w:sz w:val="20"/>
                <w:szCs w:val="20"/>
              </w:rPr>
              <w:t>0.11</w:t>
            </w:r>
          </w:p>
        </w:tc>
        <w:tc>
          <w:tcPr>
            <w:tcW w:w="1133" w:type="dxa"/>
          </w:tcPr>
          <w:p w14:paraId="3F2DC12E" w14:textId="70F442C1"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7</w:t>
            </w:r>
            <w:r>
              <w:rPr>
                <w:rFonts w:ascii="Garamond" w:hAnsi="Garamond"/>
                <w:sz w:val="20"/>
                <w:szCs w:val="20"/>
              </w:rPr>
              <w:t>, 0.4</w:t>
            </w:r>
            <w:r w:rsidR="00621148">
              <w:rPr>
                <w:rFonts w:ascii="Garamond" w:hAnsi="Garamond"/>
                <w:sz w:val="20"/>
                <w:szCs w:val="20"/>
              </w:rPr>
              <w:t>8</w:t>
            </w:r>
          </w:p>
        </w:tc>
        <w:tc>
          <w:tcPr>
            <w:tcW w:w="1139" w:type="dxa"/>
          </w:tcPr>
          <w:p w14:paraId="5958D6C1" w14:textId="7184E9B5" w:rsidR="003E2881" w:rsidRDefault="003E2881" w:rsidP="003005B3">
            <w:pPr>
              <w:spacing w:line="276" w:lineRule="auto"/>
              <w:jc w:val="center"/>
              <w:rPr>
                <w:rFonts w:ascii="Garamond" w:hAnsi="Garamond"/>
                <w:sz w:val="20"/>
                <w:szCs w:val="20"/>
              </w:rPr>
            </w:pPr>
            <w:r>
              <w:rPr>
                <w:rFonts w:ascii="Garamond" w:hAnsi="Garamond"/>
                <w:sz w:val="20"/>
                <w:szCs w:val="20"/>
              </w:rPr>
              <w:t>0.5</w:t>
            </w:r>
            <w:r w:rsidR="00621148">
              <w:rPr>
                <w:rFonts w:ascii="Garamond" w:hAnsi="Garamond"/>
                <w:sz w:val="20"/>
                <w:szCs w:val="20"/>
              </w:rPr>
              <w:t>8</w:t>
            </w:r>
          </w:p>
        </w:tc>
        <w:tc>
          <w:tcPr>
            <w:tcW w:w="1276" w:type="dxa"/>
          </w:tcPr>
          <w:p w14:paraId="40338A2C" w14:textId="77777777" w:rsidR="003E2881" w:rsidRDefault="003E2881" w:rsidP="003005B3">
            <w:pPr>
              <w:spacing w:line="276" w:lineRule="auto"/>
              <w:jc w:val="center"/>
              <w:rPr>
                <w:rFonts w:ascii="Garamond" w:hAnsi="Garamond"/>
                <w:sz w:val="20"/>
                <w:szCs w:val="20"/>
              </w:rPr>
            </w:pPr>
            <w:r>
              <w:rPr>
                <w:rFonts w:ascii="Garamond" w:hAnsi="Garamond"/>
                <w:sz w:val="20"/>
                <w:szCs w:val="20"/>
              </w:rPr>
              <w:t>0.11</w:t>
            </w:r>
          </w:p>
        </w:tc>
        <w:tc>
          <w:tcPr>
            <w:tcW w:w="1559" w:type="dxa"/>
          </w:tcPr>
          <w:p w14:paraId="14488E95" w14:textId="5BA7EB08"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20</w:t>
            </w:r>
            <w:r>
              <w:rPr>
                <w:rFonts w:ascii="Garamond" w:hAnsi="Garamond"/>
                <w:sz w:val="20"/>
                <w:szCs w:val="20"/>
              </w:rPr>
              <w:t>, 0.4</w:t>
            </w:r>
            <w:r w:rsidR="00621148">
              <w:rPr>
                <w:rFonts w:ascii="Garamond" w:hAnsi="Garamond"/>
                <w:sz w:val="20"/>
                <w:szCs w:val="20"/>
              </w:rPr>
              <w:t>2</w:t>
            </w:r>
          </w:p>
        </w:tc>
        <w:tc>
          <w:tcPr>
            <w:tcW w:w="1134" w:type="dxa"/>
          </w:tcPr>
          <w:p w14:paraId="3E92A061" w14:textId="3F7E4085" w:rsidR="003E2881" w:rsidRDefault="00621148" w:rsidP="003005B3">
            <w:pPr>
              <w:spacing w:line="276" w:lineRule="auto"/>
              <w:jc w:val="center"/>
              <w:rPr>
                <w:rFonts w:ascii="Garamond" w:hAnsi="Garamond"/>
                <w:sz w:val="20"/>
                <w:szCs w:val="20"/>
              </w:rPr>
            </w:pPr>
            <w:r>
              <w:rPr>
                <w:rFonts w:ascii="Garamond" w:hAnsi="Garamond"/>
                <w:sz w:val="20"/>
                <w:szCs w:val="20"/>
              </w:rPr>
              <w:t>0.48</w:t>
            </w:r>
          </w:p>
        </w:tc>
      </w:tr>
      <w:tr w:rsidR="003E2881" w14:paraId="74F6DEF2" w14:textId="77777777" w:rsidTr="003005B3">
        <w:tc>
          <w:tcPr>
            <w:tcW w:w="1843" w:type="dxa"/>
          </w:tcPr>
          <w:p w14:paraId="43200887"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3EF3FF21" w14:textId="209BF44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5</w:t>
            </w:r>
          </w:p>
        </w:tc>
        <w:tc>
          <w:tcPr>
            <w:tcW w:w="1133" w:type="dxa"/>
          </w:tcPr>
          <w:p w14:paraId="318F77E5" w14:textId="41819C60"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20</w:t>
            </w:r>
            <w:r>
              <w:rPr>
                <w:rFonts w:ascii="Garamond" w:hAnsi="Garamond"/>
                <w:sz w:val="20"/>
                <w:szCs w:val="20"/>
              </w:rPr>
              <w:t>, 0.</w:t>
            </w:r>
            <w:r w:rsidR="00621148">
              <w:rPr>
                <w:rFonts w:ascii="Garamond" w:hAnsi="Garamond"/>
                <w:sz w:val="20"/>
                <w:szCs w:val="20"/>
              </w:rPr>
              <w:t>50</w:t>
            </w:r>
          </w:p>
        </w:tc>
        <w:tc>
          <w:tcPr>
            <w:tcW w:w="1139" w:type="dxa"/>
          </w:tcPr>
          <w:p w14:paraId="67F75D09" w14:textId="17B704DE" w:rsidR="003E2881" w:rsidRDefault="00621148" w:rsidP="003005B3">
            <w:pPr>
              <w:spacing w:line="276" w:lineRule="auto"/>
              <w:jc w:val="center"/>
              <w:rPr>
                <w:rFonts w:ascii="Garamond" w:hAnsi="Garamond"/>
                <w:sz w:val="20"/>
                <w:szCs w:val="20"/>
              </w:rPr>
            </w:pPr>
            <w:r>
              <w:rPr>
                <w:rFonts w:ascii="Garamond" w:hAnsi="Garamond"/>
                <w:sz w:val="20"/>
                <w:szCs w:val="20"/>
              </w:rPr>
              <w:t>0.39</w:t>
            </w:r>
          </w:p>
        </w:tc>
        <w:tc>
          <w:tcPr>
            <w:tcW w:w="1276" w:type="dxa"/>
          </w:tcPr>
          <w:p w14:paraId="17B9221A" w14:textId="059700AC"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345DEE47" w14:textId="083CA8F7"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1</w:t>
            </w:r>
            <w:r>
              <w:rPr>
                <w:rFonts w:ascii="Garamond" w:hAnsi="Garamond"/>
                <w:sz w:val="20"/>
                <w:szCs w:val="20"/>
              </w:rPr>
              <w:t>, 0.3</w:t>
            </w:r>
            <w:r w:rsidR="00621148">
              <w:rPr>
                <w:rFonts w:ascii="Garamond" w:hAnsi="Garamond"/>
                <w:sz w:val="20"/>
                <w:szCs w:val="20"/>
              </w:rPr>
              <w:t>4</w:t>
            </w:r>
          </w:p>
        </w:tc>
        <w:tc>
          <w:tcPr>
            <w:tcW w:w="1134" w:type="dxa"/>
          </w:tcPr>
          <w:p w14:paraId="128AE16D" w14:textId="7EB8E9D9" w:rsidR="003E2881" w:rsidRDefault="00621148" w:rsidP="003005B3">
            <w:pPr>
              <w:spacing w:line="276" w:lineRule="auto"/>
              <w:jc w:val="center"/>
              <w:rPr>
                <w:rFonts w:ascii="Garamond" w:hAnsi="Garamond"/>
                <w:sz w:val="20"/>
                <w:szCs w:val="20"/>
              </w:rPr>
            </w:pPr>
            <w:r>
              <w:rPr>
                <w:rFonts w:ascii="Garamond" w:hAnsi="Garamond"/>
                <w:sz w:val="20"/>
                <w:szCs w:val="20"/>
              </w:rPr>
              <w:t>0.65</w:t>
            </w:r>
          </w:p>
        </w:tc>
      </w:tr>
      <w:tr w:rsidR="003E2881" w14:paraId="6C9BE38F" w14:textId="77777777" w:rsidTr="003005B3">
        <w:tc>
          <w:tcPr>
            <w:tcW w:w="1843" w:type="dxa"/>
          </w:tcPr>
          <w:p w14:paraId="3DD3EDA3" w14:textId="77777777" w:rsidR="003E2881" w:rsidRDefault="003E2881" w:rsidP="003005B3">
            <w:pPr>
              <w:spacing w:line="276" w:lineRule="auto"/>
              <w:rPr>
                <w:rFonts w:ascii="Garamond" w:hAnsi="Garamond"/>
                <w:sz w:val="20"/>
                <w:szCs w:val="20"/>
              </w:rPr>
            </w:pPr>
            <w:r>
              <w:rPr>
                <w:rFonts w:ascii="Garamond" w:hAnsi="Garamond"/>
                <w:sz w:val="20"/>
                <w:szCs w:val="20"/>
              </w:rPr>
              <w:t>Exploration</w:t>
            </w:r>
          </w:p>
        </w:tc>
        <w:tc>
          <w:tcPr>
            <w:tcW w:w="1413" w:type="dxa"/>
          </w:tcPr>
          <w:p w14:paraId="06506CA5" w14:textId="15E87443"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133" w:type="dxa"/>
          </w:tcPr>
          <w:p w14:paraId="5664B508" w14:textId="69F7AD61" w:rsidR="003E2881" w:rsidRDefault="003E2881" w:rsidP="003005B3">
            <w:pPr>
              <w:spacing w:line="276" w:lineRule="auto"/>
              <w:jc w:val="center"/>
              <w:rPr>
                <w:rFonts w:ascii="Garamond" w:hAnsi="Garamond"/>
                <w:sz w:val="20"/>
                <w:szCs w:val="20"/>
              </w:rPr>
            </w:pPr>
            <w:r>
              <w:rPr>
                <w:rFonts w:ascii="Garamond" w:hAnsi="Garamond"/>
                <w:sz w:val="20"/>
                <w:szCs w:val="20"/>
              </w:rPr>
              <w:t>-0.3</w:t>
            </w:r>
            <w:r w:rsidR="00621148">
              <w:rPr>
                <w:rFonts w:ascii="Garamond" w:hAnsi="Garamond"/>
                <w:sz w:val="20"/>
                <w:szCs w:val="20"/>
              </w:rPr>
              <w:t>1</w:t>
            </w:r>
            <w:r>
              <w:rPr>
                <w:rFonts w:ascii="Garamond" w:hAnsi="Garamond"/>
                <w:sz w:val="20"/>
                <w:szCs w:val="20"/>
              </w:rPr>
              <w:t>, 0.</w:t>
            </w:r>
            <w:r w:rsidR="00621148">
              <w:rPr>
                <w:rFonts w:ascii="Garamond" w:hAnsi="Garamond"/>
                <w:sz w:val="20"/>
                <w:szCs w:val="20"/>
              </w:rPr>
              <w:t>42</w:t>
            </w:r>
          </w:p>
        </w:tc>
        <w:tc>
          <w:tcPr>
            <w:tcW w:w="1139" w:type="dxa"/>
          </w:tcPr>
          <w:p w14:paraId="7081CB7F" w14:textId="47AC90E4" w:rsidR="003E2881" w:rsidRDefault="00621148" w:rsidP="003005B3">
            <w:pPr>
              <w:spacing w:line="276" w:lineRule="auto"/>
              <w:jc w:val="center"/>
              <w:rPr>
                <w:rFonts w:ascii="Garamond" w:hAnsi="Garamond"/>
                <w:sz w:val="20"/>
                <w:szCs w:val="20"/>
              </w:rPr>
            </w:pPr>
            <w:r>
              <w:rPr>
                <w:rFonts w:ascii="Garamond" w:hAnsi="Garamond"/>
                <w:sz w:val="20"/>
                <w:szCs w:val="20"/>
              </w:rPr>
              <w:t>0.77</w:t>
            </w:r>
          </w:p>
        </w:tc>
        <w:tc>
          <w:tcPr>
            <w:tcW w:w="1276" w:type="dxa"/>
          </w:tcPr>
          <w:p w14:paraId="3E68ADF0" w14:textId="128BD6B4"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559" w:type="dxa"/>
          </w:tcPr>
          <w:p w14:paraId="50E5B21E" w14:textId="309916F8"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4</w:t>
            </w:r>
            <w:r>
              <w:rPr>
                <w:rFonts w:ascii="Garamond" w:hAnsi="Garamond"/>
                <w:sz w:val="20"/>
                <w:szCs w:val="20"/>
              </w:rPr>
              <w:t>, 0.3</w:t>
            </w:r>
            <w:r w:rsidR="00621148">
              <w:rPr>
                <w:rFonts w:ascii="Garamond" w:hAnsi="Garamond"/>
                <w:sz w:val="20"/>
                <w:szCs w:val="20"/>
              </w:rPr>
              <w:t>4</w:t>
            </w:r>
          </w:p>
        </w:tc>
        <w:tc>
          <w:tcPr>
            <w:tcW w:w="1134" w:type="dxa"/>
          </w:tcPr>
          <w:p w14:paraId="16EF1240" w14:textId="794C7206" w:rsidR="003E2881" w:rsidRDefault="00621148" w:rsidP="003005B3">
            <w:pPr>
              <w:spacing w:line="276" w:lineRule="auto"/>
              <w:jc w:val="center"/>
              <w:rPr>
                <w:rFonts w:ascii="Garamond" w:hAnsi="Garamond"/>
                <w:sz w:val="20"/>
                <w:szCs w:val="20"/>
              </w:rPr>
            </w:pPr>
            <w:r>
              <w:rPr>
                <w:rFonts w:ascii="Garamond" w:hAnsi="Garamond"/>
                <w:sz w:val="20"/>
                <w:szCs w:val="20"/>
              </w:rPr>
              <w:t>0.73</w:t>
            </w:r>
          </w:p>
        </w:tc>
      </w:tr>
      <w:tr w:rsidR="003E2881" w14:paraId="0D7EB1AC" w14:textId="77777777" w:rsidTr="003005B3">
        <w:tc>
          <w:tcPr>
            <w:tcW w:w="1843" w:type="dxa"/>
          </w:tcPr>
          <w:p w14:paraId="3375DBA3" w14:textId="77777777" w:rsidR="003E2881" w:rsidRDefault="003E2881" w:rsidP="003005B3">
            <w:pPr>
              <w:spacing w:line="276" w:lineRule="auto"/>
              <w:rPr>
                <w:rFonts w:ascii="Garamond" w:hAnsi="Garamond"/>
                <w:sz w:val="20"/>
                <w:szCs w:val="20"/>
              </w:rPr>
            </w:pPr>
            <w:r>
              <w:rPr>
                <w:rFonts w:ascii="Garamond" w:hAnsi="Garamond"/>
                <w:sz w:val="20"/>
                <w:szCs w:val="20"/>
              </w:rPr>
              <w:t>Sociality</w:t>
            </w:r>
          </w:p>
        </w:tc>
        <w:tc>
          <w:tcPr>
            <w:tcW w:w="1413" w:type="dxa"/>
          </w:tcPr>
          <w:p w14:paraId="4B77CB44" w14:textId="77777777" w:rsidR="003E2881" w:rsidRDefault="003E2881" w:rsidP="003005B3">
            <w:pPr>
              <w:spacing w:line="276" w:lineRule="auto"/>
              <w:jc w:val="center"/>
              <w:rPr>
                <w:rFonts w:ascii="Garamond" w:hAnsi="Garamond"/>
                <w:sz w:val="20"/>
                <w:szCs w:val="20"/>
              </w:rPr>
            </w:pPr>
            <w:r>
              <w:rPr>
                <w:rFonts w:ascii="Garamond" w:hAnsi="Garamond"/>
                <w:sz w:val="20"/>
                <w:szCs w:val="20"/>
              </w:rPr>
              <w:t>0.09</w:t>
            </w:r>
          </w:p>
        </w:tc>
        <w:tc>
          <w:tcPr>
            <w:tcW w:w="1133" w:type="dxa"/>
          </w:tcPr>
          <w:p w14:paraId="4DBDBB61" w14:textId="216D4246"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9</w:t>
            </w:r>
            <w:r>
              <w:rPr>
                <w:rFonts w:ascii="Garamond" w:hAnsi="Garamond"/>
                <w:sz w:val="20"/>
                <w:szCs w:val="20"/>
              </w:rPr>
              <w:t>, 0.4</w:t>
            </w:r>
            <w:r w:rsidR="00621148">
              <w:rPr>
                <w:rFonts w:ascii="Garamond" w:hAnsi="Garamond"/>
                <w:sz w:val="20"/>
                <w:szCs w:val="20"/>
              </w:rPr>
              <w:t>7</w:t>
            </w:r>
          </w:p>
        </w:tc>
        <w:tc>
          <w:tcPr>
            <w:tcW w:w="1139" w:type="dxa"/>
          </w:tcPr>
          <w:p w14:paraId="02CA639D" w14:textId="1B216EE1" w:rsidR="003E2881" w:rsidRDefault="00621148" w:rsidP="003005B3">
            <w:pPr>
              <w:spacing w:line="276" w:lineRule="auto"/>
              <w:jc w:val="center"/>
              <w:rPr>
                <w:rFonts w:ascii="Garamond" w:hAnsi="Garamond"/>
                <w:sz w:val="20"/>
                <w:szCs w:val="20"/>
              </w:rPr>
            </w:pPr>
            <w:r>
              <w:rPr>
                <w:rFonts w:ascii="Garamond" w:hAnsi="Garamond"/>
                <w:sz w:val="20"/>
                <w:szCs w:val="20"/>
              </w:rPr>
              <w:t>0.64</w:t>
            </w:r>
          </w:p>
        </w:tc>
        <w:tc>
          <w:tcPr>
            <w:tcW w:w="1276" w:type="dxa"/>
          </w:tcPr>
          <w:p w14:paraId="295C3CAD" w14:textId="6DCD5B31"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52908CFE" w14:textId="099A3B43"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4</w:t>
            </w:r>
            <w:r>
              <w:rPr>
                <w:rFonts w:ascii="Garamond" w:hAnsi="Garamond"/>
                <w:sz w:val="20"/>
                <w:szCs w:val="20"/>
              </w:rPr>
              <w:t>, 0.3</w:t>
            </w:r>
            <w:r w:rsidR="00621148">
              <w:rPr>
                <w:rFonts w:ascii="Garamond" w:hAnsi="Garamond"/>
                <w:sz w:val="20"/>
                <w:szCs w:val="20"/>
              </w:rPr>
              <w:t>7</w:t>
            </w:r>
          </w:p>
        </w:tc>
        <w:tc>
          <w:tcPr>
            <w:tcW w:w="1134" w:type="dxa"/>
          </w:tcPr>
          <w:p w14:paraId="0E7DDC72" w14:textId="3F5B75E2" w:rsidR="003E2881" w:rsidRDefault="00621148" w:rsidP="003005B3">
            <w:pPr>
              <w:spacing w:line="276" w:lineRule="auto"/>
              <w:jc w:val="center"/>
              <w:rPr>
                <w:rFonts w:ascii="Garamond" w:hAnsi="Garamond"/>
                <w:sz w:val="20"/>
                <w:szCs w:val="20"/>
              </w:rPr>
            </w:pPr>
            <w:r>
              <w:rPr>
                <w:rFonts w:ascii="Garamond" w:hAnsi="Garamond"/>
                <w:sz w:val="20"/>
                <w:szCs w:val="20"/>
              </w:rPr>
              <w:t>0.68</w:t>
            </w:r>
          </w:p>
        </w:tc>
      </w:tr>
      <w:tr w:rsidR="003E2881" w14:paraId="5E251E97" w14:textId="77777777" w:rsidTr="003005B3">
        <w:tc>
          <w:tcPr>
            <w:tcW w:w="9497" w:type="dxa"/>
            <w:gridSpan w:val="7"/>
          </w:tcPr>
          <w:p w14:paraId="5072C60F" w14:textId="77777777" w:rsidR="003E2881" w:rsidRPr="00885DDD" w:rsidRDefault="003E2881" w:rsidP="003005B3">
            <w:pPr>
              <w:spacing w:line="276" w:lineRule="auto"/>
              <w:rPr>
                <w:rFonts w:ascii="Garamond" w:hAnsi="Garamond"/>
                <w:sz w:val="20"/>
                <w:szCs w:val="20"/>
              </w:rPr>
            </w:pPr>
            <w:r w:rsidRPr="00621148">
              <w:rPr>
                <w:rFonts w:ascii="Garamond" w:hAnsi="Garamond"/>
                <w:b/>
                <w:i/>
                <w:sz w:val="20"/>
                <w:szCs w:val="20"/>
              </w:rPr>
              <w:t>Birds</w:t>
            </w:r>
          </w:p>
        </w:tc>
      </w:tr>
      <w:tr w:rsidR="003E2881" w14:paraId="5C3DA03D" w14:textId="77777777" w:rsidTr="003005B3">
        <w:tc>
          <w:tcPr>
            <w:tcW w:w="1843" w:type="dxa"/>
          </w:tcPr>
          <w:p w14:paraId="51136B55"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71098BF8" w14:textId="310F89F7"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13</w:t>
            </w:r>
          </w:p>
        </w:tc>
        <w:tc>
          <w:tcPr>
            <w:tcW w:w="1133" w:type="dxa"/>
          </w:tcPr>
          <w:p w14:paraId="164B9F1C" w14:textId="55053A7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42</w:t>
            </w:r>
            <w:r>
              <w:rPr>
                <w:rFonts w:ascii="Garamond" w:hAnsi="Garamond"/>
                <w:sz w:val="20"/>
                <w:szCs w:val="20"/>
              </w:rPr>
              <w:t>, 0.</w:t>
            </w:r>
            <w:r w:rsidR="00621148">
              <w:rPr>
                <w:rFonts w:ascii="Garamond" w:hAnsi="Garamond"/>
                <w:sz w:val="20"/>
                <w:szCs w:val="20"/>
              </w:rPr>
              <w:t>16</w:t>
            </w:r>
          </w:p>
        </w:tc>
        <w:tc>
          <w:tcPr>
            <w:tcW w:w="1139" w:type="dxa"/>
          </w:tcPr>
          <w:p w14:paraId="6E23ABF1" w14:textId="0305B84E" w:rsidR="003E2881" w:rsidRDefault="00621148" w:rsidP="003005B3">
            <w:pPr>
              <w:spacing w:line="276" w:lineRule="auto"/>
              <w:jc w:val="center"/>
              <w:rPr>
                <w:rFonts w:ascii="Garamond" w:hAnsi="Garamond"/>
                <w:sz w:val="20"/>
                <w:szCs w:val="20"/>
              </w:rPr>
            </w:pPr>
            <w:r>
              <w:rPr>
                <w:rFonts w:ascii="Garamond" w:hAnsi="Garamond"/>
                <w:sz w:val="20"/>
                <w:szCs w:val="20"/>
              </w:rPr>
              <w:t>0.37</w:t>
            </w:r>
          </w:p>
        </w:tc>
        <w:tc>
          <w:tcPr>
            <w:tcW w:w="1276" w:type="dxa"/>
          </w:tcPr>
          <w:p w14:paraId="69883449" w14:textId="4F57E432" w:rsidR="003E2881" w:rsidRDefault="00621148" w:rsidP="003005B3">
            <w:pPr>
              <w:spacing w:line="276" w:lineRule="auto"/>
              <w:jc w:val="center"/>
              <w:rPr>
                <w:rFonts w:ascii="Garamond" w:hAnsi="Garamond"/>
                <w:sz w:val="20"/>
                <w:szCs w:val="20"/>
              </w:rPr>
            </w:pPr>
            <w:r>
              <w:rPr>
                <w:rFonts w:ascii="Garamond" w:hAnsi="Garamond"/>
                <w:sz w:val="20"/>
                <w:szCs w:val="20"/>
              </w:rPr>
              <w:t>0.04</w:t>
            </w:r>
          </w:p>
        </w:tc>
        <w:tc>
          <w:tcPr>
            <w:tcW w:w="1559" w:type="dxa"/>
          </w:tcPr>
          <w:p w14:paraId="294AB88D" w14:textId="656E55EC"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5</w:t>
            </w:r>
            <w:r>
              <w:rPr>
                <w:rFonts w:ascii="Garamond" w:hAnsi="Garamond"/>
                <w:sz w:val="20"/>
                <w:szCs w:val="20"/>
              </w:rPr>
              <w:t>, 0.3</w:t>
            </w:r>
            <w:r w:rsidR="00621148">
              <w:rPr>
                <w:rFonts w:ascii="Garamond" w:hAnsi="Garamond"/>
                <w:sz w:val="20"/>
                <w:szCs w:val="20"/>
              </w:rPr>
              <w:t>3</w:t>
            </w:r>
          </w:p>
        </w:tc>
        <w:tc>
          <w:tcPr>
            <w:tcW w:w="1134" w:type="dxa"/>
          </w:tcPr>
          <w:p w14:paraId="3296BF82" w14:textId="6151B555"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79</w:t>
            </w:r>
          </w:p>
        </w:tc>
      </w:tr>
      <w:tr w:rsidR="003E2881" w14:paraId="46495A6E" w14:textId="77777777" w:rsidTr="003005B3">
        <w:tc>
          <w:tcPr>
            <w:tcW w:w="1843" w:type="dxa"/>
          </w:tcPr>
          <w:p w14:paraId="43391EF9" w14:textId="77777777" w:rsidR="003E2881" w:rsidRDefault="003E2881" w:rsidP="003005B3">
            <w:pPr>
              <w:spacing w:line="276" w:lineRule="auto"/>
              <w:rPr>
                <w:rFonts w:ascii="Garamond" w:hAnsi="Garamond"/>
                <w:sz w:val="20"/>
                <w:szCs w:val="20"/>
              </w:rPr>
            </w:pPr>
            <w:r>
              <w:rPr>
                <w:rFonts w:ascii="Garamond" w:hAnsi="Garamond"/>
                <w:sz w:val="20"/>
                <w:szCs w:val="20"/>
              </w:rPr>
              <w:t>Aggression</w:t>
            </w:r>
          </w:p>
        </w:tc>
        <w:tc>
          <w:tcPr>
            <w:tcW w:w="1413" w:type="dxa"/>
          </w:tcPr>
          <w:p w14:paraId="016615FF" w14:textId="08A506D1"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133" w:type="dxa"/>
          </w:tcPr>
          <w:p w14:paraId="44667B74" w14:textId="5922357A" w:rsidR="003E2881" w:rsidRDefault="003E2881" w:rsidP="003005B3">
            <w:pPr>
              <w:spacing w:line="276" w:lineRule="auto"/>
              <w:jc w:val="center"/>
              <w:rPr>
                <w:rFonts w:ascii="Garamond" w:hAnsi="Garamond"/>
                <w:sz w:val="20"/>
                <w:szCs w:val="20"/>
              </w:rPr>
            </w:pPr>
            <w:r>
              <w:rPr>
                <w:rFonts w:ascii="Garamond" w:hAnsi="Garamond"/>
                <w:sz w:val="20"/>
                <w:szCs w:val="20"/>
              </w:rPr>
              <w:t>-0.4</w:t>
            </w:r>
            <w:r w:rsidR="00621148">
              <w:rPr>
                <w:rFonts w:ascii="Garamond" w:hAnsi="Garamond"/>
                <w:sz w:val="20"/>
                <w:szCs w:val="20"/>
              </w:rPr>
              <w:t>0</w:t>
            </w:r>
            <w:r>
              <w:rPr>
                <w:rFonts w:ascii="Garamond" w:hAnsi="Garamond"/>
                <w:sz w:val="20"/>
                <w:szCs w:val="20"/>
              </w:rPr>
              <w:t>, 0.1</w:t>
            </w:r>
            <w:r w:rsidR="00621148">
              <w:rPr>
                <w:rFonts w:ascii="Garamond" w:hAnsi="Garamond"/>
                <w:sz w:val="20"/>
                <w:szCs w:val="20"/>
              </w:rPr>
              <w:t>8</w:t>
            </w:r>
          </w:p>
        </w:tc>
        <w:tc>
          <w:tcPr>
            <w:tcW w:w="1139" w:type="dxa"/>
          </w:tcPr>
          <w:p w14:paraId="2A9AE43D" w14:textId="68B0558D" w:rsidR="003E2881" w:rsidRDefault="00621148" w:rsidP="003005B3">
            <w:pPr>
              <w:spacing w:line="276" w:lineRule="auto"/>
              <w:jc w:val="center"/>
              <w:rPr>
                <w:rFonts w:ascii="Garamond" w:hAnsi="Garamond"/>
                <w:sz w:val="20"/>
                <w:szCs w:val="20"/>
              </w:rPr>
            </w:pPr>
            <w:r>
              <w:rPr>
                <w:rFonts w:ascii="Garamond" w:hAnsi="Garamond"/>
                <w:sz w:val="20"/>
                <w:szCs w:val="20"/>
              </w:rPr>
              <w:t>0.47</w:t>
            </w:r>
          </w:p>
        </w:tc>
        <w:tc>
          <w:tcPr>
            <w:tcW w:w="1276" w:type="dxa"/>
          </w:tcPr>
          <w:p w14:paraId="1332C7F6" w14:textId="51835974"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1E2DED01" w14:textId="12D02F3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39</w:t>
            </w:r>
            <w:r>
              <w:rPr>
                <w:rFonts w:ascii="Garamond" w:hAnsi="Garamond"/>
                <w:sz w:val="20"/>
                <w:szCs w:val="20"/>
              </w:rPr>
              <w:t>, 0.2</w:t>
            </w:r>
            <w:r w:rsidR="00621148">
              <w:rPr>
                <w:rFonts w:ascii="Garamond" w:hAnsi="Garamond"/>
                <w:sz w:val="20"/>
                <w:szCs w:val="20"/>
              </w:rPr>
              <w:t>7</w:t>
            </w:r>
          </w:p>
        </w:tc>
        <w:tc>
          <w:tcPr>
            <w:tcW w:w="1134" w:type="dxa"/>
          </w:tcPr>
          <w:p w14:paraId="62EA0186" w14:textId="5901BA3F" w:rsidR="003E2881" w:rsidRDefault="00621148" w:rsidP="003005B3">
            <w:pPr>
              <w:spacing w:line="276" w:lineRule="auto"/>
              <w:jc w:val="center"/>
              <w:rPr>
                <w:rFonts w:ascii="Garamond" w:hAnsi="Garamond"/>
                <w:sz w:val="20"/>
                <w:szCs w:val="20"/>
              </w:rPr>
            </w:pPr>
            <w:r>
              <w:rPr>
                <w:rFonts w:ascii="Garamond" w:hAnsi="Garamond"/>
                <w:sz w:val="20"/>
                <w:szCs w:val="20"/>
              </w:rPr>
              <w:t>0.72</w:t>
            </w:r>
          </w:p>
        </w:tc>
      </w:tr>
      <w:tr w:rsidR="003E2881" w14:paraId="464F1CE9" w14:textId="77777777" w:rsidTr="003005B3">
        <w:tc>
          <w:tcPr>
            <w:tcW w:w="1843" w:type="dxa"/>
          </w:tcPr>
          <w:p w14:paraId="071F0542"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4C19598B" w14:textId="32829F5E"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p>
        </w:tc>
        <w:tc>
          <w:tcPr>
            <w:tcW w:w="1133" w:type="dxa"/>
          </w:tcPr>
          <w:p w14:paraId="038CF58D" w14:textId="6F0197C5"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44</w:t>
            </w:r>
            <w:r>
              <w:rPr>
                <w:rFonts w:ascii="Garamond" w:hAnsi="Garamond"/>
                <w:sz w:val="20"/>
                <w:szCs w:val="20"/>
              </w:rPr>
              <w:t>, 0.</w:t>
            </w:r>
            <w:r w:rsidR="00621148">
              <w:rPr>
                <w:rFonts w:ascii="Garamond" w:hAnsi="Garamond"/>
                <w:sz w:val="20"/>
                <w:szCs w:val="20"/>
              </w:rPr>
              <w:t>07</w:t>
            </w:r>
          </w:p>
        </w:tc>
        <w:tc>
          <w:tcPr>
            <w:tcW w:w="1139" w:type="dxa"/>
          </w:tcPr>
          <w:p w14:paraId="51B4E3B6" w14:textId="67ADDD82" w:rsidR="003E2881" w:rsidRDefault="00621148" w:rsidP="003005B3">
            <w:pPr>
              <w:spacing w:line="276" w:lineRule="auto"/>
              <w:jc w:val="center"/>
              <w:rPr>
                <w:rFonts w:ascii="Garamond" w:hAnsi="Garamond"/>
                <w:sz w:val="20"/>
                <w:szCs w:val="20"/>
              </w:rPr>
            </w:pPr>
            <w:r>
              <w:rPr>
                <w:rFonts w:ascii="Garamond" w:hAnsi="Garamond"/>
                <w:sz w:val="20"/>
                <w:szCs w:val="20"/>
              </w:rPr>
              <w:t>0.15</w:t>
            </w:r>
          </w:p>
        </w:tc>
        <w:tc>
          <w:tcPr>
            <w:tcW w:w="1276" w:type="dxa"/>
          </w:tcPr>
          <w:p w14:paraId="23908D84" w14:textId="7A91B77B" w:rsidR="003E2881" w:rsidRDefault="00621148" w:rsidP="003005B3">
            <w:pPr>
              <w:spacing w:line="276" w:lineRule="auto"/>
              <w:jc w:val="center"/>
              <w:rPr>
                <w:rFonts w:ascii="Garamond" w:hAnsi="Garamond"/>
                <w:sz w:val="20"/>
                <w:szCs w:val="20"/>
              </w:rPr>
            </w:pPr>
            <w:r>
              <w:rPr>
                <w:rFonts w:ascii="Garamond" w:hAnsi="Garamond"/>
                <w:sz w:val="20"/>
                <w:szCs w:val="20"/>
              </w:rPr>
              <w:t>-</w:t>
            </w:r>
            <w:r w:rsidR="003E2881">
              <w:rPr>
                <w:rFonts w:ascii="Garamond" w:hAnsi="Garamond"/>
                <w:sz w:val="20"/>
                <w:szCs w:val="20"/>
              </w:rPr>
              <w:t>0.0</w:t>
            </w:r>
            <w:r>
              <w:rPr>
                <w:rFonts w:ascii="Garamond" w:hAnsi="Garamond"/>
                <w:sz w:val="20"/>
                <w:szCs w:val="20"/>
              </w:rPr>
              <w:t>1</w:t>
            </w:r>
          </w:p>
        </w:tc>
        <w:tc>
          <w:tcPr>
            <w:tcW w:w="1559" w:type="dxa"/>
          </w:tcPr>
          <w:p w14:paraId="7B91D6F8" w14:textId="35032C03"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3</w:t>
            </w:r>
            <w:r>
              <w:rPr>
                <w:rFonts w:ascii="Garamond" w:hAnsi="Garamond"/>
                <w:sz w:val="20"/>
                <w:szCs w:val="20"/>
              </w:rPr>
              <w:t>, 0.2</w:t>
            </w:r>
            <w:r w:rsidR="00621148">
              <w:rPr>
                <w:rFonts w:ascii="Garamond" w:hAnsi="Garamond"/>
                <w:sz w:val="20"/>
                <w:szCs w:val="20"/>
              </w:rPr>
              <w:t>1</w:t>
            </w:r>
          </w:p>
        </w:tc>
        <w:tc>
          <w:tcPr>
            <w:tcW w:w="1134" w:type="dxa"/>
          </w:tcPr>
          <w:p w14:paraId="24F0D604" w14:textId="7108AF31" w:rsidR="003E2881" w:rsidRDefault="00621148" w:rsidP="003005B3">
            <w:pPr>
              <w:spacing w:line="276" w:lineRule="auto"/>
              <w:jc w:val="center"/>
              <w:rPr>
                <w:rFonts w:ascii="Garamond" w:hAnsi="Garamond"/>
                <w:sz w:val="20"/>
                <w:szCs w:val="20"/>
              </w:rPr>
            </w:pPr>
            <w:r>
              <w:rPr>
                <w:rFonts w:ascii="Garamond" w:hAnsi="Garamond"/>
                <w:sz w:val="20"/>
                <w:szCs w:val="20"/>
              </w:rPr>
              <w:t>0.93</w:t>
            </w:r>
          </w:p>
        </w:tc>
      </w:tr>
      <w:tr w:rsidR="003E2881" w14:paraId="4CCEE395" w14:textId="77777777" w:rsidTr="003005B3">
        <w:tc>
          <w:tcPr>
            <w:tcW w:w="1843" w:type="dxa"/>
          </w:tcPr>
          <w:p w14:paraId="6414FF18" w14:textId="77777777" w:rsidR="003E2881" w:rsidRPr="008215E4" w:rsidRDefault="003E2881" w:rsidP="003005B3">
            <w:pPr>
              <w:spacing w:line="276" w:lineRule="auto"/>
              <w:rPr>
                <w:rFonts w:ascii="Garamond" w:hAnsi="Garamond"/>
                <w:b/>
                <w:sz w:val="20"/>
                <w:szCs w:val="20"/>
              </w:rPr>
            </w:pPr>
            <w:r w:rsidRPr="008215E4">
              <w:rPr>
                <w:rFonts w:ascii="Garamond" w:hAnsi="Garamond"/>
                <w:b/>
                <w:sz w:val="20"/>
                <w:szCs w:val="20"/>
              </w:rPr>
              <w:t>Exploration</w:t>
            </w:r>
          </w:p>
        </w:tc>
        <w:tc>
          <w:tcPr>
            <w:tcW w:w="1413" w:type="dxa"/>
          </w:tcPr>
          <w:p w14:paraId="148B1D81" w14:textId="1E37473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p>
        </w:tc>
        <w:tc>
          <w:tcPr>
            <w:tcW w:w="1133" w:type="dxa"/>
          </w:tcPr>
          <w:p w14:paraId="37F792EA" w14:textId="5071D807"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r>
              <w:rPr>
                <w:rFonts w:ascii="Garamond" w:hAnsi="Garamond"/>
                <w:sz w:val="20"/>
                <w:szCs w:val="20"/>
              </w:rPr>
              <w:t>, 0.3</w:t>
            </w:r>
            <w:r w:rsidR="00621148">
              <w:rPr>
                <w:rFonts w:ascii="Garamond" w:hAnsi="Garamond"/>
                <w:sz w:val="20"/>
                <w:szCs w:val="20"/>
              </w:rPr>
              <w:t>5</w:t>
            </w:r>
          </w:p>
        </w:tc>
        <w:tc>
          <w:tcPr>
            <w:tcW w:w="1139" w:type="dxa"/>
          </w:tcPr>
          <w:p w14:paraId="2FCBE590" w14:textId="3D9DFF0F" w:rsidR="003E2881" w:rsidRDefault="00621148" w:rsidP="003005B3">
            <w:pPr>
              <w:spacing w:line="276" w:lineRule="auto"/>
              <w:jc w:val="center"/>
              <w:rPr>
                <w:rFonts w:ascii="Garamond" w:hAnsi="Garamond"/>
                <w:sz w:val="20"/>
                <w:szCs w:val="20"/>
              </w:rPr>
            </w:pPr>
            <w:r>
              <w:rPr>
                <w:rFonts w:ascii="Garamond" w:hAnsi="Garamond"/>
                <w:sz w:val="20"/>
                <w:szCs w:val="20"/>
              </w:rPr>
              <w:t>0.56</w:t>
            </w:r>
          </w:p>
        </w:tc>
        <w:tc>
          <w:tcPr>
            <w:tcW w:w="1276" w:type="dxa"/>
          </w:tcPr>
          <w:p w14:paraId="3C3294E3" w14:textId="029C6DC1"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w:t>
            </w:r>
            <w:r w:rsidR="00621148">
              <w:rPr>
                <w:rFonts w:ascii="Garamond" w:hAnsi="Garamond"/>
                <w:b/>
                <w:sz w:val="20"/>
                <w:szCs w:val="20"/>
              </w:rPr>
              <w:t>26</w:t>
            </w:r>
          </w:p>
        </w:tc>
        <w:tc>
          <w:tcPr>
            <w:tcW w:w="1559" w:type="dxa"/>
          </w:tcPr>
          <w:p w14:paraId="7B869E8E" w14:textId="0B88043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-0.5</w:t>
            </w:r>
            <w:r w:rsidR="00621148">
              <w:rPr>
                <w:rFonts w:ascii="Garamond" w:hAnsi="Garamond"/>
                <w:b/>
                <w:sz w:val="20"/>
                <w:szCs w:val="20"/>
              </w:rPr>
              <w:t>2</w:t>
            </w:r>
            <w:r w:rsidRPr="008215E4">
              <w:rPr>
                <w:rFonts w:ascii="Garamond" w:hAnsi="Garamond"/>
                <w:b/>
                <w:sz w:val="20"/>
                <w:szCs w:val="20"/>
              </w:rPr>
              <w:t xml:space="preserve">, </w:t>
            </w:r>
            <w:r w:rsidR="00621148">
              <w:rPr>
                <w:rFonts w:ascii="Garamond" w:hAnsi="Garamond"/>
                <w:b/>
                <w:sz w:val="20"/>
                <w:szCs w:val="20"/>
              </w:rPr>
              <w:t>0.00</w:t>
            </w:r>
          </w:p>
        </w:tc>
        <w:tc>
          <w:tcPr>
            <w:tcW w:w="1134" w:type="dxa"/>
          </w:tcPr>
          <w:p w14:paraId="767DA279" w14:textId="58676E41" w:rsidR="003E2881" w:rsidRPr="008215E4" w:rsidRDefault="00621148" w:rsidP="003005B3">
            <w:pPr>
              <w:spacing w:line="276" w:lineRule="auto"/>
              <w:jc w:val="center"/>
              <w:rPr>
                <w:rFonts w:ascii="Garamond" w:hAnsi="Garamond"/>
                <w:b/>
                <w:sz w:val="20"/>
                <w:szCs w:val="20"/>
              </w:rPr>
            </w:pPr>
            <w:r>
              <w:rPr>
                <w:rFonts w:ascii="Garamond" w:hAnsi="Garamond"/>
                <w:b/>
                <w:sz w:val="20"/>
                <w:szCs w:val="20"/>
              </w:rPr>
              <w:t>0.05</w:t>
            </w:r>
          </w:p>
        </w:tc>
      </w:tr>
      <w:tr w:rsidR="003E2881" w14:paraId="357CAFAA" w14:textId="77777777" w:rsidTr="003005B3">
        <w:tc>
          <w:tcPr>
            <w:tcW w:w="1843" w:type="dxa"/>
          </w:tcPr>
          <w:p w14:paraId="37FDAD10" w14:textId="77777777" w:rsidR="003E2881" w:rsidRPr="009D66AA" w:rsidRDefault="003E2881" w:rsidP="003005B3">
            <w:pPr>
              <w:spacing w:line="276" w:lineRule="auto"/>
              <w:rPr>
                <w:rFonts w:ascii="Garamond" w:hAnsi="Garamond"/>
                <w:b/>
                <w:sz w:val="20"/>
                <w:szCs w:val="20"/>
              </w:rPr>
            </w:pPr>
            <w:r w:rsidRPr="009D66AA">
              <w:rPr>
                <w:rFonts w:ascii="Garamond" w:hAnsi="Garamond"/>
                <w:b/>
                <w:sz w:val="20"/>
                <w:szCs w:val="20"/>
              </w:rPr>
              <w:t>Sociality</w:t>
            </w:r>
          </w:p>
        </w:tc>
        <w:tc>
          <w:tcPr>
            <w:tcW w:w="1413" w:type="dxa"/>
          </w:tcPr>
          <w:p w14:paraId="19E501CD" w14:textId="266752F3"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w:t>
            </w:r>
            <w:r w:rsidR="00621148">
              <w:rPr>
                <w:rFonts w:ascii="Garamond" w:hAnsi="Garamond"/>
                <w:b/>
                <w:sz w:val="20"/>
                <w:szCs w:val="20"/>
              </w:rPr>
              <w:t>6</w:t>
            </w:r>
            <w:r w:rsidRPr="009D66AA">
              <w:rPr>
                <w:rFonts w:ascii="Garamond" w:hAnsi="Garamond"/>
                <w:b/>
                <w:sz w:val="20"/>
                <w:szCs w:val="20"/>
              </w:rPr>
              <w:t>8</w:t>
            </w:r>
          </w:p>
        </w:tc>
        <w:tc>
          <w:tcPr>
            <w:tcW w:w="1133" w:type="dxa"/>
          </w:tcPr>
          <w:p w14:paraId="0182D7CA" w14:textId="029D056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w:t>
            </w:r>
            <w:r w:rsidR="00621148">
              <w:rPr>
                <w:rFonts w:ascii="Garamond" w:hAnsi="Garamond"/>
                <w:b/>
                <w:sz w:val="20"/>
                <w:szCs w:val="20"/>
              </w:rPr>
              <w:t>1.16</w:t>
            </w:r>
            <w:r w:rsidRPr="009D66AA">
              <w:rPr>
                <w:rFonts w:ascii="Garamond" w:hAnsi="Garamond"/>
                <w:b/>
                <w:sz w:val="20"/>
                <w:szCs w:val="20"/>
              </w:rPr>
              <w:t>, 0.</w:t>
            </w:r>
            <w:r w:rsidR="00621148">
              <w:rPr>
                <w:rFonts w:ascii="Garamond" w:hAnsi="Garamond"/>
                <w:b/>
                <w:sz w:val="20"/>
                <w:szCs w:val="20"/>
              </w:rPr>
              <w:t>21</w:t>
            </w:r>
          </w:p>
        </w:tc>
        <w:tc>
          <w:tcPr>
            <w:tcW w:w="1139" w:type="dxa"/>
          </w:tcPr>
          <w:p w14:paraId="139D0A58" w14:textId="3396B753" w:rsidR="003E2881" w:rsidRPr="009D66AA" w:rsidRDefault="00621148" w:rsidP="003005B3">
            <w:pPr>
              <w:spacing w:line="276" w:lineRule="auto"/>
              <w:jc w:val="center"/>
              <w:rPr>
                <w:rFonts w:ascii="Garamond" w:hAnsi="Garamond"/>
                <w:b/>
                <w:sz w:val="20"/>
                <w:szCs w:val="20"/>
              </w:rPr>
            </w:pPr>
            <w:r>
              <w:rPr>
                <w:rFonts w:ascii="Garamond" w:hAnsi="Garamond"/>
                <w:b/>
                <w:sz w:val="20"/>
                <w:szCs w:val="20"/>
              </w:rPr>
              <w:t>0.005</w:t>
            </w:r>
          </w:p>
        </w:tc>
        <w:tc>
          <w:tcPr>
            <w:tcW w:w="1276" w:type="dxa"/>
          </w:tcPr>
          <w:p w14:paraId="0AA2A106" w14:textId="00BDB793" w:rsidR="003E2881" w:rsidRPr="008215E4" w:rsidRDefault="003E2881" w:rsidP="003005B3">
            <w:pPr>
              <w:spacing w:line="276" w:lineRule="auto"/>
              <w:jc w:val="center"/>
              <w:rPr>
                <w:rFonts w:ascii="Garamond" w:hAnsi="Garamond"/>
                <w:sz w:val="20"/>
                <w:szCs w:val="20"/>
              </w:rPr>
            </w:pPr>
            <w:r w:rsidRPr="008215E4">
              <w:rPr>
                <w:rFonts w:ascii="Garamond" w:hAnsi="Garamond"/>
                <w:sz w:val="20"/>
                <w:szCs w:val="20"/>
              </w:rPr>
              <w:t>0.1</w:t>
            </w:r>
            <w:r w:rsidR="00621148">
              <w:rPr>
                <w:rFonts w:ascii="Garamond" w:hAnsi="Garamond"/>
                <w:sz w:val="20"/>
                <w:szCs w:val="20"/>
              </w:rPr>
              <w:t>3</w:t>
            </w:r>
          </w:p>
        </w:tc>
        <w:tc>
          <w:tcPr>
            <w:tcW w:w="1559" w:type="dxa"/>
          </w:tcPr>
          <w:p w14:paraId="1C0813FF" w14:textId="6A894D7E" w:rsidR="003E2881" w:rsidRPr="008215E4" w:rsidRDefault="003E2881" w:rsidP="003005B3">
            <w:pPr>
              <w:spacing w:line="276" w:lineRule="auto"/>
              <w:jc w:val="center"/>
              <w:rPr>
                <w:rFonts w:ascii="Garamond" w:hAnsi="Garamond"/>
                <w:sz w:val="20"/>
                <w:szCs w:val="20"/>
              </w:rPr>
            </w:pPr>
            <w:r w:rsidRPr="008215E4">
              <w:rPr>
                <w:rFonts w:ascii="Garamond" w:hAnsi="Garamond"/>
                <w:sz w:val="20"/>
                <w:szCs w:val="20"/>
              </w:rPr>
              <w:t>-</w:t>
            </w:r>
            <w:r w:rsidR="00621148">
              <w:rPr>
                <w:rFonts w:ascii="Garamond" w:hAnsi="Garamond"/>
                <w:sz w:val="20"/>
                <w:szCs w:val="20"/>
              </w:rPr>
              <w:t>1.59</w:t>
            </w:r>
            <w:r w:rsidRPr="008215E4">
              <w:rPr>
                <w:rFonts w:ascii="Garamond" w:hAnsi="Garamond"/>
                <w:sz w:val="20"/>
                <w:szCs w:val="20"/>
              </w:rPr>
              <w:t xml:space="preserve">, </w:t>
            </w:r>
            <w:r w:rsidR="00621148">
              <w:rPr>
                <w:rFonts w:ascii="Garamond" w:hAnsi="Garamond"/>
                <w:sz w:val="20"/>
                <w:szCs w:val="20"/>
              </w:rPr>
              <w:t>1</w:t>
            </w:r>
            <w:r w:rsidRPr="008215E4">
              <w:rPr>
                <w:rFonts w:ascii="Garamond" w:hAnsi="Garamond"/>
                <w:sz w:val="20"/>
                <w:szCs w:val="20"/>
              </w:rPr>
              <w:t>.</w:t>
            </w:r>
            <w:r w:rsidR="00621148">
              <w:rPr>
                <w:rFonts w:ascii="Garamond" w:hAnsi="Garamond"/>
                <w:sz w:val="20"/>
                <w:szCs w:val="20"/>
              </w:rPr>
              <w:t>86</w:t>
            </w:r>
          </w:p>
        </w:tc>
        <w:tc>
          <w:tcPr>
            <w:tcW w:w="1134" w:type="dxa"/>
          </w:tcPr>
          <w:p w14:paraId="7CF3F14A" w14:textId="029B99DC" w:rsidR="003E2881" w:rsidRPr="008215E4" w:rsidRDefault="00621148" w:rsidP="003005B3">
            <w:pPr>
              <w:spacing w:line="276" w:lineRule="auto"/>
              <w:jc w:val="center"/>
              <w:rPr>
                <w:rFonts w:ascii="Garamond" w:hAnsi="Garamond"/>
                <w:sz w:val="20"/>
                <w:szCs w:val="20"/>
              </w:rPr>
            </w:pPr>
            <w:r>
              <w:rPr>
                <w:rFonts w:ascii="Garamond" w:hAnsi="Garamond"/>
                <w:sz w:val="20"/>
                <w:szCs w:val="20"/>
              </w:rPr>
              <w:t>0.61</w:t>
            </w:r>
          </w:p>
        </w:tc>
      </w:tr>
      <w:tr w:rsidR="003E2881" w14:paraId="41BFF831" w14:textId="77777777" w:rsidTr="003005B3">
        <w:tc>
          <w:tcPr>
            <w:tcW w:w="9497" w:type="dxa"/>
            <w:gridSpan w:val="7"/>
          </w:tcPr>
          <w:p w14:paraId="0B6BCDB9" w14:textId="77777777" w:rsidR="003E2881" w:rsidRDefault="003E2881" w:rsidP="003005B3">
            <w:pPr>
              <w:spacing w:line="276" w:lineRule="auto"/>
              <w:rPr>
                <w:rFonts w:ascii="Garamond" w:hAnsi="Garamond"/>
                <w:sz w:val="20"/>
                <w:szCs w:val="20"/>
              </w:rPr>
            </w:pPr>
            <w:proofErr w:type="spellStart"/>
            <w:r w:rsidRPr="00621148">
              <w:rPr>
                <w:rFonts w:ascii="Garamond" w:hAnsi="Garamond"/>
                <w:b/>
                <w:i/>
                <w:sz w:val="20"/>
                <w:szCs w:val="20"/>
              </w:rPr>
              <w:t>Reptilia</w:t>
            </w:r>
            <w:proofErr w:type="spellEnd"/>
          </w:p>
        </w:tc>
      </w:tr>
      <w:tr w:rsidR="003E2881" w14:paraId="3DFE978C" w14:textId="77777777" w:rsidTr="003005B3">
        <w:tc>
          <w:tcPr>
            <w:tcW w:w="1843" w:type="dxa"/>
          </w:tcPr>
          <w:p w14:paraId="7CA13C4D"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50934145" w14:textId="76C8C6A5"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3C3BD21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-0.45, 0.36</w:t>
            </w:r>
          </w:p>
        </w:tc>
        <w:tc>
          <w:tcPr>
            <w:tcW w:w="1139" w:type="dxa"/>
          </w:tcPr>
          <w:p w14:paraId="5DF807B6" w14:textId="028DA2A8" w:rsidR="003E2881" w:rsidRPr="00885DDD" w:rsidRDefault="00621148" w:rsidP="003005B3">
            <w:pPr>
              <w:spacing w:line="276" w:lineRule="auto"/>
              <w:jc w:val="center"/>
              <w:rPr>
                <w:rFonts w:ascii="Garamond" w:hAnsi="Garamond"/>
                <w:sz w:val="20"/>
                <w:szCs w:val="20"/>
              </w:rPr>
            </w:pPr>
            <w:r>
              <w:rPr>
                <w:rFonts w:ascii="Garamond" w:hAnsi="Garamond"/>
                <w:sz w:val="20"/>
                <w:szCs w:val="20"/>
              </w:rPr>
              <w:t>0.82</w:t>
            </w:r>
          </w:p>
        </w:tc>
        <w:tc>
          <w:tcPr>
            <w:tcW w:w="1276" w:type="dxa"/>
          </w:tcPr>
          <w:p w14:paraId="0F4CA9E9" w14:textId="082750F0" w:rsidR="003E2881" w:rsidRPr="00885DDD"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559" w:type="dxa"/>
          </w:tcPr>
          <w:p w14:paraId="0B1F0C7D" w14:textId="4255C80B"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51</w:t>
            </w:r>
            <w:r>
              <w:rPr>
                <w:rFonts w:ascii="Garamond" w:hAnsi="Garamond"/>
                <w:sz w:val="20"/>
                <w:szCs w:val="20"/>
              </w:rPr>
              <w:t>, 0.</w:t>
            </w:r>
            <w:r w:rsidR="00621148">
              <w:rPr>
                <w:rFonts w:ascii="Garamond" w:hAnsi="Garamond"/>
                <w:sz w:val="20"/>
                <w:szCs w:val="20"/>
              </w:rPr>
              <w:t>29</w:t>
            </w:r>
          </w:p>
        </w:tc>
        <w:tc>
          <w:tcPr>
            <w:tcW w:w="1134" w:type="dxa"/>
          </w:tcPr>
          <w:p w14:paraId="412EDDC5" w14:textId="78EF22E6" w:rsidR="003E2881" w:rsidRPr="00885DDD" w:rsidRDefault="00621148" w:rsidP="003005B3">
            <w:pPr>
              <w:spacing w:line="276" w:lineRule="auto"/>
              <w:jc w:val="center"/>
              <w:rPr>
                <w:rFonts w:ascii="Garamond" w:hAnsi="Garamond"/>
                <w:sz w:val="20"/>
                <w:szCs w:val="20"/>
              </w:rPr>
            </w:pPr>
            <w:r>
              <w:rPr>
                <w:rFonts w:ascii="Garamond" w:hAnsi="Garamond"/>
                <w:sz w:val="20"/>
                <w:szCs w:val="20"/>
              </w:rPr>
              <w:t>0.60</w:t>
            </w:r>
          </w:p>
        </w:tc>
      </w:tr>
      <w:tr w:rsidR="003E2881" w14:paraId="03CC8C53" w14:textId="77777777" w:rsidTr="003005B3">
        <w:tc>
          <w:tcPr>
            <w:tcW w:w="1843" w:type="dxa"/>
          </w:tcPr>
          <w:p w14:paraId="6B08AC8D"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Aggression</w:t>
            </w:r>
          </w:p>
        </w:tc>
        <w:tc>
          <w:tcPr>
            <w:tcW w:w="1413" w:type="dxa"/>
          </w:tcPr>
          <w:p w14:paraId="46D07D21" w14:textId="39C14C69"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sidRPr="00621148">
              <w:rPr>
                <w:rFonts w:ascii="Garamond" w:hAnsi="Garamond"/>
                <w:sz w:val="20"/>
                <w:szCs w:val="20"/>
              </w:rPr>
              <w:t>07</w:t>
            </w:r>
          </w:p>
        </w:tc>
        <w:tc>
          <w:tcPr>
            <w:tcW w:w="1133" w:type="dxa"/>
          </w:tcPr>
          <w:p w14:paraId="475D4802" w14:textId="5BBBF1FC"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sidRPr="00621148">
              <w:rPr>
                <w:rFonts w:ascii="Garamond" w:hAnsi="Garamond"/>
                <w:sz w:val="20"/>
                <w:szCs w:val="20"/>
              </w:rPr>
              <w:t>3</w:t>
            </w:r>
            <w:r w:rsidRPr="00621148">
              <w:rPr>
                <w:rFonts w:ascii="Garamond" w:hAnsi="Garamond"/>
                <w:sz w:val="20"/>
                <w:szCs w:val="20"/>
              </w:rPr>
              <w:t>2, 0.19</w:t>
            </w:r>
          </w:p>
        </w:tc>
        <w:tc>
          <w:tcPr>
            <w:tcW w:w="1139" w:type="dxa"/>
          </w:tcPr>
          <w:p w14:paraId="60A05994" w14:textId="19E3C297"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0.60</w:t>
            </w:r>
          </w:p>
        </w:tc>
        <w:tc>
          <w:tcPr>
            <w:tcW w:w="1276" w:type="dxa"/>
          </w:tcPr>
          <w:p w14:paraId="02996F57" w14:textId="18BDA4A2"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0.33</w:t>
            </w:r>
          </w:p>
        </w:tc>
        <w:tc>
          <w:tcPr>
            <w:tcW w:w="1559" w:type="dxa"/>
          </w:tcPr>
          <w:p w14:paraId="535117A6" w14:textId="3D9179B4"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-0.0</w:t>
            </w:r>
            <w:r w:rsidR="00621148" w:rsidRPr="00621148">
              <w:rPr>
                <w:rFonts w:ascii="Garamond" w:hAnsi="Garamond"/>
                <w:sz w:val="20"/>
                <w:szCs w:val="20"/>
              </w:rPr>
              <w:t>5</w:t>
            </w:r>
            <w:r w:rsidRPr="00621148">
              <w:rPr>
                <w:rFonts w:ascii="Garamond" w:hAnsi="Garamond"/>
                <w:sz w:val="20"/>
                <w:szCs w:val="20"/>
              </w:rPr>
              <w:t>, 0.</w:t>
            </w:r>
            <w:r w:rsidR="00621148" w:rsidRPr="00621148">
              <w:rPr>
                <w:rFonts w:ascii="Garamond" w:hAnsi="Garamond"/>
                <w:sz w:val="20"/>
                <w:szCs w:val="20"/>
              </w:rPr>
              <w:t>72</w:t>
            </w:r>
          </w:p>
        </w:tc>
        <w:tc>
          <w:tcPr>
            <w:tcW w:w="1134" w:type="dxa"/>
          </w:tcPr>
          <w:p w14:paraId="69051A3D" w14:textId="04FC14F5"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0.09</w:t>
            </w:r>
          </w:p>
        </w:tc>
      </w:tr>
      <w:tr w:rsidR="003E2881" w14:paraId="39488401" w14:textId="77777777" w:rsidTr="003005B3">
        <w:tc>
          <w:tcPr>
            <w:tcW w:w="1843" w:type="dxa"/>
          </w:tcPr>
          <w:p w14:paraId="593010C9"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2400D78C"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0.08</w:t>
            </w:r>
          </w:p>
        </w:tc>
        <w:tc>
          <w:tcPr>
            <w:tcW w:w="1133" w:type="dxa"/>
          </w:tcPr>
          <w:p w14:paraId="4F59D83F"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-0.15, 0.31</w:t>
            </w:r>
          </w:p>
        </w:tc>
        <w:tc>
          <w:tcPr>
            <w:tcW w:w="1139" w:type="dxa"/>
          </w:tcPr>
          <w:p w14:paraId="44C9C02E"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0.68</w:t>
            </w:r>
          </w:p>
        </w:tc>
        <w:tc>
          <w:tcPr>
            <w:tcW w:w="1276" w:type="dxa"/>
          </w:tcPr>
          <w:p w14:paraId="0ADE6FA5" w14:textId="46ADDAB6"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10</w:t>
            </w:r>
          </w:p>
        </w:tc>
        <w:tc>
          <w:tcPr>
            <w:tcW w:w="1559" w:type="dxa"/>
          </w:tcPr>
          <w:p w14:paraId="126DB2A2" w14:textId="62604BFF"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13</w:t>
            </w:r>
            <w:r>
              <w:rPr>
                <w:rFonts w:ascii="Garamond" w:hAnsi="Garamond"/>
                <w:sz w:val="20"/>
                <w:szCs w:val="20"/>
              </w:rPr>
              <w:t>, 0.</w:t>
            </w:r>
            <w:r w:rsidR="00621148">
              <w:rPr>
                <w:rFonts w:ascii="Garamond" w:hAnsi="Garamond"/>
                <w:sz w:val="20"/>
                <w:szCs w:val="20"/>
              </w:rPr>
              <w:t>33</w:t>
            </w:r>
          </w:p>
        </w:tc>
        <w:tc>
          <w:tcPr>
            <w:tcW w:w="1134" w:type="dxa"/>
          </w:tcPr>
          <w:p w14:paraId="156AB258" w14:textId="71E75140" w:rsidR="003E2881" w:rsidRPr="00885DDD" w:rsidRDefault="00621148" w:rsidP="003005B3">
            <w:pPr>
              <w:spacing w:line="276" w:lineRule="auto"/>
              <w:jc w:val="center"/>
              <w:rPr>
                <w:rFonts w:ascii="Garamond" w:hAnsi="Garamond"/>
                <w:sz w:val="20"/>
                <w:szCs w:val="20"/>
              </w:rPr>
            </w:pPr>
            <w:r>
              <w:rPr>
                <w:rFonts w:ascii="Garamond" w:hAnsi="Garamond"/>
                <w:sz w:val="20"/>
                <w:szCs w:val="20"/>
              </w:rPr>
              <w:t>0.41</w:t>
            </w:r>
          </w:p>
        </w:tc>
      </w:tr>
      <w:tr w:rsidR="003E2881" w14:paraId="2C391EDF" w14:textId="77777777" w:rsidTr="003005B3">
        <w:tc>
          <w:tcPr>
            <w:tcW w:w="1843" w:type="dxa"/>
          </w:tcPr>
          <w:p w14:paraId="2DFCF062" w14:textId="77777777" w:rsidR="003E2881" w:rsidRPr="009D66AA" w:rsidRDefault="003E2881" w:rsidP="003005B3">
            <w:pPr>
              <w:spacing w:line="276" w:lineRule="auto"/>
              <w:rPr>
                <w:rFonts w:ascii="Garamond" w:hAnsi="Garamond"/>
                <w:b/>
                <w:sz w:val="20"/>
                <w:szCs w:val="20"/>
              </w:rPr>
            </w:pPr>
            <w:r w:rsidRPr="009D66AA">
              <w:rPr>
                <w:rFonts w:ascii="Garamond" w:hAnsi="Garamond"/>
                <w:b/>
                <w:sz w:val="20"/>
                <w:szCs w:val="20"/>
              </w:rPr>
              <w:t>Exploration</w:t>
            </w:r>
          </w:p>
        </w:tc>
        <w:tc>
          <w:tcPr>
            <w:tcW w:w="1413" w:type="dxa"/>
          </w:tcPr>
          <w:p w14:paraId="5B9EA728" w14:textId="7777777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0.25</w:t>
            </w:r>
          </w:p>
        </w:tc>
        <w:tc>
          <w:tcPr>
            <w:tcW w:w="1133" w:type="dxa"/>
          </w:tcPr>
          <w:p w14:paraId="707F9547" w14:textId="74A8CB64"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0.0</w:t>
            </w:r>
            <w:r w:rsidR="00621148">
              <w:rPr>
                <w:rFonts w:ascii="Garamond" w:hAnsi="Garamond"/>
                <w:b/>
                <w:sz w:val="20"/>
                <w:szCs w:val="20"/>
              </w:rPr>
              <w:t>5</w:t>
            </w:r>
            <w:r w:rsidRPr="009D66AA">
              <w:rPr>
                <w:rFonts w:ascii="Garamond" w:hAnsi="Garamond"/>
                <w:b/>
                <w:sz w:val="20"/>
                <w:szCs w:val="20"/>
              </w:rPr>
              <w:t>, 0.4</w:t>
            </w:r>
            <w:r w:rsidR="00621148">
              <w:rPr>
                <w:rFonts w:ascii="Garamond" w:hAnsi="Garamond"/>
                <w:b/>
                <w:sz w:val="20"/>
                <w:szCs w:val="20"/>
              </w:rPr>
              <w:t>5</w:t>
            </w:r>
          </w:p>
        </w:tc>
        <w:tc>
          <w:tcPr>
            <w:tcW w:w="1139" w:type="dxa"/>
          </w:tcPr>
          <w:p w14:paraId="698EA646" w14:textId="51989663" w:rsidR="003E2881" w:rsidRPr="009D66AA" w:rsidRDefault="00621148" w:rsidP="003005B3">
            <w:pPr>
              <w:spacing w:line="276" w:lineRule="auto"/>
              <w:jc w:val="center"/>
              <w:rPr>
                <w:rFonts w:ascii="Garamond" w:hAnsi="Garamond"/>
                <w:b/>
                <w:sz w:val="20"/>
                <w:szCs w:val="20"/>
              </w:rPr>
            </w:pPr>
            <w:r>
              <w:rPr>
                <w:rFonts w:ascii="Garamond" w:hAnsi="Garamond"/>
                <w:b/>
                <w:sz w:val="20"/>
                <w:szCs w:val="20"/>
              </w:rPr>
              <w:t>0.02</w:t>
            </w:r>
          </w:p>
        </w:tc>
        <w:tc>
          <w:tcPr>
            <w:tcW w:w="1276" w:type="dxa"/>
          </w:tcPr>
          <w:p w14:paraId="208DB169" w14:textId="31139145" w:rsidR="003E2881" w:rsidRPr="00E74FAC" w:rsidRDefault="003E2881" w:rsidP="003005B3">
            <w:pPr>
              <w:spacing w:line="276" w:lineRule="auto"/>
              <w:jc w:val="center"/>
              <w:rPr>
                <w:rFonts w:ascii="Garamond" w:hAnsi="Garamond"/>
                <w:sz w:val="20"/>
                <w:szCs w:val="20"/>
              </w:rPr>
            </w:pPr>
            <w:r w:rsidRPr="00E74FAC">
              <w:rPr>
                <w:rFonts w:ascii="Garamond" w:hAnsi="Garamond"/>
                <w:sz w:val="20"/>
                <w:szCs w:val="20"/>
              </w:rPr>
              <w:t>-0.1</w:t>
            </w:r>
            <w:r w:rsidR="00621148">
              <w:rPr>
                <w:rFonts w:ascii="Garamond" w:hAnsi="Garamond"/>
                <w:sz w:val="20"/>
                <w:szCs w:val="20"/>
              </w:rPr>
              <w:t>0</w:t>
            </w:r>
          </w:p>
        </w:tc>
        <w:tc>
          <w:tcPr>
            <w:tcW w:w="1559" w:type="dxa"/>
          </w:tcPr>
          <w:p w14:paraId="76DBC4C9" w14:textId="3D55D819" w:rsidR="003E2881" w:rsidRPr="00E74FAC" w:rsidRDefault="003E2881" w:rsidP="003005B3">
            <w:pPr>
              <w:spacing w:line="276" w:lineRule="auto"/>
              <w:jc w:val="center"/>
              <w:rPr>
                <w:rFonts w:ascii="Garamond" w:hAnsi="Garamond"/>
                <w:sz w:val="20"/>
                <w:szCs w:val="20"/>
              </w:rPr>
            </w:pPr>
            <w:r w:rsidRPr="00E74FAC">
              <w:rPr>
                <w:rFonts w:ascii="Garamond" w:hAnsi="Garamond"/>
                <w:sz w:val="20"/>
                <w:szCs w:val="20"/>
              </w:rPr>
              <w:t>-0.</w:t>
            </w:r>
            <w:r w:rsidR="00621148">
              <w:rPr>
                <w:rFonts w:ascii="Garamond" w:hAnsi="Garamond"/>
                <w:sz w:val="20"/>
                <w:szCs w:val="20"/>
              </w:rPr>
              <w:t>35</w:t>
            </w:r>
            <w:r w:rsidRPr="00E74FAC">
              <w:rPr>
                <w:rFonts w:ascii="Garamond" w:hAnsi="Garamond"/>
                <w:sz w:val="20"/>
                <w:szCs w:val="20"/>
              </w:rPr>
              <w:t>, 0.</w:t>
            </w:r>
            <w:r w:rsidR="00621148">
              <w:rPr>
                <w:rFonts w:ascii="Garamond" w:hAnsi="Garamond"/>
                <w:sz w:val="20"/>
                <w:szCs w:val="20"/>
              </w:rPr>
              <w:t>1</w:t>
            </w:r>
            <w:r w:rsidRPr="00E74FAC">
              <w:rPr>
                <w:rFonts w:ascii="Garamond" w:hAnsi="Garamond"/>
                <w:sz w:val="20"/>
                <w:szCs w:val="20"/>
              </w:rPr>
              <w:t>4</w:t>
            </w:r>
          </w:p>
        </w:tc>
        <w:tc>
          <w:tcPr>
            <w:tcW w:w="1134" w:type="dxa"/>
          </w:tcPr>
          <w:p w14:paraId="68194356" w14:textId="6314F61E" w:rsidR="003E2881" w:rsidRPr="00E74FAC" w:rsidRDefault="00621148" w:rsidP="003005B3">
            <w:pPr>
              <w:spacing w:line="276" w:lineRule="auto"/>
              <w:jc w:val="center"/>
              <w:rPr>
                <w:rFonts w:ascii="Garamond" w:hAnsi="Garamond"/>
                <w:sz w:val="20"/>
                <w:szCs w:val="20"/>
              </w:rPr>
            </w:pPr>
            <w:r>
              <w:rPr>
                <w:rFonts w:ascii="Garamond" w:hAnsi="Garamond"/>
                <w:sz w:val="20"/>
                <w:szCs w:val="20"/>
              </w:rPr>
              <w:t>0.40</w:t>
            </w:r>
          </w:p>
        </w:tc>
      </w:tr>
      <w:tr w:rsidR="003E2881" w14:paraId="7E00142B" w14:textId="77777777" w:rsidTr="003005B3">
        <w:tc>
          <w:tcPr>
            <w:tcW w:w="1843" w:type="dxa"/>
          </w:tcPr>
          <w:p w14:paraId="266228AE" w14:textId="77777777" w:rsidR="003E2881" w:rsidRPr="009D66AA" w:rsidRDefault="003E2881" w:rsidP="003005B3">
            <w:pPr>
              <w:spacing w:line="276" w:lineRule="auto"/>
              <w:rPr>
                <w:rFonts w:ascii="Garamond" w:hAnsi="Garamond"/>
                <w:sz w:val="20"/>
                <w:szCs w:val="20"/>
              </w:rPr>
            </w:pPr>
            <w:r w:rsidRPr="009D66AA">
              <w:rPr>
                <w:rFonts w:ascii="Garamond" w:hAnsi="Garamond"/>
                <w:sz w:val="20"/>
                <w:szCs w:val="20"/>
              </w:rPr>
              <w:t>Sociality</w:t>
            </w:r>
          </w:p>
        </w:tc>
        <w:tc>
          <w:tcPr>
            <w:tcW w:w="1413" w:type="dxa"/>
          </w:tcPr>
          <w:p w14:paraId="1EBF629F" w14:textId="6D689314"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2F372536" w14:textId="38A646E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60</w:t>
            </w:r>
            <w:r>
              <w:rPr>
                <w:rFonts w:ascii="Garamond" w:hAnsi="Garamond"/>
                <w:sz w:val="20"/>
                <w:szCs w:val="20"/>
              </w:rPr>
              <w:t>, 0.5</w:t>
            </w:r>
            <w:r w:rsidR="00621148">
              <w:rPr>
                <w:rFonts w:ascii="Garamond" w:hAnsi="Garamond"/>
                <w:sz w:val="20"/>
                <w:szCs w:val="20"/>
              </w:rPr>
              <w:t>0</w:t>
            </w:r>
          </w:p>
        </w:tc>
        <w:tc>
          <w:tcPr>
            <w:tcW w:w="1139" w:type="dxa"/>
          </w:tcPr>
          <w:p w14:paraId="719B4BFA" w14:textId="1CAC751A" w:rsidR="003E2881" w:rsidRPr="00885DDD" w:rsidRDefault="00621148" w:rsidP="003005B3">
            <w:pPr>
              <w:spacing w:line="276" w:lineRule="auto"/>
              <w:jc w:val="center"/>
              <w:rPr>
                <w:rFonts w:ascii="Garamond" w:hAnsi="Garamond"/>
                <w:sz w:val="20"/>
                <w:szCs w:val="20"/>
              </w:rPr>
            </w:pPr>
            <w:r>
              <w:rPr>
                <w:rFonts w:ascii="Garamond" w:hAnsi="Garamond"/>
                <w:sz w:val="20"/>
                <w:szCs w:val="20"/>
              </w:rPr>
              <w:t>0.86</w:t>
            </w:r>
          </w:p>
        </w:tc>
        <w:tc>
          <w:tcPr>
            <w:tcW w:w="1276" w:type="dxa"/>
          </w:tcPr>
          <w:p w14:paraId="6DBE9AF9" w14:textId="458A9DB7" w:rsidR="003E2881" w:rsidRPr="00885DDD" w:rsidRDefault="00621148" w:rsidP="003005B3">
            <w:pPr>
              <w:spacing w:line="276" w:lineRule="auto"/>
              <w:jc w:val="center"/>
              <w:rPr>
                <w:rFonts w:ascii="Garamond" w:hAnsi="Garamond"/>
                <w:sz w:val="20"/>
                <w:szCs w:val="20"/>
              </w:rPr>
            </w:pPr>
            <w:r>
              <w:rPr>
                <w:rFonts w:ascii="Garamond" w:hAnsi="Garamond"/>
                <w:sz w:val="20"/>
                <w:szCs w:val="20"/>
              </w:rPr>
              <w:t>-0.12</w:t>
            </w:r>
          </w:p>
        </w:tc>
        <w:tc>
          <w:tcPr>
            <w:tcW w:w="1559" w:type="dxa"/>
          </w:tcPr>
          <w:p w14:paraId="444C24B0" w14:textId="12073E05"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76</w:t>
            </w:r>
            <w:r>
              <w:rPr>
                <w:rFonts w:ascii="Garamond" w:hAnsi="Garamond"/>
                <w:sz w:val="20"/>
                <w:szCs w:val="20"/>
              </w:rPr>
              <w:t>, 0.</w:t>
            </w:r>
            <w:r w:rsidR="00621148">
              <w:rPr>
                <w:rFonts w:ascii="Garamond" w:hAnsi="Garamond"/>
                <w:sz w:val="20"/>
                <w:szCs w:val="20"/>
              </w:rPr>
              <w:t>52</w:t>
            </w:r>
          </w:p>
        </w:tc>
        <w:tc>
          <w:tcPr>
            <w:tcW w:w="1134" w:type="dxa"/>
          </w:tcPr>
          <w:p w14:paraId="382852DF" w14:textId="08434AB9" w:rsidR="003E2881" w:rsidRPr="00885DDD" w:rsidRDefault="00621148" w:rsidP="003005B3">
            <w:pPr>
              <w:spacing w:line="276" w:lineRule="auto"/>
              <w:jc w:val="center"/>
              <w:rPr>
                <w:rFonts w:ascii="Garamond" w:hAnsi="Garamond"/>
                <w:sz w:val="20"/>
                <w:szCs w:val="20"/>
              </w:rPr>
            </w:pPr>
            <w:r>
              <w:rPr>
                <w:rFonts w:ascii="Garamond" w:hAnsi="Garamond"/>
                <w:sz w:val="20"/>
                <w:szCs w:val="20"/>
              </w:rPr>
              <w:t>0.70</w:t>
            </w:r>
          </w:p>
        </w:tc>
      </w:tr>
      <w:tr w:rsidR="003E2881" w14:paraId="3B04865A" w14:textId="77777777" w:rsidTr="003005B3">
        <w:tc>
          <w:tcPr>
            <w:tcW w:w="9497" w:type="dxa"/>
            <w:gridSpan w:val="7"/>
          </w:tcPr>
          <w:p w14:paraId="6412A9AF" w14:textId="77777777" w:rsidR="003E2881" w:rsidRDefault="003E2881" w:rsidP="003005B3">
            <w:pPr>
              <w:spacing w:line="276" w:lineRule="auto"/>
              <w:rPr>
                <w:rFonts w:ascii="Garamond" w:hAnsi="Garamond"/>
                <w:sz w:val="20"/>
                <w:szCs w:val="20"/>
              </w:rPr>
            </w:pPr>
            <w:r w:rsidRPr="00621148">
              <w:rPr>
                <w:rFonts w:ascii="Garamond" w:hAnsi="Garamond"/>
                <w:b/>
                <w:i/>
                <w:sz w:val="20"/>
                <w:szCs w:val="20"/>
              </w:rPr>
              <w:t>Fish</w:t>
            </w:r>
          </w:p>
        </w:tc>
      </w:tr>
      <w:tr w:rsidR="003E2881" w14:paraId="720EFC9B" w14:textId="77777777" w:rsidTr="003005B3">
        <w:tc>
          <w:tcPr>
            <w:tcW w:w="1843" w:type="dxa"/>
          </w:tcPr>
          <w:p w14:paraId="37A2F420"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017C49C5" w14:textId="39FB964F"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6</w:t>
            </w:r>
          </w:p>
        </w:tc>
        <w:tc>
          <w:tcPr>
            <w:tcW w:w="1133" w:type="dxa"/>
          </w:tcPr>
          <w:p w14:paraId="1826AB63" w14:textId="19CBDAD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65</w:t>
            </w:r>
            <w:r>
              <w:rPr>
                <w:rFonts w:ascii="Garamond" w:hAnsi="Garamond"/>
                <w:sz w:val="20"/>
                <w:szCs w:val="20"/>
              </w:rPr>
              <w:t>, 0.3</w:t>
            </w:r>
            <w:r w:rsidR="00621148">
              <w:rPr>
                <w:rFonts w:ascii="Garamond" w:hAnsi="Garamond"/>
                <w:sz w:val="20"/>
                <w:szCs w:val="20"/>
              </w:rPr>
              <w:t>3</w:t>
            </w:r>
          </w:p>
        </w:tc>
        <w:tc>
          <w:tcPr>
            <w:tcW w:w="1139" w:type="dxa"/>
          </w:tcPr>
          <w:p w14:paraId="1E89BDE0" w14:textId="78300017" w:rsidR="003E2881" w:rsidRDefault="00621148" w:rsidP="003005B3">
            <w:pPr>
              <w:spacing w:line="276" w:lineRule="auto"/>
              <w:jc w:val="center"/>
              <w:rPr>
                <w:rFonts w:ascii="Garamond" w:hAnsi="Garamond"/>
                <w:sz w:val="20"/>
                <w:szCs w:val="20"/>
              </w:rPr>
            </w:pPr>
            <w:r>
              <w:rPr>
                <w:rFonts w:ascii="Garamond" w:hAnsi="Garamond"/>
                <w:sz w:val="20"/>
                <w:szCs w:val="20"/>
              </w:rPr>
              <w:t>0.53</w:t>
            </w:r>
          </w:p>
        </w:tc>
        <w:tc>
          <w:tcPr>
            <w:tcW w:w="1276" w:type="dxa"/>
          </w:tcPr>
          <w:p w14:paraId="2545EF3D" w14:textId="2B1FD315"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3</w:t>
            </w:r>
          </w:p>
        </w:tc>
        <w:tc>
          <w:tcPr>
            <w:tcW w:w="1559" w:type="dxa"/>
          </w:tcPr>
          <w:p w14:paraId="06F7C37A" w14:textId="2E79E39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6</w:t>
            </w:r>
            <w:r>
              <w:rPr>
                <w:rFonts w:ascii="Garamond" w:hAnsi="Garamond"/>
                <w:sz w:val="20"/>
                <w:szCs w:val="20"/>
              </w:rPr>
              <w:t>, 0.</w:t>
            </w:r>
            <w:r w:rsidR="00621148">
              <w:rPr>
                <w:rFonts w:ascii="Garamond" w:hAnsi="Garamond"/>
                <w:sz w:val="20"/>
                <w:szCs w:val="20"/>
              </w:rPr>
              <w:t>09</w:t>
            </w:r>
          </w:p>
        </w:tc>
        <w:tc>
          <w:tcPr>
            <w:tcW w:w="1134" w:type="dxa"/>
          </w:tcPr>
          <w:p w14:paraId="6A12E603" w14:textId="0CBF46CB" w:rsidR="003E2881" w:rsidRDefault="00621148" w:rsidP="003005B3">
            <w:pPr>
              <w:spacing w:line="276" w:lineRule="auto"/>
              <w:jc w:val="center"/>
              <w:rPr>
                <w:rFonts w:ascii="Garamond" w:hAnsi="Garamond"/>
                <w:sz w:val="20"/>
                <w:szCs w:val="20"/>
              </w:rPr>
            </w:pPr>
            <w:r>
              <w:rPr>
                <w:rFonts w:ascii="Garamond" w:hAnsi="Garamond"/>
                <w:sz w:val="20"/>
                <w:szCs w:val="20"/>
              </w:rPr>
              <w:t>0.63</w:t>
            </w:r>
          </w:p>
        </w:tc>
      </w:tr>
      <w:tr w:rsidR="003E2881" w14:paraId="50E9C7BC" w14:textId="77777777" w:rsidTr="003005B3">
        <w:tc>
          <w:tcPr>
            <w:tcW w:w="1843" w:type="dxa"/>
          </w:tcPr>
          <w:p w14:paraId="43FDC40A" w14:textId="77777777" w:rsidR="003E2881" w:rsidRPr="00E74FAC" w:rsidRDefault="003E2881" w:rsidP="003005B3">
            <w:pPr>
              <w:spacing w:line="276" w:lineRule="auto"/>
              <w:rPr>
                <w:rFonts w:ascii="Garamond" w:hAnsi="Garamond"/>
                <w:b/>
                <w:sz w:val="20"/>
                <w:szCs w:val="20"/>
              </w:rPr>
            </w:pPr>
            <w:r w:rsidRPr="00E74FAC">
              <w:rPr>
                <w:rFonts w:ascii="Garamond" w:hAnsi="Garamond"/>
                <w:b/>
                <w:sz w:val="20"/>
                <w:szCs w:val="20"/>
              </w:rPr>
              <w:t>Aggression</w:t>
            </w:r>
          </w:p>
        </w:tc>
        <w:tc>
          <w:tcPr>
            <w:tcW w:w="1413" w:type="dxa"/>
          </w:tcPr>
          <w:p w14:paraId="795685AD" w14:textId="56129466"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07533A15" w14:textId="2CFA8A46"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52</w:t>
            </w:r>
            <w:r>
              <w:rPr>
                <w:rFonts w:ascii="Garamond" w:hAnsi="Garamond"/>
                <w:sz w:val="20"/>
                <w:szCs w:val="20"/>
              </w:rPr>
              <w:t>, 0.4</w:t>
            </w:r>
            <w:r w:rsidR="00621148">
              <w:rPr>
                <w:rFonts w:ascii="Garamond" w:hAnsi="Garamond"/>
                <w:sz w:val="20"/>
                <w:szCs w:val="20"/>
              </w:rPr>
              <w:t>2</w:t>
            </w:r>
          </w:p>
        </w:tc>
        <w:tc>
          <w:tcPr>
            <w:tcW w:w="1139" w:type="dxa"/>
          </w:tcPr>
          <w:p w14:paraId="1EE7F167" w14:textId="1989EA67" w:rsidR="003E2881" w:rsidRDefault="00621148" w:rsidP="003005B3">
            <w:pPr>
              <w:spacing w:line="276" w:lineRule="auto"/>
              <w:jc w:val="center"/>
              <w:rPr>
                <w:rFonts w:ascii="Garamond" w:hAnsi="Garamond"/>
                <w:sz w:val="20"/>
                <w:szCs w:val="20"/>
              </w:rPr>
            </w:pPr>
            <w:r>
              <w:rPr>
                <w:rFonts w:ascii="Garamond" w:hAnsi="Garamond"/>
                <w:sz w:val="20"/>
                <w:szCs w:val="20"/>
              </w:rPr>
              <w:t>0.53</w:t>
            </w:r>
          </w:p>
        </w:tc>
        <w:tc>
          <w:tcPr>
            <w:tcW w:w="1276" w:type="dxa"/>
          </w:tcPr>
          <w:p w14:paraId="4324B19E"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-0.13</w:t>
            </w:r>
          </w:p>
        </w:tc>
        <w:tc>
          <w:tcPr>
            <w:tcW w:w="1559" w:type="dxa"/>
          </w:tcPr>
          <w:p w14:paraId="71BED2E3"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-0.25, -0.01</w:t>
            </w:r>
          </w:p>
        </w:tc>
        <w:tc>
          <w:tcPr>
            <w:tcW w:w="1134" w:type="dxa"/>
          </w:tcPr>
          <w:p w14:paraId="40AD3C29" w14:textId="2CA84FD8" w:rsidR="003E2881" w:rsidRPr="00E74FAC" w:rsidRDefault="00621148" w:rsidP="003005B3">
            <w:pPr>
              <w:spacing w:line="276" w:lineRule="auto"/>
              <w:jc w:val="center"/>
              <w:rPr>
                <w:rFonts w:ascii="Garamond" w:hAnsi="Garamond"/>
                <w:b/>
                <w:sz w:val="20"/>
                <w:szCs w:val="20"/>
              </w:rPr>
            </w:pPr>
            <w:r>
              <w:rPr>
                <w:rFonts w:ascii="Garamond" w:hAnsi="Garamond"/>
                <w:b/>
                <w:sz w:val="20"/>
                <w:szCs w:val="20"/>
              </w:rPr>
              <w:t>0.04</w:t>
            </w:r>
          </w:p>
        </w:tc>
      </w:tr>
      <w:tr w:rsidR="003E2881" w14:paraId="08464D07" w14:textId="77777777" w:rsidTr="003005B3">
        <w:tc>
          <w:tcPr>
            <w:tcW w:w="1843" w:type="dxa"/>
          </w:tcPr>
          <w:p w14:paraId="33A06525"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2B54FADC" w14:textId="67DEFF31"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16</w:t>
            </w:r>
          </w:p>
        </w:tc>
        <w:tc>
          <w:tcPr>
            <w:tcW w:w="1133" w:type="dxa"/>
          </w:tcPr>
          <w:p w14:paraId="76288929" w14:textId="0C1249A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63</w:t>
            </w:r>
            <w:r>
              <w:rPr>
                <w:rFonts w:ascii="Garamond" w:hAnsi="Garamond"/>
                <w:sz w:val="20"/>
                <w:szCs w:val="20"/>
              </w:rPr>
              <w:t>, 0.3</w:t>
            </w:r>
            <w:r w:rsidR="00621148">
              <w:rPr>
                <w:rFonts w:ascii="Garamond" w:hAnsi="Garamond"/>
                <w:sz w:val="20"/>
                <w:szCs w:val="20"/>
              </w:rPr>
              <w:t>2</w:t>
            </w:r>
          </w:p>
        </w:tc>
        <w:tc>
          <w:tcPr>
            <w:tcW w:w="1139" w:type="dxa"/>
          </w:tcPr>
          <w:p w14:paraId="0C22CF6D" w14:textId="743DF654" w:rsidR="003E2881" w:rsidRDefault="00621148" w:rsidP="003005B3">
            <w:pPr>
              <w:spacing w:line="276" w:lineRule="auto"/>
              <w:jc w:val="center"/>
              <w:rPr>
                <w:rFonts w:ascii="Garamond" w:hAnsi="Garamond"/>
                <w:sz w:val="20"/>
                <w:szCs w:val="20"/>
              </w:rPr>
            </w:pPr>
            <w:r>
              <w:rPr>
                <w:rFonts w:ascii="Garamond" w:hAnsi="Garamond"/>
                <w:sz w:val="20"/>
                <w:szCs w:val="20"/>
              </w:rPr>
              <w:t>0.52</w:t>
            </w:r>
          </w:p>
        </w:tc>
        <w:tc>
          <w:tcPr>
            <w:tcW w:w="1276" w:type="dxa"/>
          </w:tcPr>
          <w:p w14:paraId="2E7C40DF" w14:textId="7C5EDDA3" w:rsidR="003E2881" w:rsidRDefault="00621148" w:rsidP="003005B3">
            <w:pPr>
              <w:spacing w:line="276" w:lineRule="auto"/>
              <w:jc w:val="center"/>
              <w:rPr>
                <w:rFonts w:ascii="Garamond" w:hAnsi="Garamond"/>
                <w:sz w:val="20"/>
                <w:szCs w:val="20"/>
              </w:rPr>
            </w:pPr>
            <w:r>
              <w:rPr>
                <w:rFonts w:ascii="Garamond" w:hAnsi="Garamond"/>
                <w:sz w:val="20"/>
                <w:szCs w:val="20"/>
              </w:rPr>
              <w:t>-</w:t>
            </w:r>
            <w:r w:rsidR="003E2881">
              <w:rPr>
                <w:rFonts w:ascii="Garamond" w:hAnsi="Garamond"/>
                <w:sz w:val="20"/>
                <w:szCs w:val="20"/>
              </w:rPr>
              <w:t>0.0</w:t>
            </w:r>
            <w:r>
              <w:rPr>
                <w:rFonts w:ascii="Garamond" w:hAnsi="Garamond"/>
                <w:sz w:val="20"/>
                <w:szCs w:val="20"/>
              </w:rPr>
              <w:t>2</w:t>
            </w:r>
          </w:p>
        </w:tc>
        <w:tc>
          <w:tcPr>
            <w:tcW w:w="1559" w:type="dxa"/>
          </w:tcPr>
          <w:p w14:paraId="6FD16E4B" w14:textId="778978D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63</w:t>
            </w:r>
            <w:r>
              <w:rPr>
                <w:rFonts w:ascii="Garamond" w:hAnsi="Garamond"/>
                <w:sz w:val="20"/>
                <w:szCs w:val="20"/>
              </w:rPr>
              <w:t>, 0.</w:t>
            </w:r>
            <w:r w:rsidR="00621148">
              <w:rPr>
                <w:rFonts w:ascii="Garamond" w:hAnsi="Garamond"/>
                <w:sz w:val="20"/>
                <w:szCs w:val="20"/>
              </w:rPr>
              <w:t>5</w:t>
            </w:r>
            <w:r>
              <w:rPr>
                <w:rFonts w:ascii="Garamond" w:hAnsi="Garamond"/>
                <w:sz w:val="20"/>
                <w:szCs w:val="20"/>
              </w:rPr>
              <w:t>9</w:t>
            </w:r>
          </w:p>
        </w:tc>
        <w:tc>
          <w:tcPr>
            <w:tcW w:w="1134" w:type="dxa"/>
          </w:tcPr>
          <w:p w14:paraId="508137CB" w14:textId="3427532D" w:rsidR="003E2881" w:rsidRDefault="00621148" w:rsidP="003005B3">
            <w:pPr>
              <w:spacing w:line="276" w:lineRule="auto"/>
              <w:jc w:val="center"/>
              <w:rPr>
                <w:rFonts w:ascii="Garamond" w:hAnsi="Garamond"/>
                <w:sz w:val="20"/>
                <w:szCs w:val="20"/>
              </w:rPr>
            </w:pPr>
            <w:r>
              <w:rPr>
                <w:rFonts w:ascii="Garamond" w:hAnsi="Garamond"/>
                <w:sz w:val="20"/>
                <w:szCs w:val="20"/>
              </w:rPr>
              <w:t>0.59</w:t>
            </w:r>
          </w:p>
        </w:tc>
      </w:tr>
      <w:tr w:rsidR="003E2881" w14:paraId="531AF559" w14:textId="77777777" w:rsidTr="003005B3">
        <w:tc>
          <w:tcPr>
            <w:tcW w:w="1843" w:type="dxa"/>
          </w:tcPr>
          <w:p w14:paraId="0C05B6B3" w14:textId="77777777" w:rsidR="003E2881" w:rsidRPr="008215E4" w:rsidRDefault="003E2881" w:rsidP="003005B3">
            <w:pPr>
              <w:spacing w:line="276" w:lineRule="auto"/>
              <w:rPr>
                <w:rFonts w:ascii="Garamond" w:hAnsi="Garamond"/>
                <w:sz w:val="20"/>
                <w:szCs w:val="20"/>
              </w:rPr>
            </w:pPr>
            <w:r w:rsidRPr="008215E4">
              <w:rPr>
                <w:rFonts w:ascii="Garamond" w:hAnsi="Garamond"/>
                <w:sz w:val="20"/>
                <w:szCs w:val="20"/>
              </w:rPr>
              <w:t>Exploration</w:t>
            </w:r>
          </w:p>
        </w:tc>
        <w:tc>
          <w:tcPr>
            <w:tcW w:w="1413" w:type="dxa"/>
          </w:tcPr>
          <w:p w14:paraId="523EAA7F" w14:textId="3F06A759"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491FB030" w14:textId="64D56362"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54</w:t>
            </w:r>
            <w:r>
              <w:rPr>
                <w:rFonts w:ascii="Garamond" w:hAnsi="Garamond"/>
                <w:sz w:val="20"/>
                <w:szCs w:val="20"/>
              </w:rPr>
              <w:t>, 0.4</w:t>
            </w:r>
            <w:r w:rsidR="00621148">
              <w:rPr>
                <w:rFonts w:ascii="Garamond" w:hAnsi="Garamond"/>
                <w:sz w:val="20"/>
                <w:szCs w:val="20"/>
              </w:rPr>
              <w:t>4</w:t>
            </w:r>
          </w:p>
        </w:tc>
        <w:tc>
          <w:tcPr>
            <w:tcW w:w="1139" w:type="dxa"/>
          </w:tcPr>
          <w:p w14:paraId="5FB70A69" w14:textId="7CD210A9" w:rsidR="003E2881" w:rsidRDefault="00621148" w:rsidP="003005B3">
            <w:pPr>
              <w:spacing w:line="276" w:lineRule="auto"/>
              <w:jc w:val="center"/>
              <w:rPr>
                <w:rFonts w:ascii="Garamond" w:hAnsi="Garamond"/>
                <w:sz w:val="20"/>
                <w:szCs w:val="20"/>
              </w:rPr>
            </w:pPr>
            <w:r>
              <w:rPr>
                <w:rFonts w:ascii="Garamond" w:hAnsi="Garamond"/>
                <w:sz w:val="20"/>
                <w:szCs w:val="20"/>
              </w:rPr>
              <w:t>0.84</w:t>
            </w:r>
          </w:p>
        </w:tc>
        <w:tc>
          <w:tcPr>
            <w:tcW w:w="1276" w:type="dxa"/>
          </w:tcPr>
          <w:p w14:paraId="0C174A58" w14:textId="77777777" w:rsidR="003E2881" w:rsidRDefault="003E2881" w:rsidP="003005B3">
            <w:pPr>
              <w:spacing w:line="276" w:lineRule="auto"/>
              <w:jc w:val="center"/>
              <w:rPr>
                <w:rFonts w:ascii="Garamond" w:hAnsi="Garamond"/>
                <w:sz w:val="20"/>
                <w:szCs w:val="20"/>
              </w:rPr>
            </w:pPr>
            <w:r>
              <w:rPr>
                <w:rFonts w:ascii="Garamond" w:hAnsi="Garamond"/>
                <w:sz w:val="20"/>
                <w:szCs w:val="20"/>
              </w:rPr>
              <w:t>-0.03</w:t>
            </w:r>
          </w:p>
        </w:tc>
        <w:tc>
          <w:tcPr>
            <w:tcW w:w="1559" w:type="dxa"/>
          </w:tcPr>
          <w:p w14:paraId="748BD088" w14:textId="3473F00C" w:rsidR="003E2881" w:rsidRDefault="003E2881" w:rsidP="003005B3">
            <w:pPr>
              <w:spacing w:line="276" w:lineRule="auto"/>
              <w:jc w:val="center"/>
              <w:rPr>
                <w:rFonts w:ascii="Garamond" w:hAnsi="Garamond"/>
                <w:sz w:val="20"/>
                <w:szCs w:val="20"/>
              </w:rPr>
            </w:pPr>
            <w:r>
              <w:rPr>
                <w:rFonts w:ascii="Garamond" w:hAnsi="Garamond"/>
                <w:sz w:val="20"/>
                <w:szCs w:val="20"/>
              </w:rPr>
              <w:t>-0.16, 0.</w:t>
            </w:r>
            <w:r w:rsidR="00621148">
              <w:rPr>
                <w:rFonts w:ascii="Garamond" w:hAnsi="Garamond"/>
                <w:sz w:val="20"/>
                <w:szCs w:val="20"/>
              </w:rPr>
              <w:t>09</w:t>
            </w:r>
          </w:p>
        </w:tc>
        <w:tc>
          <w:tcPr>
            <w:tcW w:w="1134" w:type="dxa"/>
          </w:tcPr>
          <w:p w14:paraId="32CBE4F2" w14:textId="156482D1" w:rsidR="003E2881" w:rsidRDefault="00621148" w:rsidP="003005B3">
            <w:pPr>
              <w:spacing w:line="276" w:lineRule="auto"/>
              <w:jc w:val="center"/>
              <w:rPr>
                <w:rFonts w:ascii="Garamond" w:hAnsi="Garamond"/>
                <w:sz w:val="20"/>
                <w:szCs w:val="20"/>
              </w:rPr>
            </w:pPr>
            <w:r>
              <w:rPr>
                <w:rFonts w:ascii="Garamond" w:hAnsi="Garamond"/>
                <w:sz w:val="20"/>
                <w:szCs w:val="20"/>
              </w:rPr>
              <w:t>0.62</w:t>
            </w:r>
          </w:p>
        </w:tc>
      </w:tr>
      <w:tr w:rsidR="003E2881" w14:paraId="6DCDCD0A" w14:textId="77777777" w:rsidTr="003005B3">
        <w:tc>
          <w:tcPr>
            <w:tcW w:w="1843" w:type="dxa"/>
          </w:tcPr>
          <w:p w14:paraId="4C434494"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Sociality</w:t>
            </w:r>
          </w:p>
        </w:tc>
        <w:tc>
          <w:tcPr>
            <w:tcW w:w="1413" w:type="dxa"/>
          </w:tcPr>
          <w:p w14:paraId="4BAAB529" w14:textId="3B07C9A3"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40</w:t>
            </w:r>
          </w:p>
        </w:tc>
        <w:tc>
          <w:tcPr>
            <w:tcW w:w="1133" w:type="dxa"/>
          </w:tcPr>
          <w:p w14:paraId="6EF4C61A" w14:textId="14183B22"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91</w:t>
            </w:r>
            <w:r w:rsidRPr="00621148">
              <w:rPr>
                <w:rFonts w:ascii="Garamond" w:hAnsi="Garamond"/>
                <w:sz w:val="20"/>
                <w:szCs w:val="20"/>
              </w:rPr>
              <w:t>, 0.</w:t>
            </w:r>
            <w:r w:rsidR="00621148">
              <w:rPr>
                <w:rFonts w:ascii="Garamond" w:hAnsi="Garamond"/>
                <w:sz w:val="20"/>
                <w:szCs w:val="20"/>
              </w:rPr>
              <w:t>11</w:t>
            </w:r>
          </w:p>
        </w:tc>
        <w:tc>
          <w:tcPr>
            <w:tcW w:w="1139" w:type="dxa"/>
          </w:tcPr>
          <w:p w14:paraId="3F60B5FA" w14:textId="16C06FF0" w:rsidR="003E2881" w:rsidRPr="00621148" w:rsidRDefault="00621148" w:rsidP="003005B3">
            <w:pPr>
              <w:spacing w:line="276" w:lineRule="auto"/>
              <w:jc w:val="center"/>
              <w:rPr>
                <w:rFonts w:ascii="Garamond" w:hAnsi="Garamond"/>
                <w:sz w:val="20"/>
                <w:szCs w:val="20"/>
              </w:rPr>
            </w:pPr>
            <w:r>
              <w:rPr>
                <w:rFonts w:ascii="Garamond" w:hAnsi="Garamond"/>
                <w:sz w:val="20"/>
                <w:szCs w:val="20"/>
              </w:rPr>
              <w:t>0.12</w:t>
            </w:r>
          </w:p>
        </w:tc>
        <w:tc>
          <w:tcPr>
            <w:tcW w:w="1276" w:type="dxa"/>
          </w:tcPr>
          <w:p w14:paraId="7C320C43" w14:textId="7614492D"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0</w:t>
            </w:r>
            <w:r w:rsidRPr="00621148">
              <w:rPr>
                <w:rFonts w:ascii="Garamond" w:hAnsi="Garamond"/>
                <w:sz w:val="20"/>
                <w:szCs w:val="20"/>
              </w:rPr>
              <w:t>7</w:t>
            </w:r>
          </w:p>
        </w:tc>
        <w:tc>
          <w:tcPr>
            <w:tcW w:w="1559" w:type="dxa"/>
          </w:tcPr>
          <w:p w14:paraId="270D5B61" w14:textId="22067F2C"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1</w:t>
            </w:r>
            <w:r w:rsidRPr="00621148">
              <w:rPr>
                <w:rFonts w:ascii="Garamond" w:hAnsi="Garamond"/>
                <w:sz w:val="20"/>
                <w:szCs w:val="20"/>
              </w:rPr>
              <w:t>1, 0.</w:t>
            </w:r>
            <w:r w:rsidR="00621148">
              <w:rPr>
                <w:rFonts w:ascii="Garamond" w:hAnsi="Garamond"/>
                <w:sz w:val="20"/>
                <w:szCs w:val="20"/>
              </w:rPr>
              <w:t>24</w:t>
            </w:r>
          </w:p>
        </w:tc>
        <w:tc>
          <w:tcPr>
            <w:tcW w:w="1134" w:type="dxa"/>
          </w:tcPr>
          <w:p w14:paraId="46776796" w14:textId="484C55E6" w:rsidR="003E2881" w:rsidRPr="00621148" w:rsidRDefault="00621148" w:rsidP="003005B3">
            <w:pPr>
              <w:spacing w:line="276" w:lineRule="auto"/>
              <w:jc w:val="center"/>
              <w:rPr>
                <w:rFonts w:ascii="Garamond" w:hAnsi="Garamond"/>
                <w:sz w:val="20"/>
                <w:szCs w:val="20"/>
              </w:rPr>
            </w:pPr>
            <w:r>
              <w:rPr>
                <w:rFonts w:ascii="Garamond" w:hAnsi="Garamond"/>
                <w:sz w:val="20"/>
                <w:szCs w:val="20"/>
              </w:rPr>
              <w:t>0.47</w:t>
            </w:r>
          </w:p>
        </w:tc>
      </w:tr>
      <w:tr w:rsidR="003E2881" w14:paraId="306239AE" w14:textId="77777777" w:rsidTr="003005B3">
        <w:tc>
          <w:tcPr>
            <w:tcW w:w="9497" w:type="dxa"/>
            <w:gridSpan w:val="7"/>
          </w:tcPr>
          <w:p w14:paraId="0B3FF9E3" w14:textId="77777777" w:rsidR="003E2881" w:rsidRDefault="003E2881" w:rsidP="003005B3">
            <w:pPr>
              <w:spacing w:line="276" w:lineRule="auto"/>
              <w:rPr>
                <w:rFonts w:ascii="Garamond" w:hAnsi="Garamond"/>
                <w:sz w:val="20"/>
                <w:szCs w:val="20"/>
              </w:rPr>
            </w:pPr>
            <w:r w:rsidRPr="00621148">
              <w:rPr>
                <w:rFonts w:ascii="Garamond" w:hAnsi="Garamond"/>
                <w:b/>
                <w:i/>
                <w:sz w:val="20"/>
                <w:szCs w:val="20"/>
              </w:rPr>
              <w:t>Invertebrates</w:t>
            </w:r>
          </w:p>
        </w:tc>
      </w:tr>
      <w:tr w:rsidR="003E2881" w14:paraId="6C9EF60E" w14:textId="77777777" w:rsidTr="003005B3">
        <w:tc>
          <w:tcPr>
            <w:tcW w:w="1843" w:type="dxa"/>
          </w:tcPr>
          <w:p w14:paraId="434B953D"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Activity</w:t>
            </w:r>
          </w:p>
        </w:tc>
        <w:tc>
          <w:tcPr>
            <w:tcW w:w="1413" w:type="dxa"/>
          </w:tcPr>
          <w:p w14:paraId="45A91482" w14:textId="0A7264D5"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0.0</w:t>
            </w:r>
            <w:r w:rsidR="00621148">
              <w:rPr>
                <w:rFonts w:ascii="Garamond" w:hAnsi="Garamond"/>
                <w:sz w:val="20"/>
                <w:szCs w:val="20"/>
              </w:rPr>
              <w:t>8</w:t>
            </w:r>
          </w:p>
        </w:tc>
        <w:tc>
          <w:tcPr>
            <w:tcW w:w="1133" w:type="dxa"/>
          </w:tcPr>
          <w:p w14:paraId="0284A6C8" w14:textId="5921B72F"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-0.2</w:t>
            </w:r>
            <w:r w:rsidR="00621148">
              <w:rPr>
                <w:rFonts w:ascii="Garamond" w:hAnsi="Garamond"/>
                <w:sz w:val="20"/>
                <w:szCs w:val="20"/>
              </w:rPr>
              <w:t>3</w:t>
            </w:r>
            <w:r w:rsidRPr="00621148">
              <w:rPr>
                <w:rFonts w:ascii="Garamond" w:hAnsi="Garamond"/>
                <w:sz w:val="20"/>
                <w:szCs w:val="20"/>
              </w:rPr>
              <w:t>, 0.3</w:t>
            </w:r>
            <w:r w:rsidR="00621148">
              <w:rPr>
                <w:rFonts w:ascii="Garamond" w:hAnsi="Garamond"/>
                <w:sz w:val="20"/>
                <w:szCs w:val="20"/>
              </w:rPr>
              <w:t>9</w:t>
            </w:r>
          </w:p>
        </w:tc>
        <w:tc>
          <w:tcPr>
            <w:tcW w:w="1139" w:type="dxa"/>
          </w:tcPr>
          <w:p w14:paraId="35FEFB2F" w14:textId="27B9B7F7"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62</w:t>
            </w:r>
          </w:p>
        </w:tc>
        <w:tc>
          <w:tcPr>
            <w:tcW w:w="1276" w:type="dxa"/>
          </w:tcPr>
          <w:p w14:paraId="11F6FA38" w14:textId="57A06F87"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06</w:t>
            </w:r>
          </w:p>
        </w:tc>
        <w:tc>
          <w:tcPr>
            <w:tcW w:w="1559" w:type="dxa"/>
          </w:tcPr>
          <w:p w14:paraId="4AE9ED0B" w14:textId="59E54930"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17</w:t>
            </w:r>
            <w:r w:rsidRPr="00621148">
              <w:rPr>
                <w:rFonts w:ascii="Garamond" w:hAnsi="Garamond"/>
                <w:sz w:val="20"/>
                <w:szCs w:val="20"/>
              </w:rPr>
              <w:t xml:space="preserve">, </w:t>
            </w:r>
            <w:r w:rsidR="00621148">
              <w:rPr>
                <w:rFonts w:ascii="Garamond" w:hAnsi="Garamond"/>
                <w:sz w:val="20"/>
                <w:szCs w:val="20"/>
              </w:rPr>
              <w:t>0.05</w:t>
            </w:r>
          </w:p>
        </w:tc>
        <w:tc>
          <w:tcPr>
            <w:tcW w:w="1134" w:type="dxa"/>
          </w:tcPr>
          <w:p w14:paraId="0B378967" w14:textId="26EB85C3" w:rsidR="003E2881" w:rsidRPr="00621148" w:rsidRDefault="00621148" w:rsidP="003005B3">
            <w:pPr>
              <w:spacing w:line="276" w:lineRule="auto"/>
              <w:jc w:val="center"/>
              <w:rPr>
                <w:rFonts w:ascii="Garamond" w:hAnsi="Garamond"/>
                <w:sz w:val="20"/>
                <w:szCs w:val="20"/>
              </w:rPr>
            </w:pPr>
            <w:r>
              <w:rPr>
                <w:rFonts w:ascii="Garamond" w:hAnsi="Garamond"/>
                <w:sz w:val="20"/>
                <w:szCs w:val="20"/>
              </w:rPr>
              <w:t>0.26</w:t>
            </w:r>
          </w:p>
        </w:tc>
      </w:tr>
      <w:tr w:rsidR="003E2881" w14:paraId="22EB3B64" w14:textId="77777777" w:rsidTr="003005B3">
        <w:tc>
          <w:tcPr>
            <w:tcW w:w="1843" w:type="dxa"/>
          </w:tcPr>
          <w:p w14:paraId="2952556C" w14:textId="77777777" w:rsidR="003E2881" w:rsidRPr="008215E4" w:rsidRDefault="003E2881" w:rsidP="003005B3">
            <w:pPr>
              <w:spacing w:line="276" w:lineRule="auto"/>
              <w:rPr>
                <w:rFonts w:ascii="Garamond" w:hAnsi="Garamond"/>
                <w:b/>
                <w:sz w:val="20"/>
                <w:szCs w:val="20"/>
              </w:rPr>
            </w:pPr>
            <w:r w:rsidRPr="008215E4">
              <w:rPr>
                <w:rFonts w:ascii="Garamond" w:hAnsi="Garamond"/>
                <w:b/>
                <w:sz w:val="20"/>
                <w:szCs w:val="20"/>
              </w:rPr>
              <w:t>Aggression</w:t>
            </w:r>
          </w:p>
        </w:tc>
        <w:tc>
          <w:tcPr>
            <w:tcW w:w="1413" w:type="dxa"/>
          </w:tcPr>
          <w:p w14:paraId="56A3DE15" w14:textId="6207299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0.4</w:t>
            </w:r>
            <w:r w:rsidR="00621148">
              <w:rPr>
                <w:rFonts w:ascii="Garamond" w:hAnsi="Garamond"/>
                <w:b/>
                <w:sz w:val="20"/>
                <w:szCs w:val="20"/>
              </w:rPr>
              <w:t>5</w:t>
            </w:r>
          </w:p>
        </w:tc>
        <w:tc>
          <w:tcPr>
            <w:tcW w:w="1133" w:type="dxa"/>
          </w:tcPr>
          <w:p w14:paraId="678BC144" w14:textId="474793DD"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0.0</w:t>
            </w:r>
            <w:r w:rsidR="00621148">
              <w:rPr>
                <w:rFonts w:ascii="Garamond" w:hAnsi="Garamond"/>
                <w:b/>
                <w:sz w:val="20"/>
                <w:szCs w:val="20"/>
              </w:rPr>
              <w:t>0</w:t>
            </w:r>
            <w:r w:rsidRPr="008215E4">
              <w:rPr>
                <w:rFonts w:ascii="Garamond" w:hAnsi="Garamond"/>
                <w:b/>
                <w:sz w:val="20"/>
                <w:szCs w:val="20"/>
              </w:rPr>
              <w:t>, 0.</w:t>
            </w:r>
            <w:r w:rsidR="00621148">
              <w:rPr>
                <w:rFonts w:ascii="Garamond" w:hAnsi="Garamond"/>
                <w:b/>
                <w:sz w:val="20"/>
                <w:szCs w:val="20"/>
              </w:rPr>
              <w:t>90</w:t>
            </w:r>
          </w:p>
        </w:tc>
        <w:tc>
          <w:tcPr>
            <w:tcW w:w="1139" w:type="dxa"/>
          </w:tcPr>
          <w:p w14:paraId="77822E48" w14:textId="2A2519DF" w:rsidR="003E2881" w:rsidRPr="008215E4" w:rsidRDefault="00621148" w:rsidP="003005B3">
            <w:pPr>
              <w:spacing w:line="276" w:lineRule="auto"/>
              <w:jc w:val="center"/>
              <w:rPr>
                <w:rFonts w:ascii="Garamond" w:hAnsi="Garamond"/>
                <w:b/>
                <w:sz w:val="20"/>
                <w:szCs w:val="20"/>
              </w:rPr>
            </w:pPr>
            <w:r>
              <w:rPr>
                <w:rFonts w:ascii="Garamond" w:hAnsi="Garamond"/>
                <w:b/>
                <w:sz w:val="20"/>
                <w:szCs w:val="20"/>
              </w:rPr>
              <w:t>0.05</w:t>
            </w:r>
          </w:p>
        </w:tc>
        <w:tc>
          <w:tcPr>
            <w:tcW w:w="1276" w:type="dxa"/>
          </w:tcPr>
          <w:p w14:paraId="58368587" w14:textId="661C8977" w:rsidR="003E2881" w:rsidRDefault="00621148" w:rsidP="003005B3">
            <w:pPr>
              <w:spacing w:line="276" w:lineRule="auto"/>
              <w:jc w:val="center"/>
              <w:rPr>
                <w:rFonts w:ascii="Garamond" w:hAnsi="Garamond"/>
                <w:sz w:val="20"/>
                <w:szCs w:val="20"/>
              </w:rPr>
            </w:pPr>
            <w:r>
              <w:rPr>
                <w:rFonts w:ascii="Garamond" w:hAnsi="Garamond"/>
                <w:sz w:val="20"/>
                <w:szCs w:val="20"/>
              </w:rPr>
              <w:t>0.02</w:t>
            </w:r>
          </w:p>
        </w:tc>
        <w:tc>
          <w:tcPr>
            <w:tcW w:w="1559" w:type="dxa"/>
          </w:tcPr>
          <w:p w14:paraId="3EAD722C" w14:textId="2BC99C36"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17</w:t>
            </w:r>
            <w:r>
              <w:rPr>
                <w:rFonts w:ascii="Garamond" w:hAnsi="Garamond"/>
                <w:sz w:val="20"/>
                <w:szCs w:val="20"/>
              </w:rPr>
              <w:t>, 0.</w:t>
            </w:r>
            <w:r w:rsidR="00621148">
              <w:rPr>
                <w:rFonts w:ascii="Garamond" w:hAnsi="Garamond"/>
                <w:sz w:val="20"/>
                <w:szCs w:val="20"/>
              </w:rPr>
              <w:t>21</w:t>
            </w:r>
          </w:p>
        </w:tc>
        <w:tc>
          <w:tcPr>
            <w:tcW w:w="1134" w:type="dxa"/>
          </w:tcPr>
          <w:p w14:paraId="1F01CB91" w14:textId="60C636F6" w:rsidR="003E2881" w:rsidRDefault="00621148" w:rsidP="003005B3">
            <w:pPr>
              <w:spacing w:line="276" w:lineRule="auto"/>
              <w:jc w:val="center"/>
              <w:rPr>
                <w:rFonts w:ascii="Garamond" w:hAnsi="Garamond"/>
                <w:sz w:val="20"/>
                <w:szCs w:val="20"/>
              </w:rPr>
            </w:pPr>
            <w:r>
              <w:rPr>
                <w:rFonts w:ascii="Garamond" w:hAnsi="Garamond"/>
                <w:sz w:val="20"/>
                <w:szCs w:val="20"/>
              </w:rPr>
              <w:t>0.83</w:t>
            </w:r>
          </w:p>
        </w:tc>
      </w:tr>
      <w:tr w:rsidR="003E2881" w14:paraId="528C9F8A" w14:textId="77777777" w:rsidTr="003005B3">
        <w:tc>
          <w:tcPr>
            <w:tcW w:w="1843" w:type="dxa"/>
          </w:tcPr>
          <w:p w14:paraId="35522A45" w14:textId="77777777" w:rsidR="003E2881" w:rsidRPr="00621148" w:rsidRDefault="003E2881" w:rsidP="003005B3">
            <w:pPr>
              <w:spacing w:line="276" w:lineRule="auto"/>
              <w:rPr>
                <w:rFonts w:ascii="Garamond" w:hAnsi="Garamond"/>
                <w:b/>
                <w:sz w:val="20"/>
                <w:szCs w:val="20"/>
              </w:rPr>
            </w:pPr>
            <w:r w:rsidRPr="00621148">
              <w:rPr>
                <w:rFonts w:ascii="Garamond" w:hAnsi="Garamond"/>
                <w:b/>
                <w:sz w:val="20"/>
                <w:szCs w:val="20"/>
              </w:rPr>
              <w:t>Boldness</w:t>
            </w:r>
          </w:p>
        </w:tc>
        <w:tc>
          <w:tcPr>
            <w:tcW w:w="1413" w:type="dxa"/>
          </w:tcPr>
          <w:p w14:paraId="2C2C62B9" w14:textId="4DC7C556" w:rsidR="003E2881" w:rsidRPr="00621148" w:rsidRDefault="003E2881" w:rsidP="003005B3">
            <w:pPr>
              <w:spacing w:line="276" w:lineRule="auto"/>
              <w:jc w:val="center"/>
              <w:rPr>
                <w:rFonts w:ascii="Garamond" w:hAnsi="Garamond"/>
                <w:b/>
                <w:sz w:val="20"/>
                <w:szCs w:val="20"/>
              </w:rPr>
            </w:pPr>
            <w:r w:rsidRPr="00621148">
              <w:rPr>
                <w:rFonts w:ascii="Garamond" w:hAnsi="Garamond"/>
                <w:b/>
                <w:sz w:val="20"/>
                <w:szCs w:val="20"/>
              </w:rPr>
              <w:t>0.</w:t>
            </w:r>
            <w:r w:rsidR="00621148">
              <w:rPr>
                <w:rFonts w:ascii="Garamond" w:hAnsi="Garamond"/>
                <w:b/>
                <w:sz w:val="20"/>
                <w:szCs w:val="20"/>
              </w:rPr>
              <w:t>32</w:t>
            </w:r>
          </w:p>
        </w:tc>
        <w:tc>
          <w:tcPr>
            <w:tcW w:w="1133" w:type="dxa"/>
          </w:tcPr>
          <w:p w14:paraId="3DD41BE3" w14:textId="2433B020" w:rsidR="003E2881" w:rsidRPr="00621148" w:rsidRDefault="00621148" w:rsidP="003005B3">
            <w:pPr>
              <w:spacing w:line="276" w:lineRule="auto"/>
              <w:jc w:val="center"/>
              <w:rPr>
                <w:rFonts w:ascii="Garamond" w:hAnsi="Garamond"/>
                <w:b/>
                <w:sz w:val="20"/>
                <w:szCs w:val="20"/>
              </w:rPr>
            </w:pPr>
            <w:r>
              <w:rPr>
                <w:rFonts w:ascii="Garamond" w:hAnsi="Garamond"/>
                <w:b/>
                <w:sz w:val="20"/>
                <w:szCs w:val="20"/>
              </w:rPr>
              <w:t>0.01</w:t>
            </w:r>
            <w:r w:rsidR="003E2881" w:rsidRPr="00621148">
              <w:rPr>
                <w:rFonts w:ascii="Garamond" w:hAnsi="Garamond"/>
                <w:b/>
                <w:sz w:val="20"/>
                <w:szCs w:val="20"/>
              </w:rPr>
              <w:t>, 0.</w:t>
            </w:r>
            <w:r>
              <w:rPr>
                <w:rFonts w:ascii="Garamond" w:hAnsi="Garamond"/>
                <w:b/>
                <w:sz w:val="20"/>
                <w:szCs w:val="20"/>
              </w:rPr>
              <w:t>62</w:t>
            </w:r>
          </w:p>
        </w:tc>
        <w:tc>
          <w:tcPr>
            <w:tcW w:w="1139" w:type="dxa"/>
          </w:tcPr>
          <w:p w14:paraId="0D3EB4A6" w14:textId="2E923E82" w:rsidR="003E2881" w:rsidRPr="00621148" w:rsidRDefault="00621148" w:rsidP="003005B3">
            <w:pPr>
              <w:spacing w:line="276" w:lineRule="auto"/>
              <w:jc w:val="center"/>
              <w:rPr>
                <w:rFonts w:ascii="Garamond" w:hAnsi="Garamond"/>
                <w:b/>
                <w:sz w:val="20"/>
                <w:szCs w:val="20"/>
              </w:rPr>
            </w:pPr>
            <w:r>
              <w:rPr>
                <w:rFonts w:ascii="Garamond" w:hAnsi="Garamond"/>
                <w:b/>
                <w:sz w:val="20"/>
                <w:szCs w:val="20"/>
              </w:rPr>
              <w:t>0.04</w:t>
            </w:r>
          </w:p>
        </w:tc>
        <w:tc>
          <w:tcPr>
            <w:tcW w:w="1276" w:type="dxa"/>
          </w:tcPr>
          <w:p w14:paraId="39A50E56" w14:textId="5C10D1B9" w:rsidR="003E2881" w:rsidRDefault="00621148" w:rsidP="003005B3">
            <w:pPr>
              <w:spacing w:line="276" w:lineRule="auto"/>
              <w:jc w:val="center"/>
              <w:rPr>
                <w:rFonts w:ascii="Garamond" w:hAnsi="Garamond"/>
                <w:sz w:val="20"/>
                <w:szCs w:val="20"/>
              </w:rPr>
            </w:pPr>
            <w:r>
              <w:rPr>
                <w:rFonts w:ascii="Garamond" w:hAnsi="Garamond"/>
                <w:sz w:val="20"/>
                <w:szCs w:val="20"/>
              </w:rPr>
              <w:t>-0.02</w:t>
            </w:r>
          </w:p>
        </w:tc>
        <w:tc>
          <w:tcPr>
            <w:tcW w:w="1559" w:type="dxa"/>
          </w:tcPr>
          <w:p w14:paraId="0C23BE68" w14:textId="49527868"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.12</w:t>
            </w:r>
            <w:r>
              <w:rPr>
                <w:rFonts w:ascii="Garamond" w:hAnsi="Garamond"/>
                <w:sz w:val="20"/>
                <w:szCs w:val="20"/>
              </w:rPr>
              <w:t>, 0.</w:t>
            </w:r>
            <w:r w:rsidR="00621148">
              <w:rPr>
                <w:rFonts w:ascii="Garamond" w:hAnsi="Garamond"/>
                <w:sz w:val="20"/>
                <w:szCs w:val="20"/>
              </w:rPr>
              <w:t>08</w:t>
            </w:r>
          </w:p>
        </w:tc>
        <w:tc>
          <w:tcPr>
            <w:tcW w:w="1134" w:type="dxa"/>
          </w:tcPr>
          <w:p w14:paraId="524C41FE" w14:textId="27FD4B5F" w:rsidR="003E2881" w:rsidRDefault="00621148" w:rsidP="003005B3">
            <w:pPr>
              <w:spacing w:line="276" w:lineRule="auto"/>
              <w:jc w:val="center"/>
              <w:rPr>
                <w:rFonts w:ascii="Garamond" w:hAnsi="Garamond"/>
                <w:sz w:val="20"/>
                <w:szCs w:val="20"/>
              </w:rPr>
            </w:pPr>
            <w:r>
              <w:rPr>
                <w:rFonts w:ascii="Garamond" w:hAnsi="Garamond"/>
                <w:sz w:val="20"/>
                <w:szCs w:val="20"/>
              </w:rPr>
              <w:t>0.65</w:t>
            </w:r>
          </w:p>
        </w:tc>
      </w:tr>
      <w:tr w:rsidR="003E2881" w14:paraId="35341ABD" w14:textId="77777777" w:rsidTr="003005B3">
        <w:tc>
          <w:tcPr>
            <w:tcW w:w="1843" w:type="dxa"/>
          </w:tcPr>
          <w:p w14:paraId="77D14B0B" w14:textId="77777777" w:rsidR="003E2881" w:rsidRPr="008215E4" w:rsidRDefault="003E2881" w:rsidP="003005B3">
            <w:pPr>
              <w:spacing w:line="276" w:lineRule="auto"/>
              <w:rPr>
                <w:rFonts w:ascii="Garamond" w:hAnsi="Garamond"/>
                <w:sz w:val="20"/>
                <w:szCs w:val="20"/>
              </w:rPr>
            </w:pPr>
            <w:r w:rsidRPr="008215E4">
              <w:rPr>
                <w:rFonts w:ascii="Garamond" w:hAnsi="Garamond"/>
                <w:sz w:val="20"/>
                <w:szCs w:val="20"/>
              </w:rPr>
              <w:t>Exploration</w:t>
            </w:r>
          </w:p>
        </w:tc>
        <w:tc>
          <w:tcPr>
            <w:tcW w:w="1413" w:type="dxa"/>
          </w:tcPr>
          <w:p w14:paraId="3338E400" w14:textId="50E4F85D"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133" w:type="dxa"/>
          </w:tcPr>
          <w:p w14:paraId="288FA958" w14:textId="1FE3F6F7"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31</w:t>
            </w:r>
            <w:r>
              <w:rPr>
                <w:rFonts w:ascii="Garamond" w:hAnsi="Garamond"/>
                <w:sz w:val="20"/>
                <w:szCs w:val="20"/>
              </w:rPr>
              <w:t>, 0.4</w:t>
            </w:r>
            <w:r w:rsidR="00621148">
              <w:rPr>
                <w:rFonts w:ascii="Garamond" w:hAnsi="Garamond"/>
                <w:sz w:val="20"/>
                <w:szCs w:val="20"/>
              </w:rPr>
              <w:t>3</w:t>
            </w:r>
          </w:p>
        </w:tc>
        <w:tc>
          <w:tcPr>
            <w:tcW w:w="1139" w:type="dxa"/>
          </w:tcPr>
          <w:p w14:paraId="2A606A8A" w14:textId="5532F2B5" w:rsidR="003E2881" w:rsidRDefault="00621148" w:rsidP="003005B3">
            <w:pPr>
              <w:spacing w:line="276" w:lineRule="auto"/>
              <w:jc w:val="center"/>
              <w:rPr>
                <w:rFonts w:ascii="Garamond" w:hAnsi="Garamond"/>
                <w:sz w:val="20"/>
                <w:szCs w:val="20"/>
              </w:rPr>
            </w:pPr>
            <w:r>
              <w:rPr>
                <w:rFonts w:ascii="Garamond" w:hAnsi="Garamond"/>
                <w:sz w:val="20"/>
                <w:szCs w:val="20"/>
              </w:rPr>
              <w:t>0.74</w:t>
            </w:r>
          </w:p>
        </w:tc>
        <w:tc>
          <w:tcPr>
            <w:tcW w:w="1276" w:type="dxa"/>
          </w:tcPr>
          <w:p w14:paraId="4FE3F43E" w14:textId="03AAC6B2"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.05</w:t>
            </w:r>
          </w:p>
        </w:tc>
        <w:tc>
          <w:tcPr>
            <w:tcW w:w="1559" w:type="dxa"/>
          </w:tcPr>
          <w:p w14:paraId="771DCCA1" w14:textId="11AE34B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10</w:t>
            </w:r>
            <w:r>
              <w:rPr>
                <w:rFonts w:ascii="Garamond" w:hAnsi="Garamond"/>
                <w:sz w:val="20"/>
                <w:szCs w:val="20"/>
              </w:rPr>
              <w:t>, 0.2</w:t>
            </w:r>
            <w:r w:rsidR="00621148">
              <w:rPr>
                <w:rFonts w:ascii="Garamond" w:hAnsi="Garamond"/>
                <w:sz w:val="20"/>
                <w:szCs w:val="20"/>
              </w:rPr>
              <w:t>0</w:t>
            </w:r>
          </w:p>
        </w:tc>
        <w:tc>
          <w:tcPr>
            <w:tcW w:w="1134" w:type="dxa"/>
          </w:tcPr>
          <w:p w14:paraId="4D404216" w14:textId="22E8C423" w:rsidR="003E2881" w:rsidRDefault="00621148" w:rsidP="003005B3">
            <w:pPr>
              <w:spacing w:line="276" w:lineRule="auto"/>
              <w:jc w:val="center"/>
              <w:rPr>
                <w:rFonts w:ascii="Garamond" w:hAnsi="Garamond"/>
                <w:sz w:val="20"/>
                <w:szCs w:val="20"/>
              </w:rPr>
            </w:pPr>
            <w:r>
              <w:rPr>
                <w:rFonts w:ascii="Garamond" w:hAnsi="Garamond"/>
                <w:sz w:val="20"/>
                <w:szCs w:val="20"/>
              </w:rPr>
              <w:t>0.51</w:t>
            </w:r>
          </w:p>
        </w:tc>
      </w:tr>
      <w:tr w:rsidR="003E2881" w14:paraId="455AC755" w14:textId="77777777" w:rsidTr="003005B3">
        <w:tc>
          <w:tcPr>
            <w:tcW w:w="1843" w:type="dxa"/>
          </w:tcPr>
          <w:p w14:paraId="2AF288D9" w14:textId="77777777" w:rsidR="003E2881" w:rsidRPr="009D66AA" w:rsidRDefault="003E2881" w:rsidP="003005B3">
            <w:pPr>
              <w:spacing w:line="276" w:lineRule="auto"/>
              <w:rPr>
                <w:rFonts w:ascii="Garamond" w:hAnsi="Garamond"/>
                <w:sz w:val="20"/>
                <w:szCs w:val="20"/>
              </w:rPr>
            </w:pPr>
            <w:r w:rsidRPr="009D66AA">
              <w:rPr>
                <w:rFonts w:ascii="Garamond" w:hAnsi="Garamond"/>
                <w:sz w:val="20"/>
                <w:szCs w:val="20"/>
              </w:rPr>
              <w:t>Sociality</w:t>
            </w:r>
          </w:p>
        </w:tc>
        <w:tc>
          <w:tcPr>
            <w:tcW w:w="1413" w:type="dxa"/>
          </w:tcPr>
          <w:p w14:paraId="3578AB8C" w14:textId="1D5E0EB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30</w:t>
            </w:r>
          </w:p>
        </w:tc>
        <w:tc>
          <w:tcPr>
            <w:tcW w:w="1133" w:type="dxa"/>
          </w:tcPr>
          <w:p w14:paraId="7159F4F8" w14:textId="51ACD95A"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26</w:t>
            </w:r>
            <w:r>
              <w:rPr>
                <w:rFonts w:ascii="Garamond" w:hAnsi="Garamond"/>
                <w:sz w:val="20"/>
                <w:szCs w:val="20"/>
              </w:rPr>
              <w:t>, 0.</w:t>
            </w:r>
            <w:r w:rsidR="00621148">
              <w:rPr>
                <w:rFonts w:ascii="Garamond" w:hAnsi="Garamond"/>
                <w:sz w:val="20"/>
                <w:szCs w:val="20"/>
              </w:rPr>
              <w:t>86</w:t>
            </w:r>
          </w:p>
        </w:tc>
        <w:tc>
          <w:tcPr>
            <w:tcW w:w="1139" w:type="dxa"/>
          </w:tcPr>
          <w:p w14:paraId="2317C981" w14:textId="24AC7A2E" w:rsidR="003E2881" w:rsidRDefault="00621148" w:rsidP="003005B3">
            <w:pPr>
              <w:spacing w:line="276" w:lineRule="auto"/>
              <w:jc w:val="center"/>
              <w:rPr>
                <w:rFonts w:ascii="Garamond" w:hAnsi="Garamond"/>
                <w:sz w:val="20"/>
                <w:szCs w:val="20"/>
              </w:rPr>
            </w:pPr>
            <w:r>
              <w:rPr>
                <w:rFonts w:ascii="Garamond" w:hAnsi="Garamond"/>
                <w:sz w:val="20"/>
                <w:szCs w:val="20"/>
              </w:rPr>
              <w:t>0.29</w:t>
            </w:r>
          </w:p>
        </w:tc>
        <w:tc>
          <w:tcPr>
            <w:tcW w:w="1276" w:type="dxa"/>
          </w:tcPr>
          <w:p w14:paraId="629A13A2" w14:textId="2DD6CDA0" w:rsidR="003E2881" w:rsidRDefault="00621148" w:rsidP="003005B3">
            <w:pPr>
              <w:spacing w:line="276" w:lineRule="auto"/>
              <w:jc w:val="center"/>
              <w:rPr>
                <w:rFonts w:ascii="Garamond" w:hAnsi="Garamond"/>
                <w:sz w:val="20"/>
                <w:szCs w:val="20"/>
              </w:rPr>
            </w:pPr>
            <w:r>
              <w:rPr>
                <w:rFonts w:ascii="Garamond" w:hAnsi="Garamond"/>
                <w:sz w:val="20"/>
                <w:szCs w:val="20"/>
              </w:rPr>
              <w:t>0.23</w:t>
            </w:r>
          </w:p>
        </w:tc>
        <w:tc>
          <w:tcPr>
            <w:tcW w:w="1559" w:type="dxa"/>
          </w:tcPr>
          <w:p w14:paraId="4BF0096A" w14:textId="5441D75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r>
              <w:rPr>
                <w:rFonts w:ascii="Garamond" w:hAnsi="Garamond"/>
                <w:sz w:val="20"/>
                <w:szCs w:val="20"/>
              </w:rPr>
              <w:t>, 0.</w:t>
            </w:r>
            <w:r w:rsidR="00621148">
              <w:rPr>
                <w:rFonts w:ascii="Garamond" w:hAnsi="Garamond"/>
                <w:sz w:val="20"/>
                <w:szCs w:val="20"/>
              </w:rPr>
              <w:t>54</w:t>
            </w:r>
          </w:p>
        </w:tc>
        <w:tc>
          <w:tcPr>
            <w:tcW w:w="1134" w:type="dxa"/>
          </w:tcPr>
          <w:p w14:paraId="52A5FFFF" w14:textId="24FEE4AE" w:rsidR="003E2881" w:rsidRDefault="00621148" w:rsidP="003005B3">
            <w:pPr>
              <w:spacing w:line="276" w:lineRule="auto"/>
              <w:jc w:val="center"/>
              <w:rPr>
                <w:rFonts w:ascii="Garamond" w:hAnsi="Garamond"/>
                <w:sz w:val="20"/>
                <w:szCs w:val="20"/>
              </w:rPr>
            </w:pPr>
            <w:r>
              <w:rPr>
                <w:rFonts w:ascii="Garamond" w:hAnsi="Garamond"/>
                <w:sz w:val="20"/>
                <w:szCs w:val="20"/>
              </w:rPr>
              <w:t>0.15</w:t>
            </w:r>
          </w:p>
        </w:tc>
      </w:tr>
    </w:tbl>
    <w:p w14:paraId="469DDEB9" w14:textId="77777777" w:rsidR="003E2881" w:rsidRDefault="003E2881" w:rsidP="003E2881">
      <w:pPr>
        <w:rPr>
          <w:rFonts w:ascii="Garamond" w:hAnsi="Garamond"/>
        </w:rPr>
      </w:pPr>
    </w:p>
    <w:p w14:paraId="7DA91034" w14:textId="77777777" w:rsidR="00621148" w:rsidRDefault="00621148" w:rsidP="003E2881">
      <w:pPr>
        <w:rPr>
          <w:rFonts w:ascii="Garamond" w:hAnsi="Garamond"/>
        </w:rPr>
      </w:pPr>
    </w:p>
    <w:p w14:paraId="6F84D989" w14:textId="77777777" w:rsidR="00621148" w:rsidRDefault="00621148" w:rsidP="003E2881">
      <w:pPr>
        <w:rPr>
          <w:rFonts w:ascii="Garamond" w:hAnsi="Garamond"/>
        </w:rPr>
      </w:pPr>
    </w:p>
    <w:p w14:paraId="79D6BAD2" w14:textId="77777777" w:rsidR="00621148" w:rsidRDefault="00621148" w:rsidP="003E2881">
      <w:pPr>
        <w:rPr>
          <w:rFonts w:ascii="Garamond" w:hAnsi="Garamond"/>
        </w:rPr>
      </w:pPr>
    </w:p>
    <w:p w14:paraId="09B104BB" w14:textId="77777777" w:rsidR="00621148" w:rsidRDefault="00621148" w:rsidP="003E2881">
      <w:pPr>
        <w:rPr>
          <w:rFonts w:ascii="Garamond" w:hAnsi="Garamond"/>
        </w:rPr>
      </w:pPr>
    </w:p>
    <w:p w14:paraId="4BD80C1E" w14:textId="77777777" w:rsidR="00621148" w:rsidRDefault="00621148" w:rsidP="003E2881">
      <w:pPr>
        <w:rPr>
          <w:rFonts w:ascii="Garamond" w:hAnsi="Garamond"/>
        </w:rPr>
      </w:pPr>
    </w:p>
    <w:p w14:paraId="07454E57" w14:textId="77777777" w:rsidR="00621148" w:rsidRDefault="00621148" w:rsidP="003E2881">
      <w:pPr>
        <w:rPr>
          <w:rFonts w:ascii="Garamond" w:hAnsi="Garamond"/>
        </w:rPr>
      </w:pPr>
    </w:p>
    <w:p w14:paraId="59BF640C" w14:textId="77777777" w:rsidR="00621148" w:rsidRDefault="00621148" w:rsidP="003E2881">
      <w:pPr>
        <w:rPr>
          <w:rFonts w:ascii="Garamond" w:hAnsi="Garamond"/>
        </w:rPr>
      </w:pPr>
    </w:p>
    <w:p w14:paraId="7D2F9C2B" w14:textId="77777777" w:rsidR="00621148" w:rsidRDefault="00621148" w:rsidP="003E2881">
      <w:pPr>
        <w:rPr>
          <w:rFonts w:ascii="Garamond" w:hAnsi="Garamond"/>
        </w:rPr>
      </w:pPr>
    </w:p>
    <w:p w14:paraId="288D199B" w14:textId="77777777" w:rsidR="00621148" w:rsidRDefault="00621148" w:rsidP="003E2881">
      <w:pPr>
        <w:rPr>
          <w:rFonts w:ascii="Garamond" w:hAnsi="Garamond"/>
        </w:rPr>
      </w:pPr>
    </w:p>
    <w:p w14:paraId="78472C4C" w14:textId="77777777" w:rsidR="00621148" w:rsidRDefault="00621148" w:rsidP="003E2881">
      <w:pPr>
        <w:rPr>
          <w:rFonts w:ascii="Garamond" w:hAnsi="Garamond"/>
        </w:rPr>
      </w:pPr>
    </w:p>
    <w:p w14:paraId="5F9EF12D" w14:textId="77777777" w:rsidR="00621148" w:rsidRDefault="00621148" w:rsidP="003E2881">
      <w:pPr>
        <w:rPr>
          <w:rFonts w:ascii="Garamond" w:hAnsi="Garamond"/>
        </w:rPr>
      </w:pPr>
    </w:p>
    <w:p w14:paraId="14D3901A" w14:textId="77777777" w:rsidR="00621148" w:rsidRDefault="00621148" w:rsidP="003E2881">
      <w:pPr>
        <w:rPr>
          <w:rFonts w:ascii="Garamond" w:hAnsi="Garamond"/>
        </w:rPr>
      </w:pPr>
    </w:p>
    <w:p w14:paraId="65FF0BB1" w14:textId="77777777" w:rsidR="00621148" w:rsidRDefault="00621148" w:rsidP="003E2881">
      <w:pPr>
        <w:rPr>
          <w:rFonts w:ascii="Garamond" w:hAnsi="Garamond"/>
        </w:rPr>
      </w:pPr>
    </w:p>
    <w:p w14:paraId="69E70CBE" w14:textId="77777777" w:rsidR="00621148" w:rsidRDefault="00621148" w:rsidP="003E2881">
      <w:pPr>
        <w:rPr>
          <w:rFonts w:ascii="Garamond" w:hAnsi="Garamond"/>
        </w:rPr>
      </w:pPr>
    </w:p>
    <w:p w14:paraId="3655DC16" w14:textId="5FE0C617" w:rsidR="003E2881" w:rsidRDefault="003E2881" w:rsidP="003E2881">
      <w:pPr>
        <w:rPr>
          <w:rFonts w:ascii="Garamond" w:hAnsi="Garamond"/>
        </w:rPr>
      </w:pPr>
      <w:r>
        <w:rPr>
          <w:rFonts w:ascii="Garamond" w:hAnsi="Garamond"/>
        </w:rPr>
        <w:lastRenderedPageBreak/>
        <w:t>Table 3. MLMR model</w:t>
      </w:r>
      <w:r w:rsidR="00706A1B">
        <w:rPr>
          <w:rFonts w:ascii="Garamond" w:hAnsi="Garamond"/>
        </w:rPr>
        <w:t xml:space="preserve">s with personality trait type and SSD moderator terms, as well as their interactions, for each taxonomic group. Note that some levels were dropped from these meta-regression models due to low sample sizes (fewer than 10 </w:t>
      </w:r>
      <w:r w:rsidR="00646A76">
        <w:rPr>
          <w:rFonts w:ascii="Garamond" w:hAnsi="Garamond"/>
        </w:rPr>
        <w:t xml:space="preserve">different </w:t>
      </w:r>
      <w:r w:rsidR="00706A1B">
        <w:rPr>
          <w:rFonts w:ascii="Garamond" w:hAnsi="Garamond"/>
        </w:rPr>
        <w:t xml:space="preserve">species with SSD data </w:t>
      </w:r>
      <w:r w:rsidR="00646A76">
        <w:rPr>
          <w:rFonts w:ascii="Garamond" w:hAnsi="Garamond"/>
        </w:rPr>
        <w:t>within</w:t>
      </w:r>
      <w:r w:rsidR="00706A1B">
        <w:rPr>
          <w:rFonts w:ascii="Garamond" w:hAnsi="Garamond"/>
        </w:rPr>
        <w:t xml:space="preserve"> each personality trait type). Values highlighted in bold indicate significant differences between males and females. </w:t>
      </w:r>
    </w:p>
    <w:tbl>
      <w:tblPr>
        <w:tblStyle w:val="TableGrid"/>
        <w:tblpPr w:leftFromText="180" w:rightFromText="180" w:vertAnchor="text" w:horzAnchor="margin" w:tblpXSpec="center" w:tblpY="235"/>
        <w:tblW w:w="10600" w:type="dxa"/>
        <w:tblBorders>
          <w:insideH w:val="none" w:sz="0" w:space="0" w:color="auto"/>
          <w:insideV w:val="none" w:sz="0" w:space="0" w:color="auto"/>
        </w:tblBorders>
        <w:tblLayout w:type="fixed"/>
        <w:tblLook w:val="04A0" w:firstRow="1" w:lastRow="0" w:firstColumn="1" w:lastColumn="0" w:noHBand="0" w:noVBand="1"/>
      </w:tblPr>
      <w:tblGrid>
        <w:gridCol w:w="1759"/>
        <w:gridCol w:w="638"/>
        <w:gridCol w:w="1110"/>
        <w:gridCol w:w="883"/>
        <w:gridCol w:w="992"/>
        <w:gridCol w:w="1276"/>
        <w:gridCol w:w="992"/>
        <w:gridCol w:w="850"/>
        <w:gridCol w:w="1134"/>
        <w:gridCol w:w="966"/>
      </w:tblGrid>
      <w:tr w:rsidR="0078288A" w:rsidRPr="0078288A" w14:paraId="31902A8C" w14:textId="77777777" w:rsidTr="0078288A">
        <w:trPr>
          <w:trHeight w:val="220"/>
        </w:trPr>
        <w:tc>
          <w:tcPr>
            <w:tcW w:w="1759" w:type="dxa"/>
            <w:tcBorders>
              <w:top w:val="single" w:sz="4" w:space="0" w:color="auto"/>
              <w:bottom w:val="single" w:sz="4" w:space="0" w:color="auto"/>
            </w:tcBorders>
          </w:tcPr>
          <w:p w14:paraId="60DFCF57"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Parameters</w:t>
            </w:r>
          </w:p>
        </w:tc>
        <w:tc>
          <w:tcPr>
            <w:tcW w:w="638" w:type="dxa"/>
            <w:tcBorders>
              <w:top w:val="single" w:sz="4" w:space="0" w:color="auto"/>
              <w:bottom w:val="single" w:sz="4" w:space="0" w:color="auto"/>
            </w:tcBorders>
          </w:tcPr>
          <w:p w14:paraId="052225BC"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w:t>
            </w:r>
          </w:p>
          <w:p w14:paraId="0A0E4AB5"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mean</w:t>
            </w:r>
          </w:p>
        </w:tc>
        <w:tc>
          <w:tcPr>
            <w:tcW w:w="1110" w:type="dxa"/>
            <w:tcBorders>
              <w:top w:val="single" w:sz="4" w:space="0" w:color="auto"/>
              <w:bottom w:val="single" w:sz="4" w:space="0" w:color="auto"/>
            </w:tcBorders>
          </w:tcPr>
          <w:p w14:paraId="6154B813"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 95%CI</w:t>
            </w:r>
          </w:p>
        </w:tc>
        <w:tc>
          <w:tcPr>
            <w:tcW w:w="883" w:type="dxa"/>
            <w:tcBorders>
              <w:top w:val="single" w:sz="4" w:space="0" w:color="auto"/>
              <w:bottom w:val="single" w:sz="4" w:space="0" w:color="auto"/>
            </w:tcBorders>
          </w:tcPr>
          <w:p w14:paraId="0A26A532"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w:t>
            </w:r>
          </w:p>
          <w:p w14:paraId="079C1F0C" w14:textId="77777777" w:rsidR="0078288A" w:rsidRPr="0078288A" w:rsidRDefault="0078288A" w:rsidP="0078288A">
            <w:pPr>
              <w:jc w:val="center"/>
              <w:rPr>
                <w:rFonts w:ascii="Garamond" w:hAnsi="Garamond"/>
                <w:b/>
                <w:sz w:val="18"/>
                <w:szCs w:val="18"/>
              </w:rPr>
            </w:pPr>
            <w:r w:rsidRPr="0078288A">
              <w:rPr>
                <w:rFonts w:ascii="Garamond" w:hAnsi="Garamond"/>
                <w:b/>
                <w:i/>
                <w:sz w:val="18"/>
                <w:szCs w:val="18"/>
              </w:rPr>
              <w:t>p-value</w:t>
            </w:r>
          </w:p>
        </w:tc>
        <w:tc>
          <w:tcPr>
            <w:tcW w:w="992" w:type="dxa"/>
            <w:tcBorders>
              <w:top w:val="single" w:sz="4" w:space="0" w:color="auto"/>
              <w:bottom w:val="single" w:sz="4" w:space="0" w:color="auto"/>
            </w:tcBorders>
          </w:tcPr>
          <w:p w14:paraId="0B5FC576" w14:textId="77777777" w:rsidR="0078288A" w:rsidRPr="0078288A" w:rsidRDefault="0078288A" w:rsidP="0078288A">
            <w:pPr>
              <w:jc w:val="center"/>
              <w:rPr>
                <w:rFonts w:ascii="Garamond" w:hAnsi="Garamond"/>
                <w:b/>
                <w:sz w:val="18"/>
                <w:szCs w:val="18"/>
              </w:rPr>
            </w:pPr>
            <w:proofErr w:type="spellStart"/>
            <w:r w:rsidRPr="0078288A">
              <w:rPr>
                <w:rFonts w:ascii="Garamond" w:hAnsi="Garamond"/>
                <w:b/>
                <w:sz w:val="18"/>
                <w:szCs w:val="18"/>
              </w:rPr>
              <w:t>lnCVR</w:t>
            </w:r>
            <w:proofErr w:type="spellEnd"/>
            <w:r w:rsidRPr="0078288A">
              <w:rPr>
                <w:rFonts w:ascii="Garamond" w:hAnsi="Garamond"/>
                <w:b/>
                <w:sz w:val="18"/>
                <w:szCs w:val="18"/>
              </w:rPr>
              <w:t xml:space="preserve"> </w:t>
            </w:r>
          </w:p>
          <w:p w14:paraId="7426F8E2"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mean</w:t>
            </w:r>
          </w:p>
        </w:tc>
        <w:tc>
          <w:tcPr>
            <w:tcW w:w="1276" w:type="dxa"/>
            <w:tcBorders>
              <w:top w:val="single" w:sz="4" w:space="0" w:color="auto"/>
              <w:bottom w:val="single" w:sz="4" w:space="0" w:color="auto"/>
            </w:tcBorders>
          </w:tcPr>
          <w:p w14:paraId="1626FF13" w14:textId="77777777" w:rsidR="0078288A" w:rsidRPr="0078288A" w:rsidRDefault="0078288A" w:rsidP="0078288A">
            <w:pPr>
              <w:jc w:val="center"/>
              <w:rPr>
                <w:rFonts w:ascii="Garamond" w:hAnsi="Garamond"/>
                <w:b/>
                <w:sz w:val="18"/>
                <w:szCs w:val="18"/>
              </w:rPr>
            </w:pPr>
            <w:proofErr w:type="spellStart"/>
            <w:r w:rsidRPr="0078288A">
              <w:rPr>
                <w:rFonts w:ascii="Garamond" w:hAnsi="Garamond"/>
                <w:b/>
                <w:sz w:val="18"/>
                <w:szCs w:val="18"/>
              </w:rPr>
              <w:t>lnCVR</w:t>
            </w:r>
            <w:proofErr w:type="spellEnd"/>
            <w:r w:rsidRPr="0078288A">
              <w:rPr>
                <w:rFonts w:ascii="Garamond" w:hAnsi="Garamond"/>
                <w:b/>
                <w:sz w:val="18"/>
                <w:szCs w:val="18"/>
              </w:rPr>
              <w:t xml:space="preserve"> </w:t>
            </w:r>
          </w:p>
          <w:p w14:paraId="711430E0"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95%CI</w:t>
            </w:r>
          </w:p>
        </w:tc>
        <w:tc>
          <w:tcPr>
            <w:tcW w:w="992" w:type="dxa"/>
            <w:tcBorders>
              <w:top w:val="single" w:sz="4" w:space="0" w:color="auto"/>
              <w:bottom w:val="single" w:sz="4" w:space="0" w:color="auto"/>
            </w:tcBorders>
          </w:tcPr>
          <w:p w14:paraId="2EA3EB53" w14:textId="77777777" w:rsidR="0078288A" w:rsidRPr="0078288A" w:rsidRDefault="0078288A" w:rsidP="0078288A">
            <w:pPr>
              <w:jc w:val="center"/>
              <w:rPr>
                <w:rFonts w:ascii="Garamond" w:hAnsi="Garamond"/>
                <w:b/>
                <w:sz w:val="18"/>
                <w:szCs w:val="18"/>
              </w:rPr>
            </w:pPr>
            <w:proofErr w:type="spellStart"/>
            <w:r w:rsidRPr="0078288A">
              <w:rPr>
                <w:rFonts w:ascii="Garamond" w:hAnsi="Garamond"/>
                <w:b/>
                <w:sz w:val="18"/>
                <w:szCs w:val="18"/>
              </w:rPr>
              <w:t>lnCVR</w:t>
            </w:r>
            <w:proofErr w:type="spellEnd"/>
          </w:p>
          <w:p w14:paraId="6187A2FF" w14:textId="77777777" w:rsidR="0078288A" w:rsidRPr="0078288A" w:rsidRDefault="0078288A" w:rsidP="0078288A">
            <w:pPr>
              <w:jc w:val="center"/>
              <w:rPr>
                <w:rFonts w:ascii="Garamond" w:hAnsi="Garamond"/>
                <w:b/>
                <w:sz w:val="18"/>
                <w:szCs w:val="18"/>
              </w:rPr>
            </w:pPr>
            <w:r w:rsidRPr="0078288A">
              <w:rPr>
                <w:rFonts w:ascii="Garamond" w:hAnsi="Garamond"/>
                <w:b/>
                <w:i/>
                <w:sz w:val="18"/>
                <w:szCs w:val="18"/>
              </w:rPr>
              <w:t>p-value</w:t>
            </w:r>
          </w:p>
        </w:tc>
        <w:tc>
          <w:tcPr>
            <w:tcW w:w="850" w:type="dxa"/>
            <w:tcBorders>
              <w:top w:val="single" w:sz="4" w:space="0" w:color="auto"/>
              <w:bottom w:val="single" w:sz="4" w:space="0" w:color="auto"/>
            </w:tcBorders>
          </w:tcPr>
          <w:p w14:paraId="2B84F44B"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n studies</w:t>
            </w:r>
          </w:p>
        </w:tc>
        <w:tc>
          <w:tcPr>
            <w:tcW w:w="1134" w:type="dxa"/>
            <w:tcBorders>
              <w:top w:val="single" w:sz="4" w:space="0" w:color="auto"/>
              <w:bottom w:val="single" w:sz="4" w:space="0" w:color="auto"/>
            </w:tcBorders>
          </w:tcPr>
          <w:p w14:paraId="056DD178" w14:textId="77777777" w:rsidR="0078288A" w:rsidRDefault="0078288A" w:rsidP="0078288A">
            <w:pPr>
              <w:jc w:val="center"/>
              <w:rPr>
                <w:rFonts w:ascii="Garamond" w:hAnsi="Garamond"/>
                <w:b/>
                <w:sz w:val="18"/>
                <w:szCs w:val="18"/>
              </w:rPr>
            </w:pPr>
            <w:r>
              <w:rPr>
                <w:rFonts w:ascii="Garamond" w:hAnsi="Garamond"/>
                <w:b/>
                <w:sz w:val="18"/>
                <w:szCs w:val="18"/>
              </w:rPr>
              <w:t xml:space="preserve">n </w:t>
            </w:r>
          </w:p>
          <w:p w14:paraId="269CAB0D" w14:textId="285FFCB1" w:rsidR="0078288A" w:rsidRPr="0078288A" w:rsidRDefault="0078288A" w:rsidP="0078288A">
            <w:pPr>
              <w:jc w:val="center"/>
              <w:rPr>
                <w:rFonts w:ascii="Garamond" w:hAnsi="Garamond"/>
                <w:b/>
                <w:sz w:val="18"/>
                <w:szCs w:val="18"/>
              </w:rPr>
            </w:pPr>
            <w:r>
              <w:rPr>
                <w:rFonts w:ascii="Garamond" w:hAnsi="Garamond"/>
                <w:b/>
                <w:sz w:val="18"/>
                <w:szCs w:val="18"/>
              </w:rPr>
              <w:t>species</w:t>
            </w:r>
          </w:p>
        </w:tc>
        <w:tc>
          <w:tcPr>
            <w:tcW w:w="966" w:type="dxa"/>
            <w:tcBorders>
              <w:top w:val="single" w:sz="4" w:space="0" w:color="auto"/>
              <w:bottom w:val="single" w:sz="4" w:space="0" w:color="auto"/>
            </w:tcBorders>
          </w:tcPr>
          <w:p w14:paraId="635AE857" w14:textId="165A1A26" w:rsidR="0078288A" w:rsidRDefault="0078288A" w:rsidP="0078288A">
            <w:pPr>
              <w:jc w:val="center"/>
              <w:rPr>
                <w:rFonts w:ascii="Garamond" w:hAnsi="Garamond"/>
                <w:b/>
                <w:sz w:val="18"/>
                <w:szCs w:val="18"/>
              </w:rPr>
            </w:pPr>
            <w:r>
              <w:rPr>
                <w:rFonts w:ascii="Garamond" w:hAnsi="Garamond"/>
                <w:b/>
                <w:sz w:val="18"/>
                <w:szCs w:val="18"/>
              </w:rPr>
              <w:t>n effect sizes</w:t>
            </w:r>
          </w:p>
        </w:tc>
      </w:tr>
      <w:tr w:rsidR="0078288A" w:rsidRPr="0078288A" w14:paraId="37DF3B1D" w14:textId="77777777" w:rsidTr="0078288A">
        <w:trPr>
          <w:trHeight w:val="126"/>
        </w:trPr>
        <w:tc>
          <w:tcPr>
            <w:tcW w:w="7650" w:type="dxa"/>
            <w:gridSpan w:val="7"/>
            <w:tcBorders>
              <w:top w:val="single" w:sz="4" w:space="0" w:color="auto"/>
            </w:tcBorders>
          </w:tcPr>
          <w:p w14:paraId="02BD07A4" w14:textId="77777777" w:rsidR="0078288A" w:rsidRPr="0078288A" w:rsidRDefault="0078288A" w:rsidP="0078288A">
            <w:pPr>
              <w:spacing w:line="276" w:lineRule="auto"/>
              <w:rPr>
                <w:rFonts w:ascii="Garamond" w:hAnsi="Garamond"/>
                <w:sz w:val="18"/>
                <w:szCs w:val="18"/>
              </w:rPr>
            </w:pPr>
            <w:r w:rsidRPr="0078288A">
              <w:rPr>
                <w:rFonts w:ascii="Garamond" w:hAnsi="Garamond"/>
                <w:b/>
                <w:i/>
                <w:sz w:val="18"/>
                <w:szCs w:val="18"/>
              </w:rPr>
              <w:t>Mammals</w:t>
            </w:r>
          </w:p>
        </w:tc>
        <w:tc>
          <w:tcPr>
            <w:tcW w:w="850" w:type="dxa"/>
            <w:tcBorders>
              <w:top w:val="single" w:sz="4" w:space="0" w:color="auto"/>
            </w:tcBorders>
          </w:tcPr>
          <w:p w14:paraId="28DADCB2" w14:textId="77777777" w:rsidR="0078288A" w:rsidRPr="0078288A" w:rsidRDefault="0078288A" w:rsidP="0078288A">
            <w:pPr>
              <w:spacing w:line="276" w:lineRule="auto"/>
              <w:rPr>
                <w:rFonts w:ascii="Garamond" w:hAnsi="Garamond"/>
                <w:i/>
                <w:sz w:val="18"/>
                <w:szCs w:val="18"/>
              </w:rPr>
            </w:pPr>
          </w:p>
        </w:tc>
        <w:tc>
          <w:tcPr>
            <w:tcW w:w="1134" w:type="dxa"/>
            <w:tcBorders>
              <w:top w:val="single" w:sz="4" w:space="0" w:color="auto"/>
            </w:tcBorders>
          </w:tcPr>
          <w:p w14:paraId="6F516265" w14:textId="77777777" w:rsidR="0078288A" w:rsidRPr="0078288A" w:rsidRDefault="0078288A" w:rsidP="0078288A">
            <w:pPr>
              <w:spacing w:line="276" w:lineRule="auto"/>
              <w:rPr>
                <w:rFonts w:ascii="Garamond" w:hAnsi="Garamond"/>
                <w:i/>
                <w:sz w:val="18"/>
                <w:szCs w:val="18"/>
              </w:rPr>
            </w:pPr>
          </w:p>
        </w:tc>
        <w:tc>
          <w:tcPr>
            <w:tcW w:w="966" w:type="dxa"/>
            <w:tcBorders>
              <w:top w:val="single" w:sz="4" w:space="0" w:color="auto"/>
            </w:tcBorders>
          </w:tcPr>
          <w:p w14:paraId="2038A358" w14:textId="77777777" w:rsidR="0078288A" w:rsidRPr="0078288A" w:rsidRDefault="0078288A" w:rsidP="0078288A">
            <w:pPr>
              <w:spacing w:line="276" w:lineRule="auto"/>
              <w:rPr>
                <w:rFonts w:ascii="Garamond" w:hAnsi="Garamond"/>
                <w:i/>
                <w:sz w:val="18"/>
                <w:szCs w:val="18"/>
              </w:rPr>
            </w:pPr>
          </w:p>
        </w:tc>
      </w:tr>
      <w:tr w:rsidR="0078288A" w:rsidRPr="0078288A" w14:paraId="169F8098" w14:textId="77777777" w:rsidTr="0078288A">
        <w:trPr>
          <w:trHeight w:val="126"/>
        </w:trPr>
        <w:tc>
          <w:tcPr>
            <w:tcW w:w="1759" w:type="dxa"/>
          </w:tcPr>
          <w:p w14:paraId="09EBA0B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Activity</w:t>
            </w:r>
          </w:p>
        </w:tc>
        <w:tc>
          <w:tcPr>
            <w:tcW w:w="638" w:type="dxa"/>
          </w:tcPr>
          <w:p w14:paraId="2F80D2B6" w14:textId="77777777"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0.27</w:t>
            </w:r>
          </w:p>
        </w:tc>
        <w:tc>
          <w:tcPr>
            <w:tcW w:w="1110" w:type="dxa"/>
          </w:tcPr>
          <w:p w14:paraId="7C20683B" w14:textId="5A2A6F8E"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w:t>
            </w:r>
            <w:r w:rsidRPr="0078288A">
              <w:rPr>
                <w:rFonts w:ascii="Garamond" w:hAnsi="Garamond"/>
                <w:b/>
                <w:sz w:val="18"/>
                <w:szCs w:val="18"/>
              </w:rPr>
              <w:t>0.0</w:t>
            </w:r>
            <w:r>
              <w:rPr>
                <w:rFonts w:ascii="Garamond" w:hAnsi="Garamond"/>
                <w:b/>
                <w:sz w:val="18"/>
                <w:szCs w:val="18"/>
              </w:rPr>
              <w:t>1</w:t>
            </w:r>
            <w:r w:rsidRPr="0078288A">
              <w:rPr>
                <w:rFonts w:ascii="Garamond" w:hAnsi="Garamond"/>
                <w:b/>
                <w:sz w:val="18"/>
                <w:szCs w:val="18"/>
              </w:rPr>
              <w:t>, 0.54</w:t>
            </w:r>
          </w:p>
        </w:tc>
        <w:tc>
          <w:tcPr>
            <w:tcW w:w="883" w:type="dxa"/>
          </w:tcPr>
          <w:p w14:paraId="024B90A8" w14:textId="376A2806"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0.05</w:t>
            </w:r>
          </w:p>
        </w:tc>
        <w:tc>
          <w:tcPr>
            <w:tcW w:w="992" w:type="dxa"/>
          </w:tcPr>
          <w:p w14:paraId="27F91BD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0.07</w:t>
            </w:r>
          </w:p>
        </w:tc>
        <w:tc>
          <w:tcPr>
            <w:tcW w:w="1276" w:type="dxa"/>
          </w:tcPr>
          <w:p w14:paraId="1AAD6099" w14:textId="36F10DE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w:t>
            </w:r>
            <w:r>
              <w:rPr>
                <w:rFonts w:ascii="Garamond" w:hAnsi="Garamond"/>
                <w:sz w:val="18"/>
                <w:szCs w:val="18"/>
              </w:rPr>
              <w:t>2</w:t>
            </w:r>
            <w:r w:rsidRPr="0078288A">
              <w:rPr>
                <w:rFonts w:ascii="Garamond" w:hAnsi="Garamond"/>
                <w:sz w:val="18"/>
                <w:szCs w:val="18"/>
              </w:rPr>
              <w:t>, 0.3</w:t>
            </w:r>
            <w:r>
              <w:rPr>
                <w:rFonts w:ascii="Garamond" w:hAnsi="Garamond"/>
                <w:sz w:val="18"/>
                <w:szCs w:val="18"/>
              </w:rPr>
              <w:t>7</w:t>
            </w:r>
          </w:p>
        </w:tc>
        <w:tc>
          <w:tcPr>
            <w:tcW w:w="992" w:type="dxa"/>
          </w:tcPr>
          <w:p w14:paraId="085F8A21" w14:textId="518B8D73" w:rsidR="0078288A" w:rsidRPr="0078288A" w:rsidRDefault="0078288A" w:rsidP="0078288A">
            <w:pPr>
              <w:spacing w:line="276" w:lineRule="auto"/>
              <w:jc w:val="center"/>
              <w:rPr>
                <w:rFonts w:ascii="Garamond" w:hAnsi="Garamond"/>
                <w:sz w:val="18"/>
                <w:szCs w:val="18"/>
              </w:rPr>
            </w:pPr>
            <w:r>
              <w:rPr>
                <w:rFonts w:ascii="Garamond" w:hAnsi="Garamond"/>
                <w:sz w:val="18"/>
                <w:szCs w:val="18"/>
              </w:rPr>
              <w:t>0.63</w:t>
            </w:r>
          </w:p>
        </w:tc>
        <w:tc>
          <w:tcPr>
            <w:tcW w:w="850" w:type="dxa"/>
          </w:tcPr>
          <w:p w14:paraId="5442BE79" w14:textId="30758B8F" w:rsidR="0078288A" w:rsidRPr="0078288A" w:rsidRDefault="0078288A" w:rsidP="0078288A">
            <w:pPr>
              <w:spacing w:line="276" w:lineRule="auto"/>
              <w:jc w:val="center"/>
              <w:rPr>
                <w:rFonts w:ascii="Garamond" w:hAnsi="Garamond"/>
                <w:sz w:val="18"/>
                <w:szCs w:val="18"/>
              </w:rPr>
            </w:pPr>
            <w:r>
              <w:rPr>
                <w:rFonts w:ascii="Garamond" w:hAnsi="Garamond"/>
                <w:sz w:val="18"/>
                <w:szCs w:val="18"/>
              </w:rPr>
              <w:t>14</w:t>
            </w:r>
          </w:p>
        </w:tc>
        <w:tc>
          <w:tcPr>
            <w:tcW w:w="1134" w:type="dxa"/>
          </w:tcPr>
          <w:p w14:paraId="1F92016C" w14:textId="133DA5A6" w:rsidR="0078288A" w:rsidRPr="0078288A" w:rsidRDefault="0078288A" w:rsidP="0078288A">
            <w:pPr>
              <w:spacing w:line="276" w:lineRule="auto"/>
              <w:jc w:val="center"/>
              <w:rPr>
                <w:rFonts w:ascii="Garamond" w:hAnsi="Garamond"/>
                <w:sz w:val="18"/>
                <w:szCs w:val="18"/>
              </w:rPr>
            </w:pPr>
            <w:r>
              <w:rPr>
                <w:rFonts w:ascii="Garamond" w:hAnsi="Garamond"/>
                <w:sz w:val="18"/>
                <w:szCs w:val="18"/>
              </w:rPr>
              <w:t>12</w:t>
            </w:r>
          </w:p>
        </w:tc>
        <w:tc>
          <w:tcPr>
            <w:tcW w:w="966" w:type="dxa"/>
          </w:tcPr>
          <w:p w14:paraId="3F4D616E" w14:textId="4530FA73" w:rsidR="0078288A" w:rsidRPr="0078288A" w:rsidRDefault="0078288A" w:rsidP="0078288A">
            <w:pPr>
              <w:spacing w:line="276" w:lineRule="auto"/>
              <w:jc w:val="center"/>
              <w:rPr>
                <w:rFonts w:ascii="Garamond" w:hAnsi="Garamond"/>
                <w:sz w:val="18"/>
                <w:szCs w:val="18"/>
              </w:rPr>
            </w:pPr>
            <w:r>
              <w:rPr>
                <w:rFonts w:ascii="Garamond" w:hAnsi="Garamond"/>
                <w:sz w:val="18"/>
                <w:szCs w:val="18"/>
              </w:rPr>
              <w:t>84</w:t>
            </w:r>
          </w:p>
        </w:tc>
      </w:tr>
      <w:tr w:rsidR="0078288A" w:rsidRPr="0078288A" w14:paraId="5931351A" w14:textId="77777777" w:rsidTr="0078288A">
        <w:trPr>
          <w:trHeight w:val="115"/>
        </w:trPr>
        <w:tc>
          <w:tcPr>
            <w:tcW w:w="1759" w:type="dxa"/>
          </w:tcPr>
          <w:p w14:paraId="00151393"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Aggression</w:t>
            </w:r>
          </w:p>
        </w:tc>
        <w:tc>
          <w:tcPr>
            <w:tcW w:w="638" w:type="dxa"/>
          </w:tcPr>
          <w:p w14:paraId="439CA566" w14:textId="6CDD799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p>
        </w:tc>
        <w:tc>
          <w:tcPr>
            <w:tcW w:w="1110" w:type="dxa"/>
          </w:tcPr>
          <w:p w14:paraId="6B822055" w14:textId="1CE40A1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6</w:t>
            </w:r>
            <w:r w:rsidRPr="0078288A">
              <w:rPr>
                <w:rFonts w:ascii="Garamond" w:hAnsi="Garamond"/>
                <w:sz w:val="18"/>
                <w:szCs w:val="18"/>
              </w:rPr>
              <w:t>, 0.3</w:t>
            </w:r>
            <w:r>
              <w:rPr>
                <w:rFonts w:ascii="Garamond" w:hAnsi="Garamond"/>
                <w:sz w:val="18"/>
                <w:szCs w:val="18"/>
              </w:rPr>
              <w:t>7</w:t>
            </w:r>
          </w:p>
        </w:tc>
        <w:tc>
          <w:tcPr>
            <w:tcW w:w="883" w:type="dxa"/>
          </w:tcPr>
          <w:p w14:paraId="7A1F4207" w14:textId="5C1EDB00" w:rsidR="0078288A" w:rsidRPr="0078288A" w:rsidRDefault="0078288A" w:rsidP="0078288A">
            <w:pPr>
              <w:spacing w:line="276" w:lineRule="auto"/>
              <w:jc w:val="center"/>
              <w:rPr>
                <w:rFonts w:ascii="Garamond" w:hAnsi="Garamond"/>
                <w:sz w:val="18"/>
                <w:szCs w:val="18"/>
              </w:rPr>
            </w:pPr>
            <w:r>
              <w:rPr>
                <w:rFonts w:ascii="Garamond" w:hAnsi="Garamond"/>
                <w:sz w:val="18"/>
                <w:szCs w:val="18"/>
              </w:rPr>
              <w:t>0.17</w:t>
            </w:r>
          </w:p>
        </w:tc>
        <w:tc>
          <w:tcPr>
            <w:tcW w:w="992" w:type="dxa"/>
          </w:tcPr>
          <w:p w14:paraId="1C350F2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0.10</w:t>
            </w:r>
          </w:p>
        </w:tc>
        <w:tc>
          <w:tcPr>
            <w:tcW w:w="1276" w:type="dxa"/>
          </w:tcPr>
          <w:p w14:paraId="3A9290A6" w14:textId="56E7FC93"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8</w:t>
            </w:r>
            <w:r w:rsidRPr="0078288A">
              <w:rPr>
                <w:rFonts w:ascii="Garamond" w:hAnsi="Garamond"/>
                <w:sz w:val="18"/>
                <w:szCs w:val="18"/>
              </w:rPr>
              <w:t>, 0.3</w:t>
            </w:r>
            <w:r>
              <w:rPr>
                <w:rFonts w:ascii="Garamond" w:hAnsi="Garamond"/>
                <w:sz w:val="18"/>
                <w:szCs w:val="18"/>
              </w:rPr>
              <w:t>9</w:t>
            </w:r>
          </w:p>
        </w:tc>
        <w:tc>
          <w:tcPr>
            <w:tcW w:w="992" w:type="dxa"/>
          </w:tcPr>
          <w:p w14:paraId="23C40F77" w14:textId="09FDA685"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850" w:type="dxa"/>
          </w:tcPr>
          <w:p w14:paraId="339215EF" w14:textId="41902837" w:rsidR="0078288A" w:rsidRPr="0078288A" w:rsidRDefault="0078288A" w:rsidP="0078288A">
            <w:pPr>
              <w:spacing w:line="276" w:lineRule="auto"/>
              <w:jc w:val="center"/>
              <w:rPr>
                <w:rFonts w:ascii="Garamond" w:hAnsi="Garamond"/>
                <w:sz w:val="18"/>
                <w:szCs w:val="18"/>
              </w:rPr>
            </w:pPr>
            <w:r>
              <w:rPr>
                <w:rFonts w:ascii="Garamond" w:hAnsi="Garamond"/>
                <w:sz w:val="18"/>
                <w:szCs w:val="18"/>
              </w:rPr>
              <w:t>15</w:t>
            </w:r>
          </w:p>
        </w:tc>
        <w:tc>
          <w:tcPr>
            <w:tcW w:w="1134" w:type="dxa"/>
          </w:tcPr>
          <w:p w14:paraId="0660332A" w14:textId="518CDD41" w:rsidR="0078288A" w:rsidRPr="0078288A" w:rsidRDefault="0078288A" w:rsidP="0078288A">
            <w:pPr>
              <w:spacing w:line="276" w:lineRule="auto"/>
              <w:jc w:val="center"/>
              <w:rPr>
                <w:rFonts w:ascii="Garamond" w:hAnsi="Garamond"/>
                <w:sz w:val="18"/>
                <w:szCs w:val="18"/>
              </w:rPr>
            </w:pPr>
            <w:r>
              <w:rPr>
                <w:rFonts w:ascii="Garamond" w:hAnsi="Garamond"/>
                <w:sz w:val="18"/>
                <w:szCs w:val="18"/>
              </w:rPr>
              <w:t>13</w:t>
            </w:r>
          </w:p>
        </w:tc>
        <w:tc>
          <w:tcPr>
            <w:tcW w:w="966" w:type="dxa"/>
          </w:tcPr>
          <w:p w14:paraId="339794B8" w14:textId="3981F127" w:rsidR="0078288A" w:rsidRPr="0078288A" w:rsidRDefault="0078288A" w:rsidP="0078288A">
            <w:pPr>
              <w:spacing w:line="276" w:lineRule="auto"/>
              <w:jc w:val="center"/>
              <w:rPr>
                <w:rFonts w:ascii="Garamond" w:hAnsi="Garamond"/>
                <w:sz w:val="18"/>
                <w:szCs w:val="18"/>
              </w:rPr>
            </w:pPr>
            <w:r>
              <w:rPr>
                <w:rFonts w:ascii="Garamond" w:hAnsi="Garamond"/>
                <w:sz w:val="18"/>
                <w:szCs w:val="18"/>
              </w:rPr>
              <w:t>85</w:t>
            </w:r>
          </w:p>
        </w:tc>
      </w:tr>
      <w:tr w:rsidR="0078288A" w:rsidRPr="0078288A" w14:paraId="7533B790" w14:textId="77777777" w:rsidTr="0078288A">
        <w:trPr>
          <w:trHeight w:val="126"/>
        </w:trPr>
        <w:tc>
          <w:tcPr>
            <w:tcW w:w="1759" w:type="dxa"/>
          </w:tcPr>
          <w:p w14:paraId="4FCF139D"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Boldness</w:t>
            </w:r>
          </w:p>
        </w:tc>
        <w:tc>
          <w:tcPr>
            <w:tcW w:w="638" w:type="dxa"/>
          </w:tcPr>
          <w:p w14:paraId="563060D3" w14:textId="1D5C343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3</w:t>
            </w:r>
          </w:p>
        </w:tc>
        <w:tc>
          <w:tcPr>
            <w:tcW w:w="1110" w:type="dxa"/>
          </w:tcPr>
          <w:p w14:paraId="18FF62FC" w14:textId="73B6FB5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-0.07, 0.3</w:t>
            </w:r>
            <w:r>
              <w:rPr>
                <w:rFonts w:ascii="Garamond" w:hAnsi="Garamond"/>
                <w:sz w:val="18"/>
                <w:szCs w:val="18"/>
              </w:rPr>
              <w:t>3</w:t>
            </w:r>
          </w:p>
        </w:tc>
        <w:tc>
          <w:tcPr>
            <w:tcW w:w="883" w:type="dxa"/>
          </w:tcPr>
          <w:p w14:paraId="18851958" w14:textId="77CCA300" w:rsidR="0078288A" w:rsidRPr="0078288A" w:rsidRDefault="0078288A" w:rsidP="0078288A">
            <w:pPr>
              <w:spacing w:line="276" w:lineRule="auto"/>
              <w:jc w:val="center"/>
              <w:rPr>
                <w:rFonts w:ascii="Garamond" w:hAnsi="Garamond"/>
                <w:sz w:val="18"/>
                <w:szCs w:val="18"/>
              </w:rPr>
            </w:pPr>
            <w:r>
              <w:rPr>
                <w:rFonts w:ascii="Garamond" w:hAnsi="Garamond"/>
                <w:sz w:val="18"/>
                <w:szCs w:val="18"/>
              </w:rPr>
              <w:t>0.20</w:t>
            </w:r>
          </w:p>
        </w:tc>
        <w:tc>
          <w:tcPr>
            <w:tcW w:w="992" w:type="dxa"/>
          </w:tcPr>
          <w:p w14:paraId="4529F67F" w14:textId="581B8A08" w:rsidR="0078288A" w:rsidRPr="0078288A" w:rsidRDefault="0078288A" w:rsidP="0078288A">
            <w:pPr>
              <w:spacing w:line="276" w:lineRule="auto"/>
              <w:jc w:val="center"/>
              <w:rPr>
                <w:rFonts w:ascii="Garamond" w:hAnsi="Garamond"/>
                <w:sz w:val="18"/>
                <w:szCs w:val="18"/>
              </w:rPr>
            </w:pPr>
            <w:r>
              <w:rPr>
                <w:rFonts w:ascii="Garamond" w:hAnsi="Garamond"/>
                <w:sz w:val="18"/>
                <w:szCs w:val="18"/>
              </w:rPr>
              <w:t>0.10</w:t>
            </w:r>
          </w:p>
        </w:tc>
        <w:tc>
          <w:tcPr>
            <w:tcW w:w="1276" w:type="dxa"/>
          </w:tcPr>
          <w:p w14:paraId="75E24272" w14:textId="13957BCD" w:rsidR="0078288A" w:rsidRPr="0078288A" w:rsidRDefault="0078288A" w:rsidP="0078288A">
            <w:pPr>
              <w:spacing w:line="276" w:lineRule="auto"/>
              <w:jc w:val="center"/>
              <w:rPr>
                <w:rFonts w:ascii="Garamond" w:hAnsi="Garamond"/>
                <w:sz w:val="18"/>
                <w:szCs w:val="18"/>
              </w:rPr>
            </w:pPr>
            <w:r>
              <w:rPr>
                <w:rFonts w:ascii="Garamond" w:hAnsi="Garamond"/>
                <w:sz w:val="18"/>
                <w:szCs w:val="18"/>
              </w:rPr>
              <w:t>-0.18</w:t>
            </w:r>
            <w:r w:rsidRPr="0078288A">
              <w:rPr>
                <w:rFonts w:ascii="Garamond" w:hAnsi="Garamond"/>
                <w:sz w:val="18"/>
                <w:szCs w:val="18"/>
              </w:rPr>
              <w:t>, 0.3</w:t>
            </w:r>
            <w:r>
              <w:rPr>
                <w:rFonts w:ascii="Garamond" w:hAnsi="Garamond"/>
                <w:sz w:val="18"/>
                <w:szCs w:val="18"/>
              </w:rPr>
              <w:t>9</w:t>
            </w:r>
          </w:p>
        </w:tc>
        <w:tc>
          <w:tcPr>
            <w:tcW w:w="992" w:type="dxa"/>
          </w:tcPr>
          <w:p w14:paraId="041C073A" w14:textId="03845EAB"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850" w:type="dxa"/>
          </w:tcPr>
          <w:p w14:paraId="424E00A1" w14:textId="43DB951A"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1134" w:type="dxa"/>
          </w:tcPr>
          <w:p w14:paraId="457B020B" w14:textId="7D829015"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966" w:type="dxa"/>
          </w:tcPr>
          <w:p w14:paraId="1B0A4CDF" w14:textId="554470D3" w:rsidR="0078288A" w:rsidRPr="0078288A" w:rsidRDefault="0078288A" w:rsidP="0078288A">
            <w:pPr>
              <w:spacing w:line="276" w:lineRule="auto"/>
              <w:jc w:val="center"/>
              <w:rPr>
                <w:rFonts w:ascii="Garamond" w:hAnsi="Garamond"/>
                <w:sz w:val="18"/>
                <w:szCs w:val="18"/>
              </w:rPr>
            </w:pPr>
            <w:r>
              <w:rPr>
                <w:rFonts w:ascii="Garamond" w:hAnsi="Garamond"/>
                <w:sz w:val="18"/>
                <w:szCs w:val="18"/>
              </w:rPr>
              <w:t>163</w:t>
            </w:r>
          </w:p>
        </w:tc>
      </w:tr>
      <w:tr w:rsidR="0078288A" w:rsidRPr="0078288A" w14:paraId="08C187EE" w14:textId="77777777" w:rsidTr="0078288A">
        <w:trPr>
          <w:trHeight w:val="126"/>
        </w:trPr>
        <w:tc>
          <w:tcPr>
            <w:tcW w:w="1759" w:type="dxa"/>
          </w:tcPr>
          <w:p w14:paraId="5C160420"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Exploration</w:t>
            </w:r>
          </w:p>
        </w:tc>
        <w:tc>
          <w:tcPr>
            <w:tcW w:w="638" w:type="dxa"/>
          </w:tcPr>
          <w:p w14:paraId="53A9205B" w14:textId="1F71A53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110" w:type="dxa"/>
          </w:tcPr>
          <w:p w14:paraId="1A4B3002" w14:textId="45A5771E"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r w:rsidRPr="0078288A">
              <w:rPr>
                <w:rFonts w:ascii="Garamond" w:hAnsi="Garamond"/>
                <w:sz w:val="18"/>
                <w:szCs w:val="18"/>
              </w:rPr>
              <w:t>, 0.</w:t>
            </w:r>
            <w:r>
              <w:rPr>
                <w:rFonts w:ascii="Garamond" w:hAnsi="Garamond"/>
                <w:sz w:val="18"/>
                <w:szCs w:val="18"/>
              </w:rPr>
              <w:t>22</w:t>
            </w:r>
          </w:p>
        </w:tc>
        <w:tc>
          <w:tcPr>
            <w:tcW w:w="883" w:type="dxa"/>
          </w:tcPr>
          <w:p w14:paraId="517D743F" w14:textId="1327342D" w:rsidR="0078288A" w:rsidRPr="0078288A" w:rsidRDefault="0078288A" w:rsidP="0078288A">
            <w:pPr>
              <w:spacing w:line="276" w:lineRule="auto"/>
              <w:jc w:val="center"/>
              <w:rPr>
                <w:rFonts w:ascii="Garamond" w:hAnsi="Garamond"/>
                <w:sz w:val="18"/>
                <w:szCs w:val="18"/>
              </w:rPr>
            </w:pPr>
            <w:r>
              <w:rPr>
                <w:rFonts w:ascii="Garamond" w:hAnsi="Garamond"/>
                <w:sz w:val="18"/>
                <w:szCs w:val="18"/>
              </w:rPr>
              <w:t>0.72</w:t>
            </w:r>
          </w:p>
        </w:tc>
        <w:tc>
          <w:tcPr>
            <w:tcW w:w="992" w:type="dxa"/>
          </w:tcPr>
          <w:p w14:paraId="54E18594" w14:textId="1BCC6A3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4</w:t>
            </w:r>
          </w:p>
        </w:tc>
        <w:tc>
          <w:tcPr>
            <w:tcW w:w="1276" w:type="dxa"/>
          </w:tcPr>
          <w:p w14:paraId="6ACE5FCC" w14:textId="7169BD3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w:t>
            </w:r>
            <w:r>
              <w:rPr>
                <w:rFonts w:ascii="Garamond" w:hAnsi="Garamond"/>
                <w:sz w:val="18"/>
                <w:szCs w:val="18"/>
              </w:rPr>
              <w:t>4</w:t>
            </w:r>
            <w:r w:rsidRPr="0078288A">
              <w:rPr>
                <w:rFonts w:ascii="Garamond" w:hAnsi="Garamond"/>
                <w:sz w:val="18"/>
                <w:szCs w:val="18"/>
              </w:rPr>
              <w:t>, 0.3</w:t>
            </w:r>
            <w:r>
              <w:rPr>
                <w:rFonts w:ascii="Garamond" w:hAnsi="Garamond"/>
                <w:sz w:val="18"/>
                <w:szCs w:val="18"/>
              </w:rPr>
              <w:t>2</w:t>
            </w:r>
          </w:p>
        </w:tc>
        <w:tc>
          <w:tcPr>
            <w:tcW w:w="992" w:type="dxa"/>
          </w:tcPr>
          <w:p w14:paraId="0A3DF792" w14:textId="26F822DE" w:rsidR="0078288A" w:rsidRPr="0078288A" w:rsidRDefault="0078288A" w:rsidP="0078288A">
            <w:pPr>
              <w:spacing w:line="276" w:lineRule="auto"/>
              <w:jc w:val="center"/>
              <w:rPr>
                <w:rFonts w:ascii="Garamond" w:hAnsi="Garamond"/>
                <w:sz w:val="18"/>
                <w:szCs w:val="18"/>
              </w:rPr>
            </w:pPr>
            <w:r>
              <w:rPr>
                <w:rFonts w:ascii="Garamond" w:hAnsi="Garamond"/>
                <w:sz w:val="18"/>
                <w:szCs w:val="18"/>
              </w:rPr>
              <w:t>0.78</w:t>
            </w:r>
          </w:p>
        </w:tc>
        <w:tc>
          <w:tcPr>
            <w:tcW w:w="850" w:type="dxa"/>
          </w:tcPr>
          <w:p w14:paraId="064F433B" w14:textId="79279D43" w:rsidR="0078288A" w:rsidRPr="0078288A" w:rsidRDefault="0078288A" w:rsidP="0078288A">
            <w:pPr>
              <w:spacing w:line="276" w:lineRule="auto"/>
              <w:jc w:val="center"/>
              <w:rPr>
                <w:rFonts w:ascii="Garamond" w:hAnsi="Garamond"/>
                <w:sz w:val="18"/>
                <w:szCs w:val="18"/>
              </w:rPr>
            </w:pPr>
            <w:r>
              <w:rPr>
                <w:rFonts w:ascii="Garamond" w:hAnsi="Garamond"/>
                <w:sz w:val="18"/>
                <w:szCs w:val="18"/>
              </w:rPr>
              <w:t>19</w:t>
            </w:r>
          </w:p>
        </w:tc>
        <w:tc>
          <w:tcPr>
            <w:tcW w:w="1134" w:type="dxa"/>
          </w:tcPr>
          <w:p w14:paraId="29D2E1D6" w14:textId="606FA846" w:rsidR="0078288A" w:rsidRPr="0078288A" w:rsidRDefault="0078288A" w:rsidP="0078288A">
            <w:pPr>
              <w:spacing w:line="276" w:lineRule="auto"/>
              <w:jc w:val="center"/>
              <w:rPr>
                <w:rFonts w:ascii="Garamond" w:hAnsi="Garamond"/>
                <w:sz w:val="18"/>
                <w:szCs w:val="18"/>
              </w:rPr>
            </w:pPr>
            <w:r>
              <w:rPr>
                <w:rFonts w:ascii="Garamond" w:hAnsi="Garamond"/>
                <w:sz w:val="18"/>
                <w:szCs w:val="18"/>
              </w:rPr>
              <w:t>16</w:t>
            </w:r>
          </w:p>
        </w:tc>
        <w:tc>
          <w:tcPr>
            <w:tcW w:w="966" w:type="dxa"/>
          </w:tcPr>
          <w:p w14:paraId="1A2E9973" w14:textId="109A09DE" w:rsidR="0078288A" w:rsidRPr="0078288A" w:rsidRDefault="0078288A" w:rsidP="0078288A">
            <w:pPr>
              <w:spacing w:line="276" w:lineRule="auto"/>
              <w:jc w:val="center"/>
              <w:rPr>
                <w:rFonts w:ascii="Garamond" w:hAnsi="Garamond"/>
                <w:sz w:val="18"/>
                <w:szCs w:val="18"/>
              </w:rPr>
            </w:pPr>
            <w:r>
              <w:rPr>
                <w:rFonts w:ascii="Garamond" w:hAnsi="Garamond"/>
                <w:sz w:val="18"/>
                <w:szCs w:val="18"/>
              </w:rPr>
              <w:t>223</w:t>
            </w:r>
          </w:p>
        </w:tc>
      </w:tr>
      <w:tr w:rsidR="0078288A" w:rsidRPr="0078288A" w14:paraId="299A844B" w14:textId="77777777" w:rsidTr="0078288A">
        <w:trPr>
          <w:trHeight w:val="126"/>
        </w:trPr>
        <w:tc>
          <w:tcPr>
            <w:tcW w:w="1759" w:type="dxa"/>
          </w:tcPr>
          <w:p w14:paraId="03885CF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SSD</w:t>
            </w:r>
          </w:p>
        </w:tc>
        <w:tc>
          <w:tcPr>
            <w:tcW w:w="638" w:type="dxa"/>
          </w:tcPr>
          <w:p w14:paraId="2162A58E" w14:textId="5C2D971B"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w:t>
            </w:r>
            <w:r>
              <w:rPr>
                <w:rFonts w:ascii="Garamond" w:hAnsi="Garamond"/>
                <w:b/>
                <w:sz w:val="18"/>
                <w:szCs w:val="18"/>
              </w:rPr>
              <w:t>2.02</w:t>
            </w:r>
          </w:p>
        </w:tc>
        <w:tc>
          <w:tcPr>
            <w:tcW w:w="1110" w:type="dxa"/>
          </w:tcPr>
          <w:p w14:paraId="6075F2CE" w14:textId="489EA8CC"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-2.</w:t>
            </w:r>
            <w:r>
              <w:rPr>
                <w:rFonts w:ascii="Garamond" w:hAnsi="Garamond"/>
                <w:b/>
                <w:sz w:val="18"/>
                <w:szCs w:val="18"/>
              </w:rPr>
              <w:t>94,</w:t>
            </w:r>
            <w:r w:rsidRPr="0078288A">
              <w:rPr>
                <w:rFonts w:ascii="Garamond" w:hAnsi="Garamond"/>
                <w:b/>
                <w:sz w:val="18"/>
                <w:szCs w:val="18"/>
              </w:rPr>
              <w:t xml:space="preserve"> -1.</w:t>
            </w:r>
            <w:r>
              <w:rPr>
                <w:rFonts w:ascii="Garamond" w:hAnsi="Garamond"/>
                <w:b/>
                <w:sz w:val="18"/>
                <w:szCs w:val="18"/>
              </w:rPr>
              <w:t>10</w:t>
            </w:r>
          </w:p>
        </w:tc>
        <w:tc>
          <w:tcPr>
            <w:tcW w:w="883" w:type="dxa"/>
          </w:tcPr>
          <w:p w14:paraId="27F0A7D9" w14:textId="56E057C6"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&lt;0.0001</w:t>
            </w:r>
          </w:p>
        </w:tc>
        <w:tc>
          <w:tcPr>
            <w:tcW w:w="992" w:type="dxa"/>
          </w:tcPr>
          <w:p w14:paraId="5663EF98" w14:textId="299F80C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30</w:t>
            </w:r>
          </w:p>
        </w:tc>
        <w:tc>
          <w:tcPr>
            <w:tcW w:w="1276" w:type="dxa"/>
          </w:tcPr>
          <w:p w14:paraId="52EB8A29" w14:textId="32C5EBE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34</w:t>
            </w:r>
            <w:r w:rsidRPr="0078288A">
              <w:rPr>
                <w:rFonts w:ascii="Garamond" w:hAnsi="Garamond"/>
                <w:sz w:val="18"/>
                <w:szCs w:val="18"/>
              </w:rPr>
              <w:t>, 0.</w:t>
            </w:r>
            <w:r>
              <w:rPr>
                <w:rFonts w:ascii="Garamond" w:hAnsi="Garamond"/>
                <w:sz w:val="18"/>
                <w:szCs w:val="18"/>
              </w:rPr>
              <w:t>94</w:t>
            </w:r>
          </w:p>
        </w:tc>
        <w:tc>
          <w:tcPr>
            <w:tcW w:w="992" w:type="dxa"/>
          </w:tcPr>
          <w:p w14:paraId="31202EF9" w14:textId="45129E91" w:rsidR="0078288A" w:rsidRPr="0078288A" w:rsidRDefault="0078288A" w:rsidP="0078288A">
            <w:pPr>
              <w:spacing w:line="276" w:lineRule="auto"/>
              <w:jc w:val="center"/>
              <w:rPr>
                <w:rFonts w:ascii="Garamond" w:hAnsi="Garamond"/>
                <w:sz w:val="18"/>
                <w:szCs w:val="18"/>
              </w:rPr>
            </w:pPr>
            <w:r>
              <w:rPr>
                <w:rFonts w:ascii="Garamond" w:hAnsi="Garamond"/>
                <w:sz w:val="18"/>
                <w:szCs w:val="18"/>
              </w:rPr>
              <w:t>0.36</w:t>
            </w:r>
          </w:p>
        </w:tc>
        <w:tc>
          <w:tcPr>
            <w:tcW w:w="850" w:type="dxa"/>
          </w:tcPr>
          <w:p w14:paraId="3AB6C566" w14:textId="77777777" w:rsidR="0078288A" w:rsidRPr="0078288A" w:rsidRDefault="0078288A" w:rsidP="0078288A">
            <w:pPr>
              <w:spacing w:line="276" w:lineRule="auto"/>
              <w:jc w:val="center"/>
              <w:rPr>
                <w:rFonts w:ascii="Garamond" w:hAnsi="Garamond"/>
                <w:sz w:val="18"/>
                <w:szCs w:val="18"/>
              </w:rPr>
            </w:pPr>
          </w:p>
        </w:tc>
        <w:tc>
          <w:tcPr>
            <w:tcW w:w="1134" w:type="dxa"/>
          </w:tcPr>
          <w:p w14:paraId="10BFA3B6" w14:textId="77777777" w:rsidR="0078288A" w:rsidRPr="0078288A" w:rsidRDefault="0078288A" w:rsidP="0078288A">
            <w:pPr>
              <w:spacing w:line="276" w:lineRule="auto"/>
              <w:jc w:val="center"/>
              <w:rPr>
                <w:rFonts w:ascii="Garamond" w:hAnsi="Garamond"/>
                <w:sz w:val="18"/>
                <w:szCs w:val="18"/>
              </w:rPr>
            </w:pPr>
          </w:p>
        </w:tc>
        <w:tc>
          <w:tcPr>
            <w:tcW w:w="966" w:type="dxa"/>
          </w:tcPr>
          <w:p w14:paraId="22F845CD" w14:textId="77777777" w:rsidR="0078288A" w:rsidRPr="0078288A" w:rsidRDefault="0078288A" w:rsidP="0078288A">
            <w:pPr>
              <w:spacing w:line="276" w:lineRule="auto"/>
              <w:jc w:val="center"/>
              <w:rPr>
                <w:rFonts w:ascii="Garamond" w:hAnsi="Garamond"/>
                <w:sz w:val="18"/>
                <w:szCs w:val="18"/>
              </w:rPr>
            </w:pPr>
          </w:p>
        </w:tc>
      </w:tr>
      <w:tr w:rsidR="0078288A" w:rsidRPr="0078288A" w14:paraId="7EB4D6CF" w14:textId="77777777" w:rsidTr="0078288A">
        <w:trPr>
          <w:trHeight w:val="115"/>
        </w:trPr>
        <w:tc>
          <w:tcPr>
            <w:tcW w:w="1759" w:type="dxa"/>
          </w:tcPr>
          <w:p w14:paraId="27D1FB47"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Aggression x SSD</w:t>
            </w:r>
          </w:p>
        </w:tc>
        <w:tc>
          <w:tcPr>
            <w:tcW w:w="638" w:type="dxa"/>
          </w:tcPr>
          <w:p w14:paraId="3DA197F4" w14:textId="1F7A590A"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3.</w:t>
            </w:r>
            <w:r>
              <w:rPr>
                <w:rFonts w:ascii="Garamond" w:hAnsi="Garamond"/>
                <w:b/>
                <w:sz w:val="18"/>
                <w:szCs w:val="18"/>
              </w:rPr>
              <w:t>45</w:t>
            </w:r>
          </w:p>
        </w:tc>
        <w:tc>
          <w:tcPr>
            <w:tcW w:w="1110" w:type="dxa"/>
          </w:tcPr>
          <w:p w14:paraId="7B4F3837" w14:textId="34371FC3"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2.</w:t>
            </w:r>
            <w:r>
              <w:rPr>
                <w:rFonts w:ascii="Garamond" w:hAnsi="Garamond"/>
                <w:b/>
                <w:sz w:val="18"/>
                <w:szCs w:val="18"/>
              </w:rPr>
              <w:t>05</w:t>
            </w:r>
            <w:r w:rsidRPr="0078288A">
              <w:rPr>
                <w:rFonts w:ascii="Garamond" w:hAnsi="Garamond"/>
                <w:b/>
                <w:sz w:val="18"/>
                <w:szCs w:val="18"/>
              </w:rPr>
              <w:t>, 4.8</w:t>
            </w:r>
            <w:r>
              <w:rPr>
                <w:rFonts w:ascii="Garamond" w:hAnsi="Garamond"/>
                <w:b/>
                <w:sz w:val="18"/>
                <w:szCs w:val="18"/>
              </w:rPr>
              <w:t>5</w:t>
            </w:r>
          </w:p>
        </w:tc>
        <w:tc>
          <w:tcPr>
            <w:tcW w:w="883" w:type="dxa"/>
          </w:tcPr>
          <w:p w14:paraId="292C883F" w14:textId="76AEA902"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&lt;0.0001</w:t>
            </w:r>
          </w:p>
        </w:tc>
        <w:tc>
          <w:tcPr>
            <w:tcW w:w="992" w:type="dxa"/>
          </w:tcPr>
          <w:p w14:paraId="2C73B2E1" w14:textId="058F4FE1"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p>
        </w:tc>
        <w:tc>
          <w:tcPr>
            <w:tcW w:w="1276" w:type="dxa"/>
          </w:tcPr>
          <w:p w14:paraId="6DA21AFB" w14:textId="7D87227D"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1.14</w:t>
            </w:r>
            <w:r w:rsidRPr="0078288A">
              <w:rPr>
                <w:rFonts w:ascii="Garamond" w:hAnsi="Garamond"/>
                <w:sz w:val="18"/>
                <w:szCs w:val="18"/>
              </w:rPr>
              <w:t>, 0.8</w:t>
            </w:r>
            <w:r>
              <w:rPr>
                <w:rFonts w:ascii="Garamond" w:hAnsi="Garamond"/>
                <w:sz w:val="18"/>
                <w:szCs w:val="18"/>
              </w:rPr>
              <w:t>3</w:t>
            </w:r>
          </w:p>
        </w:tc>
        <w:tc>
          <w:tcPr>
            <w:tcW w:w="992" w:type="dxa"/>
          </w:tcPr>
          <w:p w14:paraId="7EF206B1" w14:textId="238F33CF" w:rsidR="0078288A" w:rsidRPr="0078288A" w:rsidRDefault="0078288A" w:rsidP="0078288A">
            <w:pPr>
              <w:spacing w:line="276" w:lineRule="auto"/>
              <w:jc w:val="center"/>
              <w:rPr>
                <w:rFonts w:ascii="Garamond" w:hAnsi="Garamond"/>
                <w:sz w:val="18"/>
                <w:szCs w:val="18"/>
              </w:rPr>
            </w:pPr>
            <w:r>
              <w:rPr>
                <w:rFonts w:ascii="Garamond" w:hAnsi="Garamond"/>
                <w:sz w:val="18"/>
                <w:szCs w:val="18"/>
              </w:rPr>
              <w:t>0.76</w:t>
            </w:r>
          </w:p>
        </w:tc>
        <w:tc>
          <w:tcPr>
            <w:tcW w:w="850" w:type="dxa"/>
          </w:tcPr>
          <w:p w14:paraId="25F7A9B7" w14:textId="77777777" w:rsidR="0078288A" w:rsidRPr="0078288A" w:rsidRDefault="0078288A" w:rsidP="0078288A">
            <w:pPr>
              <w:spacing w:line="276" w:lineRule="auto"/>
              <w:jc w:val="center"/>
              <w:rPr>
                <w:rFonts w:ascii="Garamond" w:hAnsi="Garamond"/>
                <w:sz w:val="18"/>
                <w:szCs w:val="18"/>
              </w:rPr>
            </w:pPr>
          </w:p>
        </w:tc>
        <w:tc>
          <w:tcPr>
            <w:tcW w:w="1134" w:type="dxa"/>
          </w:tcPr>
          <w:p w14:paraId="29369D3C" w14:textId="77777777" w:rsidR="0078288A" w:rsidRPr="0078288A" w:rsidRDefault="0078288A" w:rsidP="0078288A">
            <w:pPr>
              <w:spacing w:line="276" w:lineRule="auto"/>
              <w:jc w:val="center"/>
              <w:rPr>
                <w:rFonts w:ascii="Garamond" w:hAnsi="Garamond"/>
                <w:sz w:val="18"/>
                <w:szCs w:val="18"/>
              </w:rPr>
            </w:pPr>
          </w:p>
        </w:tc>
        <w:tc>
          <w:tcPr>
            <w:tcW w:w="966" w:type="dxa"/>
          </w:tcPr>
          <w:p w14:paraId="2F3AD2C7" w14:textId="77777777" w:rsidR="0078288A" w:rsidRPr="0078288A" w:rsidRDefault="0078288A" w:rsidP="0078288A">
            <w:pPr>
              <w:spacing w:line="276" w:lineRule="auto"/>
              <w:jc w:val="center"/>
              <w:rPr>
                <w:rFonts w:ascii="Garamond" w:hAnsi="Garamond"/>
                <w:sz w:val="18"/>
                <w:szCs w:val="18"/>
              </w:rPr>
            </w:pPr>
          </w:p>
        </w:tc>
      </w:tr>
      <w:tr w:rsidR="0078288A" w:rsidRPr="0078288A" w14:paraId="14C14B51" w14:textId="77777777" w:rsidTr="0078288A">
        <w:trPr>
          <w:trHeight w:val="126"/>
        </w:trPr>
        <w:tc>
          <w:tcPr>
            <w:tcW w:w="1759" w:type="dxa"/>
          </w:tcPr>
          <w:p w14:paraId="7AA1BE1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Boldness x SSD</w:t>
            </w:r>
          </w:p>
        </w:tc>
        <w:tc>
          <w:tcPr>
            <w:tcW w:w="638" w:type="dxa"/>
          </w:tcPr>
          <w:p w14:paraId="2A060146" w14:textId="2A3A8CD4"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1.9</w:t>
            </w:r>
            <w:r>
              <w:rPr>
                <w:rFonts w:ascii="Garamond" w:hAnsi="Garamond"/>
                <w:b/>
                <w:sz w:val="18"/>
                <w:szCs w:val="18"/>
              </w:rPr>
              <w:t>6</w:t>
            </w:r>
          </w:p>
        </w:tc>
        <w:tc>
          <w:tcPr>
            <w:tcW w:w="1110" w:type="dxa"/>
          </w:tcPr>
          <w:p w14:paraId="436BA595" w14:textId="2460C546"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0.9</w:t>
            </w:r>
            <w:r>
              <w:rPr>
                <w:rFonts w:ascii="Garamond" w:hAnsi="Garamond"/>
                <w:b/>
                <w:sz w:val="18"/>
                <w:szCs w:val="18"/>
              </w:rPr>
              <w:t>6</w:t>
            </w:r>
            <w:r w:rsidRPr="0078288A">
              <w:rPr>
                <w:rFonts w:ascii="Garamond" w:hAnsi="Garamond"/>
                <w:b/>
                <w:sz w:val="18"/>
                <w:szCs w:val="18"/>
              </w:rPr>
              <w:t>, 2.9</w:t>
            </w:r>
            <w:r>
              <w:rPr>
                <w:rFonts w:ascii="Garamond" w:hAnsi="Garamond"/>
                <w:b/>
                <w:sz w:val="18"/>
                <w:szCs w:val="18"/>
              </w:rPr>
              <w:t>6</w:t>
            </w:r>
          </w:p>
        </w:tc>
        <w:tc>
          <w:tcPr>
            <w:tcW w:w="883" w:type="dxa"/>
          </w:tcPr>
          <w:p w14:paraId="13BC2617" w14:textId="058B861E"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0.0001</w:t>
            </w:r>
          </w:p>
        </w:tc>
        <w:tc>
          <w:tcPr>
            <w:tcW w:w="992" w:type="dxa"/>
          </w:tcPr>
          <w:p w14:paraId="340DF57B" w14:textId="52270CBB"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w:t>
            </w:r>
            <w:r w:rsidRPr="0078288A">
              <w:rPr>
                <w:rFonts w:ascii="Garamond" w:hAnsi="Garamond"/>
                <w:sz w:val="18"/>
                <w:szCs w:val="18"/>
              </w:rPr>
              <w:t>0</w:t>
            </w:r>
          </w:p>
        </w:tc>
        <w:tc>
          <w:tcPr>
            <w:tcW w:w="1276" w:type="dxa"/>
          </w:tcPr>
          <w:p w14:paraId="168F4135" w14:textId="525D456E"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1.02</w:t>
            </w:r>
            <w:r w:rsidRPr="0078288A">
              <w:rPr>
                <w:rFonts w:ascii="Garamond" w:hAnsi="Garamond"/>
                <w:sz w:val="18"/>
                <w:szCs w:val="18"/>
              </w:rPr>
              <w:t>, 0.</w:t>
            </w:r>
            <w:r>
              <w:rPr>
                <w:rFonts w:ascii="Garamond" w:hAnsi="Garamond"/>
                <w:sz w:val="18"/>
                <w:szCs w:val="18"/>
              </w:rPr>
              <w:t>41</w:t>
            </w:r>
          </w:p>
        </w:tc>
        <w:tc>
          <w:tcPr>
            <w:tcW w:w="992" w:type="dxa"/>
          </w:tcPr>
          <w:p w14:paraId="10C559B6" w14:textId="00D3FD59" w:rsidR="0078288A" w:rsidRPr="0078288A" w:rsidRDefault="0078288A" w:rsidP="0078288A">
            <w:pPr>
              <w:spacing w:line="276" w:lineRule="auto"/>
              <w:jc w:val="center"/>
              <w:rPr>
                <w:rFonts w:ascii="Garamond" w:hAnsi="Garamond"/>
                <w:sz w:val="18"/>
                <w:szCs w:val="18"/>
              </w:rPr>
            </w:pPr>
            <w:r>
              <w:rPr>
                <w:rFonts w:ascii="Garamond" w:hAnsi="Garamond"/>
                <w:sz w:val="18"/>
                <w:szCs w:val="18"/>
              </w:rPr>
              <w:t>0.41</w:t>
            </w:r>
          </w:p>
        </w:tc>
        <w:tc>
          <w:tcPr>
            <w:tcW w:w="850" w:type="dxa"/>
          </w:tcPr>
          <w:p w14:paraId="7E0F4B38" w14:textId="77777777" w:rsidR="0078288A" w:rsidRPr="0078288A" w:rsidRDefault="0078288A" w:rsidP="0078288A">
            <w:pPr>
              <w:spacing w:line="276" w:lineRule="auto"/>
              <w:jc w:val="center"/>
              <w:rPr>
                <w:rFonts w:ascii="Garamond" w:hAnsi="Garamond"/>
                <w:sz w:val="18"/>
                <w:szCs w:val="18"/>
              </w:rPr>
            </w:pPr>
          </w:p>
        </w:tc>
        <w:tc>
          <w:tcPr>
            <w:tcW w:w="1134" w:type="dxa"/>
          </w:tcPr>
          <w:p w14:paraId="2BC594B6" w14:textId="77777777" w:rsidR="0078288A" w:rsidRPr="0078288A" w:rsidRDefault="0078288A" w:rsidP="0078288A">
            <w:pPr>
              <w:spacing w:line="276" w:lineRule="auto"/>
              <w:jc w:val="center"/>
              <w:rPr>
                <w:rFonts w:ascii="Garamond" w:hAnsi="Garamond"/>
                <w:sz w:val="18"/>
                <w:szCs w:val="18"/>
              </w:rPr>
            </w:pPr>
          </w:p>
        </w:tc>
        <w:tc>
          <w:tcPr>
            <w:tcW w:w="966" w:type="dxa"/>
          </w:tcPr>
          <w:p w14:paraId="55E6DD36" w14:textId="77777777" w:rsidR="0078288A" w:rsidRPr="0078288A" w:rsidRDefault="0078288A" w:rsidP="0078288A">
            <w:pPr>
              <w:spacing w:line="276" w:lineRule="auto"/>
              <w:jc w:val="center"/>
              <w:rPr>
                <w:rFonts w:ascii="Garamond" w:hAnsi="Garamond"/>
                <w:sz w:val="18"/>
                <w:szCs w:val="18"/>
              </w:rPr>
            </w:pPr>
          </w:p>
        </w:tc>
      </w:tr>
      <w:tr w:rsidR="0078288A" w:rsidRPr="0078288A" w14:paraId="287AADED" w14:textId="77777777" w:rsidTr="0078288A">
        <w:trPr>
          <w:trHeight w:val="126"/>
        </w:trPr>
        <w:tc>
          <w:tcPr>
            <w:tcW w:w="1759" w:type="dxa"/>
          </w:tcPr>
          <w:p w14:paraId="56732F1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Exploration x SSD</w:t>
            </w:r>
          </w:p>
        </w:tc>
        <w:tc>
          <w:tcPr>
            <w:tcW w:w="638" w:type="dxa"/>
          </w:tcPr>
          <w:p w14:paraId="1BE1E524" w14:textId="3AC1D16D"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1.9</w:t>
            </w:r>
            <w:r>
              <w:rPr>
                <w:rFonts w:ascii="Garamond" w:hAnsi="Garamond"/>
                <w:b/>
                <w:sz w:val="18"/>
                <w:szCs w:val="18"/>
              </w:rPr>
              <w:t>2</w:t>
            </w:r>
          </w:p>
        </w:tc>
        <w:tc>
          <w:tcPr>
            <w:tcW w:w="1110" w:type="dxa"/>
          </w:tcPr>
          <w:p w14:paraId="44204582" w14:textId="561B3DA4"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0.9</w:t>
            </w:r>
            <w:r>
              <w:rPr>
                <w:rFonts w:ascii="Garamond" w:hAnsi="Garamond"/>
                <w:b/>
                <w:sz w:val="18"/>
                <w:szCs w:val="18"/>
              </w:rPr>
              <w:t>1</w:t>
            </w:r>
            <w:r w:rsidRPr="0078288A">
              <w:rPr>
                <w:rFonts w:ascii="Garamond" w:hAnsi="Garamond"/>
                <w:b/>
                <w:sz w:val="18"/>
                <w:szCs w:val="18"/>
              </w:rPr>
              <w:t>, 2.9</w:t>
            </w:r>
            <w:r>
              <w:rPr>
                <w:rFonts w:ascii="Garamond" w:hAnsi="Garamond"/>
                <w:b/>
                <w:sz w:val="18"/>
                <w:szCs w:val="18"/>
              </w:rPr>
              <w:t>2</w:t>
            </w:r>
          </w:p>
        </w:tc>
        <w:tc>
          <w:tcPr>
            <w:tcW w:w="883" w:type="dxa"/>
          </w:tcPr>
          <w:p w14:paraId="2517653E" w14:textId="6F0C9721"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0.0002</w:t>
            </w:r>
          </w:p>
        </w:tc>
        <w:tc>
          <w:tcPr>
            <w:tcW w:w="992" w:type="dxa"/>
          </w:tcPr>
          <w:p w14:paraId="0D93CD46" w14:textId="46AA825C" w:rsidR="0078288A" w:rsidRPr="0078288A" w:rsidRDefault="0078288A" w:rsidP="0078288A">
            <w:pPr>
              <w:spacing w:line="276" w:lineRule="auto"/>
              <w:jc w:val="center"/>
              <w:rPr>
                <w:rFonts w:ascii="Garamond" w:hAnsi="Garamond"/>
                <w:sz w:val="18"/>
                <w:szCs w:val="18"/>
              </w:rPr>
            </w:pPr>
            <w:r>
              <w:rPr>
                <w:rFonts w:ascii="Garamond" w:hAnsi="Garamond"/>
                <w:sz w:val="18"/>
                <w:szCs w:val="18"/>
              </w:rPr>
              <w:t>-0.07</w:t>
            </w:r>
          </w:p>
        </w:tc>
        <w:tc>
          <w:tcPr>
            <w:tcW w:w="1276" w:type="dxa"/>
          </w:tcPr>
          <w:p w14:paraId="7A36B06C" w14:textId="7879A0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80</w:t>
            </w:r>
            <w:r w:rsidRPr="0078288A">
              <w:rPr>
                <w:rFonts w:ascii="Garamond" w:hAnsi="Garamond"/>
                <w:sz w:val="18"/>
                <w:szCs w:val="18"/>
              </w:rPr>
              <w:t>, 0.</w:t>
            </w:r>
            <w:r>
              <w:rPr>
                <w:rFonts w:ascii="Garamond" w:hAnsi="Garamond"/>
                <w:sz w:val="18"/>
                <w:szCs w:val="18"/>
              </w:rPr>
              <w:t>65</w:t>
            </w:r>
          </w:p>
        </w:tc>
        <w:tc>
          <w:tcPr>
            <w:tcW w:w="992" w:type="dxa"/>
          </w:tcPr>
          <w:p w14:paraId="1F1B0FB4" w14:textId="3EEAC281" w:rsidR="0078288A" w:rsidRPr="0078288A" w:rsidRDefault="0078288A" w:rsidP="0078288A">
            <w:pPr>
              <w:spacing w:line="276" w:lineRule="auto"/>
              <w:jc w:val="center"/>
              <w:rPr>
                <w:rFonts w:ascii="Garamond" w:hAnsi="Garamond"/>
                <w:sz w:val="18"/>
                <w:szCs w:val="18"/>
              </w:rPr>
            </w:pPr>
            <w:r>
              <w:rPr>
                <w:rFonts w:ascii="Garamond" w:hAnsi="Garamond"/>
                <w:sz w:val="18"/>
                <w:szCs w:val="18"/>
              </w:rPr>
              <w:t>0.84</w:t>
            </w:r>
          </w:p>
        </w:tc>
        <w:tc>
          <w:tcPr>
            <w:tcW w:w="850" w:type="dxa"/>
          </w:tcPr>
          <w:p w14:paraId="6C363897" w14:textId="77777777" w:rsidR="0078288A" w:rsidRPr="0078288A" w:rsidRDefault="0078288A" w:rsidP="0078288A">
            <w:pPr>
              <w:spacing w:line="276" w:lineRule="auto"/>
              <w:jc w:val="center"/>
              <w:rPr>
                <w:rFonts w:ascii="Garamond" w:hAnsi="Garamond"/>
                <w:sz w:val="18"/>
                <w:szCs w:val="18"/>
              </w:rPr>
            </w:pPr>
          </w:p>
        </w:tc>
        <w:tc>
          <w:tcPr>
            <w:tcW w:w="1134" w:type="dxa"/>
          </w:tcPr>
          <w:p w14:paraId="7725EEA4" w14:textId="77777777" w:rsidR="0078288A" w:rsidRPr="0078288A" w:rsidRDefault="0078288A" w:rsidP="0078288A">
            <w:pPr>
              <w:spacing w:line="276" w:lineRule="auto"/>
              <w:jc w:val="center"/>
              <w:rPr>
                <w:rFonts w:ascii="Garamond" w:hAnsi="Garamond"/>
                <w:sz w:val="18"/>
                <w:szCs w:val="18"/>
              </w:rPr>
            </w:pPr>
          </w:p>
        </w:tc>
        <w:tc>
          <w:tcPr>
            <w:tcW w:w="966" w:type="dxa"/>
          </w:tcPr>
          <w:p w14:paraId="0540F81A" w14:textId="77777777" w:rsidR="0078288A" w:rsidRPr="0078288A" w:rsidRDefault="0078288A" w:rsidP="0078288A">
            <w:pPr>
              <w:spacing w:line="276" w:lineRule="auto"/>
              <w:jc w:val="center"/>
              <w:rPr>
                <w:rFonts w:ascii="Garamond" w:hAnsi="Garamond"/>
                <w:sz w:val="18"/>
                <w:szCs w:val="18"/>
              </w:rPr>
            </w:pPr>
          </w:p>
        </w:tc>
      </w:tr>
      <w:tr w:rsidR="0078288A" w:rsidRPr="0078288A" w14:paraId="4D4C9B3B" w14:textId="77777777" w:rsidTr="0078288A">
        <w:trPr>
          <w:trHeight w:val="115"/>
        </w:trPr>
        <w:tc>
          <w:tcPr>
            <w:tcW w:w="7650" w:type="dxa"/>
            <w:gridSpan w:val="7"/>
          </w:tcPr>
          <w:p w14:paraId="056F2495" w14:textId="77777777" w:rsidR="0078288A" w:rsidRPr="0078288A" w:rsidRDefault="0078288A" w:rsidP="0078288A">
            <w:pPr>
              <w:spacing w:line="276" w:lineRule="auto"/>
              <w:rPr>
                <w:rFonts w:ascii="Garamond" w:hAnsi="Garamond"/>
                <w:sz w:val="18"/>
                <w:szCs w:val="18"/>
              </w:rPr>
            </w:pPr>
            <w:r w:rsidRPr="0078288A">
              <w:rPr>
                <w:rFonts w:ascii="Garamond" w:hAnsi="Garamond"/>
                <w:b/>
                <w:i/>
                <w:sz w:val="18"/>
                <w:szCs w:val="18"/>
              </w:rPr>
              <w:t>Birds</w:t>
            </w:r>
          </w:p>
        </w:tc>
        <w:tc>
          <w:tcPr>
            <w:tcW w:w="850" w:type="dxa"/>
          </w:tcPr>
          <w:p w14:paraId="13DB268C" w14:textId="77777777" w:rsidR="0078288A" w:rsidRPr="0078288A" w:rsidRDefault="0078288A" w:rsidP="0078288A">
            <w:pPr>
              <w:spacing w:line="276" w:lineRule="auto"/>
              <w:rPr>
                <w:rFonts w:ascii="Garamond" w:hAnsi="Garamond"/>
                <w:i/>
                <w:sz w:val="18"/>
                <w:szCs w:val="18"/>
              </w:rPr>
            </w:pPr>
          </w:p>
        </w:tc>
        <w:tc>
          <w:tcPr>
            <w:tcW w:w="1134" w:type="dxa"/>
          </w:tcPr>
          <w:p w14:paraId="59628819" w14:textId="77777777" w:rsidR="0078288A" w:rsidRPr="0078288A" w:rsidRDefault="0078288A" w:rsidP="0078288A">
            <w:pPr>
              <w:spacing w:line="276" w:lineRule="auto"/>
              <w:rPr>
                <w:rFonts w:ascii="Garamond" w:hAnsi="Garamond"/>
                <w:i/>
                <w:sz w:val="18"/>
                <w:szCs w:val="18"/>
              </w:rPr>
            </w:pPr>
          </w:p>
        </w:tc>
        <w:tc>
          <w:tcPr>
            <w:tcW w:w="966" w:type="dxa"/>
          </w:tcPr>
          <w:p w14:paraId="340C0C9C" w14:textId="77777777" w:rsidR="0078288A" w:rsidRPr="0078288A" w:rsidRDefault="0078288A" w:rsidP="0078288A">
            <w:pPr>
              <w:spacing w:line="276" w:lineRule="auto"/>
              <w:rPr>
                <w:rFonts w:ascii="Garamond" w:hAnsi="Garamond"/>
                <w:i/>
                <w:sz w:val="18"/>
                <w:szCs w:val="18"/>
              </w:rPr>
            </w:pPr>
          </w:p>
        </w:tc>
      </w:tr>
      <w:tr w:rsidR="0078288A" w:rsidRPr="0078288A" w14:paraId="44ECE046" w14:textId="77777777" w:rsidTr="0078288A">
        <w:trPr>
          <w:trHeight w:val="126"/>
        </w:trPr>
        <w:tc>
          <w:tcPr>
            <w:tcW w:w="1759" w:type="dxa"/>
          </w:tcPr>
          <w:p w14:paraId="0EEC091E"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Intercept (Boldness)</w:t>
            </w:r>
          </w:p>
        </w:tc>
        <w:tc>
          <w:tcPr>
            <w:tcW w:w="638" w:type="dxa"/>
          </w:tcPr>
          <w:p w14:paraId="10267FD8"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-0.25</w:t>
            </w:r>
          </w:p>
        </w:tc>
        <w:tc>
          <w:tcPr>
            <w:tcW w:w="1110" w:type="dxa"/>
          </w:tcPr>
          <w:p w14:paraId="300340EF"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-0.85, 0.34</w:t>
            </w:r>
          </w:p>
        </w:tc>
        <w:tc>
          <w:tcPr>
            <w:tcW w:w="883" w:type="dxa"/>
          </w:tcPr>
          <w:p w14:paraId="07DEE4E6"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0.40</w:t>
            </w:r>
          </w:p>
        </w:tc>
        <w:tc>
          <w:tcPr>
            <w:tcW w:w="992" w:type="dxa"/>
          </w:tcPr>
          <w:p w14:paraId="0CFFF76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0.03</w:t>
            </w:r>
          </w:p>
        </w:tc>
        <w:tc>
          <w:tcPr>
            <w:tcW w:w="1276" w:type="dxa"/>
          </w:tcPr>
          <w:p w14:paraId="52C274C5"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-0.04, 0.11</w:t>
            </w:r>
          </w:p>
        </w:tc>
        <w:tc>
          <w:tcPr>
            <w:tcW w:w="992" w:type="dxa"/>
          </w:tcPr>
          <w:p w14:paraId="09068150"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0.38</w:t>
            </w:r>
          </w:p>
        </w:tc>
        <w:tc>
          <w:tcPr>
            <w:tcW w:w="850" w:type="dxa"/>
          </w:tcPr>
          <w:p w14:paraId="599B8213"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21</w:t>
            </w:r>
          </w:p>
        </w:tc>
        <w:tc>
          <w:tcPr>
            <w:tcW w:w="1134" w:type="dxa"/>
          </w:tcPr>
          <w:p w14:paraId="3DD9EC98" w14:textId="5EDF8B30" w:rsidR="0078288A" w:rsidRPr="0078288A" w:rsidRDefault="0078288A" w:rsidP="0078288A">
            <w:pPr>
              <w:spacing w:line="276" w:lineRule="auto"/>
              <w:jc w:val="center"/>
              <w:rPr>
                <w:rFonts w:ascii="Garamond" w:hAnsi="Garamond"/>
                <w:sz w:val="18"/>
                <w:szCs w:val="18"/>
              </w:rPr>
            </w:pPr>
            <w:r>
              <w:rPr>
                <w:rFonts w:ascii="Garamond" w:hAnsi="Garamond"/>
                <w:sz w:val="18"/>
                <w:szCs w:val="18"/>
              </w:rPr>
              <w:t>78</w:t>
            </w:r>
          </w:p>
        </w:tc>
        <w:tc>
          <w:tcPr>
            <w:tcW w:w="966" w:type="dxa"/>
          </w:tcPr>
          <w:p w14:paraId="6C5646F4" w14:textId="66B12579" w:rsidR="0078288A" w:rsidRPr="0078288A" w:rsidRDefault="0078288A" w:rsidP="0078288A">
            <w:pPr>
              <w:spacing w:line="276" w:lineRule="auto"/>
              <w:jc w:val="center"/>
              <w:rPr>
                <w:rFonts w:ascii="Garamond" w:hAnsi="Garamond"/>
                <w:sz w:val="18"/>
                <w:szCs w:val="18"/>
              </w:rPr>
            </w:pPr>
            <w:r>
              <w:rPr>
                <w:rFonts w:ascii="Garamond" w:hAnsi="Garamond"/>
                <w:sz w:val="18"/>
                <w:szCs w:val="18"/>
              </w:rPr>
              <w:t>235</w:t>
            </w:r>
          </w:p>
        </w:tc>
      </w:tr>
      <w:tr w:rsidR="0078288A" w:rsidRPr="0078288A" w14:paraId="286E686E" w14:textId="77777777" w:rsidTr="0078288A">
        <w:trPr>
          <w:trHeight w:val="126"/>
        </w:trPr>
        <w:tc>
          <w:tcPr>
            <w:tcW w:w="1759" w:type="dxa"/>
          </w:tcPr>
          <w:p w14:paraId="4E64AAFB"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SSD</w:t>
            </w:r>
          </w:p>
        </w:tc>
        <w:tc>
          <w:tcPr>
            <w:tcW w:w="638" w:type="dxa"/>
          </w:tcPr>
          <w:p w14:paraId="070038F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-0.24</w:t>
            </w:r>
          </w:p>
        </w:tc>
        <w:tc>
          <w:tcPr>
            <w:tcW w:w="1110" w:type="dxa"/>
          </w:tcPr>
          <w:p w14:paraId="2E958CFB"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-1.45, 0.97</w:t>
            </w:r>
          </w:p>
        </w:tc>
        <w:tc>
          <w:tcPr>
            <w:tcW w:w="883" w:type="dxa"/>
          </w:tcPr>
          <w:p w14:paraId="3A4E56B2"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0.70</w:t>
            </w:r>
          </w:p>
        </w:tc>
        <w:tc>
          <w:tcPr>
            <w:tcW w:w="992" w:type="dxa"/>
          </w:tcPr>
          <w:p w14:paraId="6A60B883"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0.10</w:t>
            </w:r>
          </w:p>
        </w:tc>
        <w:tc>
          <w:tcPr>
            <w:tcW w:w="1276" w:type="dxa"/>
          </w:tcPr>
          <w:p w14:paraId="1B936F3B"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-0.16, 0.37</w:t>
            </w:r>
          </w:p>
        </w:tc>
        <w:tc>
          <w:tcPr>
            <w:tcW w:w="992" w:type="dxa"/>
          </w:tcPr>
          <w:p w14:paraId="021EE4A8"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0.44</w:t>
            </w:r>
          </w:p>
        </w:tc>
        <w:tc>
          <w:tcPr>
            <w:tcW w:w="850" w:type="dxa"/>
          </w:tcPr>
          <w:p w14:paraId="7636B9AD" w14:textId="77777777" w:rsidR="0078288A" w:rsidRPr="0078288A" w:rsidRDefault="0078288A" w:rsidP="0078288A">
            <w:pPr>
              <w:spacing w:line="276" w:lineRule="auto"/>
              <w:jc w:val="center"/>
              <w:rPr>
                <w:rFonts w:ascii="Garamond" w:hAnsi="Garamond"/>
                <w:sz w:val="18"/>
                <w:szCs w:val="18"/>
              </w:rPr>
            </w:pPr>
          </w:p>
        </w:tc>
        <w:tc>
          <w:tcPr>
            <w:tcW w:w="1134" w:type="dxa"/>
          </w:tcPr>
          <w:p w14:paraId="2C7E07FB" w14:textId="77777777" w:rsidR="0078288A" w:rsidRPr="0078288A" w:rsidRDefault="0078288A" w:rsidP="0078288A">
            <w:pPr>
              <w:spacing w:line="276" w:lineRule="auto"/>
              <w:jc w:val="center"/>
              <w:rPr>
                <w:rFonts w:ascii="Garamond" w:hAnsi="Garamond"/>
                <w:sz w:val="18"/>
                <w:szCs w:val="18"/>
              </w:rPr>
            </w:pPr>
          </w:p>
        </w:tc>
        <w:tc>
          <w:tcPr>
            <w:tcW w:w="966" w:type="dxa"/>
          </w:tcPr>
          <w:p w14:paraId="7A04E266" w14:textId="77777777" w:rsidR="0078288A" w:rsidRPr="0078288A" w:rsidRDefault="0078288A" w:rsidP="0078288A">
            <w:pPr>
              <w:spacing w:line="276" w:lineRule="auto"/>
              <w:jc w:val="center"/>
              <w:rPr>
                <w:rFonts w:ascii="Garamond" w:hAnsi="Garamond"/>
                <w:sz w:val="18"/>
                <w:szCs w:val="18"/>
              </w:rPr>
            </w:pPr>
          </w:p>
        </w:tc>
      </w:tr>
      <w:tr w:rsidR="0078288A" w:rsidRPr="0078288A" w14:paraId="7A351CC7" w14:textId="77777777" w:rsidTr="0078288A">
        <w:trPr>
          <w:trHeight w:val="115"/>
        </w:trPr>
        <w:tc>
          <w:tcPr>
            <w:tcW w:w="1759" w:type="dxa"/>
          </w:tcPr>
          <w:p w14:paraId="2EA903BA" w14:textId="77777777" w:rsidR="0078288A" w:rsidRPr="0078288A" w:rsidRDefault="0078288A" w:rsidP="0078288A">
            <w:pPr>
              <w:spacing w:line="276" w:lineRule="auto"/>
              <w:rPr>
                <w:rFonts w:ascii="Garamond" w:hAnsi="Garamond"/>
                <w:i/>
                <w:sz w:val="18"/>
                <w:szCs w:val="18"/>
              </w:rPr>
            </w:pPr>
            <w:r w:rsidRPr="0078288A">
              <w:rPr>
                <w:rFonts w:ascii="Garamond" w:hAnsi="Garamond"/>
                <w:b/>
                <w:i/>
                <w:sz w:val="18"/>
                <w:szCs w:val="18"/>
              </w:rPr>
              <w:t>Fish</w:t>
            </w:r>
          </w:p>
        </w:tc>
        <w:tc>
          <w:tcPr>
            <w:tcW w:w="638" w:type="dxa"/>
          </w:tcPr>
          <w:p w14:paraId="2500C027" w14:textId="77777777" w:rsidR="0078288A" w:rsidRPr="0078288A" w:rsidRDefault="0078288A" w:rsidP="0078288A">
            <w:pPr>
              <w:spacing w:line="276" w:lineRule="auto"/>
              <w:jc w:val="center"/>
              <w:rPr>
                <w:rFonts w:ascii="Garamond" w:hAnsi="Garamond"/>
                <w:sz w:val="18"/>
                <w:szCs w:val="18"/>
              </w:rPr>
            </w:pPr>
          </w:p>
        </w:tc>
        <w:tc>
          <w:tcPr>
            <w:tcW w:w="1110" w:type="dxa"/>
          </w:tcPr>
          <w:p w14:paraId="28D859E2" w14:textId="77777777" w:rsidR="0078288A" w:rsidRPr="0078288A" w:rsidRDefault="0078288A" w:rsidP="0078288A">
            <w:pPr>
              <w:spacing w:line="276" w:lineRule="auto"/>
              <w:jc w:val="center"/>
              <w:rPr>
                <w:rFonts w:ascii="Garamond" w:hAnsi="Garamond"/>
                <w:sz w:val="18"/>
                <w:szCs w:val="18"/>
              </w:rPr>
            </w:pPr>
          </w:p>
        </w:tc>
        <w:tc>
          <w:tcPr>
            <w:tcW w:w="883" w:type="dxa"/>
          </w:tcPr>
          <w:p w14:paraId="0EFCF20B" w14:textId="77777777" w:rsidR="0078288A" w:rsidRPr="0078288A" w:rsidRDefault="0078288A" w:rsidP="0078288A">
            <w:pPr>
              <w:spacing w:line="276" w:lineRule="auto"/>
              <w:jc w:val="center"/>
              <w:rPr>
                <w:rFonts w:ascii="Garamond" w:hAnsi="Garamond"/>
                <w:sz w:val="18"/>
                <w:szCs w:val="18"/>
              </w:rPr>
            </w:pPr>
          </w:p>
        </w:tc>
        <w:tc>
          <w:tcPr>
            <w:tcW w:w="992" w:type="dxa"/>
          </w:tcPr>
          <w:p w14:paraId="18DE59A7" w14:textId="77777777" w:rsidR="0078288A" w:rsidRPr="0078288A" w:rsidRDefault="0078288A" w:rsidP="0078288A">
            <w:pPr>
              <w:spacing w:line="276" w:lineRule="auto"/>
              <w:jc w:val="center"/>
              <w:rPr>
                <w:rFonts w:ascii="Garamond" w:hAnsi="Garamond"/>
                <w:sz w:val="18"/>
                <w:szCs w:val="18"/>
              </w:rPr>
            </w:pPr>
          </w:p>
        </w:tc>
        <w:tc>
          <w:tcPr>
            <w:tcW w:w="1276" w:type="dxa"/>
          </w:tcPr>
          <w:p w14:paraId="2522245A" w14:textId="77777777" w:rsidR="0078288A" w:rsidRPr="0078288A" w:rsidRDefault="0078288A" w:rsidP="0078288A">
            <w:pPr>
              <w:spacing w:line="276" w:lineRule="auto"/>
              <w:jc w:val="center"/>
              <w:rPr>
                <w:rFonts w:ascii="Garamond" w:hAnsi="Garamond"/>
                <w:sz w:val="18"/>
                <w:szCs w:val="18"/>
              </w:rPr>
            </w:pPr>
          </w:p>
        </w:tc>
        <w:tc>
          <w:tcPr>
            <w:tcW w:w="992" w:type="dxa"/>
          </w:tcPr>
          <w:p w14:paraId="29D94B84" w14:textId="77777777" w:rsidR="0078288A" w:rsidRPr="0078288A" w:rsidRDefault="0078288A" w:rsidP="0078288A">
            <w:pPr>
              <w:spacing w:line="276" w:lineRule="auto"/>
              <w:jc w:val="center"/>
              <w:rPr>
                <w:rFonts w:ascii="Garamond" w:hAnsi="Garamond"/>
                <w:sz w:val="18"/>
                <w:szCs w:val="18"/>
              </w:rPr>
            </w:pPr>
          </w:p>
        </w:tc>
        <w:tc>
          <w:tcPr>
            <w:tcW w:w="850" w:type="dxa"/>
          </w:tcPr>
          <w:p w14:paraId="1032D0FC" w14:textId="77777777" w:rsidR="0078288A" w:rsidRPr="0078288A" w:rsidRDefault="0078288A" w:rsidP="0078288A">
            <w:pPr>
              <w:spacing w:line="276" w:lineRule="auto"/>
              <w:jc w:val="center"/>
              <w:rPr>
                <w:rFonts w:ascii="Garamond" w:hAnsi="Garamond"/>
                <w:sz w:val="18"/>
                <w:szCs w:val="18"/>
              </w:rPr>
            </w:pPr>
          </w:p>
        </w:tc>
        <w:tc>
          <w:tcPr>
            <w:tcW w:w="1134" w:type="dxa"/>
          </w:tcPr>
          <w:p w14:paraId="088818B6" w14:textId="77777777" w:rsidR="0078288A" w:rsidRPr="0078288A" w:rsidRDefault="0078288A" w:rsidP="0078288A">
            <w:pPr>
              <w:spacing w:line="276" w:lineRule="auto"/>
              <w:jc w:val="center"/>
              <w:rPr>
                <w:rFonts w:ascii="Garamond" w:hAnsi="Garamond"/>
                <w:sz w:val="18"/>
                <w:szCs w:val="18"/>
              </w:rPr>
            </w:pPr>
          </w:p>
        </w:tc>
        <w:tc>
          <w:tcPr>
            <w:tcW w:w="966" w:type="dxa"/>
          </w:tcPr>
          <w:p w14:paraId="6828A454" w14:textId="77777777" w:rsidR="0078288A" w:rsidRPr="0078288A" w:rsidRDefault="0078288A" w:rsidP="0078288A">
            <w:pPr>
              <w:spacing w:line="276" w:lineRule="auto"/>
              <w:jc w:val="center"/>
              <w:rPr>
                <w:rFonts w:ascii="Garamond" w:hAnsi="Garamond"/>
                <w:sz w:val="18"/>
                <w:szCs w:val="18"/>
              </w:rPr>
            </w:pPr>
          </w:p>
        </w:tc>
      </w:tr>
      <w:tr w:rsidR="0078288A" w:rsidRPr="0078288A" w14:paraId="539E92EF" w14:textId="77777777" w:rsidTr="0078288A">
        <w:trPr>
          <w:trHeight w:val="126"/>
        </w:trPr>
        <w:tc>
          <w:tcPr>
            <w:tcW w:w="1759" w:type="dxa"/>
          </w:tcPr>
          <w:p w14:paraId="629DFE92"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Aggression</w:t>
            </w:r>
          </w:p>
        </w:tc>
        <w:tc>
          <w:tcPr>
            <w:tcW w:w="638" w:type="dxa"/>
          </w:tcPr>
          <w:p w14:paraId="623BFFAD" w14:textId="2DC03AD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09</w:t>
            </w:r>
          </w:p>
        </w:tc>
        <w:tc>
          <w:tcPr>
            <w:tcW w:w="1110" w:type="dxa"/>
          </w:tcPr>
          <w:p w14:paraId="32CC8B7B" w14:textId="1D1F388B"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-0.66, 0.4</w:t>
            </w:r>
            <w:r>
              <w:rPr>
                <w:rFonts w:ascii="Garamond" w:hAnsi="Garamond"/>
                <w:sz w:val="18"/>
                <w:szCs w:val="18"/>
              </w:rPr>
              <w:t>7</w:t>
            </w:r>
          </w:p>
        </w:tc>
        <w:tc>
          <w:tcPr>
            <w:tcW w:w="883" w:type="dxa"/>
          </w:tcPr>
          <w:p w14:paraId="6C0FBC48" w14:textId="22530B9B" w:rsidR="0078288A" w:rsidRPr="0078288A" w:rsidRDefault="0078288A" w:rsidP="0078288A">
            <w:pPr>
              <w:spacing w:line="276" w:lineRule="auto"/>
              <w:jc w:val="center"/>
              <w:rPr>
                <w:rFonts w:ascii="Garamond" w:hAnsi="Garamond"/>
                <w:sz w:val="18"/>
                <w:szCs w:val="18"/>
              </w:rPr>
            </w:pPr>
            <w:r>
              <w:rPr>
                <w:rFonts w:ascii="Garamond" w:hAnsi="Garamond"/>
                <w:sz w:val="18"/>
                <w:szCs w:val="18"/>
              </w:rPr>
              <w:t>0.75</w:t>
            </w:r>
          </w:p>
        </w:tc>
        <w:tc>
          <w:tcPr>
            <w:tcW w:w="992" w:type="dxa"/>
          </w:tcPr>
          <w:p w14:paraId="32B704C0"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-0.11</w:t>
            </w:r>
          </w:p>
        </w:tc>
        <w:tc>
          <w:tcPr>
            <w:tcW w:w="1276" w:type="dxa"/>
          </w:tcPr>
          <w:p w14:paraId="323E177D" w14:textId="5A68BF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31</w:t>
            </w:r>
            <w:r w:rsidRPr="0078288A">
              <w:rPr>
                <w:rFonts w:ascii="Garamond" w:hAnsi="Garamond"/>
                <w:sz w:val="18"/>
                <w:szCs w:val="18"/>
              </w:rPr>
              <w:t>, 0.0</w:t>
            </w:r>
            <w:r>
              <w:rPr>
                <w:rFonts w:ascii="Garamond" w:hAnsi="Garamond"/>
                <w:sz w:val="18"/>
                <w:szCs w:val="18"/>
              </w:rPr>
              <w:t>9</w:t>
            </w:r>
          </w:p>
        </w:tc>
        <w:tc>
          <w:tcPr>
            <w:tcW w:w="992" w:type="dxa"/>
          </w:tcPr>
          <w:p w14:paraId="1317D2CE" w14:textId="5F5855B4" w:rsidR="0078288A" w:rsidRPr="0078288A" w:rsidRDefault="0078288A" w:rsidP="0078288A">
            <w:pPr>
              <w:spacing w:line="276" w:lineRule="auto"/>
              <w:jc w:val="center"/>
              <w:rPr>
                <w:rFonts w:ascii="Garamond" w:hAnsi="Garamond"/>
                <w:sz w:val="18"/>
                <w:szCs w:val="18"/>
              </w:rPr>
            </w:pPr>
            <w:r>
              <w:rPr>
                <w:rFonts w:ascii="Garamond" w:hAnsi="Garamond"/>
                <w:sz w:val="18"/>
                <w:szCs w:val="18"/>
              </w:rPr>
              <w:t>0.27</w:t>
            </w:r>
          </w:p>
        </w:tc>
        <w:tc>
          <w:tcPr>
            <w:tcW w:w="850" w:type="dxa"/>
          </w:tcPr>
          <w:p w14:paraId="13FEEBC0" w14:textId="61A19A18" w:rsidR="0078288A" w:rsidRPr="0078288A" w:rsidRDefault="0078288A" w:rsidP="0078288A">
            <w:pPr>
              <w:spacing w:line="276" w:lineRule="auto"/>
              <w:jc w:val="center"/>
              <w:rPr>
                <w:rFonts w:ascii="Garamond" w:hAnsi="Garamond"/>
                <w:sz w:val="18"/>
                <w:szCs w:val="18"/>
              </w:rPr>
            </w:pPr>
            <w:r>
              <w:rPr>
                <w:rFonts w:ascii="Garamond" w:hAnsi="Garamond"/>
                <w:sz w:val="18"/>
                <w:szCs w:val="18"/>
              </w:rPr>
              <w:t>16</w:t>
            </w:r>
          </w:p>
        </w:tc>
        <w:tc>
          <w:tcPr>
            <w:tcW w:w="1134" w:type="dxa"/>
          </w:tcPr>
          <w:p w14:paraId="35A6E018" w14:textId="3EBDE68F" w:rsidR="0078288A" w:rsidRPr="0078288A" w:rsidRDefault="0078288A" w:rsidP="0078288A">
            <w:pPr>
              <w:spacing w:line="276" w:lineRule="auto"/>
              <w:jc w:val="center"/>
              <w:rPr>
                <w:rFonts w:ascii="Garamond" w:hAnsi="Garamond"/>
                <w:sz w:val="18"/>
                <w:szCs w:val="18"/>
              </w:rPr>
            </w:pPr>
            <w:r>
              <w:rPr>
                <w:rFonts w:ascii="Garamond" w:hAnsi="Garamond"/>
                <w:sz w:val="18"/>
                <w:szCs w:val="18"/>
              </w:rPr>
              <w:t>13</w:t>
            </w:r>
          </w:p>
        </w:tc>
        <w:tc>
          <w:tcPr>
            <w:tcW w:w="966" w:type="dxa"/>
          </w:tcPr>
          <w:p w14:paraId="5DEFCD29" w14:textId="1DDC8EE0" w:rsidR="0078288A" w:rsidRPr="0078288A" w:rsidRDefault="0078288A" w:rsidP="0078288A">
            <w:pPr>
              <w:spacing w:line="276" w:lineRule="auto"/>
              <w:jc w:val="center"/>
              <w:rPr>
                <w:rFonts w:ascii="Garamond" w:hAnsi="Garamond"/>
                <w:sz w:val="18"/>
                <w:szCs w:val="18"/>
              </w:rPr>
            </w:pPr>
            <w:r>
              <w:rPr>
                <w:rFonts w:ascii="Garamond" w:hAnsi="Garamond"/>
                <w:sz w:val="18"/>
                <w:szCs w:val="18"/>
              </w:rPr>
              <w:t>93</w:t>
            </w:r>
          </w:p>
        </w:tc>
      </w:tr>
      <w:tr w:rsidR="0078288A" w:rsidRPr="0078288A" w14:paraId="375B01CD" w14:textId="77777777" w:rsidTr="0078288A">
        <w:trPr>
          <w:trHeight w:val="126"/>
        </w:trPr>
        <w:tc>
          <w:tcPr>
            <w:tcW w:w="1759" w:type="dxa"/>
          </w:tcPr>
          <w:p w14:paraId="0577AA07"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Boldness</w:t>
            </w:r>
          </w:p>
        </w:tc>
        <w:tc>
          <w:tcPr>
            <w:tcW w:w="638" w:type="dxa"/>
          </w:tcPr>
          <w:p w14:paraId="5AC281CB" w14:textId="5DBE0284" w:rsidR="0078288A" w:rsidRPr="0078288A" w:rsidRDefault="0078288A" w:rsidP="0078288A">
            <w:pPr>
              <w:spacing w:line="276" w:lineRule="auto"/>
              <w:jc w:val="center"/>
              <w:rPr>
                <w:rFonts w:ascii="Garamond" w:hAnsi="Garamond"/>
                <w:sz w:val="18"/>
                <w:szCs w:val="18"/>
              </w:rPr>
            </w:pPr>
            <w:r>
              <w:rPr>
                <w:rFonts w:ascii="Garamond" w:hAnsi="Garamond"/>
                <w:sz w:val="18"/>
                <w:szCs w:val="18"/>
              </w:rPr>
              <w:t>-0.13</w:t>
            </w:r>
          </w:p>
        </w:tc>
        <w:tc>
          <w:tcPr>
            <w:tcW w:w="1110" w:type="dxa"/>
          </w:tcPr>
          <w:p w14:paraId="72FA2BE0" w14:textId="5922403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70</w:t>
            </w:r>
            <w:r w:rsidRPr="0078288A">
              <w:rPr>
                <w:rFonts w:ascii="Garamond" w:hAnsi="Garamond"/>
                <w:sz w:val="18"/>
                <w:szCs w:val="18"/>
              </w:rPr>
              <w:t>, 0.</w:t>
            </w:r>
            <w:r>
              <w:rPr>
                <w:rFonts w:ascii="Garamond" w:hAnsi="Garamond"/>
                <w:sz w:val="18"/>
                <w:szCs w:val="18"/>
              </w:rPr>
              <w:t>44</w:t>
            </w:r>
          </w:p>
        </w:tc>
        <w:tc>
          <w:tcPr>
            <w:tcW w:w="883" w:type="dxa"/>
          </w:tcPr>
          <w:p w14:paraId="02721622" w14:textId="54727AE8" w:rsidR="0078288A" w:rsidRPr="0078288A" w:rsidRDefault="0078288A" w:rsidP="0078288A">
            <w:pPr>
              <w:spacing w:line="276" w:lineRule="auto"/>
              <w:jc w:val="center"/>
              <w:rPr>
                <w:rFonts w:ascii="Garamond" w:hAnsi="Garamond"/>
                <w:sz w:val="18"/>
                <w:szCs w:val="18"/>
              </w:rPr>
            </w:pPr>
            <w:r>
              <w:rPr>
                <w:rFonts w:ascii="Garamond" w:hAnsi="Garamond"/>
                <w:sz w:val="18"/>
                <w:szCs w:val="18"/>
              </w:rPr>
              <w:t>0.66</w:t>
            </w:r>
          </w:p>
        </w:tc>
        <w:tc>
          <w:tcPr>
            <w:tcW w:w="992" w:type="dxa"/>
          </w:tcPr>
          <w:p w14:paraId="6DC7BD3D" w14:textId="665534F5"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276" w:type="dxa"/>
          </w:tcPr>
          <w:p w14:paraId="22B3B16B" w14:textId="61A26AC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22</w:t>
            </w:r>
            <w:r w:rsidRPr="0078288A">
              <w:rPr>
                <w:rFonts w:ascii="Garamond" w:hAnsi="Garamond"/>
                <w:sz w:val="18"/>
                <w:szCs w:val="18"/>
              </w:rPr>
              <w:t>, 0.1</w:t>
            </w:r>
            <w:r>
              <w:rPr>
                <w:rFonts w:ascii="Garamond" w:hAnsi="Garamond"/>
                <w:sz w:val="18"/>
                <w:szCs w:val="18"/>
              </w:rPr>
              <w:t>6</w:t>
            </w:r>
          </w:p>
        </w:tc>
        <w:tc>
          <w:tcPr>
            <w:tcW w:w="992" w:type="dxa"/>
          </w:tcPr>
          <w:p w14:paraId="62AA21C6" w14:textId="7BAAFEAA" w:rsidR="0078288A" w:rsidRPr="0078288A" w:rsidRDefault="0078288A" w:rsidP="0078288A">
            <w:pPr>
              <w:spacing w:line="276" w:lineRule="auto"/>
              <w:jc w:val="center"/>
              <w:rPr>
                <w:rFonts w:ascii="Garamond" w:hAnsi="Garamond"/>
                <w:sz w:val="18"/>
                <w:szCs w:val="18"/>
              </w:rPr>
            </w:pPr>
            <w:r>
              <w:rPr>
                <w:rFonts w:ascii="Garamond" w:hAnsi="Garamond"/>
                <w:sz w:val="18"/>
                <w:szCs w:val="18"/>
              </w:rPr>
              <w:t>0.74</w:t>
            </w:r>
          </w:p>
        </w:tc>
        <w:tc>
          <w:tcPr>
            <w:tcW w:w="850" w:type="dxa"/>
          </w:tcPr>
          <w:p w14:paraId="33DE82D8" w14:textId="06259AE9" w:rsidR="0078288A" w:rsidRPr="0078288A" w:rsidRDefault="0078288A" w:rsidP="0078288A">
            <w:pPr>
              <w:spacing w:line="276" w:lineRule="auto"/>
              <w:jc w:val="center"/>
              <w:rPr>
                <w:rFonts w:ascii="Garamond" w:hAnsi="Garamond"/>
                <w:sz w:val="18"/>
                <w:szCs w:val="18"/>
              </w:rPr>
            </w:pPr>
            <w:r>
              <w:rPr>
                <w:rFonts w:ascii="Garamond" w:hAnsi="Garamond"/>
                <w:sz w:val="18"/>
                <w:szCs w:val="18"/>
              </w:rPr>
              <w:t>23</w:t>
            </w:r>
          </w:p>
        </w:tc>
        <w:tc>
          <w:tcPr>
            <w:tcW w:w="1134" w:type="dxa"/>
          </w:tcPr>
          <w:p w14:paraId="7A4E711B" w14:textId="0BC44783" w:rsidR="0078288A" w:rsidRPr="0078288A" w:rsidRDefault="0078288A" w:rsidP="0078288A">
            <w:pPr>
              <w:spacing w:line="276" w:lineRule="auto"/>
              <w:jc w:val="center"/>
              <w:rPr>
                <w:rFonts w:ascii="Garamond" w:hAnsi="Garamond"/>
                <w:sz w:val="18"/>
                <w:szCs w:val="18"/>
              </w:rPr>
            </w:pPr>
            <w:r>
              <w:rPr>
                <w:rFonts w:ascii="Garamond" w:hAnsi="Garamond"/>
                <w:sz w:val="18"/>
                <w:szCs w:val="18"/>
              </w:rPr>
              <w:t>12</w:t>
            </w:r>
          </w:p>
        </w:tc>
        <w:tc>
          <w:tcPr>
            <w:tcW w:w="966" w:type="dxa"/>
          </w:tcPr>
          <w:p w14:paraId="2E561471" w14:textId="690D4990" w:rsidR="0078288A" w:rsidRPr="0078288A" w:rsidRDefault="0078288A" w:rsidP="0078288A">
            <w:pPr>
              <w:spacing w:line="276" w:lineRule="auto"/>
              <w:jc w:val="center"/>
              <w:rPr>
                <w:rFonts w:ascii="Garamond" w:hAnsi="Garamond"/>
                <w:sz w:val="18"/>
                <w:szCs w:val="18"/>
              </w:rPr>
            </w:pPr>
            <w:r>
              <w:rPr>
                <w:rFonts w:ascii="Garamond" w:hAnsi="Garamond"/>
                <w:sz w:val="18"/>
                <w:szCs w:val="18"/>
              </w:rPr>
              <w:t>172</w:t>
            </w:r>
          </w:p>
        </w:tc>
      </w:tr>
      <w:tr w:rsidR="0078288A" w:rsidRPr="0078288A" w14:paraId="2A4F1981" w14:textId="77777777" w:rsidTr="0078288A">
        <w:trPr>
          <w:trHeight w:val="115"/>
        </w:trPr>
        <w:tc>
          <w:tcPr>
            <w:tcW w:w="1759" w:type="dxa"/>
          </w:tcPr>
          <w:p w14:paraId="3960EBA4"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SSD</w:t>
            </w:r>
          </w:p>
        </w:tc>
        <w:tc>
          <w:tcPr>
            <w:tcW w:w="638" w:type="dxa"/>
          </w:tcPr>
          <w:p w14:paraId="563CC812" w14:textId="7F22E055" w:rsidR="0078288A" w:rsidRPr="0078288A" w:rsidRDefault="0078288A" w:rsidP="0078288A">
            <w:pPr>
              <w:spacing w:line="276" w:lineRule="auto"/>
              <w:jc w:val="center"/>
              <w:rPr>
                <w:rFonts w:ascii="Garamond" w:hAnsi="Garamond"/>
                <w:sz w:val="18"/>
                <w:szCs w:val="18"/>
              </w:rPr>
            </w:pPr>
            <w:r>
              <w:rPr>
                <w:rFonts w:ascii="Garamond" w:hAnsi="Garamond"/>
                <w:sz w:val="18"/>
                <w:szCs w:val="18"/>
              </w:rPr>
              <w:t>0.16</w:t>
            </w:r>
          </w:p>
        </w:tc>
        <w:tc>
          <w:tcPr>
            <w:tcW w:w="1110" w:type="dxa"/>
          </w:tcPr>
          <w:p w14:paraId="74D43E0A" w14:textId="3358FBCD"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85</w:t>
            </w:r>
            <w:r w:rsidRPr="0078288A">
              <w:rPr>
                <w:rFonts w:ascii="Garamond" w:hAnsi="Garamond"/>
                <w:sz w:val="18"/>
                <w:szCs w:val="18"/>
              </w:rPr>
              <w:t>, 1.</w:t>
            </w:r>
            <w:r>
              <w:rPr>
                <w:rFonts w:ascii="Garamond" w:hAnsi="Garamond"/>
                <w:sz w:val="18"/>
                <w:szCs w:val="18"/>
              </w:rPr>
              <w:t>17</w:t>
            </w:r>
          </w:p>
        </w:tc>
        <w:tc>
          <w:tcPr>
            <w:tcW w:w="883" w:type="dxa"/>
          </w:tcPr>
          <w:p w14:paraId="0D5D0E3B" w14:textId="379D64D0" w:rsidR="0078288A" w:rsidRPr="0078288A" w:rsidRDefault="0078288A" w:rsidP="0078288A">
            <w:pPr>
              <w:spacing w:line="276" w:lineRule="auto"/>
              <w:jc w:val="center"/>
              <w:rPr>
                <w:rFonts w:ascii="Garamond" w:hAnsi="Garamond"/>
                <w:sz w:val="18"/>
                <w:szCs w:val="18"/>
              </w:rPr>
            </w:pPr>
            <w:r>
              <w:rPr>
                <w:rFonts w:ascii="Garamond" w:hAnsi="Garamond"/>
                <w:sz w:val="18"/>
                <w:szCs w:val="18"/>
              </w:rPr>
              <w:t>0.76</w:t>
            </w:r>
          </w:p>
        </w:tc>
        <w:tc>
          <w:tcPr>
            <w:tcW w:w="992" w:type="dxa"/>
          </w:tcPr>
          <w:p w14:paraId="45F7A601" w14:textId="46F0A72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28</w:t>
            </w:r>
          </w:p>
        </w:tc>
        <w:tc>
          <w:tcPr>
            <w:tcW w:w="1276" w:type="dxa"/>
          </w:tcPr>
          <w:p w14:paraId="48A85386" w14:textId="24D1E5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1.03</w:t>
            </w:r>
            <w:r w:rsidRPr="0078288A">
              <w:rPr>
                <w:rFonts w:ascii="Garamond" w:hAnsi="Garamond"/>
                <w:sz w:val="18"/>
                <w:szCs w:val="18"/>
              </w:rPr>
              <w:t>, 0.</w:t>
            </w:r>
            <w:r>
              <w:rPr>
                <w:rFonts w:ascii="Garamond" w:hAnsi="Garamond"/>
                <w:sz w:val="18"/>
                <w:szCs w:val="18"/>
              </w:rPr>
              <w:t>48</w:t>
            </w:r>
          </w:p>
        </w:tc>
        <w:tc>
          <w:tcPr>
            <w:tcW w:w="992" w:type="dxa"/>
          </w:tcPr>
          <w:p w14:paraId="7C990961" w14:textId="235833AB" w:rsidR="0078288A" w:rsidRPr="0078288A" w:rsidRDefault="0078288A" w:rsidP="0078288A">
            <w:pPr>
              <w:spacing w:line="276" w:lineRule="auto"/>
              <w:jc w:val="center"/>
              <w:rPr>
                <w:rFonts w:ascii="Garamond" w:hAnsi="Garamond"/>
                <w:sz w:val="18"/>
                <w:szCs w:val="18"/>
              </w:rPr>
            </w:pPr>
            <w:r>
              <w:rPr>
                <w:rFonts w:ascii="Garamond" w:hAnsi="Garamond"/>
                <w:sz w:val="18"/>
                <w:szCs w:val="18"/>
              </w:rPr>
              <w:t>0.47</w:t>
            </w:r>
          </w:p>
        </w:tc>
        <w:tc>
          <w:tcPr>
            <w:tcW w:w="850" w:type="dxa"/>
          </w:tcPr>
          <w:p w14:paraId="1609B5F1" w14:textId="77777777" w:rsidR="0078288A" w:rsidRPr="0078288A" w:rsidRDefault="0078288A" w:rsidP="0078288A">
            <w:pPr>
              <w:spacing w:line="276" w:lineRule="auto"/>
              <w:jc w:val="center"/>
              <w:rPr>
                <w:rFonts w:ascii="Garamond" w:hAnsi="Garamond"/>
                <w:sz w:val="18"/>
                <w:szCs w:val="18"/>
              </w:rPr>
            </w:pPr>
          </w:p>
        </w:tc>
        <w:tc>
          <w:tcPr>
            <w:tcW w:w="1134" w:type="dxa"/>
          </w:tcPr>
          <w:p w14:paraId="0D95A104" w14:textId="77777777" w:rsidR="0078288A" w:rsidRPr="0078288A" w:rsidRDefault="0078288A" w:rsidP="0078288A">
            <w:pPr>
              <w:spacing w:line="276" w:lineRule="auto"/>
              <w:jc w:val="center"/>
              <w:rPr>
                <w:rFonts w:ascii="Garamond" w:hAnsi="Garamond"/>
                <w:sz w:val="18"/>
                <w:szCs w:val="18"/>
              </w:rPr>
            </w:pPr>
          </w:p>
        </w:tc>
        <w:tc>
          <w:tcPr>
            <w:tcW w:w="966" w:type="dxa"/>
          </w:tcPr>
          <w:p w14:paraId="404ECE5A" w14:textId="77777777" w:rsidR="0078288A" w:rsidRPr="0078288A" w:rsidRDefault="0078288A" w:rsidP="0078288A">
            <w:pPr>
              <w:spacing w:line="276" w:lineRule="auto"/>
              <w:jc w:val="center"/>
              <w:rPr>
                <w:rFonts w:ascii="Garamond" w:hAnsi="Garamond"/>
                <w:sz w:val="18"/>
                <w:szCs w:val="18"/>
              </w:rPr>
            </w:pPr>
          </w:p>
        </w:tc>
      </w:tr>
      <w:tr w:rsidR="0078288A" w:rsidRPr="0078288A" w14:paraId="09FD096A" w14:textId="77777777" w:rsidTr="0078288A">
        <w:trPr>
          <w:trHeight w:val="126"/>
        </w:trPr>
        <w:tc>
          <w:tcPr>
            <w:tcW w:w="1759" w:type="dxa"/>
          </w:tcPr>
          <w:p w14:paraId="3792364A" w14:textId="77777777" w:rsidR="0078288A" w:rsidRPr="0078288A" w:rsidRDefault="0078288A" w:rsidP="0078288A">
            <w:pPr>
              <w:spacing w:line="276" w:lineRule="auto"/>
              <w:rPr>
                <w:rFonts w:ascii="Garamond" w:hAnsi="Garamond"/>
                <w:b/>
                <w:sz w:val="18"/>
                <w:szCs w:val="18"/>
              </w:rPr>
            </w:pPr>
            <w:r w:rsidRPr="0078288A">
              <w:rPr>
                <w:rFonts w:ascii="Garamond" w:hAnsi="Garamond"/>
                <w:sz w:val="18"/>
                <w:szCs w:val="18"/>
              </w:rPr>
              <w:t>Boldness x SSD</w:t>
            </w:r>
          </w:p>
        </w:tc>
        <w:tc>
          <w:tcPr>
            <w:tcW w:w="638" w:type="dxa"/>
          </w:tcPr>
          <w:p w14:paraId="7F399935" w14:textId="7CBB308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w:t>
            </w:r>
            <w:r>
              <w:rPr>
                <w:rFonts w:ascii="Garamond" w:hAnsi="Garamond"/>
                <w:sz w:val="18"/>
                <w:szCs w:val="18"/>
              </w:rPr>
              <w:t>8</w:t>
            </w:r>
          </w:p>
        </w:tc>
        <w:tc>
          <w:tcPr>
            <w:tcW w:w="1110" w:type="dxa"/>
          </w:tcPr>
          <w:p w14:paraId="5FB78EC6" w14:textId="52B2EB5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-1.4</w:t>
            </w:r>
            <w:r>
              <w:rPr>
                <w:rFonts w:ascii="Garamond" w:hAnsi="Garamond"/>
                <w:sz w:val="18"/>
                <w:szCs w:val="18"/>
              </w:rPr>
              <w:t>5</w:t>
            </w:r>
            <w:r w:rsidRPr="0078288A">
              <w:rPr>
                <w:rFonts w:ascii="Garamond" w:hAnsi="Garamond"/>
                <w:sz w:val="18"/>
                <w:szCs w:val="18"/>
              </w:rPr>
              <w:t>, 0.69</w:t>
            </w:r>
          </w:p>
        </w:tc>
        <w:tc>
          <w:tcPr>
            <w:tcW w:w="883" w:type="dxa"/>
          </w:tcPr>
          <w:p w14:paraId="1FED19F9" w14:textId="01EC7F83"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992" w:type="dxa"/>
          </w:tcPr>
          <w:p w14:paraId="660A2957" w14:textId="138C7E3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w:t>
            </w:r>
            <w:r w:rsidRPr="0078288A">
              <w:rPr>
                <w:rFonts w:ascii="Garamond" w:hAnsi="Garamond"/>
                <w:sz w:val="18"/>
                <w:szCs w:val="18"/>
              </w:rPr>
              <w:t>9</w:t>
            </w:r>
          </w:p>
        </w:tc>
        <w:tc>
          <w:tcPr>
            <w:tcW w:w="1276" w:type="dxa"/>
          </w:tcPr>
          <w:p w14:paraId="2EE0DE2D" w14:textId="2A46E55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44</w:t>
            </w:r>
            <w:r w:rsidRPr="0078288A">
              <w:rPr>
                <w:rFonts w:ascii="Garamond" w:hAnsi="Garamond"/>
                <w:sz w:val="18"/>
                <w:szCs w:val="18"/>
              </w:rPr>
              <w:t xml:space="preserve">, </w:t>
            </w:r>
            <w:r>
              <w:rPr>
                <w:rFonts w:ascii="Garamond" w:hAnsi="Garamond"/>
                <w:sz w:val="18"/>
                <w:szCs w:val="18"/>
              </w:rPr>
              <w:t>1.21</w:t>
            </w:r>
          </w:p>
        </w:tc>
        <w:tc>
          <w:tcPr>
            <w:tcW w:w="992" w:type="dxa"/>
          </w:tcPr>
          <w:p w14:paraId="03B82996" w14:textId="74EFBEAC" w:rsidR="0078288A" w:rsidRPr="0078288A" w:rsidRDefault="0078288A" w:rsidP="0078288A">
            <w:pPr>
              <w:spacing w:line="276" w:lineRule="auto"/>
              <w:jc w:val="center"/>
              <w:rPr>
                <w:rFonts w:ascii="Garamond" w:hAnsi="Garamond"/>
                <w:sz w:val="18"/>
                <w:szCs w:val="18"/>
              </w:rPr>
            </w:pPr>
            <w:r>
              <w:rPr>
                <w:rFonts w:ascii="Garamond" w:hAnsi="Garamond"/>
                <w:sz w:val="18"/>
                <w:szCs w:val="18"/>
              </w:rPr>
              <w:t>0.36</w:t>
            </w:r>
          </w:p>
        </w:tc>
        <w:tc>
          <w:tcPr>
            <w:tcW w:w="850" w:type="dxa"/>
          </w:tcPr>
          <w:p w14:paraId="4B200CAC" w14:textId="77777777" w:rsidR="0078288A" w:rsidRPr="0078288A" w:rsidRDefault="0078288A" w:rsidP="0078288A">
            <w:pPr>
              <w:spacing w:line="276" w:lineRule="auto"/>
              <w:jc w:val="center"/>
              <w:rPr>
                <w:rFonts w:ascii="Garamond" w:hAnsi="Garamond"/>
                <w:sz w:val="18"/>
                <w:szCs w:val="18"/>
              </w:rPr>
            </w:pPr>
          </w:p>
        </w:tc>
        <w:tc>
          <w:tcPr>
            <w:tcW w:w="1134" w:type="dxa"/>
          </w:tcPr>
          <w:p w14:paraId="279310A1" w14:textId="77777777" w:rsidR="0078288A" w:rsidRPr="0078288A" w:rsidRDefault="0078288A" w:rsidP="0078288A">
            <w:pPr>
              <w:spacing w:line="276" w:lineRule="auto"/>
              <w:jc w:val="center"/>
              <w:rPr>
                <w:rFonts w:ascii="Garamond" w:hAnsi="Garamond"/>
                <w:sz w:val="18"/>
                <w:szCs w:val="18"/>
              </w:rPr>
            </w:pPr>
          </w:p>
        </w:tc>
        <w:tc>
          <w:tcPr>
            <w:tcW w:w="966" w:type="dxa"/>
          </w:tcPr>
          <w:p w14:paraId="4FF1CAC7" w14:textId="77777777" w:rsidR="0078288A" w:rsidRPr="0078288A" w:rsidRDefault="0078288A" w:rsidP="0078288A">
            <w:pPr>
              <w:spacing w:line="276" w:lineRule="auto"/>
              <w:jc w:val="center"/>
              <w:rPr>
                <w:rFonts w:ascii="Garamond" w:hAnsi="Garamond"/>
                <w:sz w:val="18"/>
                <w:szCs w:val="18"/>
              </w:rPr>
            </w:pPr>
          </w:p>
        </w:tc>
      </w:tr>
      <w:tr w:rsidR="0078288A" w:rsidRPr="0078288A" w14:paraId="35BBC42F" w14:textId="77777777" w:rsidTr="0078288A">
        <w:trPr>
          <w:trHeight w:val="126"/>
        </w:trPr>
        <w:tc>
          <w:tcPr>
            <w:tcW w:w="1759" w:type="dxa"/>
          </w:tcPr>
          <w:p w14:paraId="4B5EE82C" w14:textId="77777777" w:rsidR="0078288A" w:rsidRPr="0078288A" w:rsidRDefault="0078288A" w:rsidP="0078288A">
            <w:pPr>
              <w:spacing w:line="276" w:lineRule="auto"/>
              <w:rPr>
                <w:rFonts w:ascii="Garamond" w:hAnsi="Garamond"/>
                <w:i/>
                <w:sz w:val="18"/>
                <w:szCs w:val="18"/>
              </w:rPr>
            </w:pPr>
            <w:r w:rsidRPr="0078288A">
              <w:rPr>
                <w:rFonts w:ascii="Garamond" w:hAnsi="Garamond"/>
                <w:b/>
                <w:i/>
                <w:sz w:val="18"/>
                <w:szCs w:val="18"/>
              </w:rPr>
              <w:t>Invertebrates</w:t>
            </w:r>
          </w:p>
        </w:tc>
        <w:tc>
          <w:tcPr>
            <w:tcW w:w="638" w:type="dxa"/>
          </w:tcPr>
          <w:p w14:paraId="12FDB076" w14:textId="77777777" w:rsidR="0078288A" w:rsidRPr="0078288A" w:rsidRDefault="0078288A" w:rsidP="0078288A">
            <w:pPr>
              <w:spacing w:line="276" w:lineRule="auto"/>
              <w:jc w:val="center"/>
              <w:rPr>
                <w:rFonts w:ascii="Garamond" w:hAnsi="Garamond"/>
                <w:sz w:val="18"/>
                <w:szCs w:val="18"/>
              </w:rPr>
            </w:pPr>
          </w:p>
        </w:tc>
        <w:tc>
          <w:tcPr>
            <w:tcW w:w="1110" w:type="dxa"/>
          </w:tcPr>
          <w:p w14:paraId="2967557E" w14:textId="77777777" w:rsidR="0078288A" w:rsidRPr="0078288A" w:rsidRDefault="0078288A" w:rsidP="0078288A">
            <w:pPr>
              <w:spacing w:line="276" w:lineRule="auto"/>
              <w:jc w:val="center"/>
              <w:rPr>
                <w:rFonts w:ascii="Garamond" w:hAnsi="Garamond"/>
                <w:sz w:val="18"/>
                <w:szCs w:val="18"/>
              </w:rPr>
            </w:pPr>
          </w:p>
        </w:tc>
        <w:tc>
          <w:tcPr>
            <w:tcW w:w="883" w:type="dxa"/>
          </w:tcPr>
          <w:p w14:paraId="7C478635" w14:textId="77777777" w:rsidR="0078288A" w:rsidRPr="0078288A" w:rsidRDefault="0078288A" w:rsidP="0078288A">
            <w:pPr>
              <w:spacing w:line="276" w:lineRule="auto"/>
              <w:jc w:val="center"/>
              <w:rPr>
                <w:rFonts w:ascii="Garamond" w:hAnsi="Garamond"/>
                <w:sz w:val="18"/>
                <w:szCs w:val="18"/>
              </w:rPr>
            </w:pPr>
          </w:p>
        </w:tc>
        <w:tc>
          <w:tcPr>
            <w:tcW w:w="992" w:type="dxa"/>
          </w:tcPr>
          <w:p w14:paraId="5EF48B60" w14:textId="77777777" w:rsidR="0078288A" w:rsidRPr="0078288A" w:rsidRDefault="0078288A" w:rsidP="0078288A">
            <w:pPr>
              <w:spacing w:line="276" w:lineRule="auto"/>
              <w:jc w:val="center"/>
              <w:rPr>
                <w:rFonts w:ascii="Garamond" w:hAnsi="Garamond"/>
                <w:sz w:val="18"/>
                <w:szCs w:val="18"/>
              </w:rPr>
            </w:pPr>
          </w:p>
        </w:tc>
        <w:tc>
          <w:tcPr>
            <w:tcW w:w="1276" w:type="dxa"/>
          </w:tcPr>
          <w:p w14:paraId="6693BFE8" w14:textId="77777777" w:rsidR="0078288A" w:rsidRPr="0078288A" w:rsidRDefault="0078288A" w:rsidP="0078288A">
            <w:pPr>
              <w:spacing w:line="276" w:lineRule="auto"/>
              <w:jc w:val="center"/>
              <w:rPr>
                <w:rFonts w:ascii="Garamond" w:hAnsi="Garamond"/>
                <w:sz w:val="18"/>
                <w:szCs w:val="18"/>
              </w:rPr>
            </w:pPr>
          </w:p>
        </w:tc>
        <w:tc>
          <w:tcPr>
            <w:tcW w:w="992" w:type="dxa"/>
          </w:tcPr>
          <w:p w14:paraId="4D3625E9" w14:textId="77777777" w:rsidR="0078288A" w:rsidRPr="0078288A" w:rsidRDefault="0078288A" w:rsidP="0078288A">
            <w:pPr>
              <w:spacing w:line="276" w:lineRule="auto"/>
              <w:jc w:val="center"/>
              <w:rPr>
                <w:rFonts w:ascii="Garamond" w:hAnsi="Garamond"/>
                <w:sz w:val="18"/>
                <w:szCs w:val="18"/>
              </w:rPr>
            </w:pPr>
          </w:p>
        </w:tc>
        <w:tc>
          <w:tcPr>
            <w:tcW w:w="850" w:type="dxa"/>
          </w:tcPr>
          <w:p w14:paraId="31593470" w14:textId="77777777" w:rsidR="0078288A" w:rsidRPr="0078288A" w:rsidRDefault="0078288A" w:rsidP="0078288A">
            <w:pPr>
              <w:spacing w:line="276" w:lineRule="auto"/>
              <w:jc w:val="center"/>
              <w:rPr>
                <w:rFonts w:ascii="Garamond" w:hAnsi="Garamond"/>
                <w:sz w:val="18"/>
                <w:szCs w:val="18"/>
              </w:rPr>
            </w:pPr>
          </w:p>
        </w:tc>
        <w:tc>
          <w:tcPr>
            <w:tcW w:w="1134" w:type="dxa"/>
          </w:tcPr>
          <w:p w14:paraId="463D6987" w14:textId="77777777" w:rsidR="0078288A" w:rsidRPr="0078288A" w:rsidRDefault="0078288A" w:rsidP="0078288A">
            <w:pPr>
              <w:spacing w:line="276" w:lineRule="auto"/>
              <w:jc w:val="center"/>
              <w:rPr>
                <w:rFonts w:ascii="Garamond" w:hAnsi="Garamond"/>
                <w:sz w:val="18"/>
                <w:szCs w:val="18"/>
              </w:rPr>
            </w:pPr>
          </w:p>
        </w:tc>
        <w:tc>
          <w:tcPr>
            <w:tcW w:w="966" w:type="dxa"/>
          </w:tcPr>
          <w:p w14:paraId="3D064CC4" w14:textId="77777777" w:rsidR="0078288A" w:rsidRPr="0078288A" w:rsidRDefault="0078288A" w:rsidP="0078288A">
            <w:pPr>
              <w:spacing w:line="276" w:lineRule="auto"/>
              <w:jc w:val="center"/>
              <w:rPr>
                <w:rFonts w:ascii="Garamond" w:hAnsi="Garamond"/>
                <w:sz w:val="18"/>
                <w:szCs w:val="18"/>
              </w:rPr>
            </w:pPr>
          </w:p>
        </w:tc>
      </w:tr>
      <w:tr w:rsidR="0078288A" w:rsidRPr="0078288A" w14:paraId="2C69678B" w14:textId="77777777" w:rsidTr="0078288A">
        <w:trPr>
          <w:trHeight w:val="115"/>
        </w:trPr>
        <w:tc>
          <w:tcPr>
            <w:tcW w:w="1759" w:type="dxa"/>
          </w:tcPr>
          <w:p w14:paraId="7F6215C3"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Activity</w:t>
            </w:r>
          </w:p>
        </w:tc>
        <w:tc>
          <w:tcPr>
            <w:tcW w:w="638" w:type="dxa"/>
          </w:tcPr>
          <w:p w14:paraId="70E9E01C" w14:textId="487A0C69"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110" w:type="dxa"/>
          </w:tcPr>
          <w:p w14:paraId="57477F31" w14:textId="6C19785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-0.37, 0.</w:t>
            </w:r>
            <w:r>
              <w:rPr>
                <w:rFonts w:ascii="Garamond" w:hAnsi="Garamond"/>
                <w:sz w:val="18"/>
                <w:szCs w:val="18"/>
              </w:rPr>
              <w:t>42</w:t>
            </w:r>
          </w:p>
        </w:tc>
        <w:tc>
          <w:tcPr>
            <w:tcW w:w="883" w:type="dxa"/>
          </w:tcPr>
          <w:p w14:paraId="6CE75FBA" w14:textId="0CD4558F" w:rsidR="0078288A" w:rsidRPr="0078288A" w:rsidRDefault="0078288A" w:rsidP="0078288A">
            <w:pPr>
              <w:spacing w:line="276" w:lineRule="auto"/>
              <w:jc w:val="center"/>
              <w:rPr>
                <w:rFonts w:ascii="Garamond" w:hAnsi="Garamond"/>
                <w:sz w:val="18"/>
                <w:szCs w:val="18"/>
              </w:rPr>
            </w:pPr>
            <w:r>
              <w:rPr>
                <w:rFonts w:ascii="Garamond" w:hAnsi="Garamond"/>
                <w:sz w:val="18"/>
                <w:szCs w:val="18"/>
              </w:rPr>
              <w:t>0.90</w:t>
            </w:r>
          </w:p>
        </w:tc>
        <w:tc>
          <w:tcPr>
            <w:tcW w:w="992" w:type="dxa"/>
          </w:tcPr>
          <w:p w14:paraId="0350561D" w14:textId="7596BB19"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08</w:t>
            </w:r>
          </w:p>
        </w:tc>
        <w:tc>
          <w:tcPr>
            <w:tcW w:w="1276" w:type="dxa"/>
          </w:tcPr>
          <w:p w14:paraId="3C044D9C" w14:textId="3956121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22</w:t>
            </w:r>
            <w:r w:rsidRPr="0078288A">
              <w:rPr>
                <w:rFonts w:ascii="Garamond" w:hAnsi="Garamond"/>
                <w:sz w:val="18"/>
                <w:szCs w:val="18"/>
              </w:rPr>
              <w:t>, 0.0</w:t>
            </w:r>
            <w:r>
              <w:rPr>
                <w:rFonts w:ascii="Garamond" w:hAnsi="Garamond"/>
                <w:sz w:val="18"/>
                <w:szCs w:val="18"/>
              </w:rPr>
              <w:t>6</w:t>
            </w:r>
          </w:p>
        </w:tc>
        <w:tc>
          <w:tcPr>
            <w:tcW w:w="992" w:type="dxa"/>
          </w:tcPr>
          <w:p w14:paraId="0C22208F" w14:textId="086AD065" w:rsidR="0078288A" w:rsidRPr="0078288A" w:rsidRDefault="0078288A" w:rsidP="0078288A">
            <w:pPr>
              <w:spacing w:line="276" w:lineRule="auto"/>
              <w:jc w:val="center"/>
              <w:rPr>
                <w:rFonts w:ascii="Garamond" w:hAnsi="Garamond"/>
                <w:sz w:val="18"/>
                <w:szCs w:val="18"/>
              </w:rPr>
            </w:pPr>
            <w:r>
              <w:rPr>
                <w:rFonts w:ascii="Garamond" w:hAnsi="Garamond"/>
                <w:sz w:val="18"/>
                <w:szCs w:val="18"/>
              </w:rPr>
              <w:t>0.28</w:t>
            </w:r>
          </w:p>
        </w:tc>
        <w:tc>
          <w:tcPr>
            <w:tcW w:w="850" w:type="dxa"/>
          </w:tcPr>
          <w:p w14:paraId="1447D1FD" w14:textId="3EA062F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22</w:t>
            </w:r>
          </w:p>
        </w:tc>
        <w:tc>
          <w:tcPr>
            <w:tcW w:w="1134" w:type="dxa"/>
          </w:tcPr>
          <w:p w14:paraId="224F87B1" w14:textId="6D7598F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19</w:t>
            </w:r>
          </w:p>
        </w:tc>
        <w:tc>
          <w:tcPr>
            <w:tcW w:w="966" w:type="dxa"/>
          </w:tcPr>
          <w:p w14:paraId="60154E4A" w14:textId="7CDD035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204</w:t>
            </w:r>
          </w:p>
        </w:tc>
      </w:tr>
      <w:tr w:rsidR="0078288A" w:rsidRPr="0078288A" w14:paraId="70A49BC9" w14:textId="77777777" w:rsidTr="0078288A">
        <w:trPr>
          <w:trHeight w:val="126"/>
        </w:trPr>
        <w:tc>
          <w:tcPr>
            <w:tcW w:w="1759" w:type="dxa"/>
          </w:tcPr>
          <w:p w14:paraId="62B6003B"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Boldness</w:t>
            </w:r>
          </w:p>
        </w:tc>
        <w:tc>
          <w:tcPr>
            <w:tcW w:w="638" w:type="dxa"/>
          </w:tcPr>
          <w:p w14:paraId="7B33D53C" w14:textId="44BA05F0"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w:t>
            </w:r>
            <w:r>
              <w:rPr>
                <w:rFonts w:ascii="Garamond" w:hAnsi="Garamond"/>
                <w:b/>
                <w:sz w:val="18"/>
                <w:szCs w:val="18"/>
              </w:rPr>
              <w:t>37</w:t>
            </w:r>
          </w:p>
        </w:tc>
        <w:tc>
          <w:tcPr>
            <w:tcW w:w="1110" w:type="dxa"/>
          </w:tcPr>
          <w:p w14:paraId="0E885E07" w14:textId="35FB27BA"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w:t>
            </w:r>
            <w:r>
              <w:rPr>
                <w:rFonts w:ascii="Garamond" w:hAnsi="Garamond"/>
                <w:b/>
                <w:sz w:val="18"/>
                <w:szCs w:val="18"/>
              </w:rPr>
              <w:t>02</w:t>
            </w:r>
            <w:r w:rsidRPr="0078288A">
              <w:rPr>
                <w:rFonts w:ascii="Garamond" w:hAnsi="Garamond"/>
                <w:b/>
                <w:sz w:val="18"/>
                <w:szCs w:val="18"/>
              </w:rPr>
              <w:t>, 0.</w:t>
            </w:r>
            <w:r>
              <w:rPr>
                <w:rFonts w:ascii="Garamond" w:hAnsi="Garamond"/>
                <w:b/>
                <w:sz w:val="18"/>
                <w:szCs w:val="18"/>
              </w:rPr>
              <w:t>7</w:t>
            </w:r>
            <w:r w:rsidRPr="0078288A">
              <w:rPr>
                <w:rFonts w:ascii="Garamond" w:hAnsi="Garamond"/>
                <w:b/>
                <w:sz w:val="18"/>
                <w:szCs w:val="18"/>
              </w:rPr>
              <w:t>6</w:t>
            </w:r>
          </w:p>
        </w:tc>
        <w:tc>
          <w:tcPr>
            <w:tcW w:w="883" w:type="dxa"/>
          </w:tcPr>
          <w:p w14:paraId="208BF681" w14:textId="1883CA4F"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0.06</w:t>
            </w:r>
          </w:p>
        </w:tc>
        <w:tc>
          <w:tcPr>
            <w:tcW w:w="992" w:type="dxa"/>
          </w:tcPr>
          <w:p w14:paraId="347C830A" w14:textId="2AF200D9" w:rsidR="0078288A" w:rsidRPr="0078288A" w:rsidRDefault="0078288A" w:rsidP="0078288A">
            <w:pPr>
              <w:spacing w:line="276" w:lineRule="auto"/>
              <w:jc w:val="center"/>
              <w:rPr>
                <w:rFonts w:ascii="Garamond" w:hAnsi="Garamond"/>
                <w:sz w:val="18"/>
                <w:szCs w:val="18"/>
              </w:rPr>
            </w:pPr>
            <w:r>
              <w:rPr>
                <w:rFonts w:ascii="Garamond" w:hAnsi="Garamond"/>
                <w:sz w:val="18"/>
                <w:szCs w:val="18"/>
              </w:rPr>
              <w:t>-</w:t>
            </w:r>
            <w:r w:rsidRPr="0078288A">
              <w:rPr>
                <w:rFonts w:ascii="Garamond" w:hAnsi="Garamond"/>
                <w:sz w:val="18"/>
                <w:szCs w:val="18"/>
              </w:rPr>
              <w:t>0.0</w:t>
            </w:r>
            <w:r>
              <w:rPr>
                <w:rFonts w:ascii="Garamond" w:hAnsi="Garamond"/>
                <w:sz w:val="18"/>
                <w:szCs w:val="18"/>
              </w:rPr>
              <w:t>2</w:t>
            </w:r>
          </w:p>
        </w:tc>
        <w:tc>
          <w:tcPr>
            <w:tcW w:w="1276" w:type="dxa"/>
          </w:tcPr>
          <w:p w14:paraId="27BBD7BF" w14:textId="627E4E6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15</w:t>
            </w:r>
            <w:r w:rsidRPr="0078288A">
              <w:rPr>
                <w:rFonts w:ascii="Garamond" w:hAnsi="Garamond"/>
                <w:sz w:val="18"/>
                <w:szCs w:val="18"/>
              </w:rPr>
              <w:t>, 0.1</w:t>
            </w:r>
            <w:r>
              <w:rPr>
                <w:rFonts w:ascii="Garamond" w:hAnsi="Garamond"/>
                <w:sz w:val="18"/>
                <w:szCs w:val="18"/>
              </w:rPr>
              <w:t>1</w:t>
            </w:r>
          </w:p>
        </w:tc>
        <w:tc>
          <w:tcPr>
            <w:tcW w:w="992" w:type="dxa"/>
          </w:tcPr>
          <w:p w14:paraId="6C508E4E" w14:textId="6E747F20" w:rsidR="0078288A" w:rsidRPr="0078288A" w:rsidRDefault="0078288A" w:rsidP="0078288A">
            <w:pPr>
              <w:spacing w:line="276" w:lineRule="auto"/>
              <w:jc w:val="center"/>
              <w:rPr>
                <w:rFonts w:ascii="Garamond" w:hAnsi="Garamond"/>
                <w:sz w:val="18"/>
                <w:szCs w:val="18"/>
              </w:rPr>
            </w:pPr>
            <w:r>
              <w:rPr>
                <w:rFonts w:ascii="Garamond" w:hAnsi="Garamond"/>
                <w:sz w:val="18"/>
                <w:szCs w:val="18"/>
              </w:rPr>
              <w:t>0.79</w:t>
            </w:r>
          </w:p>
        </w:tc>
        <w:tc>
          <w:tcPr>
            <w:tcW w:w="850" w:type="dxa"/>
          </w:tcPr>
          <w:p w14:paraId="697030F5" w14:textId="109E512A" w:rsidR="0078288A" w:rsidRPr="0078288A" w:rsidRDefault="0078288A" w:rsidP="0078288A">
            <w:pPr>
              <w:spacing w:line="276" w:lineRule="auto"/>
              <w:jc w:val="center"/>
              <w:rPr>
                <w:rFonts w:ascii="Garamond" w:hAnsi="Garamond"/>
                <w:sz w:val="18"/>
                <w:szCs w:val="18"/>
              </w:rPr>
            </w:pPr>
            <w:r>
              <w:rPr>
                <w:rFonts w:ascii="Garamond" w:hAnsi="Garamond"/>
                <w:sz w:val="18"/>
                <w:szCs w:val="18"/>
              </w:rPr>
              <w:t>27</w:t>
            </w:r>
          </w:p>
        </w:tc>
        <w:tc>
          <w:tcPr>
            <w:tcW w:w="1134" w:type="dxa"/>
          </w:tcPr>
          <w:p w14:paraId="10131321" w14:textId="1ED848BD"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966" w:type="dxa"/>
          </w:tcPr>
          <w:p w14:paraId="46D19096" w14:textId="0DB4589B" w:rsidR="0078288A" w:rsidRPr="0078288A" w:rsidRDefault="0078288A" w:rsidP="0078288A">
            <w:pPr>
              <w:spacing w:line="276" w:lineRule="auto"/>
              <w:jc w:val="center"/>
              <w:rPr>
                <w:rFonts w:ascii="Garamond" w:hAnsi="Garamond"/>
                <w:sz w:val="18"/>
                <w:szCs w:val="18"/>
              </w:rPr>
            </w:pPr>
            <w:r>
              <w:rPr>
                <w:rFonts w:ascii="Garamond" w:hAnsi="Garamond"/>
                <w:sz w:val="18"/>
                <w:szCs w:val="18"/>
              </w:rPr>
              <w:t>178</w:t>
            </w:r>
          </w:p>
        </w:tc>
      </w:tr>
      <w:tr w:rsidR="0078288A" w:rsidRPr="0078288A" w14:paraId="5F0F6F43" w14:textId="77777777" w:rsidTr="0078288A">
        <w:trPr>
          <w:trHeight w:val="126"/>
        </w:trPr>
        <w:tc>
          <w:tcPr>
            <w:tcW w:w="1759" w:type="dxa"/>
          </w:tcPr>
          <w:p w14:paraId="75F9714A"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SSD</w:t>
            </w:r>
          </w:p>
        </w:tc>
        <w:tc>
          <w:tcPr>
            <w:tcW w:w="638" w:type="dxa"/>
          </w:tcPr>
          <w:p w14:paraId="7D7C2D13" w14:textId="5EEDFF8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-0.8</w:t>
            </w:r>
            <w:r>
              <w:rPr>
                <w:rFonts w:ascii="Garamond" w:hAnsi="Garamond"/>
                <w:sz w:val="18"/>
                <w:szCs w:val="18"/>
              </w:rPr>
              <w:t>7</w:t>
            </w:r>
          </w:p>
        </w:tc>
        <w:tc>
          <w:tcPr>
            <w:tcW w:w="1110" w:type="dxa"/>
          </w:tcPr>
          <w:p w14:paraId="1FDA2239" w14:textId="6D51D19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w:t>
            </w:r>
            <w:r>
              <w:rPr>
                <w:rFonts w:ascii="Garamond" w:hAnsi="Garamond"/>
                <w:sz w:val="18"/>
                <w:szCs w:val="18"/>
              </w:rPr>
              <w:t>15</w:t>
            </w:r>
            <w:r w:rsidRPr="0078288A">
              <w:rPr>
                <w:rFonts w:ascii="Garamond" w:hAnsi="Garamond"/>
                <w:sz w:val="18"/>
                <w:szCs w:val="18"/>
              </w:rPr>
              <w:t>, 0.</w:t>
            </w:r>
            <w:r>
              <w:rPr>
                <w:rFonts w:ascii="Garamond" w:hAnsi="Garamond"/>
                <w:sz w:val="18"/>
                <w:szCs w:val="18"/>
              </w:rPr>
              <w:t>4</w:t>
            </w:r>
            <w:r w:rsidRPr="0078288A">
              <w:rPr>
                <w:rFonts w:ascii="Garamond" w:hAnsi="Garamond"/>
                <w:sz w:val="18"/>
                <w:szCs w:val="18"/>
              </w:rPr>
              <w:t>2</w:t>
            </w:r>
          </w:p>
        </w:tc>
        <w:tc>
          <w:tcPr>
            <w:tcW w:w="883" w:type="dxa"/>
          </w:tcPr>
          <w:p w14:paraId="0E5FA2FA" w14:textId="1E171BB8" w:rsidR="0078288A" w:rsidRPr="0078288A" w:rsidRDefault="0078288A" w:rsidP="0078288A">
            <w:pPr>
              <w:spacing w:line="276" w:lineRule="auto"/>
              <w:jc w:val="center"/>
              <w:rPr>
                <w:rFonts w:ascii="Garamond" w:hAnsi="Garamond"/>
                <w:sz w:val="18"/>
                <w:szCs w:val="18"/>
              </w:rPr>
            </w:pPr>
            <w:r>
              <w:rPr>
                <w:rFonts w:ascii="Garamond" w:hAnsi="Garamond"/>
                <w:sz w:val="18"/>
                <w:szCs w:val="18"/>
              </w:rPr>
              <w:t>0.19</w:t>
            </w:r>
          </w:p>
        </w:tc>
        <w:tc>
          <w:tcPr>
            <w:tcW w:w="992" w:type="dxa"/>
          </w:tcPr>
          <w:p w14:paraId="05FC0221" w14:textId="48E0E91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5</w:t>
            </w:r>
          </w:p>
        </w:tc>
        <w:tc>
          <w:tcPr>
            <w:tcW w:w="1276" w:type="dxa"/>
          </w:tcPr>
          <w:p w14:paraId="2FEA4D08" w14:textId="5C27DDA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-0.5</w:t>
            </w:r>
            <w:r>
              <w:rPr>
                <w:rFonts w:ascii="Garamond" w:hAnsi="Garamond"/>
                <w:sz w:val="18"/>
                <w:szCs w:val="18"/>
              </w:rPr>
              <w:t>6</w:t>
            </w:r>
            <w:r w:rsidRPr="0078288A">
              <w:rPr>
                <w:rFonts w:ascii="Garamond" w:hAnsi="Garamond"/>
                <w:sz w:val="18"/>
                <w:szCs w:val="18"/>
              </w:rPr>
              <w:t>, 0.6</w:t>
            </w:r>
            <w:r>
              <w:rPr>
                <w:rFonts w:ascii="Garamond" w:hAnsi="Garamond"/>
                <w:sz w:val="18"/>
                <w:szCs w:val="18"/>
              </w:rPr>
              <w:t>6</w:t>
            </w:r>
          </w:p>
        </w:tc>
        <w:tc>
          <w:tcPr>
            <w:tcW w:w="992" w:type="dxa"/>
          </w:tcPr>
          <w:p w14:paraId="4A9A09B7" w14:textId="6E38C2D8" w:rsidR="0078288A" w:rsidRPr="0078288A" w:rsidRDefault="0078288A" w:rsidP="0078288A">
            <w:pPr>
              <w:spacing w:line="276" w:lineRule="auto"/>
              <w:jc w:val="center"/>
              <w:rPr>
                <w:rFonts w:ascii="Garamond" w:hAnsi="Garamond"/>
                <w:sz w:val="18"/>
                <w:szCs w:val="18"/>
              </w:rPr>
            </w:pPr>
            <w:r>
              <w:rPr>
                <w:rFonts w:ascii="Garamond" w:hAnsi="Garamond"/>
                <w:sz w:val="18"/>
                <w:szCs w:val="18"/>
              </w:rPr>
              <w:t>0.87</w:t>
            </w:r>
          </w:p>
        </w:tc>
        <w:tc>
          <w:tcPr>
            <w:tcW w:w="850" w:type="dxa"/>
          </w:tcPr>
          <w:p w14:paraId="12739B35" w14:textId="77777777" w:rsidR="0078288A" w:rsidRPr="0078288A" w:rsidRDefault="0078288A" w:rsidP="0078288A">
            <w:pPr>
              <w:spacing w:line="276" w:lineRule="auto"/>
              <w:jc w:val="center"/>
              <w:rPr>
                <w:rFonts w:ascii="Garamond" w:hAnsi="Garamond"/>
                <w:sz w:val="18"/>
                <w:szCs w:val="18"/>
              </w:rPr>
            </w:pPr>
          </w:p>
        </w:tc>
        <w:tc>
          <w:tcPr>
            <w:tcW w:w="1134" w:type="dxa"/>
          </w:tcPr>
          <w:p w14:paraId="7815FF0A" w14:textId="77777777" w:rsidR="0078288A" w:rsidRPr="0078288A" w:rsidRDefault="0078288A" w:rsidP="0078288A">
            <w:pPr>
              <w:spacing w:line="276" w:lineRule="auto"/>
              <w:jc w:val="center"/>
              <w:rPr>
                <w:rFonts w:ascii="Garamond" w:hAnsi="Garamond"/>
                <w:sz w:val="18"/>
                <w:szCs w:val="18"/>
              </w:rPr>
            </w:pPr>
          </w:p>
        </w:tc>
        <w:tc>
          <w:tcPr>
            <w:tcW w:w="966" w:type="dxa"/>
          </w:tcPr>
          <w:p w14:paraId="7EE62B13" w14:textId="77777777" w:rsidR="0078288A" w:rsidRPr="0078288A" w:rsidRDefault="0078288A" w:rsidP="0078288A">
            <w:pPr>
              <w:spacing w:line="276" w:lineRule="auto"/>
              <w:jc w:val="center"/>
              <w:rPr>
                <w:rFonts w:ascii="Garamond" w:hAnsi="Garamond"/>
                <w:sz w:val="18"/>
                <w:szCs w:val="18"/>
              </w:rPr>
            </w:pPr>
          </w:p>
        </w:tc>
      </w:tr>
      <w:tr w:rsidR="0078288A" w:rsidRPr="0078288A" w14:paraId="7203A469" w14:textId="77777777" w:rsidTr="0078288A">
        <w:trPr>
          <w:trHeight w:val="126"/>
        </w:trPr>
        <w:tc>
          <w:tcPr>
            <w:tcW w:w="1759" w:type="dxa"/>
          </w:tcPr>
          <w:p w14:paraId="6E2C44D0"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Boldness x SSD</w:t>
            </w:r>
          </w:p>
        </w:tc>
        <w:tc>
          <w:tcPr>
            <w:tcW w:w="638" w:type="dxa"/>
          </w:tcPr>
          <w:p w14:paraId="3358D9D9" w14:textId="143230F7"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w:t>
            </w:r>
            <w:r>
              <w:rPr>
                <w:rFonts w:ascii="Garamond" w:hAnsi="Garamond"/>
                <w:b/>
                <w:sz w:val="18"/>
                <w:szCs w:val="18"/>
              </w:rPr>
              <w:t>29</w:t>
            </w:r>
          </w:p>
        </w:tc>
        <w:tc>
          <w:tcPr>
            <w:tcW w:w="1110" w:type="dxa"/>
          </w:tcPr>
          <w:p w14:paraId="72AA1E17" w14:textId="3DF264B3"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0.2</w:t>
            </w:r>
            <w:r>
              <w:rPr>
                <w:rFonts w:ascii="Garamond" w:hAnsi="Garamond"/>
                <w:b/>
                <w:sz w:val="18"/>
                <w:szCs w:val="18"/>
              </w:rPr>
              <w:t>2</w:t>
            </w:r>
            <w:r w:rsidRPr="0078288A">
              <w:rPr>
                <w:rFonts w:ascii="Garamond" w:hAnsi="Garamond"/>
                <w:b/>
                <w:sz w:val="18"/>
                <w:szCs w:val="18"/>
              </w:rPr>
              <w:t xml:space="preserve">, </w:t>
            </w:r>
            <w:r>
              <w:rPr>
                <w:rFonts w:ascii="Garamond" w:hAnsi="Garamond"/>
                <w:b/>
                <w:sz w:val="18"/>
                <w:szCs w:val="18"/>
              </w:rPr>
              <w:t>2.36</w:t>
            </w:r>
          </w:p>
        </w:tc>
        <w:tc>
          <w:tcPr>
            <w:tcW w:w="883" w:type="dxa"/>
          </w:tcPr>
          <w:p w14:paraId="03514468" w14:textId="5C72E8F8"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0.02</w:t>
            </w:r>
          </w:p>
        </w:tc>
        <w:tc>
          <w:tcPr>
            <w:tcW w:w="992" w:type="dxa"/>
          </w:tcPr>
          <w:p w14:paraId="5FB9FA8F" w14:textId="02B1816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07</w:t>
            </w:r>
          </w:p>
        </w:tc>
        <w:tc>
          <w:tcPr>
            <w:tcW w:w="1276" w:type="dxa"/>
          </w:tcPr>
          <w:p w14:paraId="7CCE234E" w14:textId="4BB92613"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62</w:t>
            </w:r>
            <w:r w:rsidRPr="0078288A">
              <w:rPr>
                <w:rFonts w:ascii="Garamond" w:hAnsi="Garamond"/>
                <w:sz w:val="18"/>
                <w:szCs w:val="18"/>
              </w:rPr>
              <w:t>, 0.</w:t>
            </w:r>
            <w:r>
              <w:rPr>
                <w:rFonts w:ascii="Garamond" w:hAnsi="Garamond"/>
                <w:sz w:val="18"/>
                <w:szCs w:val="18"/>
              </w:rPr>
              <w:t>7</w:t>
            </w:r>
            <w:r w:rsidRPr="0078288A">
              <w:rPr>
                <w:rFonts w:ascii="Garamond" w:hAnsi="Garamond"/>
                <w:sz w:val="18"/>
                <w:szCs w:val="18"/>
              </w:rPr>
              <w:t>6</w:t>
            </w:r>
          </w:p>
        </w:tc>
        <w:tc>
          <w:tcPr>
            <w:tcW w:w="992" w:type="dxa"/>
          </w:tcPr>
          <w:p w14:paraId="0B2D52A3" w14:textId="74F16EA0" w:rsidR="0078288A" w:rsidRPr="0078288A" w:rsidRDefault="0078288A" w:rsidP="0078288A">
            <w:pPr>
              <w:spacing w:line="276" w:lineRule="auto"/>
              <w:jc w:val="center"/>
              <w:rPr>
                <w:rFonts w:ascii="Garamond" w:hAnsi="Garamond"/>
                <w:sz w:val="18"/>
                <w:szCs w:val="18"/>
              </w:rPr>
            </w:pPr>
            <w:r>
              <w:rPr>
                <w:rFonts w:ascii="Garamond" w:hAnsi="Garamond"/>
                <w:sz w:val="18"/>
                <w:szCs w:val="18"/>
              </w:rPr>
              <w:t>0.84</w:t>
            </w:r>
          </w:p>
        </w:tc>
        <w:tc>
          <w:tcPr>
            <w:tcW w:w="850" w:type="dxa"/>
          </w:tcPr>
          <w:p w14:paraId="64C7EEE2" w14:textId="77777777" w:rsidR="0078288A" w:rsidRPr="0078288A" w:rsidRDefault="0078288A" w:rsidP="0078288A">
            <w:pPr>
              <w:spacing w:line="276" w:lineRule="auto"/>
              <w:jc w:val="center"/>
              <w:rPr>
                <w:rFonts w:ascii="Garamond" w:hAnsi="Garamond"/>
                <w:sz w:val="18"/>
                <w:szCs w:val="18"/>
              </w:rPr>
            </w:pPr>
          </w:p>
        </w:tc>
        <w:tc>
          <w:tcPr>
            <w:tcW w:w="1134" w:type="dxa"/>
          </w:tcPr>
          <w:p w14:paraId="652452BA" w14:textId="77777777" w:rsidR="0078288A" w:rsidRPr="0078288A" w:rsidRDefault="0078288A" w:rsidP="0078288A">
            <w:pPr>
              <w:spacing w:line="276" w:lineRule="auto"/>
              <w:jc w:val="center"/>
              <w:rPr>
                <w:rFonts w:ascii="Garamond" w:hAnsi="Garamond"/>
                <w:sz w:val="18"/>
                <w:szCs w:val="18"/>
              </w:rPr>
            </w:pPr>
          </w:p>
        </w:tc>
        <w:tc>
          <w:tcPr>
            <w:tcW w:w="966" w:type="dxa"/>
          </w:tcPr>
          <w:p w14:paraId="3D86A8B9" w14:textId="77777777" w:rsidR="0078288A" w:rsidRPr="0078288A" w:rsidRDefault="0078288A" w:rsidP="0078288A">
            <w:pPr>
              <w:spacing w:line="276" w:lineRule="auto"/>
              <w:jc w:val="center"/>
              <w:rPr>
                <w:rFonts w:ascii="Garamond" w:hAnsi="Garamond"/>
                <w:sz w:val="18"/>
                <w:szCs w:val="18"/>
              </w:rPr>
            </w:pPr>
          </w:p>
        </w:tc>
      </w:tr>
    </w:tbl>
    <w:p w14:paraId="16E8F729" w14:textId="77777777" w:rsidR="003E2881" w:rsidRPr="0078288A" w:rsidRDefault="003E2881" w:rsidP="003E2881">
      <w:pPr>
        <w:rPr>
          <w:rFonts w:ascii="Garamond" w:hAnsi="Garamond"/>
          <w:sz w:val="18"/>
          <w:szCs w:val="18"/>
        </w:rPr>
      </w:pPr>
    </w:p>
    <w:p w14:paraId="3715664D" w14:textId="57EBDA56" w:rsidR="003E2881" w:rsidRDefault="003E2881" w:rsidP="003E2881">
      <w:pPr>
        <w:rPr>
          <w:rFonts w:ascii="Garamond" w:hAnsi="Garamond"/>
        </w:rPr>
      </w:pPr>
    </w:p>
    <w:p w14:paraId="0E240616" w14:textId="77777777" w:rsidR="00BD09DD" w:rsidRPr="00BA44DA" w:rsidRDefault="00BD09DD" w:rsidP="003E2881">
      <w:pPr>
        <w:rPr>
          <w:rFonts w:ascii="Garamond" w:hAnsi="Garamond"/>
        </w:rPr>
      </w:pPr>
    </w:p>
    <w:p w14:paraId="5F6C93C7" w14:textId="77777777" w:rsidR="003E2881" w:rsidRPr="00A02B8B" w:rsidRDefault="003E2881" w:rsidP="005C69F2">
      <w:pPr>
        <w:contextualSpacing/>
        <w:rPr>
          <w:rFonts w:ascii="Garamond" w:hAnsi="Garamond"/>
        </w:rPr>
      </w:pPr>
    </w:p>
    <w:p w14:paraId="264AC9EF" w14:textId="7C0EC6BC" w:rsidR="00E27A3B" w:rsidRDefault="00E27A3B" w:rsidP="005C69F2">
      <w:pPr>
        <w:contextualSpacing/>
        <w:rPr>
          <w:rFonts w:ascii="Garamond" w:hAnsi="Garamond"/>
        </w:rPr>
      </w:pPr>
    </w:p>
    <w:p w14:paraId="41B1658E" w14:textId="77777777" w:rsidR="00230B80" w:rsidRDefault="00230B80" w:rsidP="00230B80">
      <w:pPr>
        <w:rPr>
          <w:rFonts w:ascii="Garamond" w:hAnsi="Garamond"/>
          <w:b/>
        </w:rPr>
      </w:pPr>
    </w:p>
    <w:p w14:paraId="484E0050" w14:textId="77777777" w:rsidR="00230B80" w:rsidRDefault="00230B80" w:rsidP="00230B80">
      <w:pPr>
        <w:rPr>
          <w:rFonts w:ascii="Garamond" w:hAnsi="Garamond"/>
          <w:b/>
        </w:rPr>
      </w:pPr>
    </w:p>
    <w:p w14:paraId="565590FF" w14:textId="77777777" w:rsidR="00230B80" w:rsidRDefault="00230B80" w:rsidP="00230B80">
      <w:pPr>
        <w:rPr>
          <w:rFonts w:ascii="Garamond" w:hAnsi="Garamond"/>
          <w:b/>
        </w:rPr>
      </w:pPr>
    </w:p>
    <w:p w14:paraId="0BC9DBC9" w14:textId="77777777" w:rsidR="00230B80" w:rsidRDefault="00230B80" w:rsidP="00230B80">
      <w:pPr>
        <w:rPr>
          <w:rFonts w:ascii="Garamond" w:hAnsi="Garamond"/>
          <w:b/>
        </w:rPr>
      </w:pPr>
    </w:p>
    <w:p w14:paraId="2901E9C8" w14:textId="77777777" w:rsidR="00230B80" w:rsidRDefault="00230B80" w:rsidP="00230B80">
      <w:pPr>
        <w:rPr>
          <w:rFonts w:ascii="Garamond" w:hAnsi="Garamond"/>
          <w:b/>
        </w:rPr>
      </w:pPr>
    </w:p>
    <w:p w14:paraId="47A35A6C" w14:textId="77777777" w:rsidR="00230B80" w:rsidRDefault="00230B80" w:rsidP="00230B80">
      <w:pPr>
        <w:rPr>
          <w:rFonts w:ascii="Garamond" w:hAnsi="Garamond"/>
          <w:b/>
        </w:rPr>
      </w:pPr>
    </w:p>
    <w:p w14:paraId="3F4DAA9B" w14:textId="77777777" w:rsidR="00230B80" w:rsidRDefault="00230B80" w:rsidP="00230B80">
      <w:pPr>
        <w:rPr>
          <w:rFonts w:ascii="Garamond" w:hAnsi="Garamond"/>
          <w:b/>
        </w:rPr>
      </w:pPr>
    </w:p>
    <w:p w14:paraId="0ECBB107" w14:textId="77777777" w:rsidR="00230B80" w:rsidRDefault="00230B80" w:rsidP="00230B80">
      <w:pPr>
        <w:rPr>
          <w:rFonts w:ascii="Garamond" w:hAnsi="Garamond"/>
          <w:b/>
        </w:rPr>
      </w:pPr>
    </w:p>
    <w:p w14:paraId="4DAB5FFF" w14:textId="77777777" w:rsidR="00230B80" w:rsidRDefault="00230B80" w:rsidP="00230B80">
      <w:pPr>
        <w:rPr>
          <w:rFonts w:ascii="Garamond" w:hAnsi="Garamond"/>
          <w:b/>
        </w:rPr>
      </w:pPr>
    </w:p>
    <w:p w14:paraId="3D6A9AF2" w14:textId="77777777" w:rsidR="00230B80" w:rsidRDefault="00230B80" w:rsidP="00230B80">
      <w:pPr>
        <w:rPr>
          <w:rFonts w:ascii="Garamond" w:hAnsi="Garamond"/>
          <w:b/>
        </w:rPr>
      </w:pPr>
    </w:p>
    <w:p w14:paraId="73D73E67" w14:textId="77777777" w:rsidR="00230B80" w:rsidRDefault="00230B80" w:rsidP="00230B80">
      <w:pPr>
        <w:rPr>
          <w:rFonts w:ascii="Garamond" w:hAnsi="Garamond"/>
          <w:b/>
        </w:rPr>
      </w:pPr>
    </w:p>
    <w:p w14:paraId="4C5C419C" w14:textId="77777777" w:rsidR="00230B80" w:rsidRDefault="00230B80" w:rsidP="00230B80">
      <w:pPr>
        <w:rPr>
          <w:rFonts w:ascii="Garamond" w:hAnsi="Garamond"/>
          <w:b/>
        </w:rPr>
      </w:pPr>
    </w:p>
    <w:p w14:paraId="2DB1321C" w14:textId="77777777" w:rsidR="00230B80" w:rsidRDefault="00230B80" w:rsidP="00230B80">
      <w:pPr>
        <w:rPr>
          <w:rFonts w:ascii="Garamond" w:hAnsi="Garamond"/>
          <w:b/>
        </w:rPr>
      </w:pPr>
    </w:p>
    <w:p w14:paraId="5B460109" w14:textId="77777777" w:rsidR="00230B80" w:rsidRDefault="00230B80" w:rsidP="00230B80">
      <w:pPr>
        <w:rPr>
          <w:rFonts w:ascii="Garamond" w:hAnsi="Garamond"/>
          <w:b/>
        </w:rPr>
      </w:pPr>
    </w:p>
    <w:p w14:paraId="61B51213" w14:textId="77777777" w:rsidR="00230B80" w:rsidRDefault="00230B80" w:rsidP="00230B80">
      <w:pPr>
        <w:rPr>
          <w:rFonts w:ascii="Garamond" w:hAnsi="Garamond"/>
          <w:b/>
        </w:rPr>
      </w:pPr>
    </w:p>
    <w:p w14:paraId="5F3C283C" w14:textId="77777777" w:rsidR="00230B80" w:rsidRDefault="00230B80" w:rsidP="00230B80">
      <w:pPr>
        <w:rPr>
          <w:rFonts w:ascii="Garamond" w:hAnsi="Garamond"/>
          <w:b/>
        </w:rPr>
      </w:pPr>
    </w:p>
    <w:p w14:paraId="6C3E54D6" w14:textId="77777777" w:rsidR="00230B80" w:rsidRDefault="00230B80" w:rsidP="00230B80">
      <w:pPr>
        <w:rPr>
          <w:rFonts w:ascii="Garamond" w:hAnsi="Garamond"/>
          <w:b/>
        </w:rPr>
      </w:pPr>
    </w:p>
    <w:p w14:paraId="0B8480B9" w14:textId="77777777" w:rsidR="00230B80" w:rsidRDefault="00230B80" w:rsidP="00230B80">
      <w:pPr>
        <w:rPr>
          <w:rFonts w:ascii="Garamond" w:hAnsi="Garamond"/>
          <w:b/>
        </w:rPr>
      </w:pPr>
    </w:p>
    <w:p w14:paraId="09436247" w14:textId="77777777" w:rsidR="00230B80" w:rsidRDefault="00230B80" w:rsidP="00230B80">
      <w:pPr>
        <w:rPr>
          <w:rFonts w:ascii="Garamond" w:hAnsi="Garamond"/>
          <w:b/>
        </w:rPr>
      </w:pPr>
    </w:p>
    <w:p w14:paraId="7ACAD12A" w14:textId="77777777" w:rsidR="00230B80" w:rsidRDefault="00230B80" w:rsidP="00230B80">
      <w:pPr>
        <w:rPr>
          <w:rFonts w:ascii="Garamond" w:hAnsi="Garamond"/>
          <w:b/>
        </w:rPr>
      </w:pPr>
    </w:p>
    <w:p w14:paraId="7CDBA9EB" w14:textId="23E9597A" w:rsidR="00230B80" w:rsidRDefault="00230B80" w:rsidP="00230B80">
      <w:pPr>
        <w:rPr>
          <w:rFonts w:ascii="Garamond" w:hAnsi="Garamond"/>
        </w:rPr>
      </w:pPr>
      <w:r w:rsidRPr="00230B80">
        <w:rPr>
          <w:rFonts w:ascii="Garamond" w:hAnsi="Garamond"/>
        </w:rPr>
        <w:lastRenderedPageBreak/>
        <w:t xml:space="preserve">Table </w:t>
      </w:r>
      <w:r w:rsidRPr="00230B80">
        <w:rPr>
          <w:rFonts w:ascii="Garamond" w:hAnsi="Garamond"/>
        </w:rPr>
        <w:t>4</w:t>
      </w:r>
      <w:r w:rsidRPr="00230B80">
        <w:rPr>
          <w:rFonts w:ascii="Garamond" w:hAnsi="Garamond"/>
        </w:rPr>
        <w:t>.</w:t>
      </w:r>
      <w:r>
        <w:rPr>
          <w:rFonts w:ascii="Garamond" w:hAnsi="Garamond"/>
          <w:b/>
        </w:rPr>
        <w:t xml:space="preserve"> </w:t>
      </w:r>
      <w:r>
        <w:rPr>
          <w:rFonts w:ascii="Garamond" w:hAnsi="Garamond"/>
        </w:rPr>
        <w:t xml:space="preserve">Primary and secondary keyword searches used for our literature search </w:t>
      </w:r>
      <w:r w:rsidR="00E06B6F">
        <w:rPr>
          <w:rFonts w:ascii="Garamond" w:hAnsi="Garamond"/>
        </w:rPr>
        <w:t>on 11</w:t>
      </w:r>
      <w:r>
        <w:rPr>
          <w:rFonts w:ascii="Garamond" w:hAnsi="Garamond"/>
        </w:rPr>
        <w:t xml:space="preserve"> December 2018. Keyword searches were altered slightly to account for differences in operator terms employed by each database and searches were further refined by relevant biology categories in ISI or SCOPUS.  </w:t>
      </w:r>
    </w:p>
    <w:p w14:paraId="12128D71" w14:textId="77777777" w:rsidR="00230B80" w:rsidRPr="00154A2C" w:rsidRDefault="00230B80" w:rsidP="00230B80">
      <w:pPr>
        <w:rPr>
          <w:rFonts w:ascii="Garamond" w:hAnsi="Garamond"/>
        </w:rPr>
      </w:pPr>
    </w:p>
    <w:tbl>
      <w:tblPr>
        <w:tblStyle w:val="TableGrid"/>
        <w:tblW w:w="0" w:type="auto"/>
        <w:tblLook w:val="04A0" w:firstRow="1" w:lastRow="0" w:firstColumn="1" w:lastColumn="0" w:noHBand="0" w:noVBand="1"/>
      </w:tblPr>
      <w:tblGrid>
        <w:gridCol w:w="2694"/>
        <w:gridCol w:w="3118"/>
        <w:gridCol w:w="3198"/>
      </w:tblGrid>
      <w:tr w:rsidR="00230B80" w14:paraId="4AC7A773" w14:textId="77777777" w:rsidTr="009E68D7">
        <w:trPr>
          <w:trHeight w:val="426"/>
        </w:trPr>
        <w:tc>
          <w:tcPr>
            <w:tcW w:w="2694" w:type="dxa"/>
            <w:tcBorders>
              <w:top w:val="nil"/>
              <w:left w:val="nil"/>
              <w:bottom w:val="single" w:sz="4" w:space="0" w:color="auto"/>
              <w:right w:val="nil"/>
            </w:tcBorders>
          </w:tcPr>
          <w:p w14:paraId="6CC8DF45" w14:textId="77777777" w:rsidR="00230B80" w:rsidRPr="00154A2C" w:rsidRDefault="00230B80" w:rsidP="00230B80">
            <w:pPr>
              <w:rPr>
                <w:rFonts w:ascii="Garamond" w:hAnsi="Garamond"/>
                <w:sz w:val="20"/>
              </w:rPr>
            </w:pPr>
          </w:p>
        </w:tc>
        <w:tc>
          <w:tcPr>
            <w:tcW w:w="3118" w:type="dxa"/>
            <w:tcBorders>
              <w:top w:val="nil"/>
              <w:left w:val="nil"/>
              <w:bottom w:val="single" w:sz="4" w:space="0" w:color="auto"/>
              <w:right w:val="nil"/>
            </w:tcBorders>
          </w:tcPr>
          <w:p w14:paraId="712A553F" w14:textId="0B69CD7B" w:rsidR="00230B80" w:rsidRPr="00154A2C" w:rsidRDefault="00230B80" w:rsidP="00230B80">
            <w:pPr>
              <w:jc w:val="center"/>
              <w:rPr>
                <w:rFonts w:ascii="Garamond" w:hAnsi="Garamond"/>
                <w:b/>
                <w:i/>
                <w:sz w:val="20"/>
              </w:rPr>
            </w:pPr>
            <w:r>
              <w:rPr>
                <w:rFonts w:ascii="Garamond" w:hAnsi="Garamond"/>
                <w:b/>
                <w:i/>
                <w:sz w:val="20"/>
              </w:rPr>
              <w:t xml:space="preserve">ISI </w:t>
            </w:r>
            <w:r w:rsidRPr="00154A2C">
              <w:rPr>
                <w:rFonts w:ascii="Garamond" w:hAnsi="Garamond"/>
                <w:b/>
                <w:i/>
                <w:sz w:val="20"/>
              </w:rPr>
              <w:t>Web of Science</w:t>
            </w:r>
          </w:p>
        </w:tc>
        <w:tc>
          <w:tcPr>
            <w:tcW w:w="3198" w:type="dxa"/>
            <w:tcBorders>
              <w:top w:val="nil"/>
              <w:left w:val="nil"/>
              <w:bottom w:val="single" w:sz="4" w:space="0" w:color="auto"/>
              <w:right w:val="nil"/>
            </w:tcBorders>
          </w:tcPr>
          <w:p w14:paraId="00154368" w14:textId="77777777" w:rsidR="00230B80" w:rsidRPr="00154A2C" w:rsidRDefault="00230B80" w:rsidP="00230B80">
            <w:pPr>
              <w:jc w:val="center"/>
              <w:rPr>
                <w:rFonts w:ascii="Garamond" w:hAnsi="Garamond"/>
                <w:b/>
                <w:i/>
                <w:sz w:val="20"/>
              </w:rPr>
            </w:pPr>
            <w:r w:rsidRPr="00154A2C">
              <w:rPr>
                <w:rFonts w:ascii="Garamond" w:hAnsi="Garamond"/>
                <w:b/>
                <w:i/>
                <w:sz w:val="20"/>
              </w:rPr>
              <w:t>SCOPUS</w:t>
            </w:r>
          </w:p>
        </w:tc>
      </w:tr>
      <w:tr w:rsidR="00230B80" w14:paraId="3A68BE1B" w14:textId="77777777" w:rsidTr="009E68D7">
        <w:trPr>
          <w:trHeight w:val="1609"/>
        </w:trPr>
        <w:tc>
          <w:tcPr>
            <w:tcW w:w="2694" w:type="dxa"/>
            <w:tcBorders>
              <w:left w:val="nil"/>
              <w:bottom w:val="nil"/>
              <w:right w:val="nil"/>
            </w:tcBorders>
          </w:tcPr>
          <w:p w14:paraId="686FC93B" w14:textId="77777777" w:rsidR="00230B80" w:rsidRPr="00154A2C" w:rsidRDefault="00230B80" w:rsidP="00230B80">
            <w:pPr>
              <w:rPr>
                <w:rFonts w:ascii="Garamond" w:hAnsi="Garamond"/>
                <w:i/>
                <w:sz w:val="20"/>
              </w:rPr>
            </w:pPr>
            <w:r w:rsidRPr="00154A2C">
              <w:rPr>
                <w:rFonts w:ascii="Garamond" w:hAnsi="Garamond"/>
                <w:i/>
                <w:sz w:val="20"/>
              </w:rPr>
              <w:t>Primary keyword search terms</w:t>
            </w:r>
          </w:p>
        </w:tc>
        <w:tc>
          <w:tcPr>
            <w:tcW w:w="3118" w:type="dxa"/>
            <w:tcBorders>
              <w:left w:val="nil"/>
              <w:bottom w:val="nil"/>
              <w:right w:val="nil"/>
            </w:tcBorders>
          </w:tcPr>
          <w:p w14:paraId="2387DDD6" w14:textId="77777777" w:rsidR="00230B80" w:rsidRPr="00154A2C" w:rsidRDefault="00230B80" w:rsidP="00230B80">
            <w:pPr>
              <w:rPr>
                <w:rFonts w:ascii="Garamond" w:hAnsi="Garamond"/>
                <w:sz w:val="20"/>
              </w:rPr>
            </w:pPr>
            <w:r w:rsidRPr="00154A2C">
              <w:rPr>
                <w:rFonts w:ascii="Garamond" w:hAnsi="Garamond"/>
                <w:sz w:val="20"/>
              </w:rPr>
              <w:t>(</w:t>
            </w:r>
            <w:proofErr w:type="spellStart"/>
            <w:r w:rsidRPr="00154A2C">
              <w:rPr>
                <w:rFonts w:ascii="Garamond" w:hAnsi="Garamond"/>
                <w:sz w:val="20"/>
              </w:rPr>
              <w:t>personalit</w:t>
            </w:r>
            <w:proofErr w:type="spellEnd"/>
            <w:r w:rsidRPr="00154A2C">
              <w:rPr>
                <w:rFonts w:ascii="Garamond" w:hAnsi="Garamond"/>
                <w:sz w:val="20"/>
              </w:rPr>
              <w:t>* OR “behavioural syndrome*” OR “</w:t>
            </w:r>
            <w:proofErr w:type="spellStart"/>
            <w:r w:rsidRPr="00154A2C">
              <w:rPr>
                <w:rFonts w:ascii="Garamond" w:hAnsi="Garamond"/>
                <w:sz w:val="20"/>
              </w:rPr>
              <w:t>behavioral</w:t>
            </w:r>
            <w:proofErr w:type="spellEnd"/>
            <w:r>
              <w:rPr>
                <w:rFonts w:ascii="Garamond" w:hAnsi="Garamond"/>
                <w:sz w:val="20"/>
              </w:rPr>
              <w:t xml:space="preserve"> syndrome*” OR temperament) AND (sex*) NOT (man OR men OR woman OR women OR human)</w:t>
            </w:r>
          </w:p>
        </w:tc>
        <w:tc>
          <w:tcPr>
            <w:tcW w:w="3198" w:type="dxa"/>
            <w:tcBorders>
              <w:left w:val="nil"/>
              <w:bottom w:val="nil"/>
              <w:right w:val="nil"/>
            </w:tcBorders>
          </w:tcPr>
          <w:p w14:paraId="2E5628D2" w14:textId="77777777" w:rsidR="00230B80" w:rsidRPr="00154A2C" w:rsidRDefault="00230B80" w:rsidP="00230B80">
            <w:pPr>
              <w:rPr>
                <w:rFonts w:ascii="Garamond" w:hAnsi="Garamond"/>
                <w:sz w:val="20"/>
              </w:rPr>
            </w:pPr>
            <w:proofErr w:type="spellStart"/>
            <w:r>
              <w:rPr>
                <w:rFonts w:ascii="Garamond" w:hAnsi="Garamond"/>
                <w:sz w:val="20"/>
              </w:rPr>
              <w:t>personalit</w:t>
            </w:r>
            <w:proofErr w:type="spellEnd"/>
            <w:r>
              <w:rPr>
                <w:rFonts w:ascii="Garamond" w:hAnsi="Garamond"/>
                <w:sz w:val="20"/>
              </w:rPr>
              <w:t>* OR “behavioural syndrome” OR “</w:t>
            </w:r>
            <w:proofErr w:type="spellStart"/>
            <w:r>
              <w:rPr>
                <w:rFonts w:ascii="Garamond" w:hAnsi="Garamond"/>
                <w:sz w:val="20"/>
              </w:rPr>
              <w:t>behavioral</w:t>
            </w:r>
            <w:proofErr w:type="spellEnd"/>
            <w:r>
              <w:rPr>
                <w:rFonts w:ascii="Garamond" w:hAnsi="Garamond"/>
                <w:sz w:val="20"/>
              </w:rPr>
              <w:t xml:space="preserve"> syndrome” OR temperament AND sex AND NOT man AND NOT woman AND NOT human</w:t>
            </w:r>
          </w:p>
        </w:tc>
      </w:tr>
      <w:tr w:rsidR="00230B80" w14:paraId="3D5706A3" w14:textId="77777777" w:rsidTr="009E68D7">
        <w:trPr>
          <w:trHeight w:val="1397"/>
        </w:trPr>
        <w:tc>
          <w:tcPr>
            <w:tcW w:w="2694" w:type="dxa"/>
            <w:tcBorders>
              <w:top w:val="nil"/>
              <w:left w:val="nil"/>
              <w:bottom w:val="nil"/>
              <w:right w:val="nil"/>
            </w:tcBorders>
          </w:tcPr>
          <w:p w14:paraId="5F51E607" w14:textId="77777777" w:rsidR="00230B80" w:rsidRPr="00154A2C" w:rsidRDefault="00230B80" w:rsidP="00230B80">
            <w:pPr>
              <w:rPr>
                <w:rFonts w:ascii="Garamond" w:hAnsi="Garamond"/>
                <w:i/>
                <w:sz w:val="20"/>
              </w:rPr>
            </w:pPr>
            <w:r w:rsidRPr="00154A2C">
              <w:rPr>
                <w:rFonts w:ascii="Garamond" w:hAnsi="Garamond"/>
                <w:i/>
                <w:sz w:val="20"/>
              </w:rPr>
              <w:t>Secondary keyword search terms</w:t>
            </w:r>
          </w:p>
        </w:tc>
        <w:tc>
          <w:tcPr>
            <w:tcW w:w="3118" w:type="dxa"/>
            <w:tcBorders>
              <w:top w:val="nil"/>
              <w:left w:val="nil"/>
              <w:bottom w:val="nil"/>
              <w:right w:val="nil"/>
            </w:tcBorders>
          </w:tcPr>
          <w:p w14:paraId="63F27AAD" w14:textId="77777777" w:rsidR="00230B80" w:rsidRPr="00154A2C" w:rsidRDefault="00230B80" w:rsidP="00230B80">
            <w:pPr>
              <w:rPr>
                <w:rFonts w:ascii="Garamond" w:hAnsi="Garamond"/>
                <w:sz w:val="20"/>
              </w:rPr>
            </w:pPr>
            <w:r>
              <w:rPr>
                <w:rFonts w:ascii="Garamond" w:hAnsi="Garamond"/>
                <w:sz w:val="20"/>
              </w:rPr>
              <w:t xml:space="preserve">animal* AND </w:t>
            </w:r>
            <w:proofErr w:type="spellStart"/>
            <w:r>
              <w:rPr>
                <w:rFonts w:ascii="Garamond" w:hAnsi="Garamond"/>
                <w:sz w:val="20"/>
              </w:rPr>
              <w:t>behav</w:t>
            </w:r>
            <w:proofErr w:type="spellEnd"/>
            <w:r>
              <w:rPr>
                <w:rFonts w:ascii="Garamond" w:hAnsi="Garamond"/>
                <w:sz w:val="20"/>
              </w:rPr>
              <w:t xml:space="preserve">* AND (bold* OR shy* OR </w:t>
            </w:r>
            <w:proofErr w:type="spellStart"/>
            <w:r>
              <w:rPr>
                <w:rFonts w:ascii="Garamond" w:hAnsi="Garamond"/>
                <w:sz w:val="20"/>
              </w:rPr>
              <w:t>neoph</w:t>
            </w:r>
            <w:proofErr w:type="spellEnd"/>
            <w:r>
              <w:rPr>
                <w:rFonts w:ascii="Garamond" w:hAnsi="Garamond"/>
                <w:sz w:val="20"/>
              </w:rPr>
              <w:t xml:space="preserve">* OR aggress* OR </w:t>
            </w:r>
            <w:proofErr w:type="spellStart"/>
            <w:r>
              <w:rPr>
                <w:rFonts w:ascii="Garamond" w:hAnsi="Garamond"/>
                <w:sz w:val="20"/>
              </w:rPr>
              <w:t>explor</w:t>
            </w:r>
            <w:proofErr w:type="spellEnd"/>
            <w:r>
              <w:rPr>
                <w:rFonts w:ascii="Garamond" w:hAnsi="Garamond"/>
                <w:sz w:val="20"/>
              </w:rPr>
              <w:t>* OR hid*) AND “sex differences” NOT man NOT woman NOT human</w:t>
            </w:r>
          </w:p>
        </w:tc>
        <w:tc>
          <w:tcPr>
            <w:tcW w:w="3198" w:type="dxa"/>
            <w:tcBorders>
              <w:top w:val="nil"/>
              <w:left w:val="nil"/>
              <w:bottom w:val="nil"/>
              <w:right w:val="nil"/>
            </w:tcBorders>
          </w:tcPr>
          <w:p w14:paraId="68591A68" w14:textId="77777777" w:rsidR="00230B80" w:rsidRPr="00154A2C" w:rsidRDefault="00230B80" w:rsidP="00230B80">
            <w:pPr>
              <w:rPr>
                <w:rFonts w:ascii="Garamond" w:hAnsi="Garamond"/>
                <w:sz w:val="20"/>
              </w:rPr>
            </w:pPr>
            <w:r>
              <w:rPr>
                <w:rFonts w:ascii="Garamond" w:hAnsi="Garamond"/>
                <w:sz w:val="20"/>
              </w:rPr>
              <w:t xml:space="preserve">animal* AND (bold* OR shy* OR </w:t>
            </w:r>
            <w:proofErr w:type="spellStart"/>
            <w:r>
              <w:rPr>
                <w:rFonts w:ascii="Garamond" w:hAnsi="Garamond"/>
                <w:sz w:val="20"/>
              </w:rPr>
              <w:t>neoph</w:t>
            </w:r>
            <w:proofErr w:type="spellEnd"/>
            <w:r>
              <w:rPr>
                <w:rFonts w:ascii="Garamond" w:hAnsi="Garamond"/>
                <w:sz w:val="20"/>
              </w:rPr>
              <w:t xml:space="preserve">* OR aggress* OR </w:t>
            </w:r>
            <w:proofErr w:type="spellStart"/>
            <w:r>
              <w:rPr>
                <w:rFonts w:ascii="Garamond" w:hAnsi="Garamond"/>
                <w:sz w:val="20"/>
              </w:rPr>
              <w:t>explor</w:t>
            </w:r>
            <w:proofErr w:type="spellEnd"/>
            <w:r>
              <w:rPr>
                <w:rFonts w:ascii="Garamond" w:hAnsi="Garamond"/>
                <w:sz w:val="20"/>
              </w:rPr>
              <w:t>* OR hid*) AND “sex differences” AND NOT man AND NOT woman AND NOT human</w:t>
            </w:r>
          </w:p>
        </w:tc>
      </w:tr>
      <w:tr w:rsidR="00230B80" w14:paraId="5EC912CA" w14:textId="77777777" w:rsidTr="009E68D7">
        <w:tc>
          <w:tcPr>
            <w:tcW w:w="2694" w:type="dxa"/>
            <w:tcBorders>
              <w:top w:val="nil"/>
              <w:left w:val="nil"/>
              <w:right w:val="nil"/>
            </w:tcBorders>
          </w:tcPr>
          <w:p w14:paraId="4EA6628C" w14:textId="77777777" w:rsidR="00230B80" w:rsidRPr="00154A2C" w:rsidRDefault="00230B80" w:rsidP="00230B80">
            <w:pPr>
              <w:rPr>
                <w:rFonts w:ascii="Garamond" w:hAnsi="Garamond"/>
                <w:i/>
                <w:sz w:val="20"/>
              </w:rPr>
            </w:pPr>
            <w:r w:rsidRPr="00154A2C">
              <w:rPr>
                <w:rFonts w:ascii="Garamond" w:hAnsi="Garamond"/>
                <w:i/>
                <w:sz w:val="20"/>
              </w:rPr>
              <w:t>Refined by categories</w:t>
            </w:r>
          </w:p>
        </w:tc>
        <w:tc>
          <w:tcPr>
            <w:tcW w:w="3118" w:type="dxa"/>
            <w:tcBorders>
              <w:top w:val="nil"/>
              <w:left w:val="nil"/>
              <w:right w:val="nil"/>
            </w:tcBorders>
          </w:tcPr>
          <w:p w14:paraId="601F6BB3" w14:textId="77777777" w:rsidR="00230B80" w:rsidRPr="00154A2C" w:rsidRDefault="00230B80" w:rsidP="00230B80">
            <w:pPr>
              <w:rPr>
                <w:rFonts w:ascii="Garamond" w:hAnsi="Garamond"/>
                <w:sz w:val="20"/>
              </w:rPr>
            </w:pPr>
            <w:r w:rsidRPr="00154A2C">
              <w:rPr>
                <w:rFonts w:ascii="Garamond" w:hAnsi="Garamond"/>
                <w:sz w:val="20"/>
              </w:rPr>
              <w:t>zoology, ecology, biology, multidisciplinary sciences, evolutionary biology</w:t>
            </w:r>
          </w:p>
        </w:tc>
        <w:tc>
          <w:tcPr>
            <w:tcW w:w="3198" w:type="dxa"/>
            <w:tcBorders>
              <w:top w:val="nil"/>
              <w:left w:val="nil"/>
              <w:right w:val="nil"/>
            </w:tcBorders>
          </w:tcPr>
          <w:p w14:paraId="30739FE0" w14:textId="77777777" w:rsidR="00230B80" w:rsidRPr="00154A2C" w:rsidRDefault="00230B80" w:rsidP="00230B80">
            <w:pPr>
              <w:rPr>
                <w:rFonts w:ascii="Garamond" w:hAnsi="Garamond"/>
                <w:sz w:val="20"/>
                <w:szCs w:val="20"/>
              </w:rPr>
            </w:pPr>
            <w:r w:rsidRPr="00154A2C">
              <w:rPr>
                <w:rFonts w:ascii="Garamond" w:hAnsi="Garamond"/>
                <w:sz w:val="20"/>
                <w:szCs w:val="20"/>
              </w:rPr>
              <w:t>agriculture &amp; biology</w:t>
            </w:r>
          </w:p>
        </w:tc>
      </w:tr>
    </w:tbl>
    <w:p w14:paraId="5DEB01FF" w14:textId="77777777" w:rsidR="00E27A3B" w:rsidRDefault="00E27A3B" w:rsidP="00230B80">
      <w:pPr>
        <w:rPr>
          <w:rFonts w:ascii="Garamond" w:hAnsi="Garamond"/>
        </w:rPr>
      </w:pPr>
      <w:r>
        <w:rPr>
          <w:rFonts w:ascii="Garamond" w:hAnsi="Garamond"/>
        </w:rPr>
        <w:br w:type="page"/>
      </w:r>
    </w:p>
    <w:p w14:paraId="56C91A9C" w14:textId="3F8944E6" w:rsidR="005C69F2" w:rsidRPr="00250970" w:rsidRDefault="00C25450" w:rsidP="005C69F2">
      <w:pPr>
        <w:contextualSpacing/>
        <w:rPr>
          <w:rFonts w:ascii="Garamond" w:hAnsi="Garamond"/>
        </w:rPr>
      </w:pPr>
      <w:r>
        <w:rPr>
          <w:rFonts w:ascii="Garamond" w:hAnsi="Garamond"/>
          <w:noProof/>
        </w:rPr>
        <w:lastRenderedPageBreak/>
        <w:drawing>
          <wp:anchor distT="0" distB="0" distL="114300" distR="114300" simplePos="0" relativeHeight="251659264" behindDoc="0" locked="0" layoutInCell="1" allowOverlap="1" wp14:anchorId="64127D37" wp14:editId="16A1AE85">
            <wp:simplePos x="0" y="0"/>
            <wp:positionH relativeFrom="column">
              <wp:posOffset>-509270</wp:posOffset>
            </wp:positionH>
            <wp:positionV relativeFrom="paragraph">
              <wp:posOffset>0</wp:posOffset>
            </wp:positionV>
            <wp:extent cx="6909435" cy="50425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mmal_birds_all.pdf"/>
                    <pic:cNvPicPr/>
                  </pic:nvPicPr>
                  <pic:blipFill>
                    <a:blip r:embed="rId6">
                      <a:extLst>
                        <a:ext uri="{28A0092B-C50C-407E-A947-70E740481C1C}">
                          <a14:useLocalDpi xmlns:a14="http://schemas.microsoft.com/office/drawing/2010/main" val="0"/>
                        </a:ext>
                      </a:extLst>
                    </a:blip>
                    <a:stretch>
                      <a:fillRect/>
                    </a:stretch>
                  </pic:blipFill>
                  <pic:spPr>
                    <a:xfrm>
                      <a:off x="0" y="0"/>
                      <a:ext cx="6909435" cy="5042535"/>
                    </a:xfrm>
                    <a:prstGeom prst="rect">
                      <a:avLst/>
                    </a:prstGeom>
                  </pic:spPr>
                </pic:pic>
              </a:graphicData>
            </a:graphic>
            <wp14:sizeRelH relativeFrom="page">
              <wp14:pctWidth>0</wp14:pctWidth>
            </wp14:sizeRelH>
            <wp14:sizeRelV relativeFrom="page">
              <wp14:pctHeight>0</wp14:pctHeight>
            </wp14:sizeRelV>
          </wp:anchor>
        </w:drawing>
      </w:r>
    </w:p>
    <w:p w14:paraId="7FA9C1CB" w14:textId="2E7C7D43" w:rsidR="00BD09DD" w:rsidRDefault="00BD09DD" w:rsidP="005C69F2">
      <w:pPr>
        <w:contextualSpacing/>
        <w:rPr>
          <w:rFonts w:ascii="Garamond" w:hAnsi="Garamond"/>
        </w:rPr>
      </w:pPr>
    </w:p>
    <w:p w14:paraId="78DE3832" w14:textId="1DCAF0F7" w:rsidR="00BD09DD" w:rsidRDefault="00BD09DD" w:rsidP="005C69F2">
      <w:pPr>
        <w:contextualSpacing/>
        <w:rPr>
          <w:rFonts w:ascii="Garamond" w:hAnsi="Garamond"/>
        </w:rPr>
      </w:pPr>
      <w:r w:rsidRPr="00BD09DD">
        <w:rPr>
          <w:rFonts w:ascii="Garamond" w:hAnsi="Garamond"/>
          <w:b/>
        </w:rPr>
        <w:t>Figure 1</w:t>
      </w:r>
      <w:r>
        <w:rPr>
          <w:rFonts w:ascii="Garamond" w:hAnsi="Garamond"/>
        </w:rPr>
        <w:t xml:space="preserve">. Phylogenetic relationships and orchard plots for a) mammals and b) birds. Node colours reflect SSD ratios for each species (no data is grey) and heatmap data shows </w:t>
      </w:r>
      <w:proofErr w:type="spellStart"/>
      <w:r w:rsidRPr="00BD09DD">
        <w:rPr>
          <w:rFonts w:ascii="Garamond" w:hAnsi="Garamond"/>
          <w:i/>
        </w:rPr>
        <w:t>n</w:t>
      </w:r>
      <w:proofErr w:type="spellEnd"/>
      <w:r>
        <w:rPr>
          <w:rFonts w:ascii="Garamond" w:hAnsi="Garamond"/>
        </w:rPr>
        <w:t xml:space="preserve"> effect sizes for each personality trait type for each species. Orchard plots show all effect sizes and mean effect size for SMD and </w:t>
      </w:r>
      <w:proofErr w:type="spellStart"/>
      <w:r>
        <w:rPr>
          <w:rFonts w:ascii="Garamond" w:hAnsi="Garamond"/>
        </w:rPr>
        <w:t>lnCVR</w:t>
      </w:r>
      <w:proofErr w:type="spellEnd"/>
      <w:r>
        <w:rPr>
          <w:rFonts w:ascii="Garamond" w:hAnsi="Garamond"/>
        </w:rPr>
        <w:t xml:space="preserve"> MLMR models with personality trait as a moderator term. Thin bars are 95% CIs and thick bars are predict</w:t>
      </w:r>
      <w:r w:rsidR="005C695F">
        <w:rPr>
          <w:rFonts w:ascii="Garamond" w:hAnsi="Garamond"/>
        </w:rPr>
        <w:t>ion</w:t>
      </w:r>
      <w:r>
        <w:rPr>
          <w:rFonts w:ascii="Garamond" w:hAnsi="Garamond"/>
        </w:rPr>
        <w:t xml:space="preserve"> intervals. </w:t>
      </w:r>
      <w:r w:rsidR="00BB463B">
        <w:rPr>
          <w:rFonts w:ascii="Garamond" w:hAnsi="Garamond"/>
        </w:rPr>
        <w:t xml:space="preserve">Circle size </w:t>
      </w:r>
      <w:r w:rsidR="008D1120">
        <w:rPr>
          <w:rFonts w:ascii="Garamond" w:hAnsi="Garamond"/>
        </w:rPr>
        <w:t xml:space="preserve">reflects effect size </w:t>
      </w:r>
      <w:r w:rsidR="00BB463B">
        <w:rPr>
          <w:rFonts w:ascii="Garamond" w:hAnsi="Garamond"/>
        </w:rPr>
        <w:t>precision</w:t>
      </w:r>
      <w:r w:rsidR="008D1120">
        <w:rPr>
          <w:rFonts w:ascii="Garamond" w:hAnsi="Garamond"/>
        </w:rPr>
        <w:t xml:space="preserve"> </w:t>
      </w:r>
      <w:r w:rsidR="00BB463B">
        <w:rPr>
          <w:rFonts w:ascii="Garamond" w:hAnsi="Garamond"/>
        </w:rPr>
        <w:t xml:space="preserve">where </w:t>
      </w:r>
      <w:r w:rsidR="008D1120">
        <w:rPr>
          <w:rFonts w:ascii="Garamond" w:hAnsi="Garamond"/>
        </w:rPr>
        <w:t>bigger</w:t>
      </w:r>
      <w:r w:rsidR="00BB463B">
        <w:rPr>
          <w:rFonts w:ascii="Garamond" w:hAnsi="Garamond"/>
        </w:rPr>
        <w:t xml:space="preserve"> circles have greater precision. </w:t>
      </w:r>
    </w:p>
    <w:p w14:paraId="76F6E686" w14:textId="77777777" w:rsidR="00843C79" w:rsidRDefault="00843C79" w:rsidP="005C69F2">
      <w:pPr>
        <w:contextualSpacing/>
        <w:rPr>
          <w:rFonts w:ascii="Garamond" w:hAnsi="Garamond"/>
        </w:rPr>
      </w:pPr>
    </w:p>
    <w:p w14:paraId="28A86BB7" w14:textId="77777777" w:rsidR="00843C79" w:rsidRDefault="00843C79" w:rsidP="005C69F2">
      <w:pPr>
        <w:contextualSpacing/>
        <w:rPr>
          <w:rFonts w:ascii="Garamond" w:hAnsi="Garamond"/>
        </w:rPr>
      </w:pPr>
    </w:p>
    <w:p w14:paraId="090F26D9" w14:textId="77777777" w:rsidR="00843C79" w:rsidRDefault="00843C79" w:rsidP="005C69F2">
      <w:pPr>
        <w:contextualSpacing/>
        <w:rPr>
          <w:rFonts w:ascii="Garamond" w:hAnsi="Garamond"/>
        </w:rPr>
      </w:pPr>
    </w:p>
    <w:p w14:paraId="56391CD6" w14:textId="77777777" w:rsidR="00843C79" w:rsidRDefault="00843C79" w:rsidP="005C69F2">
      <w:pPr>
        <w:contextualSpacing/>
        <w:rPr>
          <w:rFonts w:ascii="Garamond" w:hAnsi="Garamond"/>
        </w:rPr>
      </w:pPr>
    </w:p>
    <w:p w14:paraId="67EA6901" w14:textId="77777777" w:rsidR="00843C79" w:rsidRDefault="00843C79" w:rsidP="005C69F2">
      <w:pPr>
        <w:contextualSpacing/>
        <w:rPr>
          <w:rFonts w:ascii="Garamond" w:hAnsi="Garamond"/>
        </w:rPr>
      </w:pPr>
    </w:p>
    <w:p w14:paraId="5927E649" w14:textId="26CB2DBF" w:rsidR="00BD09DD" w:rsidRDefault="00843C79" w:rsidP="00843C79">
      <w:pPr>
        <w:contextualSpacing/>
        <w:rPr>
          <w:rFonts w:ascii="Garamond" w:hAnsi="Garamond"/>
        </w:rPr>
      </w:pPr>
      <w:r>
        <w:rPr>
          <w:rFonts w:ascii="Garamond" w:hAnsi="Garamond"/>
          <w:noProof/>
        </w:rPr>
        <w:lastRenderedPageBreak/>
        <w:drawing>
          <wp:anchor distT="0" distB="0" distL="114300" distR="114300" simplePos="0" relativeHeight="251658240" behindDoc="0" locked="0" layoutInCell="1" allowOverlap="1" wp14:anchorId="1AF979A6" wp14:editId="0154D702">
            <wp:simplePos x="0" y="0"/>
            <wp:positionH relativeFrom="column">
              <wp:posOffset>-339365</wp:posOffset>
            </wp:positionH>
            <wp:positionV relativeFrom="paragraph">
              <wp:posOffset>173990</wp:posOffset>
            </wp:positionV>
            <wp:extent cx="6526617" cy="3619103"/>
            <wp:effectExtent l="0" t="0" r="127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totherms_all.pdf"/>
                    <pic:cNvPicPr/>
                  </pic:nvPicPr>
                  <pic:blipFill>
                    <a:blip r:embed="rId7">
                      <a:extLst>
                        <a:ext uri="{28A0092B-C50C-407E-A947-70E740481C1C}">
                          <a14:useLocalDpi xmlns:a14="http://schemas.microsoft.com/office/drawing/2010/main" val="0"/>
                        </a:ext>
                      </a:extLst>
                    </a:blip>
                    <a:stretch>
                      <a:fillRect/>
                    </a:stretch>
                  </pic:blipFill>
                  <pic:spPr>
                    <a:xfrm>
                      <a:off x="0" y="0"/>
                      <a:ext cx="6526617" cy="3619103"/>
                    </a:xfrm>
                    <a:prstGeom prst="rect">
                      <a:avLst/>
                    </a:prstGeom>
                  </pic:spPr>
                </pic:pic>
              </a:graphicData>
            </a:graphic>
            <wp14:sizeRelH relativeFrom="page">
              <wp14:pctWidth>0</wp14:pctWidth>
            </wp14:sizeRelH>
            <wp14:sizeRelV relativeFrom="page">
              <wp14:pctHeight>0</wp14:pctHeight>
            </wp14:sizeRelV>
          </wp:anchor>
        </w:drawing>
      </w:r>
    </w:p>
    <w:p w14:paraId="39A84AC2" w14:textId="0848B478" w:rsidR="00BD09DD" w:rsidRDefault="00BD09DD" w:rsidP="005C69F2">
      <w:pPr>
        <w:contextualSpacing/>
        <w:rPr>
          <w:rFonts w:ascii="Garamond" w:hAnsi="Garamond"/>
        </w:rPr>
      </w:pPr>
    </w:p>
    <w:p w14:paraId="68402619" w14:textId="1659EEF4" w:rsidR="00BD09DD" w:rsidRDefault="00BD09DD" w:rsidP="005C69F2">
      <w:pPr>
        <w:contextualSpacing/>
        <w:rPr>
          <w:rFonts w:ascii="Garamond" w:hAnsi="Garamond"/>
        </w:rPr>
      </w:pPr>
      <w:r>
        <w:rPr>
          <w:rFonts w:ascii="Garamond" w:hAnsi="Garamond"/>
          <w:b/>
        </w:rPr>
        <w:t xml:space="preserve">Figure 2. </w:t>
      </w:r>
      <w:r>
        <w:rPr>
          <w:rFonts w:ascii="Garamond" w:hAnsi="Garamond"/>
        </w:rPr>
        <w:t xml:space="preserve">Phylogenetic relationships and orchard plots for c) </w:t>
      </w:r>
      <w:proofErr w:type="spellStart"/>
      <w:r>
        <w:rPr>
          <w:rFonts w:ascii="Garamond" w:hAnsi="Garamond"/>
        </w:rPr>
        <w:t>reptilia</w:t>
      </w:r>
      <w:proofErr w:type="spellEnd"/>
      <w:r>
        <w:rPr>
          <w:rFonts w:ascii="Garamond" w:hAnsi="Garamond"/>
        </w:rPr>
        <w:t xml:space="preserve">, d) fish and e) invertebrates. Node colours reflect SSD ratios for each species (no data is grey) and heatmap data shows </w:t>
      </w:r>
      <w:proofErr w:type="spellStart"/>
      <w:r w:rsidRPr="00BD09DD">
        <w:rPr>
          <w:rFonts w:ascii="Garamond" w:hAnsi="Garamond"/>
          <w:i/>
        </w:rPr>
        <w:t>n</w:t>
      </w:r>
      <w:proofErr w:type="spellEnd"/>
      <w:r>
        <w:rPr>
          <w:rFonts w:ascii="Garamond" w:hAnsi="Garamond"/>
        </w:rPr>
        <w:t xml:space="preserve"> effect sizes for each personality trait type for each species. </w:t>
      </w:r>
      <w:r w:rsidR="00C40AE6">
        <w:rPr>
          <w:rFonts w:ascii="Garamond" w:hAnsi="Garamond"/>
        </w:rPr>
        <w:t xml:space="preserve">Orchard plots show all effect sizes and mean effect size for SMD and </w:t>
      </w:r>
      <w:proofErr w:type="spellStart"/>
      <w:r w:rsidR="00C40AE6">
        <w:rPr>
          <w:rFonts w:ascii="Garamond" w:hAnsi="Garamond"/>
        </w:rPr>
        <w:t>lnCVR</w:t>
      </w:r>
      <w:proofErr w:type="spellEnd"/>
      <w:r w:rsidR="00C40AE6">
        <w:rPr>
          <w:rFonts w:ascii="Garamond" w:hAnsi="Garamond"/>
        </w:rPr>
        <w:t xml:space="preserve"> MLMR models with personality trait as a moderator term. Thin bars are 95% CIs and thick bars are predict</w:t>
      </w:r>
      <w:r w:rsidR="005C695F">
        <w:rPr>
          <w:rFonts w:ascii="Garamond" w:hAnsi="Garamond"/>
        </w:rPr>
        <w:t>ion</w:t>
      </w:r>
      <w:r w:rsidR="00C40AE6">
        <w:rPr>
          <w:rFonts w:ascii="Garamond" w:hAnsi="Garamond"/>
        </w:rPr>
        <w:t xml:space="preserve"> intervals. Circle size reflects effect size precision where bigger circles have greater precision.</w:t>
      </w:r>
    </w:p>
    <w:p w14:paraId="26F34E3D" w14:textId="77777777" w:rsidR="00843C79" w:rsidRPr="00BD09DD" w:rsidRDefault="00843C79" w:rsidP="005C69F2">
      <w:pPr>
        <w:contextualSpacing/>
        <w:rPr>
          <w:rFonts w:ascii="Garamond" w:hAnsi="Garamond"/>
        </w:rPr>
      </w:pPr>
    </w:p>
    <w:p w14:paraId="13A4AB0A" w14:textId="77777777" w:rsidR="00BD09DD" w:rsidRDefault="00BD09DD" w:rsidP="005C69F2">
      <w:pPr>
        <w:contextualSpacing/>
        <w:rPr>
          <w:rFonts w:ascii="Garamond" w:hAnsi="Garamond"/>
        </w:rPr>
      </w:pPr>
    </w:p>
    <w:p w14:paraId="7C82E03B" w14:textId="77777777" w:rsidR="00BD09DD" w:rsidRPr="001117A2" w:rsidRDefault="00BD09DD" w:rsidP="005C69F2">
      <w:pPr>
        <w:contextualSpacing/>
        <w:rPr>
          <w:rFonts w:ascii="Garamond" w:hAnsi="Garamond"/>
        </w:rPr>
      </w:pPr>
    </w:p>
    <w:p w14:paraId="72160AF9" w14:textId="6D737ABD" w:rsidR="005C69F2" w:rsidRPr="003336F2" w:rsidRDefault="003571EA" w:rsidP="00BD09DD">
      <w:pPr>
        <w:contextualSpacing/>
        <w:jc w:val="center"/>
        <w:rPr>
          <w:rFonts w:ascii="Garamond" w:hAnsi="Garamond"/>
          <w:color w:val="FF0000"/>
        </w:rPr>
      </w:pPr>
      <w:r>
        <w:rPr>
          <w:rFonts w:ascii="Garamond" w:hAnsi="Garamond"/>
          <w:noProof/>
          <w:color w:val="FF0000"/>
        </w:rPr>
        <w:lastRenderedPageBreak/>
        <w:drawing>
          <wp:inline distT="0" distB="0" distL="0" distR="0" wp14:anchorId="023899A1" wp14:editId="71E490C8">
            <wp:extent cx="5432415" cy="362161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SMA.pdf"/>
                    <pic:cNvPicPr/>
                  </pic:nvPicPr>
                  <pic:blipFill>
                    <a:blip r:embed="rId8">
                      <a:extLst>
                        <a:ext uri="{28A0092B-C50C-407E-A947-70E740481C1C}">
                          <a14:useLocalDpi xmlns:a14="http://schemas.microsoft.com/office/drawing/2010/main" val="0"/>
                        </a:ext>
                      </a:extLst>
                    </a:blip>
                    <a:stretch>
                      <a:fillRect/>
                    </a:stretch>
                  </pic:blipFill>
                  <pic:spPr>
                    <a:xfrm>
                      <a:off x="0" y="0"/>
                      <a:ext cx="5432415" cy="3621610"/>
                    </a:xfrm>
                    <a:prstGeom prst="rect">
                      <a:avLst/>
                    </a:prstGeom>
                  </pic:spPr>
                </pic:pic>
              </a:graphicData>
            </a:graphic>
          </wp:inline>
        </w:drawing>
      </w:r>
    </w:p>
    <w:p w14:paraId="52AFDBF5" w14:textId="77777777" w:rsidR="005C69F2" w:rsidRPr="00B957C8" w:rsidRDefault="005C69F2" w:rsidP="005C69F2">
      <w:pPr>
        <w:contextualSpacing/>
        <w:rPr>
          <w:rFonts w:ascii="Garamond" w:hAnsi="Garamond"/>
        </w:rPr>
      </w:pPr>
    </w:p>
    <w:p w14:paraId="3F961641" w14:textId="02C910C4" w:rsidR="005C69F2" w:rsidRDefault="005C69F2" w:rsidP="005C69F2">
      <w:pPr>
        <w:contextualSpacing/>
        <w:rPr>
          <w:rFonts w:ascii="Garamond" w:hAnsi="Garamond"/>
        </w:rPr>
      </w:pPr>
      <w:r>
        <w:rPr>
          <w:rFonts w:ascii="Garamond" w:hAnsi="Garamond"/>
          <w:b/>
        </w:rPr>
        <w:t xml:space="preserve">Figure 3. </w:t>
      </w:r>
      <w:r w:rsidRPr="00366B8C">
        <w:rPr>
          <w:rFonts w:ascii="Garamond" w:hAnsi="Garamond"/>
          <w:i/>
        </w:rPr>
        <w:t>PRISMA</w:t>
      </w:r>
      <w:r>
        <w:rPr>
          <w:rFonts w:ascii="Garamond" w:hAnsi="Garamond"/>
        </w:rPr>
        <w:t xml:space="preserve"> diagram showing the process of finding, screening and including/excluding studies for this meta-analysis. Searches were further refined to agriculture &amp; biology (Scopus), zoology, ecology, biology, multidisciplinary sciences, evolutionary biology (</w:t>
      </w:r>
      <w:proofErr w:type="spellStart"/>
      <w:r>
        <w:rPr>
          <w:rFonts w:ascii="Garamond" w:hAnsi="Garamond"/>
        </w:rPr>
        <w:t>WoS</w:t>
      </w:r>
      <w:proofErr w:type="spellEnd"/>
      <w:r>
        <w:rPr>
          <w:rFonts w:ascii="Garamond" w:hAnsi="Garamond"/>
        </w:rPr>
        <w:t xml:space="preserve">) categories.  </w:t>
      </w:r>
    </w:p>
    <w:p w14:paraId="7BE083B1" w14:textId="77777777" w:rsidR="005C69F2" w:rsidRPr="00780052" w:rsidRDefault="005C69F2" w:rsidP="005C69F2">
      <w:pPr>
        <w:rPr>
          <w:rFonts w:ascii="Garamond" w:hAnsi="Garamond"/>
        </w:rPr>
      </w:pPr>
    </w:p>
    <w:p w14:paraId="24014F8D" w14:textId="302B57AD" w:rsidR="00D012CE" w:rsidRDefault="00D012CE"/>
    <w:sectPr w:rsidR="00D012CE" w:rsidSect="008A2999">
      <w:pgSz w:w="11900" w:h="16840"/>
      <w:pgMar w:top="1440" w:right="1440" w:bottom="1440" w:left="1440" w:header="708" w:footer="708" w:gutter="0"/>
      <w:lnNumType w:countBy="1" w:restart="continuou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E60F2"/>
    <w:multiLevelType w:val="hybridMultilevel"/>
    <w:tmpl w:val="3252FD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61801"/>
    <w:multiLevelType w:val="hybridMultilevel"/>
    <w:tmpl w:val="42A644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757241"/>
    <w:multiLevelType w:val="hybridMultilevel"/>
    <w:tmpl w:val="D4E26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CA6124"/>
    <w:multiLevelType w:val="hybridMultilevel"/>
    <w:tmpl w:val="0C08F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793A5B"/>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444266"/>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377E56"/>
    <w:multiLevelType w:val="hybridMultilevel"/>
    <w:tmpl w:val="A09E4BD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D952AA"/>
    <w:multiLevelType w:val="hybridMultilevel"/>
    <w:tmpl w:val="036CA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DF1689"/>
    <w:multiLevelType w:val="multilevel"/>
    <w:tmpl w:val="5B7C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7"/>
  </w:num>
  <w:num w:numId="3">
    <w:abstractNumId w:val="3"/>
  </w:num>
  <w:num w:numId="4">
    <w:abstractNumId w:val="1"/>
  </w:num>
  <w:num w:numId="5">
    <w:abstractNumId w:val="8"/>
  </w:num>
  <w:num w:numId="6">
    <w:abstractNumId w:val="5"/>
  </w:num>
  <w:num w:numId="7">
    <w:abstractNumId w:val="2"/>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9F2"/>
    <w:rsid w:val="000005F9"/>
    <w:rsid w:val="00000D43"/>
    <w:rsid w:val="00001287"/>
    <w:rsid w:val="0000262E"/>
    <w:rsid w:val="0000416D"/>
    <w:rsid w:val="00012209"/>
    <w:rsid w:val="00012F22"/>
    <w:rsid w:val="00020047"/>
    <w:rsid w:val="000212E5"/>
    <w:rsid w:val="00025E31"/>
    <w:rsid w:val="0003118C"/>
    <w:rsid w:val="00032B21"/>
    <w:rsid w:val="000352C9"/>
    <w:rsid w:val="000510FA"/>
    <w:rsid w:val="00052EA2"/>
    <w:rsid w:val="00054A25"/>
    <w:rsid w:val="000665DC"/>
    <w:rsid w:val="00071011"/>
    <w:rsid w:val="00071C08"/>
    <w:rsid w:val="000941A1"/>
    <w:rsid w:val="00094636"/>
    <w:rsid w:val="00095368"/>
    <w:rsid w:val="00097688"/>
    <w:rsid w:val="000A0296"/>
    <w:rsid w:val="000B5E5F"/>
    <w:rsid w:val="000B63EC"/>
    <w:rsid w:val="000C6F77"/>
    <w:rsid w:val="000C7B95"/>
    <w:rsid w:val="000D0BBA"/>
    <w:rsid w:val="000E6A36"/>
    <w:rsid w:val="000F1DBE"/>
    <w:rsid w:val="000F4DDC"/>
    <w:rsid w:val="000F5ABF"/>
    <w:rsid w:val="000F79E0"/>
    <w:rsid w:val="001141CE"/>
    <w:rsid w:val="0012297E"/>
    <w:rsid w:val="0012733B"/>
    <w:rsid w:val="00151CD0"/>
    <w:rsid w:val="00160DAE"/>
    <w:rsid w:val="00186833"/>
    <w:rsid w:val="00190650"/>
    <w:rsid w:val="001921D4"/>
    <w:rsid w:val="0019587A"/>
    <w:rsid w:val="001B22D0"/>
    <w:rsid w:val="001B79C3"/>
    <w:rsid w:val="001C1877"/>
    <w:rsid w:val="001C20C8"/>
    <w:rsid w:val="001C2299"/>
    <w:rsid w:val="001D64AB"/>
    <w:rsid w:val="001E1E2A"/>
    <w:rsid w:val="001E5943"/>
    <w:rsid w:val="00211F1C"/>
    <w:rsid w:val="00213EDD"/>
    <w:rsid w:val="002177DF"/>
    <w:rsid w:val="002275CB"/>
    <w:rsid w:val="00230B80"/>
    <w:rsid w:val="0024112C"/>
    <w:rsid w:val="002429AC"/>
    <w:rsid w:val="002456F4"/>
    <w:rsid w:val="00251F5D"/>
    <w:rsid w:val="00263429"/>
    <w:rsid w:val="00265B3E"/>
    <w:rsid w:val="00271183"/>
    <w:rsid w:val="0028242F"/>
    <w:rsid w:val="002863B1"/>
    <w:rsid w:val="00292D8B"/>
    <w:rsid w:val="002934D6"/>
    <w:rsid w:val="002A067B"/>
    <w:rsid w:val="002A3946"/>
    <w:rsid w:val="002B6083"/>
    <w:rsid w:val="002B74A4"/>
    <w:rsid w:val="002C26A8"/>
    <w:rsid w:val="002C6A3E"/>
    <w:rsid w:val="002D2ACE"/>
    <w:rsid w:val="002F4C46"/>
    <w:rsid w:val="002F6D2C"/>
    <w:rsid w:val="003005B3"/>
    <w:rsid w:val="003054AD"/>
    <w:rsid w:val="00313BAD"/>
    <w:rsid w:val="00341319"/>
    <w:rsid w:val="00343E5E"/>
    <w:rsid w:val="00345F90"/>
    <w:rsid w:val="003528EF"/>
    <w:rsid w:val="00355A09"/>
    <w:rsid w:val="003571EA"/>
    <w:rsid w:val="00365EA9"/>
    <w:rsid w:val="00370960"/>
    <w:rsid w:val="00370CA8"/>
    <w:rsid w:val="003745FD"/>
    <w:rsid w:val="00376C27"/>
    <w:rsid w:val="00377251"/>
    <w:rsid w:val="00382588"/>
    <w:rsid w:val="00392162"/>
    <w:rsid w:val="0039537A"/>
    <w:rsid w:val="00395EDF"/>
    <w:rsid w:val="003A3F10"/>
    <w:rsid w:val="003A5FD0"/>
    <w:rsid w:val="003A6CCD"/>
    <w:rsid w:val="003A72D1"/>
    <w:rsid w:val="003B414B"/>
    <w:rsid w:val="003B6C41"/>
    <w:rsid w:val="003C21F8"/>
    <w:rsid w:val="003D033F"/>
    <w:rsid w:val="003D15CA"/>
    <w:rsid w:val="003D384E"/>
    <w:rsid w:val="003D6888"/>
    <w:rsid w:val="003E0F5C"/>
    <w:rsid w:val="003E19EF"/>
    <w:rsid w:val="003E2761"/>
    <w:rsid w:val="003E2881"/>
    <w:rsid w:val="003F2DFB"/>
    <w:rsid w:val="003F7344"/>
    <w:rsid w:val="003F7B48"/>
    <w:rsid w:val="00406ADE"/>
    <w:rsid w:val="00410065"/>
    <w:rsid w:val="00423BAE"/>
    <w:rsid w:val="00424E22"/>
    <w:rsid w:val="00432680"/>
    <w:rsid w:val="0043282C"/>
    <w:rsid w:val="0043643B"/>
    <w:rsid w:val="00445829"/>
    <w:rsid w:val="00450F38"/>
    <w:rsid w:val="00453D26"/>
    <w:rsid w:val="00463A39"/>
    <w:rsid w:val="00470CA0"/>
    <w:rsid w:val="0047355E"/>
    <w:rsid w:val="004923C5"/>
    <w:rsid w:val="004931A6"/>
    <w:rsid w:val="0049328A"/>
    <w:rsid w:val="004A16EA"/>
    <w:rsid w:val="004A4BC9"/>
    <w:rsid w:val="004C0B0A"/>
    <w:rsid w:val="004D6537"/>
    <w:rsid w:val="004D74EA"/>
    <w:rsid w:val="004E3D1E"/>
    <w:rsid w:val="004E5726"/>
    <w:rsid w:val="004E5E64"/>
    <w:rsid w:val="005060E3"/>
    <w:rsid w:val="005122FA"/>
    <w:rsid w:val="0051582B"/>
    <w:rsid w:val="005222E0"/>
    <w:rsid w:val="00535848"/>
    <w:rsid w:val="00540772"/>
    <w:rsid w:val="00544B53"/>
    <w:rsid w:val="005714FA"/>
    <w:rsid w:val="00575530"/>
    <w:rsid w:val="00576557"/>
    <w:rsid w:val="00585CF5"/>
    <w:rsid w:val="00587002"/>
    <w:rsid w:val="00590700"/>
    <w:rsid w:val="005917B0"/>
    <w:rsid w:val="00591FB5"/>
    <w:rsid w:val="00592855"/>
    <w:rsid w:val="00592C7C"/>
    <w:rsid w:val="00597D83"/>
    <w:rsid w:val="005B29E3"/>
    <w:rsid w:val="005B2E00"/>
    <w:rsid w:val="005C1874"/>
    <w:rsid w:val="005C695F"/>
    <w:rsid w:val="005C69F2"/>
    <w:rsid w:val="005D56DC"/>
    <w:rsid w:val="005E6635"/>
    <w:rsid w:val="005F153B"/>
    <w:rsid w:val="005F7710"/>
    <w:rsid w:val="006020DE"/>
    <w:rsid w:val="00607C49"/>
    <w:rsid w:val="00616178"/>
    <w:rsid w:val="00621148"/>
    <w:rsid w:val="00640D3A"/>
    <w:rsid w:val="00646A76"/>
    <w:rsid w:val="006504DF"/>
    <w:rsid w:val="00653041"/>
    <w:rsid w:val="00654CAB"/>
    <w:rsid w:val="00656EC3"/>
    <w:rsid w:val="00657A75"/>
    <w:rsid w:val="006612D7"/>
    <w:rsid w:val="006667CD"/>
    <w:rsid w:val="00670340"/>
    <w:rsid w:val="00672CA3"/>
    <w:rsid w:val="00674FE7"/>
    <w:rsid w:val="00681BB0"/>
    <w:rsid w:val="00681C75"/>
    <w:rsid w:val="00687671"/>
    <w:rsid w:val="0069539B"/>
    <w:rsid w:val="006A7B6C"/>
    <w:rsid w:val="006B5179"/>
    <w:rsid w:val="006C2D94"/>
    <w:rsid w:val="006C3397"/>
    <w:rsid w:val="006C7ED2"/>
    <w:rsid w:val="006E283D"/>
    <w:rsid w:val="006E4FCC"/>
    <w:rsid w:val="006F090E"/>
    <w:rsid w:val="00706A1B"/>
    <w:rsid w:val="00706AD0"/>
    <w:rsid w:val="00711861"/>
    <w:rsid w:val="00713137"/>
    <w:rsid w:val="00732888"/>
    <w:rsid w:val="00735476"/>
    <w:rsid w:val="0074077F"/>
    <w:rsid w:val="00744336"/>
    <w:rsid w:val="00754E31"/>
    <w:rsid w:val="007669B9"/>
    <w:rsid w:val="00770E7A"/>
    <w:rsid w:val="00771C8D"/>
    <w:rsid w:val="0077349E"/>
    <w:rsid w:val="00776550"/>
    <w:rsid w:val="00777768"/>
    <w:rsid w:val="0078288A"/>
    <w:rsid w:val="0078324A"/>
    <w:rsid w:val="00791FAC"/>
    <w:rsid w:val="0079338B"/>
    <w:rsid w:val="007A01F5"/>
    <w:rsid w:val="007A0CED"/>
    <w:rsid w:val="007A6079"/>
    <w:rsid w:val="007C43C5"/>
    <w:rsid w:val="007C4E8B"/>
    <w:rsid w:val="007D1D02"/>
    <w:rsid w:val="007D2733"/>
    <w:rsid w:val="007D5B23"/>
    <w:rsid w:val="007F6D9E"/>
    <w:rsid w:val="00811E22"/>
    <w:rsid w:val="0082211F"/>
    <w:rsid w:val="00826EA4"/>
    <w:rsid w:val="00832F43"/>
    <w:rsid w:val="00840BE2"/>
    <w:rsid w:val="00843C79"/>
    <w:rsid w:val="00845989"/>
    <w:rsid w:val="00847383"/>
    <w:rsid w:val="00850065"/>
    <w:rsid w:val="00856B7E"/>
    <w:rsid w:val="00857FA4"/>
    <w:rsid w:val="00866A18"/>
    <w:rsid w:val="00873DA0"/>
    <w:rsid w:val="00892661"/>
    <w:rsid w:val="00894515"/>
    <w:rsid w:val="00894CAD"/>
    <w:rsid w:val="008A2999"/>
    <w:rsid w:val="008A455A"/>
    <w:rsid w:val="008B2CB6"/>
    <w:rsid w:val="008B2F4D"/>
    <w:rsid w:val="008C2439"/>
    <w:rsid w:val="008D0D86"/>
    <w:rsid w:val="008D1120"/>
    <w:rsid w:val="008D13D2"/>
    <w:rsid w:val="008E6BDE"/>
    <w:rsid w:val="0090227C"/>
    <w:rsid w:val="00902DE6"/>
    <w:rsid w:val="009074EF"/>
    <w:rsid w:val="0093714D"/>
    <w:rsid w:val="00940823"/>
    <w:rsid w:val="00945ECA"/>
    <w:rsid w:val="0095319B"/>
    <w:rsid w:val="00962A64"/>
    <w:rsid w:val="00967FCB"/>
    <w:rsid w:val="00971059"/>
    <w:rsid w:val="009A1BC7"/>
    <w:rsid w:val="009A3C13"/>
    <w:rsid w:val="009C1E71"/>
    <w:rsid w:val="009C2CF3"/>
    <w:rsid w:val="009C7BBB"/>
    <w:rsid w:val="009D1A67"/>
    <w:rsid w:val="009D49DF"/>
    <w:rsid w:val="009D5F50"/>
    <w:rsid w:val="009F4DF1"/>
    <w:rsid w:val="009F51BB"/>
    <w:rsid w:val="009F5251"/>
    <w:rsid w:val="009F6378"/>
    <w:rsid w:val="009F7074"/>
    <w:rsid w:val="009F7B32"/>
    <w:rsid w:val="00A008CD"/>
    <w:rsid w:val="00A030BA"/>
    <w:rsid w:val="00A04917"/>
    <w:rsid w:val="00A04E90"/>
    <w:rsid w:val="00A11E7F"/>
    <w:rsid w:val="00A1679C"/>
    <w:rsid w:val="00A1689B"/>
    <w:rsid w:val="00A20437"/>
    <w:rsid w:val="00A21A31"/>
    <w:rsid w:val="00A21B5A"/>
    <w:rsid w:val="00A23291"/>
    <w:rsid w:val="00A23A49"/>
    <w:rsid w:val="00A26161"/>
    <w:rsid w:val="00A324BD"/>
    <w:rsid w:val="00A32EC5"/>
    <w:rsid w:val="00A35385"/>
    <w:rsid w:val="00A3587A"/>
    <w:rsid w:val="00A53E93"/>
    <w:rsid w:val="00A62A56"/>
    <w:rsid w:val="00A67C87"/>
    <w:rsid w:val="00A728C9"/>
    <w:rsid w:val="00A741E5"/>
    <w:rsid w:val="00A91023"/>
    <w:rsid w:val="00AA1B61"/>
    <w:rsid w:val="00AB30EB"/>
    <w:rsid w:val="00AC493D"/>
    <w:rsid w:val="00AC64AC"/>
    <w:rsid w:val="00AE1627"/>
    <w:rsid w:val="00AF13DB"/>
    <w:rsid w:val="00AF23CE"/>
    <w:rsid w:val="00B04316"/>
    <w:rsid w:val="00B04898"/>
    <w:rsid w:val="00B06E2B"/>
    <w:rsid w:val="00B13201"/>
    <w:rsid w:val="00B13306"/>
    <w:rsid w:val="00B21578"/>
    <w:rsid w:val="00B5151A"/>
    <w:rsid w:val="00B54A70"/>
    <w:rsid w:val="00B60D77"/>
    <w:rsid w:val="00B63FAA"/>
    <w:rsid w:val="00B64659"/>
    <w:rsid w:val="00B65DA6"/>
    <w:rsid w:val="00B8200B"/>
    <w:rsid w:val="00B842C1"/>
    <w:rsid w:val="00B871FB"/>
    <w:rsid w:val="00B906D5"/>
    <w:rsid w:val="00B9143E"/>
    <w:rsid w:val="00B97647"/>
    <w:rsid w:val="00BA2247"/>
    <w:rsid w:val="00BA4784"/>
    <w:rsid w:val="00BB0490"/>
    <w:rsid w:val="00BB463B"/>
    <w:rsid w:val="00BB77C0"/>
    <w:rsid w:val="00BB7C87"/>
    <w:rsid w:val="00BC0881"/>
    <w:rsid w:val="00BC7475"/>
    <w:rsid w:val="00BD09DD"/>
    <w:rsid w:val="00BD2216"/>
    <w:rsid w:val="00BE70E7"/>
    <w:rsid w:val="00BF4536"/>
    <w:rsid w:val="00C117F8"/>
    <w:rsid w:val="00C153AF"/>
    <w:rsid w:val="00C155B9"/>
    <w:rsid w:val="00C25450"/>
    <w:rsid w:val="00C26B92"/>
    <w:rsid w:val="00C27B83"/>
    <w:rsid w:val="00C40AE6"/>
    <w:rsid w:val="00C42249"/>
    <w:rsid w:val="00C44A24"/>
    <w:rsid w:val="00C4583F"/>
    <w:rsid w:val="00C54B68"/>
    <w:rsid w:val="00C6362B"/>
    <w:rsid w:val="00C663DD"/>
    <w:rsid w:val="00C666D2"/>
    <w:rsid w:val="00C67A82"/>
    <w:rsid w:val="00C73FBD"/>
    <w:rsid w:val="00C75B7D"/>
    <w:rsid w:val="00C97497"/>
    <w:rsid w:val="00CE1CA0"/>
    <w:rsid w:val="00CF0144"/>
    <w:rsid w:val="00CF2E9C"/>
    <w:rsid w:val="00D012CE"/>
    <w:rsid w:val="00D13642"/>
    <w:rsid w:val="00D15647"/>
    <w:rsid w:val="00D37C5D"/>
    <w:rsid w:val="00D40DD1"/>
    <w:rsid w:val="00D5316A"/>
    <w:rsid w:val="00D571C1"/>
    <w:rsid w:val="00D60B5D"/>
    <w:rsid w:val="00D61A33"/>
    <w:rsid w:val="00D711A6"/>
    <w:rsid w:val="00D72977"/>
    <w:rsid w:val="00D76DBC"/>
    <w:rsid w:val="00D80008"/>
    <w:rsid w:val="00D871B6"/>
    <w:rsid w:val="00D90BB8"/>
    <w:rsid w:val="00D91ACA"/>
    <w:rsid w:val="00DA65A6"/>
    <w:rsid w:val="00DA6B7A"/>
    <w:rsid w:val="00DA774A"/>
    <w:rsid w:val="00DB58C3"/>
    <w:rsid w:val="00DB62B9"/>
    <w:rsid w:val="00DC4281"/>
    <w:rsid w:val="00DF3272"/>
    <w:rsid w:val="00E01C84"/>
    <w:rsid w:val="00E06B6F"/>
    <w:rsid w:val="00E16CA7"/>
    <w:rsid w:val="00E2228C"/>
    <w:rsid w:val="00E2552E"/>
    <w:rsid w:val="00E27A3B"/>
    <w:rsid w:val="00E34D20"/>
    <w:rsid w:val="00E37C99"/>
    <w:rsid w:val="00E53669"/>
    <w:rsid w:val="00E54E2E"/>
    <w:rsid w:val="00E64A0F"/>
    <w:rsid w:val="00E661EF"/>
    <w:rsid w:val="00E673C3"/>
    <w:rsid w:val="00E677AC"/>
    <w:rsid w:val="00E810C4"/>
    <w:rsid w:val="00E81795"/>
    <w:rsid w:val="00EA1DD0"/>
    <w:rsid w:val="00EA663F"/>
    <w:rsid w:val="00EB55C9"/>
    <w:rsid w:val="00ED3881"/>
    <w:rsid w:val="00ED492B"/>
    <w:rsid w:val="00ED5CDC"/>
    <w:rsid w:val="00EF2E5C"/>
    <w:rsid w:val="00F05D06"/>
    <w:rsid w:val="00F2687C"/>
    <w:rsid w:val="00F332A8"/>
    <w:rsid w:val="00F33973"/>
    <w:rsid w:val="00F37091"/>
    <w:rsid w:val="00F40013"/>
    <w:rsid w:val="00F42A22"/>
    <w:rsid w:val="00F42EDA"/>
    <w:rsid w:val="00F5664B"/>
    <w:rsid w:val="00F752DC"/>
    <w:rsid w:val="00F81306"/>
    <w:rsid w:val="00F816A9"/>
    <w:rsid w:val="00FA22FF"/>
    <w:rsid w:val="00FB4627"/>
    <w:rsid w:val="00FC0A64"/>
    <w:rsid w:val="00FC1105"/>
    <w:rsid w:val="00FD4CBC"/>
    <w:rsid w:val="00FD4D89"/>
    <w:rsid w:val="00FE075B"/>
    <w:rsid w:val="00FE2CEB"/>
    <w:rsid w:val="00FE4079"/>
    <w:rsid w:val="00FF4093"/>
    <w:rsid w:val="00FF54B7"/>
    <w:rsid w:val="00FF6A9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CD618"/>
  <w15:chartTrackingRefBased/>
  <w15:docId w15:val="{DDDC6ACB-E5C2-CA4D-9DC3-B9F916E3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69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69F2"/>
    <w:rPr>
      <w:sz w:val="16"/>
      <w:szCs w:val="16"/>
    </w:rPr>
  </w:style>
  <w:style w:type="paragraph" w:styleId="CommentText">
    <w:name w:val="annotation text"/>
    <w:basedOn w:val="Normal"/>
    <w:link w:val="CommentTextChar"/>
    <w:uiPriority w:val="99"/>
    <w:semiHidden/>
    <w:unhideWhenUsed/>
    <w:rsid w:val="005C69F2"/>
    <w:rPr>
      <w:sz w:val="20"/>
      <w:szCs w:val="20"/>
    </w:rPr>
  </w:style>
  <w:style w:type="character" w:customStyle="1" w:styleId="CommentTextChar">
    <w:name w:val="Comment Text Char"/>
    <w:basedOn w:val="DefaultParagraphFont"/>
    <w:link w:val="CommentText"/>
    <w:uiPriority w:val="99"/>
    <w:semiHidden/>
    <w:rsid w:val="005C69F2"/>
    <w:rPr>
      <w:sz w:val="20"/>
      <w:szCs w:val="20"/>
    </w:rPr>
  </w:style>
  <w:style w:type="paragraph" w:styleId="ListParagraph">
    <w:name w:val="List Paragraph"/>
    <w:basedOn w:val="Normal"/>
    <w:uiPriority w:val="34"/>
    <w:qFormat/>
    <w:rsid w:val="005C69F2"/>
    <w:pPr>
      <w:ind w:left="720"/>
      <w:contextualSpacing/>
    </w:pPr>
  </w:style>
  <w:style w:type="paragraph" w:styleId="BalloonText">
    <w:name w:val="Balloon Text"/>
    <w:basedOn w:val="Normal"/>
    <w:link w:val="BalloonTextChar"/>
    <w:uiPriority w:val="99"/>
    <w:semiHidden/>
    <w:unhideWhenUsed/>
    <w:rsid w:val="005C69F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9F2"/>
    <w:rPr>
      <w:rFonts w:ascii="Times New Roman" w:hAnsi="Times New Roman" w:cs="Times New Roman"/>
      <w:sz w:val="18"/>
      <w:szCs w:val="18"/>
    </w:rPr>
  </w:style>
  <w:style w:type="table" w:styleId="TableGrid">
    <w:name w:val="Table Grid"/>
    <w:basedOn w:val="TableNormal"/>
    <w:uiPriority w:val="39"/>
    <w:rsid w:val="003E2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51CD0"/>
    <w:rPr>
      <w:color w:val="808080"/>
    </w:rPr>
  </w:style>
  <w:style w:type="character" w:styleId="LineNumber">
    <w:name w:val="line number"/>
    <w:basedOn w:val="DefaultParagraphFont"/>
    <w:uiPriority w:val="99"/>
    <w:semiHidden/>
    <w:unhideWhenUsed/>
    <w:rsid w:val="008A29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14FBBFF-1C16-C643-BAD1-DD868B036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1213</TotalTime>
  <Pages>20</Pages>
  <Words>39154</Words>
  <Characters>223179</Characters>
  <Application>Microsoft Office Word</Application>
  <DocSecurity>0</DocSecurity>
  <Lines>1859</Lines>
  <Paragraphs>523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Harrison</dc:creator>
  <cp:keywords/>
  <dc:description/>
  <cp:lastModifiedBy>Lauren Harrison</cp:lastModifiedBy>
  <cp:revision>230</cp:revision>
  <cp:lastPrinted>2020-06-23T04:07:00Z</cp:lastPrinted>
  <dcterms:created xsi:type="dcterms:W3CDTF">2020-07-03T01:51:00Z</dcterms:created>
  <dcterms:modified xsi:type="dcterms:W3CDTF">2020-07-07T08:06:00Z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http://www.zotero.org/styles/ecology-letters</vt:lpwstr>
  </property>
  <property fmtid="{D5CDD505-2E9C-101B-9397-08002B2CF9AE}" pid="15" name="Mendeley Recent Style Name 6_1">
    <vt:lpwstr>Ecology Letters</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fa33ce6e-7210-3a57-bd41-2953a6f14580</vt:lpwstr>
  </property>
  <property fmtid="{D5CDD505-2E9C-101B-9397-08002B2CF9AE}" pid="24" name="Mendeley Citation Style_1">
    <vt:lpwstr>http://www.zotero.org/styles/ecology-letters</vt:lpwstr>
  </property>
</Properties>
</file>