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2A324107" w:rsidR="00421F6E" w:rsidRPr="006549C9" w:rsidRDefault="00B07D55" w:rsidP="000C6F77">
      <w:pPr>
        <w:rPr>
          <w:rFonts w:ascii="Garamond" w:hAnsi="Garamond"/>
          <w:b/>
          <w:color w:val="000000" w:themeColor="text1"/>
          <w:sz w:val="28"/>
        </w:rPr>
      </w:pPr>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p>
    <w:p w14:paraId="48E967C2" w14:textId="14EE9F2D" w:rsidR="00421F6E" w:rsidRDefault="00421F6E" w:rsidP="000C6F77">
      <w:pPr>
        <w:rPr>
          <w:rFonts w:ascii="Garamond" w:hAnsi="Garamond"/>
          <w:b/>
          <w:color w:val="000000" w:themeColor="text1"/>
        </w:rPr>
      </w:pPr>
    </w:p>
    <w:p w14:paraId="215D4B14" w14:textId="01B5DB70"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430F58">
        <w:rPr>
          <w:rFonts w:ascii="Garamond" w:hAnsi="Garamond"/>
          <w:bCs/>
          <w:color w:val="000000" w:themeColor="text1"/>
        </w:rPr>
        <w:t>7,</w:t>
      </w:r>
      <w:r w:rsidR="00F848E6">
        <w:rPr>
          <w:rFonts w:ascii="Garamond" w:hAnsi="Garamond"/>
          <w:bCs/>
          <w:color w:val="000000" w:themeColor="text1"/>
        </w:rPr>
        <w:t>737</w:t>
      </w:r>
    </w:p>
    <w:p w14:paraId="37D93F38" w14:textId="7786F8E7"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Pr>
          <w:rFonts w:ascii="Garamond" w:hAnsi="Garamond"/>
          <w:bCs/>
          <w:color w:val="000000" w:themeColor="text1"/>
        </w:rPr>
        <w:t>4,9</w:t>
      </w:r>
      <w:r w:rsidR="00F848E6">
        <w:rPr>
          <w:rFonts w:ascii="Garamond" w:hAnsi="Garamond"/>
          <w:bCs/>
          <w:color w:val="000000" w:themeColor="text1"/>
        </w:rPr>
        <w:t>78</w:t>
      </w:r>
    </w:p>
    <w:p w14:paraId="185667D7" w14:textId="6477C52A" w:rsidR="00430F58" w:rsidRPr="00430F58" w:rsidRDefault="00430F58" w:rsidP="000C6F77">
      <w:pPr>
        <w:rPr>
          <w:rFonts w:ascii="Garamond" w:hAnsi="Garamond"/>
          <w:bCs/>
          <w:color w:val="000000" w:themeColor="text1"/>
        </w:rPr>
      </w:pPr>
      <w:r>
        <w:rPr>
          <w:rFonts w:ascii="Garamond" w:hAnsi="Garamond"/>
          <w:bCs/>
          <w:color w:val="000000" w:themeColor="text1"/>
        </w:rPr>
        <w:t>Methods (3,000 max.): 2,75</w:t>
      </w:r>
      <w:r w:rsidR="00F848E6">
        <w:rPr>
          <w:rFonts w:ascii="Garamond" w:hAnsi="Garamond"/>
          <w:bCs/>
          <w:color w:val="000000" w:themeColor="text1"/>
        </w:rPr>
        <w:t>9</w:t>
      </w:r>
    </w:p>
    <w:p w14:paraId="4F707947" w14:textId="77777777" w:rsidR="00430F58" w:rsidRPr="007E3B63" w:rsidRDefault="00430F58" w:rsidP="000C6F77">
      <w:pPr>
        <w:rPr>
          <w:rFonts w:ascii="Garamond" w:hAnsi="Garamond"/>
          <w:b/>
          <w:color w:val="000000" w:themeColor="text1"/>
        </w:rPr>
      </w:pPr>
    </w:p>
    <w:p w14:paraId="05025E70" w14:textId="3BA0DEAA"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215</w:t>
      </w:r>
      <w:r w:rsidR="00C319AA" w:rsidRPr="007E3B63">
        <w:rPr>
          <w:rFonts w:ascii="Garamond" w:hAnsi="Garamond"/>
          <w:b/>
          <w:color w:val="000000" w:themeColor="text1"/>
          <w:highlight w:val="cyan"/>
        </w:rPr>
        <w:t xml:space="preserve"> </w:t>
      </w:r>
      <w:commentRangeStart w:id="0"/>
      <w:r w:rsidR="00C319AA" w:rsidRPr="007E3B63">
        <w:rPr>
          <w:rFonts w:ascii="Garamond" w:hAnsi="Garamond"/>
          <w:b/>
          <w:color w:val="000000" w:themeColor="text1"/>
          <w:highlight w:val="cyan"/>
        </w:rPr>
        <w:t>words</w:t>
      </w:r>
      <w:commentRangeEnd w:id="0"/>
      <w:r w:rsidR="006910A4">
        <w:rPr>
          <w:rStyle w:val="CommentReference"/>
        </w:rPr>
        <w:commentReference w:id="0"/>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73578037" w:rsidR="00C319AA" w:rsidRPr="007E3B63" w:rsidRDefault="00327737" w:rsidP="00B66C35">
      <w:pPr>
        <w:rPr>
          <w:rFonts w:ascii="Garamond" w:hAnsi="Garamond"/>
          <w:color w:val="000000" w:themeColor="text1"/>
        </w:rPr>
      </w:pPr>
      <w:r w:rsidRPr="007E3B63">
        <w:rPr>
          <w:rFonts w:ascii="Garamond" w:hAnsi="Garamond"/>
          <w:color w:val="000000" w:themeColor="text1"/>
        </w:rPr>
        <w:t xml:space="preserve">It is claimed that </w:t>
      </w:r>
      <w:r w:rsidR="00717EE2" w:rsidRPr="007E3B63">
        <w:rPr>
          <w:rFonts w:ascii="Garamond" w:hAnsi="Garamond"/>
          <w:color w:val="000000" w:themeColor="text1"/>
        </w:rPr>
        <w:t xml:space="preserve">there is more variation among </w:t>
      </w:r>
      <w:r w:rsidRPr="007E3B63">
        <w:rPr>
          <w:rFonts w:ascii="Garamond" w:hAnsi="Garamond"/>
          <w:color w:val="000000" w:themeColor="text1"/>
        </w:rPr>
        <w:t xml:space="preserve">men than women in </w:t>
      </w:r>
      <w:r w:rsidR="0006115F" w:rsidRPr="007E3B63">
        <w:rPr>
          <w:rFonts w:ascii="Garamond" w:hAnsi="Garamond"/>
          <w:color w:val="000000" w:themeColor="text1"/>
        </w:rPr>
        <w:t>traits</w:t>
      </w:r>
      <w:r w:rsidRPr="007E3B63">
        <w:rPr>
          <w:rFonts w:ascii="Garamond" w:hAnsi="Garamond"/>
          <w:color w:val="000000" w:themeColor="text1"/>
        </w:rPr>
        <w:t xml:space="preserve"> ranging from intelligence to </w:t>
      </w:r>
      <w:r w:rsidR="00097792" w:rsidRPr="007E3B63">
        <w:rPr>
          <w:rFonts w:ascii="Garamond" w:hAnsi="Garamond"/>
          <w:color w:val="000000" w:themeColor="text1"/>
        </w:rPr>
        <w:t>height</w:t>
      </w:r>
      <w:r w:rsidR="001850F7" w:rsidRPr="007E3B63">
        <w:rPr>
          <w:rFonts w:ascii="Garamond" w:hAnsi="Garamond"/>
          <w:color w:val="000000" w:themeColor="text1"/>
        </w:rPr>
        <w:t xml:space="preserve">. There is often </w:t>
      </w:r>
      <w:r w:rsidR="0006115F" w:rsidRPr="007E3B63">
        <w:rPr>
          <w:rFonts w:ascii="Garamond" w:hAnsi="Garamond"/>
          <w:color w:val="000000" w:themeColor="text1"/>
        </w:rPr>
        <w:t>a strong</w:t>
      </w:r>
      <w:r w:rsidR="00097792" w:rsidRPr="007E3B63">
        <w:rPr>
          <w:rFonts w:ascii="Garamond" w:hAnsi="Garamond"/>
          <w:color w:val="000000" w:themeColor="text1"/>
        </w:rPr>
        <w:t xml:space="preserve"> </w:t>
      </w:r>
      <w:r w:rsidR="0006115F" w:rsidRPr="007E3B63">
        <w:rPr>
          <w:rFonts w:ascii="Garamond" w:hAnsi="Garamond"/>
          <w:color w:val="000000" w:themeColor="text1"/>
        </w:rPr>
        <w:t xml:space="preserve">focus </w:t>
      </w:r>
      <w:r w:rsidR="001850F7" w:rsidRPr="007E3B63">
        <w:rPr>
          <w:rFonts w:ascii="Garamond" w:hAnsi="Garamond"/>
          <w:color w:val="000000" w:themeColor="text1"/>
        </w:rPr>
        <w:t>in such studies on</w:t>
      </w:r>
      <w:r w:rsidR="00097792" w:rsidRPr="007E3B63">
        <w:rPr>
          <w:rFonts w:ascii="Garamond" w:hAnsi="Garamond"/>
          <w:color w:val="000000" w:themeColor="text1"/>
        </w:rPr>
        <w:t xml:space="preserve"> psychological traits.</w:t>
      </w:r>
      <w:r w:rsidR="00ED19B0" w:rsidRPr="007E3B63">
        <w:rPr>
          <w:rFonts w:ascii="Garamond" w:hAnsi="Garamond"/>
          <w:color w:val="000000" w:themeColor="text1"/>
        </w:rPr>
        <w:t xml:space="preserve"> 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1850F7" w:rsidRPr="007E3B63">
        <w:rPr>
          <w:rFonts w:ascii="Garamond" w:hAnsi="Garamond"/>
          <w:color w:val="000000" w:themeColor="text1"/>
        </w:rPr>
        <w:t>widely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(2,2</w:t>
      </w:r>
      <w:r w:rsidR="00910F11">
        <w:rPr>
          <w:rFonts w:ascii="Garamond" w:hAnsi="Garamond"/>
          <w:color w:val="000000" w:themeColor="text1"/>
        </w:rPr>
        <w:t>2</w:t>
      </w:r>
      <w:r w:rsidR="00E16CA7" w:rsidRPr="007E3B63">
        <w:rPr>
          <w:rFonts w:ascii="Garamond" w:hAnsi="Garamond"/>
          <w:color w:val="000000" w:themeColor="text1"/>
        </w:rPr>
        <w:t>8 effect sizes</w:t>
      </w:r>
      <w:r w:rsidR="00ED19B0" w:rsidRPr="007E3B63">
        <w:rPr>
          <w:rFonts w:ascii="Garamond" w:hAnsi="Garamond"/>
          <w:color w:val="000000" w:themeColor="text1"/>
        </w:rPr>
        <w:t xml:space="preserve"> from </w:t>
      </w:r>
      <w:r w:rsidR="00DE454E">
        <w:rPr>
          <w:rFonts w:ascii="Garamond" w:hAnsi="Garamond"/>
          <w:color w:val="000000" w:themeColor="text1"/>
        </w:rPr>
        <w:t>210</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231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w:t>
      </w:r>
      <w:r w:rsidR="00C319AA" w:rsidRPr="007E3B63">
        <w:rPr>
          <w:rFonts w:ascii="Garamond" w:hAnsi="Garamond"/>
          <w:color w:val="000000" w:themeColor="text1"/>
        </w:rPr>
        <w:t>stronger</w:t>
      </w:r>
      <w:r w:rsidR="00B66C35" w:rsidRPr="007E3B63">
        <w:rPr>
          <w:rFonts w:ascii="Garamond" w:hAnsi="Garamond"/>
          <w:color w:val="000000" w:themeColor="text1"/>
        </w:rPr>
        <w:t xml:space="preserve">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w:t>
      </w:r>
      <w:r w:rsidR="0019599D" w:rsidRPr="007E3B63">
        <w:rPr>
          <w:rFonts w:ascii="Garamond" w:hAnsi="Garamond"/>
          <w:color w:val="000000" w:themeColor="text1"/>
        </w:rPr>
        <w:t xml:space="preserve">a </w:t>
      </w:r>
      <w:r w:rsidR="00C319AA" w:rsidRPr="007E3B63">
        <w:rPr>
          <w:rFonts w:ascii="Garamond" w:hAnsi="Garamond"/>
          <w:color w:val="000000" w:themeColor="text1"/>
        </w:rPr>
        <w:t xml:space="preserve">larger </w:t>
      </w:r>
      <w:r w:rsidR="00B66C35" w:rsidRPr="007E3B63">
        <w:rPr>
          <w:rFonts w:ascii="Garamond" w:hAnsi="Garamond"/>
          <w:color w:val="000000" w:themeColor="text1"/>
        </w:rPr>
        <w:t xml:space="preserve">sex differences in </w:t>
      </w:r>
      <w:r w:rsidR="0019599D" w:rsidRPr="007E3B63">
        <w:rPr>
          <w:rFonts w:ascii="Garamond" w:hAnsi="Garamond"/>
          <w:color w:val="000000" w:themeColor="text1"/>
        </w:rPr>
        <w:t xml:space="preserve">variation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D80008" w:rsidRPr="007E3B63">
        <w:rPr>
          <w:rFonts w:ascii="Garamond" w:hAnsi="Garamond"/>
          <w:color w:val="000000" w:themeColor="text1"/>
        </w:rPr>
        <w:t>W</w:t>
      </w:r>
      <w:r w:rsidR="00971059" w:rsidRPr="007E3B63">
        <w:rPr>
          <w:rFonts w:ascii="Garamond" w:hAnsi="Garamond"/>
          <w:color w:val="000000" w:themeColor="text1"/>
        </w:rPr>
        <w:t xml:space="preserve">e found </w:t>
      </w:r>
      <w:r w:rsidR="00D80008" w:rsidRPr="007E3B63">
        <w:rPr>
          <w:rFonts w:ascii="Garamond" w:hAnsi="Garamond"/>
          <w:color w:val="000000" w:themeColor="text1"/>
        </w:rPr>
        <w:t xml:space="preserve">sex differences in </w:t>
      </w:r>
      <w:r w:rsidR="0006115F" w:rsidRPr="007E3B63">
        <w:rPr>
          <w:rFonts w:ascii="Garamond" w:hAnsi="Garamond"/>
          <w:color w:val="000000" w:themeColor="text1"/>
        </w:rPr>
        <w:t xml:space="preserve">average values </w:t>
      </w:r>
      <w:r w:rsidR="00B66C35" w:rsidRPr="007E3B63">
        <w:rPr>
          <w:rFonts w:ascii="Garamond" w:hAnsi="Garamond"/>
          <w:color w:val="000000" w:themeColor="text1"/>
        </w:rPr>
        <w:t xml:space="preserve">in four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There were only two sex </w:t>
      </w:r>
      <w:r w:rsidR="00D80008" w:rsidRPr="007E3B63">
        <w:rPr>
          <w:rFonts w:ascii="Garamond" w:hAnsi="Garamond"/>
          <w:color w:val="000000" w:themeColor="text1"/>
        </w:rPr>
        <w:t>differences in variance</w:t>
      </w:r>
      <w:r w:rsidR="00CA306D" w:rsidRPr="007E3B63">
        <w:rPr>
          <w:rFonts w:ascii="Garamond" w:hAnsi="Garamond"/>
          <w:color w:val="000000" w:themeColor="text1"/>
        </w:rPr>
        <w:t>, but</w:t>
      </w:r>
      <w:r w:rsidR="00C319AA" w:rsidRPr="007E3B63">
        <w:rPr>
          <w:rFonts w:ascii="Garamond" w:hAnsi="Garamond"/>
          <w:color w:val="000000" w:themeColor="text1"/>
        </w:rPr>
        <w:t xml:space="preserve"> i</w:t>
      </w:r>
      <w:r w:rsidR="00B66C35" w:rsidRPr="007E3B63">
        <w:rPr>
          <w:rFonts w:ascii="Garamond" w:hAnsi="Garamond"/>
          <w:color w:val="000000" w:themeColor="text1"/>
        </w:rPr>
        <w:t xml:space="preserve">n both </w:t>
      </w:r>
      <w:proofErr w:type="gramStart"/>
      <w:r w:rsidR="00B66C35" w:rsidRPr="007E3B63">
        <w:rPr>
          <w:rFonts w:ascii="Garamond" w:hAnsi="Garamond"/>
          <w:color w:val="000000" w:themeColor="text1"/>
        </w:rPr>
        <w:t>cases</w:t>
      </w:r>
      <w:proofErr w:type="gramEnd"/>
      <w:r w:rsidR="00B66C35" w:rsidRPr="007E3B63">
        <w:rPr>
          <w:rFonts w:ascii="Garamond" w:hAnsi="Garamond"/>
          <w:color w:val="000000" w:themeColor="text1"/>
        </w:rPr>
        <w:t xml:space="preserve"> </w:t>
      </w:r>
      <w:r w:rsidR="00D80008" w:rsidRPr="007E3B63">
        <w:rPr>
          <w:rFonts w:ascii="Garamond" w:hAnsi="Garamond"/>
          <w:color w:val="000000" w:themeColor="text1"/>
        </w:rPr>
        <w:t>female</w:t>
      </w:r>
      <w:r w:rsidR="00B66C35" w:rsidRPr="007E3B63">
        <w:rPr>
          <w:rFonts w:ascii="Garamond" w:hAnsi="Garamond"/>
          <w:color w:val="000000" w:themeColor="text1"/>
        </w:rPr>
        <w:t>s were more variable</w:t>
      </w:r>
      <w:r w:rsidR="00D80008" w:rsidRPr="007E3B63">
        <w:rPr>
          <w:rFonts w:ascii="Garamond" w:hAnsi="Garamond"/>
          <w:color w:val="000000" w:themeColor="text1"/>
        </w:rPr>
        <w:t xml:space="preserve">. </w:t>
      </w:r>
      <w:r w:rsidR="003A0740" w:rsidRPr="007E3B63">
        <w:rPr>
          <w:rFonts w:ascii="Garamond" w:hAnsi="Garamond"/>
          <w:color w:val="000000" w:themeColor="text1"/>
        </w:rPr>
        <w:t xml:space="preserve">There was </w:t>
      </w:r>
      <w:r w:rsidR="0019599D" w:rsidRPr="007E3B63">
        <w:rPr>
          <w:rFonts w:ascii="Garamond" w:hAnsi="Garamond"/>
          <w:color w:val="000000" w:themeColor="text1"/>
        </w:rPr>
        <w:t xml:space="preserve">also </w:t>
      </w:r>
      <w:r w:rsidR="003A0740" w:rsidRPr="007E3B63">
        <w:rPr>
          <w:rFonts w:ascii="Garamond" w:hAnsi="Garamond"/>
          <w:color w:val="000000" w:themeColor="text1"/>
        </w:rPr>
        <w:t xml:space="preserve">no consistent relationship between sexual dimorphism and </w:t>
      </w:r>
      <w:r w:rsidR="00CA306D" w:rsidRPr="007E3B63">
        <w:rPr>
          <w:rFonts w:ascii="Garamond" w:hAnsi="Garamond"/>
          <w:color w:val="000000" w:themeColor="text1"/>
        </w:rPr>
        <w:t xml:space="preserve">the extent of </w:t>
      </w:r>
      <w:r w:rsidR="003A0740" w:rsidRPr="007E3B63">
        <w:rPr>
          <w:rFonts w:ascii="Garamond" w:hAnsi="Garamond"/>
          <w:color w:val="000000" w:themeColor="text1"/>
        </w:rPr>
        <w:t>sex differences in varia</w:t>
      </w:r>
      <w:r w:rsidR="0019599D" w:rsidRPr="007E3B63">
        <w:rPr>
          <w:rFonts w:ascii="Garamond" w:hAnsi="Garamond"/>
          <w:color w:val="000000" w:themeColor="text1"/>
        </w:rPr>
        <w:t>tion</w:t>
      </w:r>
      <w:r w:rsidR="003A0740" w:rsidRPr="007E3B63">
        <w:rPr>
          <w:rFonts w:ascii="Garamond" w:hAnsi="Garamond"/>
          <w:color w:val="000000" w:themeColor="text1"/>
        </w:rPr>
        <w:t xml:space="preserve">.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we </w:t>
      </w:r>
      <w:r w:rsidR="00C319AA" w:rsidRPr="007E3B63">
        <w:rPr>
          <w:rFonts w:ascii="Garamond" w:hAnsi="Garamond"/>
          <w:color w:val="000000" w:themeColor="text1"/>
        </w:rPr>
        <w:t xml:space="preserve">attribute </w:t>
      </w:r>
      <w:r w:rsidR="00FC1105" w:rsidRPr="007E3B63">
        <w:rPr>
          <w:rFonts w:ascii="Garamond" w:hAnsi="Garamond"/>
          <w:color w:val="000000" w:themeColor="text1"/>
        </w:rPr>
        <w:t>greater variability</w:t>
      </w:r>
      <w:r w:rsidR="00C319AA" w:rsidRPr="007E3B63">
        <w:rPr>
          <w:rFonts w:ascii="Garamond" w:hAnsi="Garamond"/>
          <w:color w:val="000000" w:themeColor="text1"/>
        </w:rPr>
        <w:t xml:space="preserve"> in men’s </w:t>
      </w:r>
      <w:r w:rsidR="00924EFF" w:rsidRPr="007E3B63">
        <w:rPr>
          <w:rFonts w:ascii="Garamond" w:hAnsi="Garamond"/>
          <w:color w:val="000000" w:themeColor="text1"/>
        </w:rPr>
        <w:t xml:space="preserve">than women’s </w:t>
      </w:r>
      <w:r w:rsidR="00C319AA" w:rsidRPr="007E3B63">
        <w:rPr>
          <w:rFonts w:ascii="Garamond" w:hAnsi="Garamond"/>
          <w:color w:val="000000" w:themeColor="text1"/>
        </w:rPr>
        <w:t>personality to biology.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6B97D1B0" w:rsidR="000C6F77" w:rsidRPr="007E3B63" w:rsidRDefault="000C6F77" w:rsidP="000C6F77">
      <w:pPr>
        <w:rPr>
          <w:rFonts w:ascii="Garamond" w:hAnsi="Garamond"/>
          <w:b/>
          <w:color w:val="000000" w:themeColor="text1"/>
        </w:rPr>
      </w:pPr>
      <w:commentRangeStart w:id="1"/>
      <w:r w:rsidRPr="007E3B63">
        <w:rPr>
          <w:rFonts w:ascii="Garamond" w:hAnsi="Garamond"/>
          <w:b/>
          <w:color w:val="000000" w:themeColor="text1"/>
        </w:rPr>
        <w:lastRenderedPageBreak/>
        <w:t>Introduction</w:t>
      </w:r>
      <w:commentRangeEnd w:id="1"/>
      <w:r w:rsidR="000D10DD">
        <w:rPr>
          <w:rStyle w:val="CommentReference"/>
        </w:rPr>
        <w:commentReference w:id="1"/>
      </w:r>
    </w:p>
    <w:p w14:paraId="20BF7BC9" w14:textId="0C0FBB23" w:rsidR="00F2094A" w:rsidRPr="007E3B63" w:rsidRDefault="00F2094A" w:rsidP="000C6F77">
      <w:pPr>
        <w:rPr>
          <w:rFonts w:ascii="Garamond" w:hAnsi="Garamond"/>
          <w:i/>
          <w:color w:val="000000" w:themeColor="text1"/>
        </w:rPr>
      </w:pPr>
    </w:p>
    <w:p w14:paraId="3934D08B" w14:textId="78C2D251" w:rsidR="005B29D7" w:rsidRPr="007E3B63" w:rsidRDefault="00F2094A" w:rsidP="002A4A11">
      <w:pPr>
        <w:ind w:firstLine="360"/>
        <w:rPr>
          <w:rFonts w:ascii="Garamond" w:hAnsi="Garamond"/>
          <w:color w:val="000000" w:themeColor="text1"/>
        </w:rPr>
      </w:pPr>
      <w:r w:rsidRPr="007E3B63">
        <w:rPr>
          <w:rFonts w:ascii="Garamond" w:hAnsi="Garamond"/>
          <w:color w:val="000000" w:themeColor="text1"/>
        </w:rPr>
        <w:t xml:space="preserve">There have been </w:t>
      </w:r>
      <w:r w:rsidR="0068698A" w:rsidRPr="007E3B63">
        <w:rPr>
          <w:rFonts w:ascii="Garamond" w:hAnsi="Garamond"/>
          <w:color w:val="000000" w:themeColor="text1"/>
        </w:rPr>
        <w:t>numerous</w:t>
      </w:r>
      <w:r w:rsidRPr="007E3B63">
        <w:rPr>
          <w:rFonts w:ascii="Garamond" w:hAnsi="Garamond"/>
          <w:color w:val="000000" w:themeColor="text1"/>
        </w:rPr>
        <w:t xml:space="preserve"> studies </w:t>
      </w:r>
      <w:r w:rsidR="003B4F11" w:rsidRPr="007E3B63">
        <w:rPr>
          <w:rFonts w:ascii="Garamond" w:hAnsi="Garamond"/>
          <w:color w:val="000000" w:themeColor="text1"/>
        </w:rPr>
        <w:t>quantifying</w:t>
      </w:r>
      <w:r w:rsidRPr="007E3B63">
        <w:rPr>
          <w:rFonts w:ascii="Garamond" w:hAnsi="Garamond"/>
          <w:color w:val="000000" w:themeColor="text1"/>
        </w:rPr>
        <w:t xml:space="preserve"> </w:t>
      </w:r>
      <w:r w:rsidR="003B4F11" w:rsidRPr="007E3B63">
        <w:rPr>
          <w:rFonts w:ascii="Garamond" w:hAnsi="Garamond"/>
          <w:color w:val="000000" w:themeColor="text1"/>
        </w:rPr>
        <w:t xml:space="preserve">the average </w:t>
      </w:r>
      <w:r w:rsidRPr="007E3B63">
        <w:rPr>
          <w:rFonts w:ascii="Garamond" w:hAnsi="Garamond"/>
          <w:color w:val="000000" w:themeColor="text1"/>
        </w:rPr>
        <w:t xml:space="preserve">differences between men and women in their morphology and </w:t>
      </w:r>
      <w:commentRangeStart w:id="2"/>
      <w:commentRangeStart w:id="3"/>
      <w:r w:rsidRPr="007E3B63">
        <w:rPr>
          <w:rFonts w:ascii="Garamond" w:hAnsi="Garamond"/>
          <w:color w:val="000000" w:themeColor="text1"/>
        </w:rPr>
        <w:t>physiology</w:t>
      </w:r>
      <w:commentRangeEnd w:id="2"/>
      <w:r w:rsidR="003B4F11" w:rsidRPr="007E3B63">
        <w:rPr>
          <w:rStyle w:val="CommentReference"/>
          <w:color w:val="000000" w:themeColor="text1"/>
        </w:rPr>
        <w:commentReference w:id="2"/>
      </w:r>
      <w:commentRangeEnd w:id="3"/>
      <w:r w:rsidR="007F07BE">
        <w:rPr>
          <w:rStyle w:val="CommentReference"/>
        </w:rPr>
        <w:commentReference w:id="3"/>
      </w:r>
      <w:r w:rsidRPr="007E3B63">
        <w:rPr>
          <w:rFonts w:ascii="Garamond" w:hAnsi="Garamond"/>
          <w:color w:val="000000" w:themeColor="text1"/>
        </w:rPr>
        <w:t xml:space="preserve">. In addition, and </w:t>
      </w:r>
      <w:r w:rsidR="000B629A" w:rsidRPr="007E3B63">
        <w:rPr>
          <w:rFonts w:ascii="Garamond" w:hAnsi="Garamond"/>
          <w:color w:val="000000" w:themeColor="text1"/>
        </w:rPr>
        <w:t>sometimes</w:t>
      </w:r>
      <w:r w:rsidRPr="007E3B63">
        <w:rPr>
          <w:rFonts w:ascii="Garamond" w:hAnsi="Garamond"/>
          <w:color w:val="000000" w:themeColor="text1"/>
        </w:rPr>
        <w:t xml:space="preserve"> controversially, many studies have tested for sex differences in behaviour and the underlying cognitive abilities, intelligence and personalities of men and women. </w:t>
      </w:r>
      <w:r w:rsidR="003B4F11" w:rsidRPr="007E3B63">
        <w:rPr>
          <w:rFonts w:ascii="Garamond" w:hAnsi="Garamond"/>
          <w:color w:val="000000" w:themeColor="text1"/>
        </w:rPr>
        <w:t xml:space="preserve">In contrast,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Pr="007E3B63">
        <w:rPr>
          <w:rFonts w:ascii="Garamond" w:hAnsi="Garamond"/>
          <w:color w:val="000000" w:themeColor="text1"/>
        </w:rPr>
        <w:t xml:space="preserve">attention </w:t>
      </w:r>
      <w:r w:rsidR="0068698A" w:rsidRPr="007E3B63">
        <w:rPr>
          <w:rFonts w:ascii="Garamond" w:hAnsi="Garamond"/>
          <w:color w:val="000000" w:themeColor="text1"/>
        </w:rPr>
        <w:t>is</w:t>
      </w:r>
      <w:r w:rsidRPr="007E3B63">
        <w:rPr>
          <w:rFonts w:ascii="Garamond" w:hAnsi="Garamond"/>
          <w:color w:val="000000" w:themeColor="text1"/>
        </w:rPr>
        <w:t xml:space="preserve"> given to documenting </w:t>
      </w:r>
      <w:r w:rsidR="00B86258" w:rsidRPr="007E3B63">
        <w:rPr>
          <w:rFonts w:ascii="Garamond" w:hAnsi="Garamond"/>
          <w:color w:val="000000" w:themeColor="text1"/>
        </w:rPr>
        <w:t xml:space="preserve">sex </w:t>
      </w:r>
      <w:r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5B29D7" w:rsidRPr="007E3B63">
        <w:rPr>
          <w:rFonts w:ascii="Garamond" w:hAnsi="Garamond"/>
          <w:color w:val="000000" w:themeColor="text1"/>
        </w:rPr>
        <w:t xml:space="preserve">in their </w:t>
      </w:r>
      <w:r w:rsidR="003B4F11" w:rsidRPr="007E3B63">
        <w:rPr>
          <w:rFonts w:ascii="Garamond" w:hAnsi="Garamond"/>
          <w:color w:val="000000" w:themeColor="text1"/>
        </w:rPr>
        <w:t xml:space="preserve">morphological and physiological </w:t>
      </w:r>
      <w:r w:rsidRPr="007E3B63">
        <w:rPr>
          <w:rFonts w:ascii="Garamond" w:hAnsi="Garamond"/>
          <w:color w:val="000000" w:themeColor="text1"/>
        </w:rPr>
        <w:t>traits</w:t>
      </w:r>
      <w:r w:rsidR="003B4F11" w:rsidRPr="007E3B63">
        <w:rPr>
          <w:rFonts w:ascii="Garamond" w:hAnsi="Garamond"/>
          <w:color w:val="000000" w:themeColor="text1"/>
        </w:rPr>
        <w:t xml:space="preserve">, although </w:t>
      </w:r>
      <w:r w:rsidR="000B629A" w:rsidRPr="007E3B63">
        <w:rPr>
          <w:rFonts w:ascii="Garamond" w:hAnsi="Garamond"/>
          <w:color w:val="000000" w:themeColor="text1"/>
        </w:rPr>
        <w:t>a few</w:t>
      </w:r>
      <w:r w:rsidR="003B4F11" w:rsidRPr="007E3B63">
        <w:rPr>
          <w:rFonts w:ascii="Garamond" w:hAnsi="Garamond"/>
          <w:color w:val="000000" w:themeColor="text1"/>
        </w:rPr>
        <w:t xml:space="preserve"> studies have done so </w:t>
      </w:r>
      <w:r w:rsidR="003B4F11" w:rsidRPr="007E3B63">
        <w:rPr>
          <w:rFonts w:ascii="Garamond" w:hAnsi="Garamond"/>
          <w:color w:val="000000" w:themeColor="text1"/>
        </w:rPr>
        <w:fldChar w:fldCharType="begin" w:fldLock="1"/>
      </w:r>
      <w:r w:rsidR="0055452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2009)","manualFormatting":"(e.g.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r w:rsidR="00554520">
        <w:rPr>
          <w:rFonts w:ascii="Garamond" w:hAnsi="Garamond"/>
          <w:noProof/>
          <w:color w:val="000000" w:themeColor="text1"/>
        </w:rPr>
        <w:t xml:space="preserve">e.g.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Interesting, however, </w:t>
      </w:r>
      <w:r w:rsidR="0068698A" w:rsidRPr="007E3B63">
        <w:rPr>
          <w:rFonts w:ascii="Garamond" w:hAnsi="Garamond"/>
          <w:color w:val="000000" w:themeColor="text1"/>
        </w:rPr>
        <w:t xml:space="preserve">in recent years much </w:t>
      </w:r>
      <w:r w:rsidR="003B4F11" w:rsidRPr="007E3B63">
        <w:rPr>
          <w:rFonts w:ascii="Garamond" w:hAnsi="Garamond"/>
          <w:color w:val="000000" w:themeColor="text1"/>
        </w:rPr>
        <w:t xml:space="preserve">attention has been given to sex differences in behavioural variability </w:t>
      </w:r>
      <w:r w:rsidR="005B29D7" w:rsidRPr="007E3B63">
        <w:rPr>
          <w:rFonts w:ascii="Garamond" w:hAnsi="Garamond"/>
          <w:color w:val="000000" w:themeColor="text1"/>
        </w:rPr>
        <w:t xml:space="preserve">among individuals </w:t>
      </w:r>
      <w:r w:rsidR="003B4F11" w:rsidRPr="007E3B63">
        <w:rPr>
          <w:rFonts w:ascii="Garamond" w:hAnsi="Garamond"/>
          <w:color w:val="000000" w:themeColor="text1"/>
        </w:rPr>
        <w:t xml:space="preserve">and </w:t>
      </w:r>
      <w:r w:rsidR="003415A1" w:rsidRPr="007E3B63">
        <w:rPr>
          <w:rFonts w:ascii="Garamond" w:hAnsi="Garamond"/>
          <w:color w:val="000000" w:themeColor="text1"/>
        </w:rPr>
        <w:t>the</w:t>
      </w:r>
      <w:r w:rsidR="003B4F11" w:rsidRPr="007E3B63">
        <w:rPr>
          <w:rFonts w:ascii="Garamond" w:hAnsi="Garamond"/>
          <w:color w:val="000000" w:themeColor="text1"/>
        </w:rPr>
        <w:t xml:space="preserve"> </w:t>
      </w:r>
      <w:r w:rsidR="000B629A" w:rsidRPr="007E3B63">
        <w:rPr>
          <w:rFonts w:ascii="Garamond" w:hAnsi="Garamond"/>
          <w:color w:val="000000" w:themeColor="text1"/>
        </w:rPr>
        <w:t xml:space="preserve">possible </w:t>
      </w:r>
      <w:r w:rsidR="003B4F11" w:rsidRPr="007E3B63">
        <w:rPr>
          <w:rFonts w:ascii="Garamond" w:hAnsi="Garamond"/>
          <w:color w:val="000000" w:themeColor="text1"/>
        </w:rPr>
        <w:t xml:space="preserve">underlying causes. For example, there have been studies of sex differences in variability in </w:t>
      </w:r>
      <w:r w:rsidR="00B86258" w:rsidRPr="007E3B63">
        <w:rPr>
          <w:rFonts w:ascii="Garamond" w:hAnsi="Garamond"/>
          <w:color w:val="000000" w:themeColor="text1"/>
        </w:rPr>
        <w:t xml:space="preserve">academic performance in standardised tests </w:t>
      </w:r>
      <w:r w:rsidR="00F23547">
        <w:rPr>
          <w:rFonts w:ascii="Garamond" w:hAnsi="Garamond"/>
          <w:color w:val="000000" w:themeColor="text1"/>
        </w:rPr>
        <w:fldChar w:fldCharType="begin" w:fldLock="1"/>
      </w:r>
      <w:r w:rsidR="00F23547">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Pr>
          <w:rFonts w:ascii="Garamond" w:hAnsi="Garamond"/>
          <w:color w:val="000000" w:themeColor="text1"/>
        </w:rPr>
        <w:fldChar w:fldCharType="separate"/>
      </w:r>
      <w:r w:rsidR="00F23547" w:rsidRPr="00F23547">
        <w:rPr>
          <w:rFonts w:ascii="Garamond" w:hAnsi="Garamond"/>
          <w:noProof/>
          <w:color w:val="000000" w:themeColor="text1"/>
        </w:rPr>
        <w:t>(Machin &amp; Pekkarinen 2008)</w:t>
      </w:r>
      <w:r w:rsidR="00F23547">
        <w:rPr>
          <w:rFonts w:ascii="Garamond" w:hAnsi="Garamond"/>
          <w:color w:val="000000" w:themeColor="text1"/>
        </w:rPr>
        <w:fldChar w:fldCharType="end"/>
      </w:r>
      <w:r w:rsidR="00F23547">
        <w:rPr>
          <w:rFonts w:ascii="Garamond" w:hAnsi="Garamond"/>
          <w:color w:val="000000" w:themeColor="text1"/>
        </w:rPr>
        <w:t xml:space="preserve"> </w:t>
      </w:r>
      <w:r w:rsidR="000B629A" w:rsidRPr="007E3B63">
        <w:rPr>
          <w:rFonts w:ascii="Garamond" w:hAnsi="Garamond"/>
          <w:color w:val="000000" w:themeColor="text1"/>
        </w:rPr>
        <w:t>or in</w:t>
      </w:r>
      <w:r w:rsidR="00B86258" w:rsidRPr="007E3B63">
        <w:rPr>
          <w:rFonts w:ascii="Garamond" w:hAnsi="Garamond"/>
          <w:color w:val="000000" w:themeColor="text1"/>
        </w:rPr>
        <w:t xml:space="preserve"> the classroom </w:t>
      </w:r>
      <w:r w:rsidR="00F23547" w:rsidRPr="00F23547">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F23547">
        <w:rPr>
          <w:rFonts w:ascii="Garamond" w:hAnsi="Garamond"/>
          <w:color w:val="000000" w:themeColor="text1"/>
        </w:rPr>
        <w:fldChar w:fldCharType="separate"/>
      </w:r>
      <w:r w:rsidR="0023481A" w:rsidRPr="0023481A">
        <w:rPr>
          <w:rFonts w:ascii="Garamond" w:hAnsi="Garamond"/>
          <w:noProof/>
          <w:color w:val="000000" w:themeColor="text1"/>
        </w:rPr>
        <w:t xml:space="preserve">(Baye &amp; Monseur 2016; O’Dea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2018; Gray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2019)</w:t>
      </w:r>
      <w:r w:rsidR="00F23547" w:rsidRPr="00F23547">
        <w:rPr>
          <w:rFonts w:ascii="Garamond" w:hAnsi="Garamond"/>
          <w:color w:val="000000" w:themeColor="text1"/>
        </w:rPr>
        <w:fldChar w:fldCharType="end"/>
      </w:r>
      <w:r w:rsidR="00B86258" w:rsidRPr="007E3B63">
        <w:rPr>
          <w:rFonts w:ascii="Garamond" w:hAnsi="Garamond"/>
          <w:color w:val="000000" w:themeColor="text1"/>
        </w:rPr>
        <w:t xml:space="preserve">; which </w:t>
      </w:r>
      <w:r w:rsidR="0068698A" w:rsidRPr="007E3B63">
        <w:rPr>
          <w:rFonts w:ascii="Garamond" w:hAnsi="Garamond"/>
          <w:color w:val="000000" w:themeColor="text1"/>
        </w:rPr>
        <w:t>are then linked</w:t>
      </w:r>
      <w:r w:rsidR="00B86258" w:rsidRPr="007E3B63">
        <w:rPr>
          <w:rFonts w:ascii="Garamond" w:hAnsi="Garamond"/>
          <w:color w:val="000000" w:themeColor="text1"/>
        </w:rPr>
        <w:t xml:space="preserve"> </w:t>
      </w:r>
      <w:r w:rsidR="0068698A" w:rsidRPr="007E3B63">
        <w:rPr>
          <w:rFonts w:ascii="Garamond" w:hAnsi="Garamond"/>
          <w:color w:val="000000" w:themeColor="text1"/>
        </w:rPr>
        <w:t>to</w:t>
      </w:r>
      <w:r w:rsidR="00B86258" w:rsidRPr="007E3B63">
        <w:rPr>
          <w:rFonts w:ascii="Garamond" w:hAnsi="Garamond"/>
          <w:color w:val="000000" w:themeColor="text1"/>
        </w:rPr>
        <w:t xml:space="preserve"> </w:t>
      </w:r>
      <w:r w:rsidR="0068698A" w:rsidRPr="007E3B63">
        <w:rPr>
          <w:rFonts w:ascii="Garamond" w:hAnsi="Garamond"/>
          <w:color w:val="000000" w:themeColor="text1"/>
        </w:rPr>
        <w:t xml:space="preserve">reported </w:t>
      </w:r>
      <w:r w:rsidR="00B86258" w:rsidRPr="007E3B63">
        <w:rPr>
          <w:rFonts w:ascii="Garamond" w:hAnsi="Garamond"/>
          <w:color w:val="000000" w:themeColor="text1"/>
        </w:rPr>
        <w:t xml:space="preserve">sex differences in variability in </w:t>
      </w:r>
      <w:r w:rsidR="009A1BC7" w:rsidRPr="007E3B63">
        <w:rPr>
          <w:rFonts w:ascii="Garamond" w:hAnsi="Garamond"/>
          <w:color w:val="000000" w:themeColor="text1"/>
        </w:rPr>
        <w:t xml:space="preserve">intelligence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(Arden &amp; Plomin 2006; Johnson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2008)</w:t>
      </w:r>
      <w:r w:rsidR="009A1BC7" w:rsidRPr="007E3B63">
        <w:rPr>
          <w:rFonts w:ascii="Garamond" w:hAnsi="Garamond"/>
          <w:color w:val="000000" w:themeColor="text1"/>
        </w:rPr>
        <w:fldChar w:fldCharType="end"/>
      </w:r>
      <w:r w:rsidR="009A1BC7" w:rsidRPr="007E3B63">
        <w:rPr>
          <w:rFonts w:ascii="Garamond" w:hAnsi="Garamond"/>
          <w:color w:val="000000" w:themeColor="text1"/>
        </w:rPr>
        <w:t xml:space="preserve">, creativity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(Ju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2015; Karwowski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2016)</w:t>
      </w:r>
      <w:r w:rsidR="009A1BC7" w:rsidRPr="007E3B63">
        <w:rPr>
          <w:rFonts w:ascii="Garamond" w:hAnsi="Garamond"/>
          <w:color w:val="000000" w:themeColor="text1"/>
        </w:rPr>
        <w:fldChar w:fldCharType="end"/>
      </w:r>
      <w:r w:rsidR="00B86258" w:rsidRPr="007E3B63">
        <w:rPr>
          <w:rFonts w:ascii="Garamond" w:hAnsi="Garamond"/>
          <w:color w:val="000000" w:themeColor="text1"/>
        </w:rPr>
        <w:t>,</w:t>
      </w:r>
      <w:r w:rsidR="005B29D7" w:rsidRPr="007E3B63">
        <w:rPr>
          <w:rFonts w:ascii="Garamond" w:hAnsi="Garamond"/>
          <w:color w:val="000000" w:themeColor="text1"/>
        </w:rPr>
        <w:t xml:space="preserve"> </w:t>
      </w:r>
      <w:r w:rsidR="009A1BC7" w:rsidRPr="007E3B63">
        <w:rPr>
          <w:rFonts w:ascii="Garamond" w:hAnsi="Garamond"/>
          <w:color w:val="000000" w:themeColor="text1"/>
        </w:rPr>
        <w:t>aggressive</w:t>
      </w:r>
      <w:r w:rsidR="005B29D7" w:rsidRPr="007E3B63">
        <w:rPr>
          <w:rFonts w:ascii="Garamond" w:hAnsi="Garamond"/>
          <w:color w:val="000000" w:themeColor="text1"/>
        </w:rPr>
        <w:t>ness</w:t>
      </w:r>
      <w:r w:rsidR="009A1BC7" w:rsidRPr="007E3B63">
        <w:rPr>
          <w:rFonts w:ascii="Garamond" w:hAnsi="Garamond"/>
          <w:color w:val="000000" w:themeColor="text1"/>
        </w:rPr>
        <w:t xml:space="preserv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(Deary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2003)</w:t>
      </w:r>
      <w:r w:rsidR="009A1BC7" w:rsidRPr="007E3B63">
        <w:rPr>
          <w:rFonts w:ascii="Garamond" w:hAnsi="Garamond"/>
          <w:color w:val="000000" w:themeColor="text1"/>
        </w:rPr>
        <w:fldChar w:fldCharType="end"/>
      </w:r>
      <w:r w:rsidR="00A10A43" w:rsidRPr="007E3B63">
        <w:rPr>
          <w:rFonts w:ascii="Garamond" w:hAnsi="Garamond"/>
          <w:color w:val="000000" w:themeColor="text1"/>
        </w:rPr>
        <w:t xml:space="preserve">, </w:t>
      </w:r>
      <w:r w:rsidR="00B86258" w:rsidRPr="007E3B63">
        <w:rPr>
          <w:rFonts w:ascii="Garamond" w:hAnsi="Garamond"/>
          <w:color w:val="000000" w:themeColor="text1"/>
        </w:rPr>
        <w:t xml:space="preserve">other personality traits </w:t>
      </w:r>
      <w:r w:rsidR="00CB690A">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(Borkenau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2013)</w:t>
      </w:r>
      <w:r w:rsidR="00CB690A">
        <w:rPr>
          <w:rFonts w:ascii="Garamond" w:hAnsi="Garamond"/>
          <w:color w:val="000000" w:themeColor="text1"/>
        </w:rPr>
        <w:fldChar w:fldCharType="end"/>
      </w:r>
      <w:r w:rsidR="00A10A43" w:rsidRPr="007E3B63">
        <w:rPr>
          <w:rFonts w:ascii="Garamond" w:hAnsi="Garamond"/>
          <w:color w:val="000000" w:themeColor="text1"/>
        </w:rPr>
        <w:t xml:space="preserve"> and</w:t>
      </w:r>
      <w:r w:rsidR="00CE5ACE" w:rsidRPr="007E3B63">
        <w:rPr>
          <w:rFonts w:ascii="Garamond" w:hAnsi="Garamond"/>
          <w:color w:val="000000" w:themeColor="text1"/>
        </w:rPr>
        <w:t>, ultimately,</w:t>
      </w:r>
      <w:r w:rsidR="00A10A43" w:rsidRPr="007E3B63">
        <w:rPr>
          <w:rFonts w:ascii="Garamond" w:hAnsi="Garamond"/>
          <w:color w:val="000000" w:themeColor="text1"/>
        </w:rPr>
        <w:t xml:space="preserve"> brain structure </w:t>
      </w:r>
      <w:r w:rsidR="000B629A" w:rsidRPr="007E3B63">
        <w:rPr>
          <w:rFonts w:ascii="Garamond" w:hAnsi="Garamond"/>
          <w:color w:val="000000" w:themeColor="text1"/>
        </w:rPr>
        <w:t xml:space="preserve">itself </w:t>
      </w:r>
      <w:r w:rsidR="00CB690A">
        <w:rPr>
          <w:rFonts w:ascii="Garamond" w:hAnsi="Garamond"/>
          <w:color w:val="000000" w:themeColor="text1"/>
        </w:rPr>
        <w:fldChar w:fldCharType="begin" w:fldLock="1"/>
      </w:r>
      <w:r w:rsidR="00DB4160">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(Wierenga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2020)</w:t>
      </w:r>
      <w:r w:rsidR="00CB690A">
        <w:rPr>
          <w:rFonts w:ascii="Garamond" w:hAnsi="Garamond"/>
          <w:color w:val="000000" w:themeColor="text1"/>
        </w:rPr>
        <w:fldChar w:fldCharType="end"/>
      </w:r>
      <w:r w:rsidR="009A1BC7" w:rsidRPr="007E3B63">
        <w:rPr>
          <w:rFonts w:ascii="Garamond" w:hAnsi="Garamond"/>
          <w:color w:val="000000" w:themeColor="text1"/>
        </w:rPr>
        <w:t xml:space="preserve">. </w:t>
      </w:r>
      <w:r w:rsidR="00B86258" w:rsidRPr="007E3B63">
        <w:rPr>
          <w:rFonts w:ascii="Garamond" w:hAnsi="Garamond"/>
          <w:color w:val="000000" w:themeColor="text1"/>
        </w:rPr>
        <w:t>The general conclusion of these studies is that boys</w:t>
      </w:r>
      <w:r w:rsidR="00770FA5" w:rsidRPr="007E3B63">
        <w:rPr>
          <w:rFonts w:ascii="Garamond" w:hAnsi="Garamond"/>
          <w:color w:val="000000" w:themeColor="text1"/>
        </w:rPr>
        <w:t xml:space="preserve"> or </w:t>
      </w:r>
      <w:r w:rsidR="00B86258" w:rsidRPr="007E3B63">
        <w:rPr>
          <w:rFonts w:ascii="Garamond" w:hAnsi="Garamond"/>
          <w:color w:val="000000" w:themeColor="text1"/>
        </w:rPr>
        <w:t>men tend to be more variable than girls</w:t>
      </w:r>
      <w:r w:rsidR="00770FA5" w:rsidRPr="007E3B63">
        <w:rPr>
          <w:rFonts w:ascii="Garamond" w:hAnsi="Garamond"/>
          <w:color w:val="000000" w:themeColor="text1"/>
        </w:rPr>
        <w:t xml:space="preserve"> or </w:t>
      </w:r>
      <w:r w:rsidR="00B86258" w:rsidRPr="007E3B63">
        <w:rPr>
          <w:rFonts w:ascii="Garamond" w:hAnsi="Garamond"/>
          <w:color w:val="000000" w:themeColor="text1"/>
        </w:rPr>
        <w:t>women.</w:t>
      </w:r>
      <w:r w:rsidR="00747656" w:rsidRPr="007E3B63">
        <w:rPr>
          <w:rFonts w:ascii="Garamond" w:hAnsi="Garamond"/>
          <w:color w:val="000000" w:themeColor="text1"/>
        </w:rPr>
        <w:t xml:space="preserve"> </w:t>
      </w:r>
      <w:r w:rsidR="00877E28" w:rsidRPr="007E3B63">
        <w:rPr>
          <w:rFonts w:ascii="Garamond" w:hAnsi="Garamond"/>
          <w:color w:val="000000" w:themeColor="text1"/>
        </w:rPr>
        <w:t xml:space="preserve">This is often referred to as the ‘greater male variability </w:t>
      </w:r>
      <w:commentRangeStart w:id="4"/>
      <w:r w:rsidR="00877E28" w:rsidRPr="007E3B63">
        <w:rPr>
          <w:rFonts w:ascii="Garamond" w:hAnsi="Garamond"/>
          <w:color w:val="000000" w:themeColor="text1"/>
        </w:rPr>
        <w:t>hypothesis</w:t>
      </w:r>
      <w:commentRangeEnd w:id="4"/>
      <w:r w:rsidR="007E3B63">
        <w:rPr>
          <w:rStyle w:val="CommentReference"/>
        </w:rPr>
        <w:commentReference w:id="4"/>
      </w:r>
      <w:r w:rsidR="00877E28" w:rsidRPr="007E3B63">
        <w:rPr>
          <w:rFonts w:ascii="Garamond" w:hAnsi="Garamond"/>
          <w:color w:val="000000" w:themeColor="text1"/>
        </w:rPr>
        <w:t>’.</w:t>
      </w:r>
    </w:p>
    <w:p w14:paraId="2EA5B836" w14:textId="5BF8BF96" w:rsidR="00747656" w:rsidRPr="007E3B63" w:rsidRDefault="00747656" w:rsidP="005B29D7">
      <w:pPr>
        <w:rPr>
          <w:rFonts w:ascii="Garamond" w:hAnsi="Garamond"/>
          <w:color w:val="000000" w:themeColor="text1"/>
        </w:rPr>
      </w:pPr>
    </w:p>
    <w:p w14:paraId="0D4367AA" w14:textId="49A488F8"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among boys</w:t>
      </w:r>
      <w:r w:rsidR="00770FA5" w:rsidRPr="007E3B63">
        <w:rPr>
          <w:rFonts w:ascii="Garamond" w:hAnsi="Garamond"/>
          <w:color w:val="000000" w:themeColor="text1"/>
        </w:rPr>
        <w:t xml:space="preserve"> or </w:t>
      </w:r>
      <w:r w:rsidR="000B629A" w:rsidRPr="007E3B63">
        <w:rPr>
          <w:rFonts w:ascii="Garamond" w:hAnsi="Garamond"/>
          <w:color w:val="000000" w:themeColor="text1"/>
        </w:rPr>
        <w:t>men than girls</w:t>
      </w:r>
      <w:r w:rsidR="00770FA5" w:rsidRPr="007E3B63">
        <w:rPr>
          <w:rFonts w:ascii="Garamond" w:hAnsi="Garamond"/>
          <w:color w:val="000000" w:themeColor="text1"/>
        </w:rPr>
        <w:t xml:space="preserve"> or </w:t>
      </w:r>
      <w:r w:rsidR="000B629A" w:rsidRPr="007E3B63">
        <w:rPr>
          <w:rFonts w:ascii="Garamond" w:hAnsi="Garamond"/>
          <w:color w:val="000000" w:themeColor="text1"/>
        </w:rPr>
        <w:t xml:space="preserve">women </w:t>
      </w:r>
      <w:r w:rsidR="00747656" w:rsidRPr="007E3B63">
        <w:rPr>
          <w:rFonts w:ascii="Garamond" w:hAnsi="Garamond"/>
          <w:color w:val="000000" w:themeColor="text1"/>
        </w:rPr>
        <w:t>in behaviour</w:t>
      </w:r>
      <w:r w:rsidRPr="007E3B63">
        <w:rPr>
          <w:rFonts w:ascii="Garamond" w:hAnsi="Garamond"/>
          <w:color w:val="000000" w:themeColor="text1"/>
        </w:rPr>
        <w:t xml:space="preserve">, personalities and cognition </w:t>
      </w:r>
      <w:r w:rsidR="000B629A" w:rsidRPr="007E3B63">
        <w:rPr>
          <w:rFonts w:ascii="Garamond" w:hAnsi="Garamond"/>
          <w:color w:val="000000" w:themeColor="text1"/>
        </w:rPr>
        <w:t xml:space="preserve">is likely 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5"/>
      <w:r w:rsidR="0068698A" w:rsidRPr="007E3B63">
        <w:rPr>
          <w:rFonts w:ascii="Garamond" w:hAnsi="Garamond"/>
          <w:color w:val="000000" w:themeColor="text1"/>
        </w:rPr>
        <w:t>differences</w:t>
      </w:r>
      <w:commentRangeEnd w:id="5"/>
      <w:r w:rsidR="008C139F">
        <w:rPr>
          <w:rStyle w:val="CommentReference"/>
        </w:rPr>
        <w:commentReference w:id="5"/>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commentRangeStart w:id="6"/>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w:t>
      </w:r>
      <w:commentRangeEnd w:id="6"/>
      <w:r w:rsidR="004905DE" w:rsidRPr="007E3B63">
        <w:rPr>
          <w:rStyle w:val="CommentReference"/>
          <w:color w:val="000000" w:themeColor="text1"/>
        </w:rPr>
        <w:commentReference w:id="6"/>
      </w:r>
      <w:r w:rsidRPr="007E3B63">
        <w:rPr>
          <w:rFonts w:ascii="Garamond" w:eastAsia="Times New Roman" w:hAnsi="Garamond" w:cs="Times New Roman"/>
          <w:color w:val="000000" w:themeColor="text1"/>
          <w:spacing w:val="-1"/>
        </w:rPr>
        <w:t>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but the</w:t>
      </w:r>
      <w:r w:rsidR="00AD2D5D" w:rsidRPr="007E3B63">
        <w:rPr>
          <w:rFonts w:ascii="Garamond" w:hAnsi="Garamond"/>
          <w:color w:val="000000" w:themeColor="text1"/>
        </w:rPr>
        <w:t xml:space="preserve"> strength 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666FAC">
        <w:rPr>
          <w:rFonts w:ascii="Cambria Math" w:hAnsi="Cambria Math" w:cs="Cambria Math"/>
          <w:color w:val="000000" w:themeColor="text1"/>
        </w:rPr>
        <w:instrText>‐</w:instrText>
      </w:r>
      <w:r w:rsidR="00666FAC">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2013a;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2013a; Wyman &amp; Rowe 2014)","previouslyFormattedCitation":"(PRICE &lt;i&gt;et al.&lt;/i&gt; 1993; Pomiankowski &amp; Moller 1995; Archer &amp; Mehdikhani 2003; Reinhold &amp; Engqvist 2013a;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however, largely absent</w:t>
      </w:r>
      <w:r w:rsidR="00A10A43" w:rsidRPr="007E3B63">
        <w:rPr>
          <w:rFonts w:ascii="Garamond" w:hAnsi="Garamond"/>
          <w:color w:val="000000" w:themeColor="text1"/>
        </w:rPr>
        <w:t xml:space="preserve"> for behaviours that are displayed by both sexes. For example, </w:t>
      </w:r>
      <w:r w:rsidR="007066E5" w:rsidRPr="007E3B63">
        <w:rPr>
          <w:rFonts w:ascii="Garamond" w:hAnsi="Garamond"/>
          <w:color w:val="000000" w:themeColor="text1"/>
        </w:rPr>
        <w:t>i</w:t>
      </w:r>
      <w:r w:rsidR="00A10A43" w:rsidRPr="007E3B63">
        <w:rPr>
          <w:rFonts w:ascii="Garamond" w:hAnsi="Garamond"/>
          <w:color w:val="000000" w:themeColor="text1"/>
        </w:rPr>
        <w:t xml:space="preserve">n </w:t>
      </w:r>
      <w:r w:rsidR="007066E5" w:rsidRPr="007E3B63">
        <w:rPr>
          <w:rFonts w:ascii="Garamond" w:hAnsi="Garamond"/>
          <w:color w:val="000000" w:themeColor="text1"/>
        </w:rPr>
        <w:t xml:space="preserve">a </w:t>
      </w:r>
      <w:r w:rsidR="00A10A43" w:rsidRPr="007E3B63">
        <w:rPr>
          <w:rFonts w:ascii="Garamond" w:hAnsi="Garamond"/>
          <w:color w:val="000000" w:themeColor="text1"/>
        </w:rPr>
        <w:t xml:space="preserve">meta-analysis of data from </w:t>
      </w:r>
      <w:r w:rsidR="00045055" w:rsidRPr="007E3B63">
        <w:rPr>
          <w:rFonts w:ascii="Garamond" w:hAnsi="Garamond"/>
          <w:color w:val="000000" w:themeColor="text1"/>
        </w:rPr>
        <w:t xml:space="preserve">over </w:t>
      </w:r>
      <w:r w:rsidR="00A10A43" w:rsidRPr="007E3B63">
        <w:rPr>
          <w:rFonts w:ascii="Garamond" w:hAnsi="Garamond"/>
          <w:color w:val="000000" w:themeColor="text1"/>
        </w:rPr>
        <w:t>27,000 mice</w:t>
      </w:r>
      <w:r w:rsidR="00770FA5" w:rsidRPr="007E3B63">
        <w:rPr>
          <w:rFonts w:ascii="Garamond" w:hAnsi="Garamond"/>
          <w:color w:val="000000" w:themeColor="text1"/>
        </w:rPr>
        <w:t xml:space="preserve">, the mammal most intensively studies by biologists and </w:t>
      </w:r>
      <w:proofErr w:type="spellStart"/>
      <w:r w:rsidR="00770FA5" w:rsidRPr="007E3B63">
        <w:rPr>
          <w:rFonts w:ascii="Garamond" w:hAnsi="Garamond"/>
          <w:color w:val="000000" w:themeColor="text1"/>
        </w:rPr>
        <w:t>biomedics</w:t>
      </w:r>
      <w:proofErr w:type="spellEnd"/>
      <w:r w:rsidR="00770FA5" w:rsidRPr="007E3B63">
        <w:rPr>
          <w:rFonts w:ascii="Garamond" w:hAnsi="Garamond"/>
          <w:color w:val="000000" w:themeColor="text1"/>
        </w:rPr>
        <w:t>,</w:t>
      </w:r>
      <w:r w:rsidR="00A10A43" w:rsidRPr="007E3B63">
        <w:rPr>
          <w:rFonts w:ascii="Garamond" w:hAnsi="Garamond"/>
          <w:color w:val="000000" w:themeColor="text1"/>
        </w:rPr>
        <w:t xml:space="preserve"> </w:t>
      </w:r>
      <w:r w:rsidR="007066E5" w:rsidRPr="007E3B63">
        <w:rPr>
          <w:rFonts w:ascii="Garamond" w:hAnsi="Garamond"/>
          <w:color w:val="000000" w:themeColor="text1"/>
        </w:rPr>
        <w:t>there was</w:t>
      </w:r>
      <w:r w:rsidR="00A10A43" w:rsidRPr="007E3B63">
        <w:rPr>
          <w:rFonts w:ascii="Garamond" w:hAnsi="Garamond"/>
          <w:color w:val="000000" w:themeColor="text1"/>
        </w:rPr>
        <w:t xml:space="preserve"> no evidence that male behaviour was more variable than that of females </w:t>
      </w:r>
      <w:r w:rsidR="00AA3D2E">
        <w:rPr>
          <w:rFonts w:ascii="Garamond" w:hAnsi="Garamond"/>
          <w:color w:val="000000" w:themeColor="text1"/>
        </w:rPr>
        <w:fldChar w:fldCharType="begin" w:fldLock="1"/>
      </w:r>
      <w:r w:rsidR="008C139F">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AA3D2E">
        <w:rPr>
          <w:rFonts w:ascii="Garamond" w:hAnsi="Garamond"/>
          <w:color w:val="000000" w:themeColor="text1"/>
        </w:rPr>
        <w:fldChar w:fldCharType="separate"/>
      </w:r>
      <w:r w:rsidR="00AA3D2E" w:rsidRPr="00AA3D2E">
        <w:rPr>
          <w:rFonts w:ascii="Garamond" w:hAnsi="Garamond"/>
          <w:noProof/>
          <w:color w:val="000000" w:themeColor="text1"/>
        </w:rPr>
        <w:t xml:space="preserve">(Zajitschek </w:t>
      </w:r>
      <w:r w:rsidR="00AA3D2E" w:rsidRPr="00AA3D2E">
        <w:rPr>
          <w:rFonts w:ascii="Garamond" w:hAnsi="Garamond"/>
          <w:i/>
          <w:noProof/>
          <w:color w:val="000000" w:themeColor="text1"/>
        </w:rPr>
        <w:t>et al.</w:t>
      </w:r>
      <w:r w:rsidR="00AA3D2E" w:rsidRPr="00AA3D2E">
        <w:rPr>
          <w:rFonts w:ascii="Garamond" w:hAnsi="Garamond"/>
          <w:noProof/>
          <w:color w:val="000000" w:themeColor="text1"/>
        </w:rPr>
        <w:t xml:space="preserve"> 2020)</w:t>
      </w:r>
      <w:r w:rsidR="00AA3D2E">
        <w:rPr>
          <w:rFonts w:ascii="Garamond" w:hAnsi="Garamond"/>
          <w:color w:val="000000" w:themeColor="text1"/>
        </w:rPr>
        <w:fldChar w:fldCharType="end"/>
      </w:r>
      <w:r w:rsidR="00A10A43" w:rsidRPr="007E3B63">
        <w:rPr>
          <w:rFonts w:ascii="Garamond" w:hAnsi="Garamond"/>
          <w:color w:val="000000" w:themeColor="text1"/>
        </w:rPr>
        <w:t>.</w:t>
      </w:r>
      <w:r w:rsidR="00CE5ACE" w:rsidRPr="007E3B63">
        <w:rPr>
          <w:rFonts w:ascii="Garamond" w:hAnsi="Garamond"/>
          <w:color w:val="000000" w:themeColor="text1"/>
        </w:rPr>
        <w:t xml:space="preserve"> More generally, there was no consistent pattern </w:t>
      </w:r>
      <w:r w:rsidR="007066E5" w:rsidRPr="007E3B63">
        <w:rPr>
          <w:rFonts w:ascii="Garamond" w:hAnsi="Garamond"/>
          <w:color w:val="000000" w:themeColor="text1"/>
        </w:rPr>
        <w:t>f</w:t>
      </w:r>
      <w:r w:rsidR="00CE5ACE" w:rsidRPr="007E3B63">
        <w:rPr>
          <w:rFonts w:ascii="Garamond" w:hAnsi="Garamond"/>
          <w:color w:val="000000" w:themeColor="text1"/>
        </w:rPr>
        <w:t>or male</w:t>
      </w:r>
      <w:r w:rsidR="00770FA5" w:rsidRPr="007E3B63">
        <w:rPr>
          <w:rFonts w:ascii="Garamond" w:hAnsi="Garamond"/>
          <w:color w:val="000000" w:themeColor="text1"/>
        </w:rPr>
        <w:t xml:space="preserve">s </w:t>
      </w:r>
      <w:r w:rsidR="00CE5ACE" w:rsidRPr="007E3B63">
        <w:rPr>
          <w:rFonts w:ascii="Garamond" w:hAnsi="Garamond"/>
          <w:color w:val="000000" w:themeColor="text1"/>
        </w:rPr>
        <w:t>to be more variable than female</w:t>
      </w:r>
      <w:r w:rsidR="00770FA5" w:rsidRPr="007E3B63">
        <w:rPr>
          <w:rFonts w:ascii="Garamond" w:hAnsi="Garamond"/>
          <w:color w:val="000000" w:themeColor="text1"/>
        </w:rPr>
        <w:t xml:space="preserve">s </w:t>
      </w:r>
      <w:r w:rsidR="0000423C" w:rsidRPr="007E3B63">
        <w:rPr>
          <w:rFonts w:ascii="Garamond" w:hAnsi="Garamond"/>
          <w:color w:val="000000" w:themeColor="text1"/>
        </w:rPr>
        <w:t>for the full panoply of traits measured in the laboratory</w:t>
      </w:r>
      <w:r w:rsidR="003415A1" w:rsidRPr="007E3B63">
        <w:rPr>
          <w:rFonts w:ascii="Garamond" w:hAnsi="Garamond"/>
          <w:color w:val="000000" w:themeColor="text1"/>
        </w:rPr>
        <w:t xml:space="preserve">. The type of trait being measured determined </w:t>
      </w:r>
      <w:r w:rsidR="00CE5ACE" w:rsidRPr="007E3B63">
        <w:rPr>
          <w:rFonts w:ascii="Garamond" w:hAnsi="Garamond"/>
          <w:color w:val="000000" w:themeColor="text1"/>
        </w:rPr>
        <w:t>which sex was more variable.</w:t>
      </w:r>
      <w:r w:rsidR="00385F43">
        <w:rPr>
          <w:rFonts w:ascii="Garamond" w:hAnsi="Garamond"/>
          <w:color w:val="000000" w:themeColor="text1"/>
        </w:rPr>
        <w:t xml:space="preserve"> </w:t>
      </w:r>
      <w:r w:rsidR="00CE5ACE" w:rsidRPr="007E3B63">
        <w:rPr>
          <w:rFonts w:ascii="Garamond" w:hAnsi="Garamond"/>
          <w:color w:val="000000" w:themeColor="text1"/>
        </w:rPr>
        <w:t xml:space="preserve">More broadly, </w:t>
      </w:r>
      <w:r w:rsidR="00E14A8C" w:rsidRPr="007E3B63">
        <w:rPr>
          <w:rFonts w:ascii="Garamond" w:hAnsi="Garamond"/>
          <w:color w:val="000000" w:themeColor="text1"/>
        </w:rPr>
        <w:t xml:space="preserve">a </w:t>
      </w:r>
      <w:r w:rsidR="007066E5" w:rsidRPr="007E3B63">
        <w:rPr>
          <w:rFonts w:ascii="Garamond" w:hAnsi="Garamond"/>
          <w:color w:val="000000" w:themeColor="text1"/>
        </w:rPr>
        <w:t>small</w:t>
      </w:r>
      <w:r w:rsidR="0000423C" w:rsidRPr="007E3B63">
        <w:rPr>
          <w:rFonts w:ascii="Garamond" w:hAnsi="Garamond"/>
          <w:color w:val="000000" w:themeColor="text1"/>
        </w:rPr>
        <w:t xml:space="preserve"> </w:t>
      </w:r>
      <w:r w:rsidR="00E14A8C" w:rsidRPr="007E3B63">
        <w:rPr>
          <w:rFonts w:ascii="Garamond" w:hAnsi="Garamond"/>
          <w:color w:val="000000" w:themeColor="text1"/>
        </w:rPr>
        <w:t xml:space="preserve">meta-analysis </w:t>
      </w:r>
      <w:r w:rsidR="003415A1" w:rsidRPr="007E3B63">
        <w:rPr>
          <w:rFonts w:ascii="Garamond" w:hAnsi="Garamond"/>
          <w:color w:val="000000" w:themeColor="text1"/>
        </w:rPr>
        <w:t xml:space="preserve">in animals </w:t>
      </w:r>
      <w:r w:rsidR="00E14A8C" w:rsidRPr="007E3B63">
        <w:rPr>
          <w:rFonts w:ascii="Garamond" w:hAnsi="Garamond"/>
          <w:color w:val="000000" w:themeColor="text1"/>
        </w:rPr>
        <w:t xml:space="preserve">(n = 96 effect sizes) </w:t>
      </w:r>
      <w:r w:rsidR="00784A33">
        <w:rPr>
          <w:rFonts w:ascii="Garamond" w:hAnsi="Garamond"/>
          <w:color w:val="000000" w:themeColor="text1"/>
        </w:rPr>
        <w:t xml:space="preserve">found </w:t>
      </w:r>
      <w:r w:rsidR="00E14A8C" w:rsidRPr="007E3B63">
        <w:rPr>
          <w:rFonts w:ascii="Garamond" w:hAnsi="Garamond"/>
          <w:color w:val="000000" w:themeColor="text1"/>
        </w:rPr>
        <w:t xml:space="preserve">that </w:t>
      </w:r>
      <w:r w:rsidR="007066E5" w:rsidRPr="007E3B63">
        <w:rPr>
          <w:rFonts w:ascii="Garamond" w:hAnsi="Garamond"/>
          <w:color w:val="000000" w:themeColor="text1"/>
        </w:rPr>
        <w:t>behaviour is</w:t>
      </w:r>
      <w:r w:rsidR="00E14A8C" w:rsidRPr="007E3B63">
        <w:rPr>
          <w:rFonts w:ascii="Garamond" w:hAnsi="Garamond"/>
          <w:color w:val="000000" w:themeColor="text1"/>
        </w:rPr>
        <w:t xml:space="preserve"> </w:t>
      </w:r>
      <w:r w:rsidR="00784A33">
        <w:rPr>
          <w:rFonts w:ascii="Garamond" w:hAnsi="Garamond"/>
          <w:color w:val="000000" w:themeColor="text1"/>
        </w:rPr>
        <w:t xml:space="preserve">slightly </w:t>
      </w:r>
      <w:r w:rsidR="00E14A8C" w:rsidRPr="007E3B63">
        <w:rPr>
          <w:rFonts w:ascii="Garamond" w:hAnsi="Garamond"/>
          <w:color w:val="000000" w:themeColor="text1"/>
        </w:rPr>
        <w:t xml:space="preserve">more variable </w:t>
      </w:r>
      <w:r w:rsidR="0000423C" w:rsidRPr="007E3B63">
        <w:rPr>
          <w:rFonts w:ascii="Garamond" w:hAnsi="Garamond"/>
          <w:color w:val="000000" w:themeColor="text1"/>
        </w:rPr>
        <w:t xml:space="preserve">among </w:t>
      </w:r>
      <w:r w:rsidR="00784A33">
        <w:rPr>
          <w:rFonts w:ascii="Garamond" w:hAnsi="Garamond"/>
          <w:color w:val="000000" w:themeColor="text1"/>
        </w:rPr>
        <w:t>fe</w:t>
      </w:r>
      <w:r w:rsidR="0000423C" w:rsidRPr="007E3B63">
        <w:rPr>
          <w:rFonts w:ascii="Garamond" w:hAnsi="Garamond"/>
          <w:color w:val="000000" w:themeColor="text1"/>
        </w:rPr>
        <w:t xml:space="preserve">males </w:t>
      </w:r>
      <w:r w:rsidR="00E14A8C" w:rsidRPr="007E3B63">
        <w:rPr>
          <w:rFonts w:ascii="Garamond" w:hAnsi="Garamond"/>
          <w:color w:val="000000" w:themeColor="text1"/>
        </w:rPr>
        <w:t>than males</w:t>
      </w:r>
      <w:r w:rsidR="007066E5" w:rsidRPr="007E3B63">
        <w:rPr>
          <w:rFonts w:ascii="Garamond" w:hAnsi="Garamond"/>
          <w:color w:val="000000" w:themeColor="text1"/>
        </w:rPr>
        <w:t xml:space="preserve"> </w:t>
      </w:r>
      <w:r w:rsidR="00784A33">
        <w:rPr>
          <w:rFonts w:ascii="Garamond" w:hAnsi="Garamond"/>
          <w:color w:val="000000" w:themeColor="text1"/>
        </w:rPr>
        <w:fldChar w:fldCharType="begin" w:fldLock="1"/>
      </w:r>
      <w:r w:rsidR="008926B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784A33">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784A33">
        <w:rPr>
          <w:rFonts w:ascii="Garamond" w:hAnsi="Garamond"/>
          <w:color w:val="000000" w:themeColor="text1"/>
        </w:rPr>
        <w:fldChar w:fldCharType="end"/>
      </w:r>
      <w:r w:rsidR="00E14A8C"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2C1D4C98" w14:textId="15083737" w:rsidR="009A1BC7" w:rsidRPr="007E3B63" w:rsidRDefault="00A02F5A" w:rsidP="00204EE9">
      <w:pPr>
        <w:rPr>
          <w:rFonts w:ascii="Garamond" w:hAnsi="Garamond"/>
          <w:color w:val="000000" w:themeColor="text1"/>
        </w:rPr>
      </w:pPr>
      <w:r w:rsidRPr="007E3B63">
        <w:rPr>
          <w:rFonts w:ascii="Garamond" w:hAnsi="Garamond"/>
          <w:color w:val="000000" w:themeColor="text1"/>
        </w:rPr>
        <w:t>H</w:t>
      </w:r>
      <w:r w:rsidR="00A728C9" w:rsidRPr="007E3B63">
        <w:rPr>
          <w:rFonts w:ascii="Garamond" w:hAnsi="Garamond"/>
          <w:color w:val="000000" w:themeColor="text1"/>
        </w:rPr>
        <w:t>uman personality</w:t>
      </w:r>
      <w:r w:rsidRPr="007E3B63">
        <w:rPr>
          <w:rFonts w:ascii="Garamond" w:hAnsi="Garamond"/>
          <w:color w:val="000000" w:themeColor="text1"/>
        </w:rPr>
        <w:t xml:space="preserve"> is </w:t>
      </w:r>
      <w:r w:rsidR="00770FA5" w:rsidRPr="007E3B63">
        <w:rPr>
          <w:rFonts w:ascii="Garamond" w:hAnsi="Garamond"/>
          <w:color w:val="000000" w:themeColor="text1"/>
        </w:rPr>
        <w:t xml:space="preserve">often </w:t>
      </w:r>
      <w:r w:rsidR="003F7DA2" w:rsidRPr="007E3B63">
        <w:rPr>
          <w:rFonts w:ascii="Garamond" w:hAnsi="Garamond"/>
          <w:color w:val="000000" w:themeColor="text1"/>
        </w:rPr>
        <w:t>quantified</w:t>
      </w:r>
      <w:r w:rsidRPr="007E3B63">
        <w:rPr>
          <w:rFonts w:ascii="Garamond" w:hAnsi="Garamond"/>
          <w:color w:val="000000" w:themeColor="text1"/>
        </w:rPr>
        <w:t xml:space="preserve"> by classifying individuals based on their scores for five </w:t>
      </w:r>
      <w:r w:rsidR="003F7DA2" w:rsidRPr="007E3B63">
        <w:rPr>
          <w:rFonts w:ascii="Garamond" w:hAnsi="Garamond"/>
          <w:color w:val="000000" w:themeColor="text1"/>
        </w:rPr>
        <w:t>uncorrelated</w:t>
      </w:r>
      <w:r w:rsidRPr="007E3B63">
        <w:rPr>
          <w:rFonts w:ascii="Garamond" w:hAnsi="Garamond"/>
          <w:color w:val="000000" w:themeColor="text1"/>
        </w:rPr>
        <w:t xml:space="preserve"> components of behaviour</w:t>
      </w:r>
      <w:r w:rsidR="00A728C9" w:rsidRPr="007E3B63">
        <w:rPr>
          <w:rFonts w:ascii="Garamond" w:hAnsi="Garamond"/>
          <w:color w:val="000000" w:themeColor="text1"/>
        </w:rPr>
        <w:t xml:space="preserve">: </w:t>
      </w:r>
      <w:r w:rsidRPr="007E3B63">
        <w:rPr>
          <w:rFonts w:ascii="Garamond" w:hAnsi="Garamond"/>
          <w:color w:val="000000" w:themeColor="text1"/>
        </w:rPr>
        <w:t>extraversion</w:t>
      </w:r>
      <w:r w:rsidR="00A728C9" w:rsidRPr="007E3B63">
        <w:rPr>
          <w:rFonts w:ascii="Garamond" w:hAnsi="Garamond"/>
          <w:color w:val="000000" w:themeColor="text1"/>
        </w:rPr>
        <w:t xml:space="preserve">, </w:t>
      </w:r>
      <w:r w:rsidRPr="007E3B63">
        <w:rPr>
          <w:rFonts w:ascii="Garamond" w:hAnsi="Garamond"/>
          <w:color w:val="000000" w:themeColor="text1"/>
        </w:rPr>
        <w:t>neuroticism</w:t>
      </w:r>
      <w:r w:rsidR="00A728C9" w:rsidRPr="007E3B63">
        <w:rPr>
          <w:rFonts w:ascii="Garamond" w:hAnsi="Garamond"/>
          <w:color w:val="000000" w:themeColor="text1"/>
        </w:rPr>
        <w:t xml:space="preserve">, </w:t>
      </w:r>
      <w:r w:rsidRPr="007E3B63">
        <w:rPr>
          <w:rFonts w:ascii="Garamond" w:hAnsi="Garamond"/>
          <w:color w:val="000000" w:themeColor="text1"/>
        </w:rPr>
        <w:t>openness</w:t>
      </w:r>
      <w:r w:rsidR="00A728C9" w:rsidRPr="007E3B63">
        <w:rPr>
          <w:rFonts w:ascii="Garamond" w:hAnsi="Garamond"/>
          <w:color w:val="000000" w:themeColor="text1"/>
        </w:rPr>
        <w:t xml:space="preserve">, </w:t>
      </w:r>
      <w:r w:rsidRPr="007E3B63">
        <w:rPr>
          <w:rFonts w:ascii="Garamond" w:hAnsi="Garamond"/>
          <w:color w:val="000000" w:themeColor="text1"/>
        </w:rPr>
        <w:t xml:space="preserve">conscientiousness </w:t>
      </w:r>
      <w:r w:rsidR="00A728C9" w:rsidRPr="007E3B63">
        <w:rPr>
          <w:rFonts w:ascii="Garamond" w:hAnsi="Garamond"/>
          <w:color w:val="000000" w:themeColor="text1"/>
        </w:rPr>
        <w:t xml:space="preserve">and </w:t>
      </w:r>
      <w:r w:rsidRPr="007E3B63">
        <w:rPr>
          <w:rFonts w:ascii="Garamond" w:hAnsi="Garamond"/>
          <w:color w:val="000000" w:themeColor="text1"/>
        </w:rPr>
        <w:t xml:space="preserve">agreeableness </w:t>
      </w:r>
      <w:r w:rsidR="00A728C9" w:rsidRPr="007E3B63">
        <w:rPr>
          <w:rFonts w:ascii="Garamond" w:hAnsi="Garamond"/>
          <w:color w:val="000000" w:themeColor="text1"/>
        </w:rPr>
        <w:fldChar w:fldCharType="begin" w:fldLock="1"/>
      </w:r>
      <w:r w:rsidR="00A728C9" w:rsidRPr="007E3B6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00A728C9" w:rsidRPr="007E3B63">
        <w:rPr>
          <w:rFonts w:ascii="Garamond" w:hAnsi="Garamond"/>
          <w:color w:val="000000" w:themeColor="text1"/>
        </w:rPr>
        <w:fldChar w:fldCharType="separate"/>
      </w:r>
      <w:r w:rsidR="00A728C9" w:rsidRPr="007E3B63">
        <w:rPr>
          <w:rFonts w:ascii="Garamond" w:hAnsi="Garamond"/>
          <w:noProof/>
          <w:color w:val="000000" w:themeColor="text1"/>
        </w:rPr>
        <w:t>(Costa &amp; McCrae 1992)</w:t>
      </w:r>
      <w:r w:rsidR="00A728C9" w:rsidRPr="007E3B63">
        <w:rPr>
          <w:rFonts w:ascii="Garamond" w:hAnsi="Garamond"/>
          <w:color w:val="000000" w:themeColor="text1"/>
        </w:rPr>
        <w:fldChar w:fldCharType="end"/>
      </w:r>
      <w:r w:rsidR="00A728C9" w:rsidRPr="007E3B63">
        <w:rPr>
          <w:rFonts w:ascii="Garamond" w:hAnsi="Garamond"/>
          <w:color w:val="000000" w:themeColor="text1"/>
        </w:rPr>
        <w:t xml:space="preserve">. </w:t>
      </w:r>
      <w:r w:rsidR="00AC378A" w:rsidRPr="007E3B63">
        <w:rPr>
          <w:rFonts w:ascii="Garamond" w:hAnsi="Garamond"/>
          <w:color w:val="000000" w:themeColor="text1"/>
        </w:rPr>
        <w:t xml:space="preserve">As with most biological traits, these ‘Big Five’ factors are assumed to have differential costs and benefits arising from more extreme </w:t>
      </w:r>
      <w:r w:rsidR="004E013C" w:rsidRPr="007E3B63">
        <w:rPr>
          <w:rFonts w:ascii="Garamond" w:hAnsi="Garamond"/>
          <w:color w:val="000000" w:themeColor="text1"/>
        </w:rPr>
        <w:t>values</w:t>
      </w:r>
      <w:r w:rsidR="00AC378A" w:rsidRPr="007E3B63">
        <w:rPr>
          <w:rFonts w:ascii="Garamond" w:hAnsi="Garamond"/>
          <w:color w:val="000000" w:themeColor="text1"/>
        </w:rPr>
        <w:t xml:space="preserve">. </w:t>
      </w:r>
      <w:r w:rsidRPr="007E3B63">
        <w:rPr>
          <w:rFonts w:ascii="Garamond" w:hAnsi="Garamond"/>
          <w:color w:val="000000" w:themeColor="text1"/>
        </w:rPr>
        <w:t xml:space="preserve">Individuals show repeatability in their </w:t>
      </w:r>
      <w:r w:rsidR="004E013C" w:rsidRPr="007E3B63">
        <w:rPr>
          <w:rFonts w:ascii="Garamond" w:hAnsi="Garamond"/>
          <w:color w:val="000000" w:themeColor="text1"/>
        </w:rPr>
        <w:t>behaviour</w:t>
      </w:r>
      <w:r w:rsidRPr="007E3B63">
        <w:rPr>
          <w:rFonts w:ascii="Garamond" w:hAnsi="Garamond"/>
          <w:color w:val="000000" w:themeColor="text1"/>
        </w:rPr>
        <w:t xml:space="preserve"> over time and across </w:t>
      </w:r>
      <w:r w:rsidR="003F7DA2" w:rsidRPr="007E3B63">
        <w:rPr>
          <w:rFonts w:ascii="Garamond" w:hAnsi="Garamond"/>
          <w:color w:val="000000" w:themeColor="text1"/>
        </w:rPr>
        <w:t xml:space="preserve">a </w:t>
      </w:r>
      <w:r w:rsidR="00D5578C" w:rsidRPr="007E3B63">
        <w:rPr>
          <w:rFonts w:ascii="Garamond" w:hAnsi="Garamond"/>
          <w:color w:val="000000" w:themeColor="text1"/>
        </w:rPr>
        <w:t xml:space="preserve">wide </w:t>
      </w:r>
      <w:r w:rsidR="003F7DA2" w:rsidRPr="007E3B63">
        <w:rPr>
          <w:rFonts w:ascii="Garamond" w:hAnsi="Garamond"/>
          <w:color w:val="000000" w:themeColor="text1"/>
        </w:rPr>
        <w:t xml:space="preserve">range of social </w:t>
      </w:r>
      <w:r w:rsidR="004E013C" w:rsidRPr="007E3B63">
        <w:rPr>
          <w:rFonts w:ascii="Garamond" w:hAnsi="Garamond"/>
          <w:color w:val="000000" w:themeColor="text1"/>
        </w:rPr>
        <w:t xml:space="preserve">situations </w:t>
      </w:r>
      <w:r w:rsidR="00D5578C" w:rsidRPr="007E3B63">
        <w:rPr>
          <w:rFonts w:ascii="Garamond" w:hAnsi="Garamond"/>
          <w:color w:val="000000" w:themeColor="text1"/>
        </w:rPr>
        <w:t xml:space="preserve">and test </w:t>
      </w:r>
      <w:r w:rsidR="004E013C" w:rsidRPr="007E3B63">
        <w:rPr>
          <w:rFonts w:ascii="Garamond" w:hAnsi="Garamond"/>
          <w:color w:val="000000" w:themeColor="text1"/>
        </w:rPr>
        <w:t>conditions</w:t>
      </w:r>
      <w:r w:rsidRPr="007E3B63">
        <w:rPr>
          <w:rFonts w:ascii="Garamond" w:hAnsi="Garamond"/>
          <w:color w:val="000000" w:themeColor="text1"/>
        </w:rPr>
        <w:t xml:space="preserve">. </w:t>
      </w:r>
      <w:r w:rsidR="003F7DA2" w:rsidRPr="007E3B63">
        <w:rPr>
          <w:rFonts w:ascii="Garamond" w:hAnsi="Garamond"/>
          <w:color w:val="000000" w:themeColor="text1"/>
        </w:rPr>
        <w:t>If we assume that there is an optimal, intermediate level of trait expression t</w:t>
      </w:r>
      <w:r w:rsidRPr="007E3B63">
        <w:rPr>
          <w:rFonts w:ascii="Garamond" w:hAnsi="Garamond"/>
          <w:color w:val="000000" w:themeColor="text1"/>
        </w:rPr>
        <w:t>his</w:t>
      </w:r>
      <w:r w:rsidR="003F7DA2" w:rsidRPr="007E3B63">
        <w:rPr>
          <w:rFonts w:ascii="Garamond" w:hAnsi="Garamond"/>
          <w:color w:val="000000" w:themeColor="text1"/>
        </w:rPr>
        <w:t xml:space="preserve"> </w:t>
      </w:r>
      <w:r w:rsidR="00AC378A" w:rsidRPr="007E3B63">
        <w:rPr>
          <w:rFonts w:ascii="Garamond" w:hAnsi="Garamond"/>
          <w:color w:val="000000" w:themeColor="text1"/>
        </w:rPr>
        <w:t>begs the</w:t>
      </w:r>
      <w:r w:rsidRPr="007E3B63">
        <w:rPr>
          <w:rFonts w:ascii="Garamond" w:hAnsi="Garamond"/>
          <w:color w:val="000000" w:themeColor="text1"/>
        </w:rPr>
        <w:t xml:space="preserve"> question </w:t>
      </w:r>
      <w:r w:rsidR="00AC378A" w:rsidRPr="007E3B63">
        <w:rPr>
          <w:rFonts w:ascii="Garamond" w:hAnsi="Garamond"/>
          <w:color w:val="000000" w:themeColor="text1"/>
        </w:rPr>
        <w:t>of</w:t>
      </w:r>
      <w:r w:rsidRPr="007E3B63">
        <w:rPr>
          <w:rFonts w:ascii="Garamond" w:hAnsi="Garamond"/>
          <w:color w:val="000000" w:themeColor="text1"/>
        </w:rPr>
        <w:t xml:space="preserve"> </w:t>
      </w:r>
      <w:r w:rsidR="003F7DA2" w:rsidRPr="007E3B63">
        <w:rPr>
          <w:rFonts w:ascii="Garamond" w:hAnsi="Garamond"/>
          <w:color w:val="000000" w:themeColor="text1"/>
        </w:rPr>
        <w:t xml:space="preserve">what processes </w:t>
      </w:r>
      <w:r w:rsidRPr="007E3B63">
        <w:rPr>
          <w:rFonts w:ascii="Garamond" w:hAnsi="Garamond"/>
          <w:color w:val="000000" w:themeColor="text1"/>
        </w:rPr>
        <w:t>maint</w:t>
      </w:r>
      <w:r w:rsidR="003F7DA2" w:rsidRPr="007E3B63">
        <w:rPr>
          <w:rFonts w:ascii="Garamond" w:hAnsi="Garamond"/>
          <w:color w:val="000000" w:themeColor="text1"/>
        </w:rPr>
        <w:t>ai</w:t>
      </w:r>
      <w:r w:rsidRPr="007E3B63">
        <w:rPr>
          <w:rFonts w:ascii="Garamond" w:hAnsi="Garamond"/>
          <w:color w:val="000000" w:themeColor="text1"/>
        </w:rPr>
        <w:t>n</w:t>
      </w:r>
      <w:r w:rsidR="003F7DA2" w:rsidRPr="007E3B63">
        <w:rPr>
          <w:rFonts w:ascii="Garamond" w:hAnsi="Garamond"/>
          <w:color w:val="000000" w:themeColor="text1"/>
        </w:rPr>
        <w:t xml:space="preserve"> </w:t>
      </w:r>
      <w:r w:rsidRPr="007E3B63">
        <w:rPr>
          <w:rFonts w:ascii="Garamond" w:hAnsi="Garamond"/>
          <w:color w:val="000000" w:themeColor="text1"/>
        </w:rPr>
        <w:t xml:space="preserve">variation among individuals. In the last 15 years, biologists have </w:t>
      </w:r>
      <w:r w:rsidR="00AC378A" w:rsidRPr="007E3B63">
        <w:rPr>
          <w:rFonts w:ascii="Garamond" w:hAnsi="Garamond"/>
          <w:color w:val="000000" w:themeColor="text1"/>
        </w:rPr>
        <w:t xml:space="preserve">also </w:t>
      </w:r>
      <w:r w:rsidR="003F7DA2" w:rsidRPr="007E3B63">
        <w:rPr>
          <w:rFonts w:ascii="Garamond" w:hAnsi="Garamond"/>
          <w:color w:val="000000" w:themeColor="text1"/>
        </w:rPr>
        <w:t xml:space="preserve">started to </w:t>
      </w:r>
      <w:r w:rsidRPr="007E3B63">
        <w:rPr>
          <w:rFonts w:ascii="Garamond" w:hAnsi="Garamond"/>
          <w:color w:val="000000" w:themeColor="text1"/>
        </w:rPr>
        <w:t>pa</w:t>
      </w:r>
      <w:r w:rsidR="003F7DA2" w:rsidRPr="007E3B63">
        <w:rPr>
          <w:rFonts w:ascii="Garamond" w:hAnsi="Garamond"/>
          <w:color w:val="000000" w:themeColor="text1"/>
        </w:rPr>
        <w:t>y</w:t>
      </w:r>
      <w:r w:rsidRPr="007E3B63">
        <w:rPr>
          <w:rFonts w:ascii="Garamond" w:hAnsi="Garamond"/>
          <w:color w:val="000000" w:themeColor="text1"/>
        </w:rPr>
        <w:t xml:space="preserve"> </w:t>
      </w:r>
      <w:r w:rsidR="003F7DA2" w:rsidRPr="007E3B63">
        <w:rPr>
          <w:rFonts w:ascii="Garamond" w:hAnsi="Garamond"/>
          <w:color w:val="000000" w:themeColor="text1"/>
        </w:rPr>
        <w:t xml:space="preserve">attention to quantifying </w:t>
      </w:r>
      <w:r w:rsidRPr="007E3B63">
        <w:rPr>
          <w:rFonts w:ascii="Garamond" w:hAnsi="Garamond"/>
          <w:color w:val="000000" w:themeColor="text1"/>
        </w:rPr>
        <w:t xml:space="preserve">repeatable differences in behaviours </w:t>
      </w:r>
      <w:r w:rsidR="003F7DA2" w:rsidRPr="007E3B63">
        <w:rPr>
          <w:rFonts w:ascii="Garamond" w:hAnsi="Garamond"/>
          <w:color w:val="000000" w:themeColor="text1"/>
        </w:rPr>
        <w:t>in</w:t>
      </w:r>
      <w:r w:rsidRPr="007E3B63">
        <w:rPr>
          <w:rFonts w:ascii="Garamond" w:hAnsi="Garamond"/>
          <w:color w:val="000000" w:themeColor="text1"/>
        </w:rPr>
        <w:t xml:space="preserve"> animals. </w:t>
      </w:r>
      <w:r w:rsidR="003F7DA2" w:rsidRPr="007E3B63">
        <w:rPr>
          <w:rFonts w:ascii="Garamond" w:hAnsi="Garamond"/>
          <w:color w:val="000000" w:themeColor="text1"/>
        </w:rPr>
        <w:t>Evidence for consistent d</w:t>
      </w:r>
      <w:r w:rsidRPr="007E3B63">
        <w:rPr>
          <w:rFonts w:ascii="Garamond" w:hAnsi="Garamond"/>
          <w:color w:val="000000" w:themeColor="text1"/>
        </w:rPr>
        <w:t>ifference</w:t>
      </w:r>
      <w:r w:rsidR="007D0E15">
        <w:rPr>
          <w:rFonts w:ascii="Garamond" w:hAnsi="Garamond"/>
          <w:color w:val="000000" w:themeColor="text1"/>
        </w:rPr>
        <w:t>s</w:t>
      </w:r>
      <w:r w:rsidRPr="007E3B63">
        <w:rPr>
          <w:rFonts w:ascii="Garamond" w:hAnsi="Garamond"/>
          <w:color w:val="000000" w:themeColor="text1"/>
        </w:rPr>
        <w:t xml:space="preserve"> among individual</w:t>
      </w:r>
      <w:r w:rsidR="00770FA5" w:rsidRPr="007E3B63">
        <w:rPr>
          <w:rFonts w:ascii="Garamond" w:hAnsi="Garamond"/>
          <w:color w:val="000000" w:themeColor="text1"/>
        </w:rPr>
        <w:t xml:space="preserve"> animals</w:t>
      </w:r>
      <w:r w:rsidRPr="007E3B63">
        <w:rPr>
          <w:rFonts w:ascii="Garamond" w:hAnsi="Garamond"/>
          <w:color w:val="000000" w:themeColor="text1"/>
        </w:rPr>
        <w:t xml:space="preserve"> are considered akin to </w:t>
      </w:r>
      <w:r w:rsidR="003F7DA2" w:rsidRPr="007E3B63">
        <w:rPr>
          <w:rFonts w:ascii="Garamond" w:hAnsi="Garamond"/>
          <w:color w:val="000000" w:themeColor="text1"/>
        </w:rPr>
        <w:t xml:space="preserve">that </w:t>
      </w:r>
      <w:r w:rsidR="00AC378A" w:rsidRPr="007E3B63">
        <w:rPr>
          <w:rFonts w:ascii="Garamond" w:hAnsi="Garamond"/>
          <w:color w:val="000000" w:themeColor="text1"/>
        </w:rPr>
        <w:t xml:space="preserve">for </w:t>
      </w:r>
      <w:r w:rsidR="003F7DA2" w:rsidRPr="007E3B63">
        <w:rPr>
          <w:rFonts w:ascii="Garamond" w:hAnsi="Garamond"/>
          <w:color w:val="000000" w:themeColor="text1"/>
        </w:rPr>
        <w:t xml:space="preserve">variation in </w:t>
      </w:r>
      <w:r w:rsidR="00A728C9" w:rsidRPr="007E3B63">
        <w:rPr>
          <w:rFonts w:ascii="Garamond" w:hAnsi="Garamond"/>
          <w:color w:val="000000" w:themeColor="text1"/>
        </w:rPr>
        <w:t>personalit</w:t>
      </w:r>
      <w:r w:rsidRPr="007E3B63">
        <w:rPr>
          <w:rFonts w:ascii="Garamond" w:hAnsi="Garamond"/>
          <w:color w:val="000000" w:themeColor="text1"/>
        </w:rPr>
        <w:t>y</w:t>
      </w:r>
      <w:r w:rsidR="004E013C" w:rsidRPr="007E3B63">
        <w:rPr>
          <w:rFonts w:ascii="Garamond" w:hAnsi="Garamond"/>
          <w:color w:val="000000" w:themeColor="text1"/>
        </w:rPr>
        <w:t xml:space="preserve"> in humans</w:t>
      </w:r>
      <w:r w:rsidRPr="007E3B63">
        <w:rPr>
          <w:rFonts w:ascii="Garamond" w:hAnsi="Garamond"/>
          <w:color w:val="000000" w:themeColor="text1"/>
        </w:rPr>
        <w:t xml:space="preserve">. </w:t>
      </w:r>
      <w:r w:rsidR="00A6366C" w:rsidRPr="007E3B63">
        <w:rPr>
          <w:rFonts w:ascii="Garamond" w:hAnsi="Garamond"/>
          <w:color w:val="000000" w:themeColor="text1"/>
        </w:rPr>
        <w:t>Indeed, evolutionary b</w:t>
      </w:r>
      <w:r w:rsidRPr="007E3B63">
        <w:rPr>
          <w:rFonts w:ascii="Garamond" w:hAnsi="Garamond"/>
          <w:color w:val="000000" w:themeColor="text1"/>
        </w:rPr>
        <w:t>iologists have g</w:t>
      </w:r>
      <w:r w:rsidR="00A728C9" w:rsidRPr="007E3B63">
        <w:rPr>
          <w:rFonts w:ascii="Garamond" w:hAnsi="Garamond"/>
          <w:color w:val="000000" w:themeColor="text1"/>
        </w:rPr>
        <w:t xml:space="preserve">rouped </w:t>
      </w:r>
      <w:r w:rsidR="003F7DA2" w:rsidRPr="007E3B63">
        <w:rPr>
          <w:rFonts w:ascii="Garamond" w:hAnsi="Garamond"/>
          <w:color w:val="000000" w:themeColor="text1"/>
        </w:rPr>
        <w:t xml:space="preserve">animal </w:t>
      </w:r>
      <w:r w:rsidRPr="007E3B63">
        <w:rPr>
          <w:rFonts w:ascii="Garamond" w:hAnsi="Garamond"/>
          <w:color w:val="000000" w:themeColor="text1"/>
        </w:rPr>
        <w:lastRenderedPageBreak/>
        <w:t xml:space="preserve">behavioural </w:t>
      </w:r>
      <w:r w:rsidR="00A728C9" w:rsidRPr="007E3B63">
        <w:rPr>
          <w:rFonts w:ascii="Garamond" w:hAnsi="Garamond"/>
          <w:color w:val="000000" w:themeColor="text1"/>
        </w:rPr>
        <w:t>trait</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 xml:space="preserve">into five </w:t>
      </w:r>
      <w:r w:rsidR="004E013C" w:rsidRPr="007E3B63">
        <w:rPr>
          <w:rFonts w:ascii="Garamond" w:hAnsi="Garamond"/>
          <w:color w:val="000000" w:themeColor="text1"/>
        </w:rPr>
        <w:t xml:space="preserve">factors </w:t>
      </w:r>
      <w:r w:rsidR="00A728C9" w:rsidRPr="007E3B63">
        <w:rPr>
          <w:rFonts w:ascii="Garamond" w:hAnsi="Garamond"/>
          <w:color w:val="000000" w:themeColor="text1"/>
        </w:rPr>
        <w:t xml:space="preserve">that </w:t>
      </w:r>
      <w:r w:rsidR="004E013C" w:rsidRPr="007E3B63">
        <w:rPr>
          <w:rFonts w:ascii="Garamond" w:hAnsi="Garamond"/>
          <w:color w:val="000000" w:themeColor="text1"/>
        </w:rPr>
        <w:t xml:space="preserve">loosely </w:t>
      </w:r>
      <w:r w:rsidR="00A728C9" w:rsidRPr="007E3B63">
        <w:rPr>
          <w:rFonts w:ascii="Garamond" w:hAnsi="Garamond"/>
          <w:color w:val="000000" w:themeColor="text1"/>
        </w:rPr>
        <w:t>resemble th</w:t>
      </w:r>
      <w:r w:rsidRPr="007E3B63">
        <w:rPr>
          <w:rFonts w:ascii="Garamond" w:hAnsi="Garamond"/>
          <w:color w:val="000000" w:themeColor="text1"/>
        </w:rPr>
        <w:t>ose</w:t>
      </w:r>
      <w:r w:rsidR="00A728C9" w:rsidRPr="007E3B63">
        <w:rPr>
          <w:rFonts w:ascii="Garamond" w:hAnsi="Garamond"/>
          <w:color w:val="000000" w:themeColor="text1"/>
        </w:rPr>
        <w:t xml:space="preserve"> </w:t>
      </w:r>
      <w:r w:rsidRPr="007E3B63">
        <w:rPr>
          <w:rFonts w:ascii="Garamond" w:hAnsi="Garamond"/>
          <w:color w:val="000000" w:themeColor="text1"/>
        </w:rPr>
        <w:t xml:space="preserve">in </w:t>
      </w:r>
      <w:r w:rsidR="00A728C9" w:rsidRPr="007E3B63">
        <w:rPr>
          <w:rFonts w:ascii="Garamond" w:hAnsi="Garamond"/>
          <w:color w:val="000000" w:themeColor="text1"/>
        </w:rPr>
        <w:t>human</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a</w:t>
      </w:r>
      <w:r w:rsidR="00A728C9" w:rsidRPr="007E3B63">
        <w:rPr>
          <w:rFonts w:ascii="Garamond" w:hAnsi="Garamond"/>
          <w:color w:val="000000" w:themeColor="text1"/>
        </w:rPr>
        <w:t xml:space="preserve">ctivity, </w:t>
      </w:r>
      <w:r w:rsidRPr="007E3B63">
        <w:rPr>
          <w:rFonts w:ascii="Garamond" w:hAnsi="Garamond"/>
          <w:color w:val="000000" w:themeColor="text1"/>
        </w:rPr>
        <w:t>a</w:t>
      </w:r>
      <w:r w:rsidR="00A728C9" w:rsidRPr="007E3B63">
        <w:rPr>
          <w:rFonts w:ascii="Garamond" w:hAnsi="Garamond"/>
          <w:color w:val="000000" w:themeColor="text1"/>
        </w:rPr>
        <w:t xml:space="preserve">ggression, </w:t>
      </w:r>
      <w:r w:rsidRPr="007E3B63">
        <w:rPr>
          <w:rFonts w:ascii="Garamond" w:hAnsi="Garamond"/>
          <w:color w:val="000000" w:themeColor="text1"/>
        </w:rPr>
        <w:t>b</w:t>
      </w:r>
      <w:r w:rsidR="00A728C9" w:rsidRPr="007E3B63">
        <w:rPr>
          <w:rFonts w:ascii="Garamond" w:hAnsi="Garamond"/>
          <w:color w:val="000000" w:themeColor="text1"/>
        </w:rPr>
        <w:t xml:space="preserve">oldness, </w:t>
      </w:r>
      <w:r w:rsidRPr="007E3B63">
        <w:rPr>
          <w:rFonts w:ascii="Garamond" w:hAnsi="Garamond"/>
          <w:color w:val="000000" w:themeColor="text1"/>
        </w:rPr>
        <w:t>e</w:t>
      </w:r>
      <w:r w:rsidR="00A728C9" w:rsidRPr="007E3B63">
        <w:rPr>
          <w:rFonts w:ascii="Garamond" w:hAnsi="Garamond"/>
          <w:color w:val="000000" w:themeColor="text1"/>
        </w:rPr>
        <w:t xml:space="preserve">xploration and </w:t>
      </w:r>
      <w:r w:rsidRPr="007E3B63">
        <w:rPr>
          <w:rFonts w:ascii="Garamond" w:hAnsi="Garamond"/>
          <w:color w:val="000000" w:themeColor="text1"/>
        </w:rPr>
        <w:t>s</w:t>
      </w:r>
      <w:r w:rsidR="00A728C9" w:rsidRPr="007E3B63">
        <w:rPr>
          <w:rFonts w:ascii="Garamond" w:hAnsi="Garamond"/>
          <w:color w:val="000000" w:themeColor="text1"/>
        </w:rPr>
        <w:t xml:space="preserve">ociability </w:t>
      </w:r>
      <w:r w:rsidR="007D0E15">
        <w:rPr>
          <w:rFonts w:ascii="Garamond" w:hAnsi="Garamond"/>
          <w:color w:val="000000" w:themeColor="text1"/>
        </w:rPr>
        <w:fldChar w:fldCharType="begin" w:fldLock="1"/>
      </w:r>
      <w:r w:rsidR="006D688A">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D0E15">
        <w:rPr>
          <w:rFonts w:ascii="Garamond" w:hAnsi="Garamond"/>
          <w:color w:val="000000" w:themeColor="text1"/>
        </w:rPr>
        <w:fldChar w:fldCharType="separate"/>
      </w:r>
      <w:r w:rsidR="007D0E15" w:rsidRPr="007D0E15">
        <w:rPr>
          <w:rFonts w:ascii="Garamond" w:hAnsi="Garamond"/>
          <w:noProof/>
          <w:color w:val="000000" w:themeColor="text1"/>
        </w:rPr>
        <w:t xml:space="preserve">(Réale </w:t>
      </w:r>
      <w:r w:rsidR="007D0E15" w:rsidRPr="007D0E15">
        <w:rPr>
          <w:rFonts w:ascii="Garamond" w:hAnsi="Garamond"/>
          <w:i/>
          <w:noProof/>
          <w:color w:val="000000" w:themeColor="text1"/>
        </w:rPr>
        <w:t>et al.</w:t>
      </w:r>
      <w:r w:rsidR="007D0E15" w:rsidRPr="007D0E15">
        <w:rPr>
          <w:rFonts w:ascii="Garamond" w:hAnsi="Garamond"/>
          <w:noProof/>
          <w:color w:val="000000" w:themeColor="text1"/>
        </w:rPr>
        <w:t xml:space="preserve"> 2007)</w:t>
      </w:r>
      <w:r w:rsidR="007D0E15">
        <w:rPr>
          <w:rFonts w:ascii="Garamond" w:hAnsi="Garamond"/>
          <w:color w:val="000000" w:themeColor="text1"/>
        </w:rPr>
        <w:fldChar w:fldCharType="end"/>
      </w:r>
      <w:r w:rsidR="00A728C9" w:rsidRPr="007E3B63">
        <w:rPr>
          <w:rFonts w:ascii="Garamond" w:hAnsi="Garamond"/>
          <w:color w:val="000000" w:themeColor="text1"/>
        </w:rPr>
        <w:t xml:space="preserve">. For </w:t>
      </w:r>
      <w:r w:rsidR="003F7DA2" w:rsidRPr="007E3B63">
        <w:rPr>
          <w:rFonts w:ascii="Garamond" w:hAnsi="Garamond"/>
          <w:color w:val="000000" w:themeColor="text1"/>
        </w:rPr>
        <w:t>wild animals</w:t>
      </w:r>
      <w:r w:rsidR="00A728C9"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that do not change </w:t>
      </w:r>
      <w:r w:rsidR="00624E90">
        <w:rPr>
          <w:rFonts w:ascii="Garamond" w:hAnsi="Garamond"/>
          <w:color w:val="000000" w:themeColor="text1"/>
        </w:rPr>
        <w:t>over time</w:t>
      </w:r>
      <w:r w:rsidR="003F7DA2" w:rsidRPr="007E3B63">
        <w:rPr>
          <w:rFonts w:ascii="Garamond" w:hAnsi="Garamond"/>
          <w:color w:val="000000" w:themeColor="text1"/>
        </w:rPr>
        <w:t>, or do not vary depending on the</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immediate </w:t>
      </w:r>
      <w:r w:rsidR="00A728C9" w:rsidRPr="007E3B63">
        <w:rPr>
          <w:rFonts w:ascii="Garamond" w:hAnsi="Garamond"/>
          <w:color w:val="000000" w:themeColor="text1"/>
        </w:rPr>
        <w:t>context</w:t>
      </w:r>
      <w:r w:rsidR="00A6366C" w:rsidRPr="007E3B63">
        <w:rPr>
          <w:rFonts w:ascii="Garamond" w:hAnsi="Garamond"/>
          <w:color w:val="000000" w:themeColor="text1"/>
        </w:rPr>
        <w:t>,</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00A728C9" w:rsidRPr="007E3B63">
        <w:rPr>
          <w:rFonts w:ascii="Garamond" w:hAnsi="Garamond"/>
          <w:color w:val="000000" w:themeColor="text1"/>
        </w:rPr>
        <w:t>maladaptive</w:t>
      </w:r>
      <w:r w:rsidR="003F7DA2" w:rsidRPr="007E3B63">
        <w:rPr>
          <w:rFonts w:ascii="Garamond" w:hAnsi="Garamond"/>
          <w:color w:val="000000" w:themeColor="text1"/>
        </w:rPr>
        <w:t xml:space="preserve">. </w:t>
      </w:r>
      <w:r w:rsidR="00204EE9">
        <w:rPr>
          <w:rFonts w:ascii="Garamond" w:hAnsi="Garamond"/>
          <w:color w:val="000000" w:themeColor="text1"/>
        </w:rPr>
        <w:t xml:space="preserve">In the presence of predators, we might expect all individuals to be risk-adverse because the cost of being risky is quite high. Yet experiments manipulating </w:t>
      </w:r>
      <w:r w:rsidR="00034D52">
        <w:rPr>
          <w:rFonts w:ascii="Garamond" w:hAnsi="Garamond"/>
          <w:color w:val="000000" w:themeColor="text1"/>
        </w:rPr>
        <w:t>predator presence/absence</w:t>
      </w:r>
      <w:r w:rsidR="00204EE9">
        <w:rPr>
          <w:rFonts w:ascii="Garamond" w:hAnsi="Garamond"/>
          <w:color w:val="000000" w:themeColor="text1"/>
        </w:rPr>
        <w:t xml:space="preserve"> still find inter-individual variability in risk-taking behaviours </w:t>
      </w:r>
      <w:r w:rsidR="00204EE9">
        <w:rPr>
          <w:rFonts w:ascii="Garamond" w:hAnsi="Garamond"/>
          <w:color w:val="000000" w:themeColor="text1"/>
        </w:rPr>
        <w:fldChar w:fldCharType="begin" w:fldLock="1"/>
      </w:r>
      <w:r w:rsidR="00B33FA9">
        <w:rPr>
          <w:rFonts w:ascii="Garamond" w:hAnsi="Garamond"/>
          <w:color w:val="000000" w:themeColor="text1"/>
        </w:rPr>
        <w:instrText>ADDIN CSL_CITATION {"citationItems":[{"id":"ITEM-1","itemData":{"author":[{"dropping-particle":"","family":"Lapiedra","given":"O","non-dropping-particle":"","parse-names":false,"suffix":""},{"dropping-particle":"","family":"Schoener","given":"Thomas W","non-dropping-particle":"","parse-names":false,"suffix":""},{"dropping-particle":"","family":"Leal","given":"M","non-dropping-particle":"","parse-names":false,"suffix":""},{"dropping-particle":"","family":"Losos","given":"J B","non-dropping-particle":"","parse-names":false,"suffix":""},{"dropping-particle":"","family":"Kolbe","given":"J J","non-dropping-particle":"","parse-names":false,"suffix":""}],"container-title":"Science","id":"ITEM-1","issued":{"date-parts":[["2018"]]},"page":"1017-1020","title":"Predator-driven natural selection on risk-taking behavior in anole lizards","type":"article-journal","volume":"360"},"uris":["http://www.mendeley.com/documents/?uuid=ff000054-3301-4daa-ad41-797bef0ab989"]}],"mendeley":{"formattedCitation":"(Lapiedra &lt;i&gt;et al.&lt;/i&gt; 2018)","manualFormatting":"(e.g. anole lizards: Lapiedra et al. 2018)","plainTextFormattedCitation":"(Lapiedra et al. 2018)","previouslyFormattedCitation":"(Lapiedra &lt;i&gt;et al.&lt;/i&gt; 2018)"},"properties":{"noteIndex":0},"schema":"https://github.com/citation-style-language/schema/raw/master/csl-citation.json"}</w:instrText>
      </w:r>
      <w:r w:rsidR="00204EE9">
        <w:rPr>
          <w:rFonts w:ascii="Garamond" w:hAnsi="Garamond"/>
          <w:color w:val="000000" w:themeColor="text1"/>
        </w:rPr>
        <w:fldChar w:fldCharType="separate"/>
      </w:r>
      <w:r w:rsidR="00204EE9" w:rsidRPr="00204EE9">
        <w:rPr>
          <w:rFonts w:ascii="Garamond" w:hAnsi="Garamond"/>
          <w:noProof/>
          <w:color w:val="000000" w:themeColor="text1"/>
        </w:rPr>
        <w:t>(</w:t>
      </w:r>
      <w:r w:rsidR="00204EE9">
        <w:rPr>
          <w:rFonts w:ascii="Garamond" w:hAnsi="Garamond"/>
          <w:noProof/>
          <w:color w:val="000000" w:themeColor="text1"/>
        </w:rPr>
        <w:t xml:space="preserve">e.g. anole lizards: </w:t>
      </w:r>
      <w:r w:rsidR="00204EE9" w:rsidRPr="00204EE9">
        <w:rPr>
          <w:rFonts w:ascii="Garamond" w:hAnsi="Garamond"/>
          <w:noProof/>
          <w:color w:val="000000" w:themeColor="text1"/>
        </w:rPr>
        <w:t xml:space="preserve">Lapiedra </w:t>
      </w:r>
      <w:r w:rsidR="00204EE9" w:rsidRPr="00204EE9">
        <w:rPr>
          <w:rFonts w:ascii="Garamond" w:hAnsi="Garamond"/>
          <w:i/>
          <w:noProof/>
          <w:color w:val="000000" w:themeColor="text1"/>
        </w:rPr>
        <w:t>et al.</w:t>
      </w:r>
      <w:r w:rsidR="00204EE9" w:rsidRPr="00204EE9">
        <w:rPr>
          <w:rFonts w:ascii="Garamond" w:hAnsi="Garamond"/>
          <w:noProof/>
          <w:color w:val="000000" w:themeColor="text1"/>
        </w:rPr>
        <w:t xml:space="preserve"> 2018)</w:t>
      </w:r>
      <w:r w:rsidR="00204EE9">
        <w:rPr>
          <w:rFonts w:ascii="Garamond" w:hAnsi="Garamond"/>
          <w:color w:val="000000" w:themeColor="text1"/>
        </w:rPr>
        <w:fldChar w:fldCharType="end"/>
      </w:r>
      <w:r w:rsidR="00204EE9">
        <w:rPr>
          <w:rFonts w:ascii="Garamond" w:hAnsi="Garamond"/>
          <w:color w:val="000000" w:themeColor="text1"/>
        </w:rPr>
        <w:t>.</w:t>
      </w:r>
      <w:r w:rsidR="003F7DA2" w:rsidRPr="007E3B63">
        <w:rPr>
          <w:rFonts w:ascii="Garamond" w:hAnsi="Garamond"/>
          <w:color w:val="000000" w:themeColor="text1"/>
        </w:rPr>
        <w:t xml:space="preserve"> More generally, variation </w:t>
      </w:r>
      <w:r w:rsidR="00A728C9" w:rsidRPr="007E3B63">
        <w:rPr>
          <w:rFonts w:ascii="Garamond" w:hAnsi="Garamond"/>
          <w:color w:val="000000" w:themeColor="text1"/>
        </w:rPr>
        <w:t xml:space="preserve">in </w:t>
      </w:r>
      <w:r w:rsidR="003F7DA2" w:rsidRPr="007E3B63">
        <w:rPr>
          <w:rFonts w:ascii="Garamond" w:hAnsi="Garamond"/>
          <w:color w:val="000000" w:themeColor="text1"/>
        </w:rPr>
        <w:t xml:space="preserve">personality among individuals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r w:rsidR="00AC378A"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which should lead to convergence on an optimal </w:t>
      </w:r>
      <w:commentRangeStart w:id="7"/>
      <w:r w:rsidR="003F7DA2" w:rsidRPr="007E3B63">
        <w:rPr>
          <w:rFonts w:ascii="Garamond" w:hAnsi="Garamond"/>
          <w:color w:val="000000" w:themeColor="text1"/>
        </w:rPr>
        <w:t xml:space="preserve">phenotype </w:t>
      </w:r>
      <w:commentRangeEnd w:id="7"/>
      <w:r w:rsidR="007E3B63">
        <w:rPr>
          <w:rStyle w:val="CommentReference"/>
        </w:rPr>
        <w:commentReference w:id="7"/>
      </w:r>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non-mutually</w:t>
      </w:r>
      <w:r w:rsidR="00770FA5" w:rsidRPr="007E3B63">
        <w:rPr>
          <w:rFonts w:ascii="Garamond" w:hAnsi="Garamond"/>
          <w:color w:val="000000" w:themeColor="text1"/>
        </w:rPr>
        <w:t>-exclusive</w:t>
      </w:r>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 non-linear selection favour</w:t>
      </w:r>
      <w:r w:rsidR="00403519" w:rsidRPr="007E3B63">
        <w:rPr>
          <w:rFonts w:ascii="Garamond" w:hAnsi="Garamond"/>
          <w:color w:val="000000" w:themeColor="text1"/>
        </w:rPr>
        <w:t>s</w:t>
      </w:r>
      <w:r w:rsidR="00D5578C" w:rsidRPr="007E3B63">
        <w:rPr>
          <w:rFonts w:ascii="Garamond" w:hAnsi="Garamond"/>
          <w:color w:val="000000" w:themeColor="text1"/>
        </w:rPr>
        <w:t xml:space="preserve"> extreme trait expression;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negative frequency-dependent selection</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life-history trade-offs;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00A728C9"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specifically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7C3A5AF6"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9C556F">
        <w:rPr>
          <w:rFonts w:ascii="Garamond" w:hAnsi="Garamond"/>
          <w:color w:val="000000" w:themeColor="text1"/>
        </w:rPr>
        <w:fldChar w:fldCharType="begin" w:fldLock="1"/>
      </w:r>
      <w:r w:rsidR="009C556F">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C556F">
        <w:rPr>
          <w:rFonts w:ascii="Garamond" w:hAnsi="Garamond"/>
          <w:color w:val="000000" w:themeColor="text1"/>
        </w:rPr>
        <w:fldChar w:fldCharType="separate"/>
      </w:r>
      <w:r w:rsidR="009C556F" w:rsidRPr="00967E3B">
        <w:rPr>
          <w:rFonts w:ascii="Garamond" w:hAnsi="Garamond"/>
          <w:noProof/>
          <w:color w:val="000000" w:themeColor="text1"/>
        </w:rPr>
        <w:t>(Rowe and Houle 1996)</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A</w:t>
      </w:r>
      <w:r w:rsidR="00AC378A" w:rsidRPr="007E3B63">
        <w:rPr>
          <w:rFonts w:ascii="Garamond" w:hAnsi="Garamond"/>
          <w:color w:val="000000" w:themeColor="text1"/>
        </w:rPr>
        <w:t xml:space="preserve"> more </w:t>
      </w:r>
      <w:r w:rsidR="007C11CB" w:rsidRPr="007E3B63">
        <w:rPr>
          <w:rFonts w:ascii="Garamond" w:hAnsi="Garamond"/>
          <w:color w:val="000000" w:themeColor="text1"/>
        </w:rPr>
        <w:t>controversial suggestion is that sexual selection favour</w:t>
      </w:r>
      <w:r w:rsidR="00CC68E6" w:rsidRPr="007E3B63">
        <w:rPr>
          <w:rFonts w:ascii="Garamond" w:hAnsi="Garamond"/>
          <w:color w:val="000000" w:themeColor="text1"/>
        </w:rPr>
        <w:t>s</w:t>
      </w:r>
      <w:r w:rsidR="007C11CB" w:rsidRPr="007E3B63">
        <w:rPr>
          <w:rFonts w:ascii="Garamond" w:hAnsi="Garamond"/>
          <w:color w:val="000000" w:themeColor="text1"/>
        </w:rPr>
        <w:t xml:space="preserve"> developmental process</w:t>
      </w:r>
      <w:r w:rsidR="003061A2">
        <w:rPr>
          <w:rFonts w:ascii="Garamond" w:hAnsi="Garamond"/>
          <w:color w:val="000000" w:themeColor="text1"/>
        </w:rPr>
        <w:t>es</w:t>
      </w:r>
      <w:r w:rsidR="007C11CB" w:rsidRPr="007E3B63">
        <w:rPr>
          <w:rFonts w:ascii="Garamond" w:hAnsi="Garamond"/>
          <w:color w:val="000000" w:themeColor="text1"/>
        </w:rPr>
        <w:t xml:space="preserve"> that increase variation in </w:t>
      </w:r>
      <w:r w:rsidR="00CC68E6" w:rsidRPr="007E3B63">
        <w:rPr>
          <w:rFonts w:ascii="Garamond" w:hAnsi="Garamond"/>
          <w:color w:val="000000" w:themeColor="text1"/>
        </w:rPr>
        <w:t xml:space="preserve">the </w:t>
      </w:r>
      <w:r w:rsidR="007C11CB" w:rsidRPr="007E3B63">
        <w:rPr>
          <w:rFonts w:ascii="Garamond" w:hAnsi="Garamond"/>
          <w:color w:val="000000" w:themeColor="text1"/>
        </w:rPr>
        <w:t xml:space="preserve">outcome </w:t>
      </w:r>
      <w:r w:rsidR="00CC68E6" w:rsidRPr="007E3B63">
        <w:rPr>
          <w:rFonts w:ascii="Garamond" w:hAnsi="Garamond"/>
          <w:color w:val="000000" w:themeColor="text1"/>
        </w:rPr>
        <w:t>due to</w:t>
      </w:r>
      <w:r w:rsidR="007C11CB" w:rsidRPr="007E3B63">
        <w:rPr>
          <w:rFonts w:ascii="Garamond" w:hAnsi="Garamond"/>
          <w:color w:val="000000" w:themeColor="text1"/>
        </w:rPr>
        <w:t xml:space="preserve"> non-linear payoffs </w:t>
      </w:r>
      <w:r w:rsidR="00CC68E6" w:rsidRPr="007E3B63">
        <w:rPr>
          <w:rFonts w:ascii="Garamond" w:hAnsi="Garamond"/>
          <w:color w:val="000000" w:themeColor="text1"/>
        </w:rPr>
        <w:t>of</w:t>
      </w:r>
      <w:r w:rsidR="007C11CB" w:rsidRPr="007E3B63">
        <w:rPr>
          <w:rFonts w:ascii="Garamond" w:hAnsi="Garamond"/>
          <w:color w:val="000000" w:themeColor="text1"/>
        </w:rPr>
        <w:t xml:space="preserve"> sexual trait expression</w:t>
      </w:r>
      <w:r w:rsidR="00CC68E6" w:rsidRPr="007E3B63">
        <w:rPr>
          <w:rFonts w:ascii="Garamond" w:hAnsi="Garamond"/>
          <w:color w:val="000000" w:themeColor="text1"/>
        </w:rPr>
        <w:t xml:space="preserve">. That is, </w:t>
      </w:r>
      <w:r w:rsidR="007C11CB" w:rsidRPr="007E3B63">
        <w:rPr>
          <w:rFonts w:ascii="Garamond" w:hAnsi="Garamond"/>
          <w:color w:val="000000" w:themeColor="text1"/>
        </w:rPr>
        <w:t xml:space="preserve">the reward </w:t>
      </w:r>
      <w:r w:rsidR="00AC378A" w:rsidRPr="007E3B63">
        <w:rPr>
          <w:rFonts w:ascii="Garamond" w:hAnsi="Garamond"/>
          <w:color w:val="000000" w:themeColor="text1"/>
        </w:rPr>
        <w:t xml:space="preserve">of developing </w:t>
      </w:r>
      <w:r w:rsidR="007C11CB" w:rsidRPr="007E3B63">
        <w:rPr>
          <w:rFonts w:ascii="Garamond" w:hAnsi="Garamond"/>
          <w:color w:val="000000" w:themeColor="text1"/>
        </w:rPr>
        <w:t xml:space="preserve">a larger than average trait </w:t>
      </w:r>
      <w:r w:rsidR="00CC68E6" w:rsidRPr="007E3B63">
        <w:rPr>
          <w:rFonts w:ascii="Garamond" w:hAnsi="Garamond"/>
          <w:color w:val="000000" w:themeColor="text1"/>
        </w:rPr>
        <w:t>more than compensate</w:t>
      </w:r>
      <w:r w:rsidR="00D8027B">
        <w:rPr>
          <w:rFonts w:ascii="Garamond" w:hAnsi="Garamond"/>
          <w:color w:val="000000" w:themeColor="text1"/>
        </w:rPr>
        <w:t>s</w:t>
      </w:r>
      <w:r w:rsidR="00CC68E6" w:rsidRPr="007E3B63">
        <w:rPr>
          <w:rFonts w:ascii="Garamond" w:hAnsi="Garamond"/>
          <w:color w:val="000000" w:themeColor="text1"/>
        </w:rPr>
        <w:t xml:space="preserve"> for</w:t>
      </w:r>
      <w:r w:rsidR="007C11CB" w:rsidRPr="007E3B63">
        <w:rPr>
          <w:rFonts w:ascii="Garamond" w:hAnsi="Garamond"/>
          <w:color w:val="000000" w:themeColor="text1"/>
        </w:rPr>
        <w:t xml:space="preserve"> the los</w:t>
      </w:r>
      <w:r w:rsidR="00AC378A" w:rsidRPr="007E3B63">
        <w:rPr>
          <w:rFonts w:ascii="Garamond" w:hAnsi="Garamond"/>
          <w:color w:val="000000" w:themeColor="text1"/>
        </w:rPr>
        <w:t>s</w:t>
      </w:r>
      <w:r w:rsidR="007C11CB" w:rsidRPr="007E3B63">
        <w:rPr>
          <w:rFonts w:ascii="Garamond" w:hAnsi="Garamond"/>
          <w:color w:val="000000" w:themeColor="text1"/>
        </w:rPr>
        <w:t xml:space="preserve"> from a smaller than average </w:t>
      </w:r>
      <w:r w:rsidR="00AC378A" w:rsidRPr="007E3B63">
        <w:rPr>
          <w:rFonts w:ascii="Garamond" w:hAnsi="Garamond"/>
          <w:color w:val="000000" w:themeColor="text1"/>
        </w:rPr>
        <w:t>one</w:t>
      </w:r>
      <w:r w:rsidR="007C11CB" w:rsidRPr="007E3B63">
        <w:rPr>
          <w:rFonts w:ascii="Garamond" w:hAnsi="Garamond"/>
          <w:color w:val="000000" w:themeColor="text1"/>
        </w:rPr>
        <w:t xml:space="preserve"> </w:t>
      </w:r>
      <w:r w:rsidR="00A641C1" w:rsidRPr="007E3B63">
        <w:rPr>
          <w:rFonts w:ascii="Garamond" w:hAnsi="Garamond"/>
          <w:color w:val="000000" w:themeColor="text1"/>
        </w:rPr>
        <w:fldChar w:fldCharType="begin" w:fldLock="1"/>
      </w:r>
      <w:r w:rsidR="00331F41">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paradox","type":"article-journal","volume":"260"},"uris":["http://www.mendeley.com/documents/?uuid=6243a661-f17c-4421-8ee2-0986e72b24c8"]},{"id":"ITEM-2","itemData":{"DOI":"10.1038/sj.hdy.6800921","ISSN":"0018067X","PMID":"17119550","abstract":"Here we show that sexual selection can have an effect on the rate of mutation. We simulated the fate of a genetic modifier of the mutation rate in a sexual population with and without sexual selection (modelled using a female choice mechanism). Female choice for 'good genes' should reduce variability among male subjects, leaving insufficient differences to maintain female preferences. However, female choice can actually increase genetic variability by supporting a higher mutation rate in sexually selected traits. Increasing the mutation rate will be selected against because of the resulting decline in mean fitness. However, it also increases the probability of rare beneficial mutations arising, and mating skew caused by female preferences for male subjects carrying those beneficials with few deleterious mutations ('good genes') can lead to a mutation rate above that expected under natural selection. A choice of two male subjects was sufficient for there to be a twofold increase in the mutation rate as opposed to a decrease found under random mating. © 2007 Nature Publishing Group All rights reserved.","author":[{"dropping-particle":"","family":"Petrie","given":"M.","non-dropping-particle":"","parse-names":false,"suffix":""},{"dropping-particle":"","family":"Roberts","given":"G.","non-dropping-particle":"","parse-names":false,"suffix":""}],"container-title":"Heredity","id":"ITEM-2","issue":"4","issued":{"date-parts":[["2007"]]},"page":"198-205","title":"Sexual selection and the evolution of evolvability","type":"article-journal","volume":"98"},"uris":["http://www.mendeley.com/documents/?uuid=988a1585-eb02-49b0-bcb5-e076e03a5b5a"]}],"mendeley":{"formattedCitation":"(Pomiankowski &amp; Moller 1995; Petrie &amp; Roberts 2007)","plainTextFormattedCitation":"(Pomiankowski &amp; Moller 1995; Petrie &amp; Roberts 2007)","previouslyFormattedCitation":"(Pomiankowski &amp; Moller 1995; Petrie &amp; Roberts 2007)"},"properties":{"noteIndex":0},"schema":"https://github.com/citation-style-language/schema/raw/master/csl-citation.json"}</w:instrText>
      </w:r>
      <w:r w:rsidR="00A641C1" w:rsidRPr="007E3B63">
        <w:rPr>
          <w:rFonts w:ascii="Garamond" w:hAnsi="Garamond"/>
          <w:color w:val="000000" w:themeColor="text1"/>
        </w:rPr>
        <w:fldChar w:fldCharType="separate"/>
      </w:r>
      <w:r w:rsidR="00967E3B" w:rsidRPr="00967E3B">
        <w:rPr>
          <w:rFonts w:ascii="Garamond" w:hAnsi="Garamond"/>
          <w:noProof/>
          <w:color w:val="000000" w:themeColor="text1"/>
        </w:rPr>
        <w:t>(Pomiankowski &amp; Moller 1995; Petrie &amp; Roberts 2007)</w:t>
      </w:r>
      <w:r w:rsidR="00A641C1" w:rsidRPr="007E3B63">
        <w:rPr>
          <w:rFonts w:ascii="Garamond" w:hAnsi="Garamond"/>
          <w:color w:val="000000" w:themeColor="text1"/>
        </w:rPr>
        <w:fldChar w:fldCharType="end"/>
      </w:r>
      <w:r w:rsidR="00A641C1"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commentRangeStart w:id="8"/>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commentRangeEnd w:id="8"/>
      <w:r w:rsidR="007E3B63">
        <w:rPr>
          <w:rStyle w:val="CommentReference"/>
        </w:rPr>
        <w:commentReference w:id="8"/>
      </w:r>
    </w:p>
    <w:p w14:paraId="47105F0E" w14:textId="74147FFF" w:rsidR="008C0681" w:rsidRPr="007E3B63" w:rsidRDefault="008C0681" w:rsidP="00A641C1">
      <w:pPr>
        <w:ind w:firstLine="360"/>
        <w:rPr>
          <w:rFonts w:ascii="Garamond" w:hAnsi="Garamond"/>
          <w:color w:val="000000" w:themeColor="text1"/>
        </w:rPr>
      </w:pPr>
    </w:p>
    <w:p w14:paraId="57443D28" w14:textId="1D147BB8"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 xml:space="preserve">This form of selection </w:t>
      </w:r>
      <w:r w:rsidR="00403519" w:rsidRPr="007E3B63">
        <w:rPr>
          <w:rFonts w:ascii="Garamond" w:hAnsi="Garamond"/>
          <w:color w:val="000000" w:themeColor="text1"/>
        </w:rPr>
        <w:t>might, h</w:t>
      </w:r>
      <w:r w:rsidRPr="007E3B63">
        <w:rPr>
          <w:rFonts w:ascii="Garamond" w:hAnsi="Garamond"/>
          <w:color w:val="000000" w:themeColor="text1"/>
        </w:rPr>
        <w:t xml:space="preserve">owever, be particularly important for behavioural traits, </w:t>
      </w:r>
      <w:r w:rsidR="00403519" w:rsidRPr="007E3B63">
        <w:rPr>
          <w:rFonts w:ascii="Garamond" w:hAnsi="Garamond"/>
          <w:color w:val="000000" w:themeColor="text1"/>
        </w:rPr>
        <w:t>because</w:t>
      </w:r>
      <w:r w:rsidRPr="007E3B63">
        <w:rPr>
          <w:rFonts w:ascii="Garamond" w:hAnsi="Garamond"/>
          <w:color w:val="000000" w:themeColor="text1"/>
        </w:rPr>
        <w:t xml:space="preserve"> the success of a tactic </w:t>
      </w:r>
      <w:r w:rsidR="00757295" w:rsidRPr="007E3B63">
        <w:rPr>
          <w:rFonts w:ascii="Garamond" w:hAnsi="Garamond"/>
          <w:color w:val="000000" w:themeColor="text1"/>
        </w:rPr>
        <w:t xml:space="preserve">during social and sexual interactions </w:t>
      </w:r>
      <w:r w:rsidRPr="007E3B63">
        <w:rPr>
          <w:rFonts w:ascii="Garamond" w:hAnsi="Garamond"/>
          <w:color w:val="000000" w:themeColor="text1"/>
        </w:rPr>
        <w:t xml:space="preserve">often decreases when it is more </w:t>
      </w:r>
      <w:r w:rsidR="00757295" w:rsidRPr="00CA10B4">
        <w:rPr>
          <w:rFonts w:ascii="Garamond" w:hAnsi="Garamond"/>
          <w:color w:val="000000" w:themeColor="text1"/>
        </w:rPr>
        <w:t>common</w:t>
      </w:r>
      <w:r w:rsidR="003D7F57" w:rsidRPr="00CA10B4">
        <w:rPr>
          <w:rFonts w:ascii="Garamond" w:hAnsi="Garamond"/>
          <w:color w:val="000000" w:themeColor="text1"/>
        </w:rPr>
        <w:t xml:space="preserve"> </w:t>
      </w:r>
      <w:r w:rsidR="00CA10B4" w:rsidRPr="00CA10B4">
        <w:rPr>
          <w:rFonts w:ascii="Garamond" w:hAnsi="Garamond"/>
          <w:color w:val="000000" w:themeColor="text1"/>
        </w:rPr>
        <w:fldChar w:fldCharType="begin" w:fldLock="1"/>
      </w:r>
      <w:r w:rsidR="00804EE2">
        <w:rPr>
          <w:rFonts w:ascii="Garamond" w:hAnsi="Garamond"/>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CA10B4" w:rsidRPr="00CA10B4">
        <w:rPr>
          <w:rFonts w:ascii="Garamond" w:hAnsi="Garamond"/>
          <w:color w:val="000000" w:themeColor="text1"/>
        </w:rPr>
        <w:fldChar w:fldCharType="separate"/>
      </w:r>
      <w:r w:rsidR="00CA10B4" w:rsidRPr="00CA10B4">
        <w:rPr>
          <w:rFonts w:ascii="Garamond" w:hAnsi="Garamond"/>
          <w:noProof/>
          <w:color w:val="000000" w:themeColor="text1"/>
        </w:rPr>
        <w:t>(Wolf &amp; McNamara 2012)</w:t>
      </w:r>
      <w:r w:rsidR="00CA10B4" w:rsidRPr="00CA10B4">
        <w:rPr>
          <w:rFonts w:ascii="Garamond" w:hAnsi="Garamond"/>
          <w:color w:val="000000" w:themeColor="text1"/>
        </w:rPr>
        <w:fldChar w:fldCharType="end"/>
      </w:r>
      <w:r w:rsidRPr="00CA10B4">
        <w:rPr>
          <w:rFonts w:ascii="Garamond" w:hAnsi="Garamond"/>
          <w:color w:val="000000" w:themeColor="text1"/>
        </w:rPr>
        <w:t>.</w:t>
      </w:r>
      <w:r w:rsidRPr="007E3B63">
        <w:rPr>
          <w:rFonts w:ascii="Garamond" w:hAnsi="Garamond"/>
          <w:color w:val="000000" w:themeColor="text1"/>
        </w:rPr>
        <w:t xml:space="preserve">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D94780" w:rsidRPr="007E3B63">
        <w:rPr>
          <w:rFonts w:ascii="Garamond" w:hAnsi="Garamond"/>
          <w:color w:val="000000" w:themeColor="text1"/>
        </w:rPr>
        <w:t xml:space="preserve">Sexual selection </w:t>
      </w:r>
      <w:r w:rsidR="00BF2812" w:rsidRPr="007E3B63">
        <w:rPr>
          <w:rFonts w:ascii="Garamond" w:hAnsi="Garamond"/>
          <w:color w:val="000000" w:themeColor="text1"/>
        </w:rPr>
        <w:t xml:space="preserve">on males </w:t>
      </w:r>
      <w:r w:rsidR="00D94780" w:rsidRPr="007E3B63">
        <w:rPr>
          <w:rFonts w:ascii="Garamond" w:hAnsi="Garamond"/>
          <w:color w:val="000000" w:themeColor="text1"/>
        </w:rPr>
        <w:t xml:space="preserve">often favour alternative mating tactics that are most </w:t>
      </w:r>
      <w:r w:rsidR="00BF2812" w:rsidRPr="007E3B63">
        <w:rPr>
          <w:rFonts w:ascii="Garamond" w:hAnsi="Garamond"/>
          <w:color w:val="000000" w:themeColor="text1"/>
        </w:rPr>
        <w:t>successful</w:t>
      </w:r>
      <w:r w:rsidR="00D94780" w:rsidRPr="007E3B63">
        <w:rPr>
          <w:rFonts w:ascii="Garamond" w:hAnsi="Garamond"/>
          <w:color w:val="000000" w:themeColor="text1"/>
        </w:rPr>
        <w:t xml:space="preserve"> when </w:t>
      </w:r>
      <w:r w:rsidR="00403519" w:rsidRPr="007E3B63">
        <w:rPr>
          <w:rFonts w:ascii="Garamond" w:hAnsi="Garamond"/>
          <w:color w:val="000000" w:themeColor="text1"/>
        </w:rPr>
        <w:t xml:space="preserve">they are </w:t>
      </w:r>
      <w:r w:rsidR="00D94780" w:rsidRPr="007E3B63">
        <w:rPr>
          <w:rFonts w:ascii="Garamond" w:hAnsi="Garamond"/>
          <w:color w:val="000000" w:themeColor="text1"/>
        </w:rPr>
        <w:t xml:space="preserve">rare in </w:t>
      </w:r>
      <w:r w:rsidR="00BF2812" w:rsidRPr="007E3B63">
        <w:rPr>
          <w:rFonts w:ascii="Garamond" w:hAnsi="Garamond"/>
          <w:color w:val="000000" w:themeColor="text1"/>
        </w:rPr>
        <w:t>the</w:t>
      </w:r>
      <w:r w:rsidR="00D94780" w:rsidRPr="007E3B63">
        <w:rPr>
          <w:rFonts w:ascii="Garamond" w:hAnsi="Garamond"/>
          <w:color w:val="000000" w:themeColor="text1"/>
        </w:rPr>
        <w:t xml:space="preserve"> population </w:t>
      </w:r>
      <w:r w:rsidR="00331F41">
        <w:rPr>
          <w:rFonts w:ascii="Garamond" w:hAnsi="Garamond"/>
          <w:color w:val="000000" w:themeColor="text1"/>
        </w:rPr>
        <w:fldChar w:fldCharType="begin" w:fldLock="1"/>
      </w:r>
      <w:r w:rsidR="00CA10B4">
        <w:rPr>
          <w:rFonts w:ascii="Garamond" w:hAnsi="Garamond"/>
          <w:color w:val="000000" w:themeColor="text1"/>
        </w:rPr>
        <w:instrText>ADDIN CSL_CITATION {"citationItems":[{"id":"ITEM-1","itemData":{"DOI":"10.1098/rspb.1990.0115","ISSN":"14712970","abstract":"This paper examines ejaculation strategies for cases when an opportunist male 'steals' a mating with the female of a paired male. This is an evolutionary game of competitive ejaculation in which two (or more) males mate with the same female. Prospective evolutionarily stable (ESS) models are analysed which seek ESS sperm numbers. Sperm competition is assumed to obey the 'raffle principle' (i.e. fertilization probability increases with the proportion of a given male's sperm in the female tract). The models assume a trade-off between sperm expenditure and other aspects of reproductive success. Sperm costs may be unequal for the two males (paired male; opportunist male), especially if given phenotypes tend to adopt one or other pattern. In the 'sneaks and guarders' (SG) game, certain males (guarders) are paired permanently to particular females, and others (sneaks) obtain matings opportunistically. Roles are therefore constant. Guarders are assumed to have no information whether a sneak mating has occurred (their strategy is tuned to the average risk of sperm competition) and the sperm costs are assumed to be unequal for sneaks and guarders. If sneak matings are rare, guarding males should spend less effort on ejaculates than sneaks. But if sneak matings are frequent, and if the marginal cost of sperm is very low for sneaks, the guarder may expend the greater effort on sperm. If sperm are relatively very cheap for guarders, then in case of double mating, the paternity prospects of guarders should be higher than for sneaks; otherwise sneaks should win. However, if a guarder detects a sneak mating, he should increase his sperm dose in the female tract and achieve higher fertilization prospects (paternity) than the sneak. A second model concerns cases of extra pair copulations (EPCS) where all males are paired to females, but all will mate with another male's female if the opportunity should arise. Thus roles are assigned randomly with fixed probability. In this game, sperm costs relate to reduced paternal care (or to other losses with the 'primary' female) and are assumed to be equal to all males. Predictions are very similar to the sneaks-guarders game: when performing an EPC a male should expend more effort on sperm (and hence again higher paternity) than when mating as a paired males, unless the EPC is detected, in which case a paired male should greatly increase his sperm dose in the female (and hence should be predominate at fertilization).","author":[{"dropping-particle":"","family":"Parker","given":"G. A.","non-dropping-particle":"","parse-names":false,"suffix":""}],"container-title":"Proceedings of the Royal Society B: Biological Sciences","id":"ITEM-1","issue":"1304","issued":{"date-parts":[["1990"]]},"page":"127-133","title":"Sperm competition games: Sneaks and extra-pair copulations","type":"article-journal","volume":"242"},"uris":["http://www.mendeley.com/documents/?uuid=ef490fdf-d7d2-44e8-9704-fe01fad40aee"]},{"id":"ITEM-2","itemData":{"DOI":"10.1006/anbe.1995.0166","ISSN":"00033472","abstract":"In a wide range of animal species, males coerce females to mate with them, either by physically forcing them to mate, by harassing them until they mate or by punishing persistent refusal to mate. The first section of this paper argues that the possibility of forced copulation can generate arms races between males and females that may have substantial costs to both sexes. In the second section, it is suggested that sexual harassment commonly represents a ‘war of attrition’ between the sexes; existing game theory models that may apply to sexual conflict over mating decisions are reviewed. The third section develops a simple prospective model for the evolution of intimidation by punishment in situations where males can raise the probability that females will accept their advances in future by punishing them for refusal to mate. Where the benefits of sexual coercion to males are high, all three male strategies may develop to a point where they have substantial costs to females. In the final section, evidence that female behaviour is adapted to minimizing these costs is reviewed. © 1995 The Association for the Study of Animal Behaviour.","author":[{"dropping-particle":"","family":"Clutton-Brock","given":"T. H.","non-dropping-particle":"","parse-names":false,"suffix":""},{"dropping-particle":"","family":"Parker","given":"G. A.","non-dropping-particle":"","parse-names":false,"suffix":""}],"container-title":"Animal Behaviour","id":"ITEM-2","issue":"5","issued":{"date-parts":[["1995"]]},"page":"1345-1365","title":"Sexual coercion in animal societies","type":"article-journal","volume":"49"},"uris":["http://www.mendeley.com/documents/?uuid=3c7f2b94-6ee8-43dc-8501-238392bbb925"]}],"mendeley":{"formattedCitation":"(Parker 1990; Clutton-Brock &amp; Parker 1995)","manualFormatting":"(e.g. 'sneakers': Parker 1990; Clutton-Brock &amp; Parker 1995)","plainTextFormattedCitation":"(Parker 1990; Clutton-Brock &amp; Parker 1995)","previouslyFormattedCitation":"(Parker 1990; Clutton-Brock &amp; Parker 1995)"},"properties":{"noteIndex":0},"schema":"https://github.com/citation-style-language/schema/raw/master/csl-citation.json"}</w:instrText>
      </w:r>
      <w:r w:rsidR="00331F41">
        <w:rPr>
          <w:rFonts w:ascii="Garamond" w:hAnsi="Garamond"/>
          <w:color w:val="000000" w:themeColor="text1"/>
        </w:rPr>
        <w:fldChar w:fldCharType="separate"/>
      </w:r>
      <w:r w:rsidR="00E018BE" w:rsidRPr="00E018BE">
        <w:rPr>
          <w:rFonts w:ascii="Garamond" w:hAnsi="Garamond"/>
          <w:noProof/>
          <w:color w:val="000000" w:themeColor="text1"/>
        </w:rPr>
        <w:t>(</w:t>
      </w:r>
      <w:r w:rsidR="00E018BE">
        <w:rPr>
          <w:rFonts w:ascii="Garamond" w:hAnsi="Garamond"/>
          <w:noProof/>
          <w:color w:val="000000" w:themeColor="text1"/>
        </w:rPr>
        <w:t xml:space="preserve">e.g. 'sneakers': </w:t>
      </w:r>
      <w:r w:rsidR="00E018BE" w:rsidRPr="00E018BE">
        <w:rPr>
          <w:rFonts w:ascii="Garamond" w:hAnsi="Garamond"/>
          <w:noProof/>
          <w:color w:val="000000" w:themeColor="text1"/>
        </w:rPr>
        <w:t>Parker 1990; Clutton-Brock &amp; Parker 1995)</w:t>
      </w:r>
      <w:r w:rsidR="00331F41">
        <w:rPr>
          <w:rFonts w:ascii="Garamond" w:hAnsi="Garamond"/>
          <w:color w:val="000000" w:themeColor="text1"/>
        </w:rPr>
        <w:fldChar w:fldCharType="end"/>
      </w:r>
      <w:r w:rsidR="00D94780" w:rsidRPr="007E3B63">
        <w:rPr>
          <w:rFonts w:ascii="Garamond" w:hAnsi="Garamond"/>
          <w:color w:val="000000" w:themeColor="text1"/>
        </w:rPr>
        <w:t xml:space="preserve">. </w:t>
      </w:r>
      <w:r w:rsidR="00BF2812" w:rsidRPr="007E3B63">
        <w:rPr>
          <w:rFonts w:ascii="Garamond" w:hAnsi="Garamond"/>
          <w:color w:val="000000" w:themeColor="text1"/>
        </w:rPr>
        <w:t>These a</w:t>
      </w:r>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w:t>
      </w:r>
      <w:r w:rsidR="00757295" w:rsidRPr="007E3B63">
        <w:rPr>
          <w:rFonts w:ascii="Garamond" w:hAnsi="Garamond"/>
          <w:color w:val="000000" w:themeColor="text1"/>
        </w:rPr>
        <w:lastRenderedPageBreak/>
        <w:t>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120E1CFD" w:rsidR="00665F28"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 xml:space="preserve">increase the risk of death due to injury during fighting </w:t>
      </w:r>
      <w:r w:rsidR="00717585">
        <w:rPr>
          <w:rFonts w:ascii="Garamond" w:hAnsi="Garamond"/>
          <w:color w:val="000000" w:themeColor="text1"/>
        </w:rPr>
        <w:fldChar w:fldCharType="begin" w:fldLock="1"/>
      </w:r>
      <w:r w:rsidR="0051431E">
        <w:rPr>
          <w:rFonts w:ascii="Garamond" w:hAnsi="Garamond"/>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fatal bouts in common loons: Piper et al. 2008)","plainTextFormattedCitation":"(Piper et al. 2008)","previouslyFormattedCitation":"(Piper &lt;i&gt;et al.&lt;/i&gt; 2008)"},"properties":{"noteIndex":0},"schema":"https://github.com/citation-style-language/schema/raw/master/csl-citation.json"}</w:instrText>
      </w:r>
      <w:r w:rsidR="00717585">
        <w:rPr>
          <w:rFonts w:ascii="Garamond" w:hAnsi="Garamond"/>
          <w:color w:val="000000" w:themeColor="text1"/>
        </w:rPr>
        <w:fldChar w:fldCharType="separate"/>
      </w:r>
      <w:r w:rsidR="00717585" w:rsidRPr="00717585">
        <w:rPr>
          <w:rFonts w:ascii="Garamond" w:hAnsi="Garamond"/>
          <w:noProof/>
          <w:color w:val="000000" w:themeColor="text1"/>
        </w:rPr>
        <w:t>(</w:t>
      </w:r>
      <w:r w:rsidR="00717585">
        <w:rPr>
          <w:rFonts w:ascii="Garamond" w:hAnsi="Garamond"/>
          <w:noProof/>
          <w:color w:val="000000" w:themeColor="text1"/>
        </w:rPr>
        <w:t xml:space="preserve">e.g. fatal bouts in common loons: </w:t>
      </w:r>
      <w:r w:rsidR="00717585" w:rsidRPr="00717585">
        <w:rPr>
          <w:rFonts w:ascii="Garamond" w:hAnsi="Garamond"/>
          <w:noProof/>
          <w:color w:val="000000" w:themeColor="text1"/>
        </w:rPr>
        <w:t xml:space="preserve">Piper </w:t>
      </w:r>
      <w:r w:rsidR="00717585" w:rsidRPr="00717585">
        <w:rPr>
          <w:rFonts w:ascii="Garamond" w:hAnsi="Garamond"/>
          <w:i/>
          <w:noProof/>
          <w:color w:val="000000" w:themeColor="text1"/>
        </w:rPr>
        <w:t>et al.</w:t>
      </w:r>
      <w:r w:rsidR="00717585" w:rsidRPr="00717585">
        <w:rPr>
          <w:rFonts w:ascii="Garamond" w:hAnsi="Garamond"/>
          <w:noProof/>
          <w:color w:val="000000" w:themeColor="text1"/>
        </w:rPr>
        <w:t xml:space="preserve"> 2008)</w:t>
      </w:r>
      <w:r w:rsidR="00717585">
        <w:rPr>
          <w:rFonts w:ascii="Garamond" w:hAnsi="Garamond"/>
          <w:color w:val="000000" w:themeColor="text1"/>
        </w:rPr>
        <w:fldChar w:fldCharType="end"/>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 xml:space="preserve">energetic costs </w:t>
      </w:r>
      <w:r w:rsidR="00C453D4" w:rsidRPr="00C453D4">
        <w:rPr>
          <w:rFonts w:ascii="Garamond" w:hAnsi="Garamond"/>
          <w:color w:val="000000" w:themeColor="text1"/>
        </w:rPr>
        <w:fldChar w:fldCharType="begin" w:fldLock="1"/>
      </w:r>
      <w:r w:rsidR="00717585">
        <w:rPr>
          <w:rFonts w:ascii="Garamond" w:hAnsi="Garamond"/>
          <w:color w:val="000000" w:themeColor="text1"/>
        </w:rPr>
        <w: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young","type":"article-journal","volume":"432"},"uris":["http://www.mendeley.com/documents/?uuid=10d908ab-4b7c-4c10-a382-4c7dd7627e6a"]}],"mendeley":{"formattedCitation":"(Hunt &lt;i&gt;et al.&lt;/i&gt; 2004)","manualFormatting":"(e.g. field cricket calls: Hunt et al. 2004)","plainTextFormattedCitation":"(Hunt et al. 2004)","previouslyFormattedCitation":"(Hunt &lt;i&gt;et al.&lt;/i&gt; 2004)"},"properties":{"noteIndex":0},"schema":"https://github.com/citation-style-language/schema/raw/master/csl-citation.json"}</w:instrText>
      </w:r>
      <w:r w:rsidR="00C453D4" w:rsidRPr="00C453D4">
        <w:rPr>
          <w:rFonts w:ascii="Garamond" w:hAnsi="Garamond"/>
          <w:color w:val="000000" w:themeColor="text1"/>
        </w:rPr>
        <w:fldChar w:fldCharType="separate"/>
      </w:r>
      <w:r w:rsidR="00C453D4" w:rsidRPr="00C453D4">
        <w:rPr>
          <w:rFonts w:ascii="Garamond" w:hAnsi="Garamond"/>
          <w:noProof/>
          <w:color w:val="000000" w:themeColor="text1"/>
        </w:rPr>
        <w:t>(</w:t>
      </w:r>
      <w:r w:rsidR="00852D76">
        <w:rPr>
          <w:rFonts w:ascii="Garamond" w:hAnsi="Garamond"/>
          <w:noProof/>
          <w:color w:val="000000" w:themeColor="text1"/>
        </w:rPr>
        <w:t xml:space="preserve">e.g. field cricket calls: </w:t>
      </w:r>
      <w:r w:rsidR="00C453D4" w:rsidRPr="00C453D4">
        <w:rPr>
          <w:rFonts w:ascii="Garamond" w:hAnsi="Garamond"/>
          <w:noProof/>
          <w:color w:val="000000" w:themeColor="text1"/>
        </w:rPr>
        <w:t xml:space="preserve">Hunt </w:t>
      </w:r>
      <w:r w:rsidR="00C453D4" w:rsidRPr="00C453D4">
        <w:rPr>
          <w:rFonts w:ascii="Garamond" w:hAnsi="Garamond"/>
          <w:i/>
          <w:noProof/>
          <w:color w:val="000000" w:themeColor="text1"/>
        </w:rPr>
        <w:t>et al.</w:t>
      </w:r>
      <w:r w:rsidR="00C453D4" w:rsidRPr="00C453D4">
        <w:rPr>
          <w:rFonts w:ascii="Garamond" w:hAnsi="Garamond"/>
          <w:noProof/>
          <w:color w:val="000000" w:themeColor="text1"/>
        </w:rPr>
        <w:t xml:space="preserve"> 2004)</w:t>
      </w:r>
      <w:r w:rsidR="00C453D4" w:rsidRPr="00C453D4">
        <w:rPr>
          <w:rFonts w:ascii="Garamond" w:hAnsi="Garamond"/>
          <w:color w:val="000000" w:themeColor="text1"/>
        </w:rPr>
        <w:fldChar w:fldCharType="end"/>
      </w:r>
      <w:r w:rsidR="00C453D4" w:rsidRPr="00C453D4">
        <w:rPr>
          <w:rFonts w:ascii="Garamond" w:hAnsi="Garamond"/>
          <w:color w:val="000000" w:themeColor="text1"/>
        </w:rPr>
        <w:t xml:space="preserve"> </w:t>
      </w:r>
      <w:r w:rsidR="00BF2812" w:rsidRPr="00C453D4">
        <w:rPr>
          <w:rFonts w:ascii="Garamond" w:hAnsi="Garamond"/>
          <w:color w:val="000000" w:themeColor="text1"/>
        </w:rPr>
        <w:t xml:space="preserve">and attracts predators </w:t>
      </w:r>
      <w:r w:rsidR="00A71A50" w:rsidRPr="00C453D4">
        <w:rPr>
          <w:rFonts w:ascii="Garamond" w:hAnsi="Garamond"/>
          <w:color w:val="000000" w:themeColor="text1"/>
        </w:rPr>
        <w:fldChar w:fldCharType="begin" w:fldLock="1"/>
      </w:r>
      <w:r w:rsidR="00C453D4" w:rsidRPr="00C453D4">
        <w:rPr>
          <w:rFonts w:ascii="Garamond" w:hAnsi="Garamond"/>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&lt;i&gt;et al.&lt;/i&gt; 2011)","manualFormatting":"(e.g. male guppy colouration: Gordon et al. 2011)","plainTextFormattedCitation":"(Gordon et al. 2011)","previouslyFormattedCitation":"(Gordon &lt;i&gt;et al.&lt;/i&gt; 2011)"},"properties":{"noteIndex":0},"schema":"https://github.com/citation-style-language/schema/raw/master/csl-citation.json"}</w:instrText>
      </w:r>
      <w:r w:rsidR="00A71A50" w:rsidRPr="00C453D4">
        <w:rPr>
          <w:rFonts w:ascii="Garamond" w:hAnsi="Garamond"/>
          <w:color w:val="000000" w:themeColor="text1"/>
        </w:rPr>
        <w:fldChar w:fldCharType="separate"/>
      </w:r>
      <w:r w:rsidR="00A71A50" w:rsidRPr="00C453D4">
        <w:rPr>
          <w:rFonts w:ascii="Garamond" w:hAnsi="Garamond"/>
          <w:noProof/>
          <w:color w:val="000000" w:themeColor="text1"/>
        </w:rPr>
        <w:t xml:space="preserve">(e.g. male guppy colouration: Gordon </w:t>
      </w:r>
      <w:r w:rsidR="00A71A50" w:rsidRPr="00C453D4">
        <w:rPr>
          <w:rFonts w:ascii="Garamond" w:hAnsi="Garamond"/>
          <w:i/>
          <w:noProof/>
          <w:color w:val="000000" w:themeColor="text1"/>
        </w:rPr>
        <w:t>et al.</w:t>
      </w:r>
      <w:r w:rsidR="00A71A50" w:rsidRPr="00C453D4">
        <w:rPr>
          <w:rFonts w:ascii="Garamond" w:hAnsi="Garamond"/>
          <w:noProof/>
          <w:color w:val="000000" w:themeColor="text1"/>
        </w:rPr>
        <w:t xml:space="preserve"> 2011)</w:t>
      </w:r>
      <w:r w:rsidR="00A71A50" w:rsidRPr="00C453D4">
        <w:rPr>
          <w:rFonts w:ascii="Garamond" w:hAnsi="Garamond"/>
          <w:color w:val="000000" w:themeColor="text1"/>
        </w:rPr>
        <w:fldChar w:fldCharType="end"/>
      </w:r>
      <w:r w:rsidR="0016628D" w:rsidRPr="00C453D4">
        <w:rPr>
          <w:rFonts w:ascii="Garamond" w:hAnsi="Garamond"/>
          <w:color w:val="000000" w:themeColor="text1"/>
        </w:rPr>
        <w:t>. This sou</w:t>
      </w:r>
      <w:r w:rsidR="0016628D" w:rsidRPr="007E3B63">
        <w:rPr>
          <w:rFonts w:ascii="Garamond" w:hAnsi="Garamond"/>
          <w:color w:val="000000" w:themeColor="text1"/>
        </w:rPr>
        <w:t>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p>
    <w:p w14:paraId="35AE1074" w14:textId="0D6132F8" w:rsidR="00D94780" w:rsidRPr="007E3B63" w:rsidRDefault="00D94780" w:rsidP="00D94780">
      <w:pPr>
        <w:ind w:firstLine="360"/>
        <w:rPr>
          <w:rFonts w:ascii="Garamond" w:hAnsi="Garamond"/>
          <w:color w:val="000000" w:themeColor="text1"/>
        </w:rPr>
      </w:pPr>
    </w:p>
    <w:p w14:paraId="6B4E10E5" w14:textId="36722E49" w:rsidR="003A0A8C"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the mechanism of sex determination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This can be</w:t>
      </w:r>
      <w:r w:rsidRPr="007E3B63">
        <w:rPr>
          <w:rFonts w:ascii="Garamond" w:hAnsi="Garamond"/>
          <w:color w:val="000000" w:themeColor="text1"/>
        </w:rPr>
        <w:t xml:space="preserve"> across the </w:t>
      </w:r>
      <w:r w:rsidR="00930587" w:rsidRPr="007E3B63">
        <w:rPr>
          <w:rFonts w:ascii="Garamond" w:hAnsi="Garamond"/>
          <w:color w:val="000000" w:themeColor="text1"/>
        </w:rPr>
        <w:t xml:space="preserve">entire </w:t>
      </w:r>
      <w:r w:rsidRPr="007E3B63">
        <w:rPr>
          <w:rFonts w:ascii="Garamond" w:hAnsi="Garamond"/>
          <w:color w:val="000000" w:themeColor="text1"/>
        </w:rPr>
        <w:t>genome (e.g. haplodiploidy)</w:t>
      </w:r>
      <w:r w:rsidR="00CC7838" w:rsidRPr="007E3B63">
        <w:rPr>
          <w:rFonts w:ascii="Garamond" w:hAnsi="Garamond"/>
          <w:color w:val="000000" w:themeColor="text1"/>
        </w:rPr>
        <w:t>,</w:t>
      </w:r>
      <w:r w:rsidRPr="007E3B63">
        <w:rPr>
          <w:rFonts w:ascii="Garamond" w:hAnsi="Garamond"/>
          <w:color w:val="000000" w:themeColor="text1"/>
        </w:rPr>
        <w:t xml:space="preserve"> or</w:t>
      </w:r>
      <w:r w:rsidR="00CC7838" w:rsidRPr="007E3B63">
        <w:rPr>
          <w:rFonts w:ascii="Garamond" w:hAnsi="Garamond"/>
          <w:color w:val="000000" w:themeColor="text1"/>
        </w:rPr>
        <w:t xml:space="preserve">, </w:t>
      </w:r>
      <w:r w:rsidRPr="007E3B63">
        <w:rPr>
          <w:rFonts w:ascii="Garamond" w:hAnsi="Garamond"/>
          <w:color w:val="000000" w:themeColor="text1"/>
        </w:rPr>
        <w:t xml:space="preserve">less dramatically, females have </w:t>
      </w:r>
      <w:r w:rsidR="00930587" w:rsidRPr="007E3B63">
        <w:rPr>
          <w:rFonts w:ascii="Garamond" w:hAnsi="Garamond"/>
          <w:color w:val="000000" w:themeColor="text1"/>
        </w:rPr>
        <w:t xml:space="preserve">two </w:t>
      </w:r>
      <w:r w:rsidRPr="007E3B63">
        <w:rPr>
          <w:rFonts w:ascii="Garamond" w:hAnsi="Garamond"/>
          <w:color w:val="000000" w:themeColor="text1"/>
        </w:rPr>
        <w:t>copies of the larger of two sex chromosome (homogametic sex), while males only have one (heterogametic sex). 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a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7A61BA">
        <w:rPr>
          <w:rFonts w:ascii="Garamond" w:hAnsi="Garamond"/>
          <w:color w:val="000000" w:themeColor="text1"/>
        </w:rPr>
        <w:t xml:space="preserve">. </w:t>
      </w:r>
      <w:r w:rsidR="00CC7838" w:rsidRPr="007E3B63">
        <w:rPr>
          <w:rFonts w:ascii="Garamond" w:hAnsi="Garamond"/>
          <w:color w:val="000000" w:themeColor="text1"/>
        </w:rPr>
        <w:t xml:space="preserve">Although there is no systematic review of the effects of </w:t>
      </w:r>
      <w:proofErr w:type="spellStart"/>
      <w:r w:rsidR="00CC7838" w:rsidRPr="007E3B63">
        <w:rPr>
          <w:rFonts w:ascii="Garamond" w:hAnsi="Garamond"/>
          <w:color w:val="000000" w:themeColor="text1"/>
        </w:rPr>
        <w:t>heterogam</w:t>
      </w:r>
      <w:r w:rsidR="00E05135">
        <w:rPr>
          <w:rFonts w:ascii="Garamond" w:hAnsi="Garamond"/>
          <w:color w:val="000000" w:themeColor="text1"/>
        </w:rPr>
        <w:t>et</w:t>
      </w:r>
      <w:r w:rsidR="00CC7838" w:rsidRPr="007E3B63">
        <w:rPr>
          <w:rFonts w:ascii="Garamond" w:hAnsi="Garamond"/>
          <w:color w:val="000000" w:themeColor="text1"/>
        </w:rPr>
        <w:t>y</w:t>
      </w:r>
      <w:proofErr w:type="spellEnd"/>
      <w:r w:rsidR="00CC7838" w:rsidRPr="007E3B63">
        <w:rPr>
          <w:rFonts w:ascii="Garamond" w:hAnsi="Garamond"/>
          <w:color w:val="000000" w:themeColor="text1"/>
        </w:rPr>
        <w:t xml:space="preserve"> </w:t>
      </w:r>
      <w:r w:rsidR="00403519" w:rsidRPr="007E3B63">
        <w:rPr>
          <w:rFonts w:ascii="Garamond" w:hAnsi="Garamond"/>
          <w:color w:val="000000" w:themeColor="text1"/>
        </w:rPr>
        <w:t xml:space="preserve">on </w:t>
      </w:r>
      <w:r w:rsidR="00770FA5" w:rsidRPr="007E3B63">
        <w:rPr>
          <w:rFonts w:ascii="Garamond" w:hAnsi="Garamond"/>
          <w:color w:val="000000" w:themeColor="text1"/>
        </w:rPr>
        <w:t xml:space="preserve">sex-specific levels of </w:t>
      </w:r>
      <w:r w:rsidR="00930587" w:rsidRPr="007E3B63">
        <w:rPr>
          <w:rFonts w:ascii="Garamond" w:hAnsi="Garamond"/>
          <w:color w:val="000000" w:themeColor="text1"/>
        </w:rPr>
        <w:t xml:space="preserve">variation in </w:t>
      </w:r>
      <w:r w:rsidR="00CC7838" w:rsidRPr="007E3B63">
        <w:rPr>
          <w:rFonts w:ascii="Garamond" w:hAnsi="Garamond"/>
          <w:color w:val="000000" w:themeColor="text1"/>
        </w:rPr>
        <w:t>traits, t</w:t>
      </w:r>
      <w:r w:rsidRPr="007E3B63">
        <w:rPr>
          <w:rFonts w:ascii="Garamond" w:hAnsi="Garamond"/>
          <w:color w:val="000000" w:themeColor="text1"/>
        </w:rPr>
        <w:t xml:space="preserve">here is evidence for greater variability </w:t>
      </w:r>
      <w:r w:rsidR="00930587" w:rsidRPr="007E3B63">
        <w:rPr>
          <w:rFonts w:ascii="Garamond" w:hAnsi="Garamond"/>
          <w:color w:val="000000" w:themeColor="text1"/>
        </w:rPr>
        <w:t xml:space="preserve">in body size </w:t>
      </w:r>
      <w:r w:rsidRPr="007E3B63">
        <w:rPr>
          <w:rFonts w:ascii="Garamond" w:hAnsi="Garamond"/>
          <w:color w:val="000000" w:themeColor="text1"/>
        </w:rPr>
        <w:t>in male</w:t>
      </w:r>
      <w:r w:rsidR="00930587" w:rsidRPr="007E3B63">
        <w:rPr>
          <w:rFonts w:ascii="Garamond" w:hAnsi="Garamond"/>
          <w:color w:val="000000" w:themeColor="text1"/>
        </w:rPr>
        <w:t>s</w:t>
      </w:r>
      <w:r w:rsidRPr="007E3B63">
        <w:rPr>
          <w:rFonts w:ascii="Garamond" w:hAnsi="Garamond"/>
          <w:color w:val="000000" w:themeColor="text1"/>
        </w:rPr>
        <w:t xml:space="preserve"> than female</w:t>
      </w:r>
      <w:r w:rsidR="00930587" w:rsidRPr="007E3B63">
        <w:rPr>
          <w:rFonts w:ascii="Garamond" w:hAnsi="Garamond"/>
          <w:color w:val="000000" w:themeColor="text1"/>
        </w:rPr>
        <w:t>s</w:t>
      </w:r>
      <w:r w:rsidRPr="007E3B63">
        <w:rPr>
          <w:rFonts w:ascii="Garamond" w:hAnsi="Garamond"/>
          <w:color w:val="000000" w:themeColor="text1"/>
        </w:rPr>
        <w:t xml:space="preserve"> in species with heterogametic males, and </w:t>
      </w:r>
      <w:r w:rsidR="00CC7838" w:rsidRPr="007E3B63">
        <w:rPr>
          <w:rFonts w:ascii="Garamond" w:hAnsi="Garamond"/>
          <w:color w:val="000000" w:themeColor="text1"/>
        </w:rPr>
        <w:t xml:space="preserve">for </w:t>
      </w:r>
      <w:r w:rsidRPr="007E3B63">
        <w:rPr>
          <w:rFonts w:ascii="Garamond" w:hAnsi="Garamond"/>
          <w:color w:val="000000" w:themeColor="text1"/>
        </w:rPr>
        <w:t xml:space="preserve">the reverse </w:t>
      </w:r>
      <w:r w:rsidR="00CC7838" w:rsidRPr="007E3B63">
        <w:rPr>
          <w:rFonts w:ascii="Garamond" w:hAnsi="Garamond"/>
          <w:color w:val="000000" w:themeColor="text1"/>
        </w:rPr>
        <w:t xml:space="preserve">pattern </w:t>
      </w:r>
      <w:r w:rsidRPr="007E3B63">
        <w:rPr>
          <w:rFonts w:ascii="Garamond" w:hAnsi="Garamond"/>
          <w:color w:val="000000" w:themeColor="text1"/>
        </w:rPr>
        <w:t xml:space="preserve">in species with heterogametic females </w:t>
      </w:r>
      <w:r w:rsidRPr="007E3B63">
        <w:rPr>
          <w:rFonts w:ascii="Garamond" w:hAnsi="Garamond"/>
          <w:color w:val="000000" w:themeColor="text1"/>
        </w:rPr>
        <w:fldChar w:fldCharType="begin" w:fldLock="1"/>
      </w:r>
      <w:r w:rsidR="008926B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Pr="007E3B63">
        <w:rPr>
          <w:rFonts w:ascii="Garamond" w:hAnsi="Garamond"/>
          <w:color w:val="000000" w:themeColor="text1"/>
        </w:rPr>
        <w:fldChar w:fldCharType="separate"/>
      </w:r>
      <w:r w:rsidR="00CF485F" w:rsidRPr="00CF485F">
        <w:rPr>
          <w:rFonts w:ascii="Garamond" w:hAnsi="Garamond"/>
          <w:noProof/>
          <w:color w:val="000000" w:themeColor="text1"/>
        </w:rPr>
        <w:t>(Reinhold &amp; Engqvist 2013)</w:t>
      </w:r>
      <w:r w:rsidRPr="007E3B63">
        <w:rPr>
          <w:rFonts w:ascii="Garamond" w:hAnsi="Garamond"/>
          <w:color w:val="000000" w:themeColor="text1"/>
        </w:rPr>
        <w:fldChar w:fldCharType="end"/>
      </w:r>
      <w:r w:rsidR="00AA7A36">
        <w:rPr>
          <w:rFonts w:ascii="Garamond" w:hAnsi="Garamond"/>
          <w:color w:val="000000" w:themeColor="text1"/>
        </w:rPr>
        <w:t xml:space="preserve">. </w:t>
      </w:r>
      <w:r w:rsidRPr="007E3B63">
        <w:rPr>
          <w:rFonts w:ascii="Garamond" w:hAnsi="Garamond"/>
          <w:color w:val="000000" w:themeColor="text1"/>
        </w:rPr>
        <w:t xml:space="preserve"> </w:t>
      </w:r>
    </w:p>
    <w:p w14:paraId="75676943" w14:textId="77777777" w:rsidR="003A0A8C" w:rsidRPr="007E3B63" w:rsidRDefault="003A0A8C" w:rsidP="007E3B63">
      <w:pPr>
        <w:rPr>
          <w:rFonts w:ascii="Garamond" w:hAnsi="Garamond"/>
          <w:color w:val="000000" w:themeColor="text1"/>
        </w:rPr>
      </w:pPr>
    </w:p>
    <w:p w14:paraId="58D6BB3A" w14:textId="7C06894D" w:rsidR="00817963" w:rsidRPr="007E3B63" w:rsidRDefault="004155EC" w:rsidP="002A4A11">
      <w:pPr>
        <w:ind w:firstLine="360"/>
        <w:rPr>
          <w:rFonts w:ascii="Garamond" w:hAnsi="Garamond"/>
          <w:color w:val="000000" w:themeColor="text1"/>
        </w:rPr>
      </w:pPr>
      <w:r w:rsidRPr="007E3B63">
        <w:rPr>
          <w:rFonts w:ascii="Garamond" w:hAnsi="Garamond"/>
          <w:color w:val="000000" w:themeColor="text1"/>
        </w:rPr>
        <w:t>Male behaviour</w:t>
      </w:r>
      <w:r w:rsidR="00F551AF" w:rsidRPr="007E3B63">
        <w:rPr>
          <w:rFonts w:ascii="Garamond" w:hAnsi="Garamond"/>
          <w:color w:val="000000" w:themeColor="text1"/>
        </w:rPr>
        <w:t xml:space="preserve"> is</w:t>
      </w:r>
      <w:r w:rsidRPr="007E3B63">
        <w:rPr>
          <w:rFonts w:ascii="Garamond" w:hAnsi="Garamond"/>
          <w:color w:val="000000" w:themeColor="text1"/>
        </w:rPr>
        <w:t xml:space="preserve"> often under strong sexual selection, </w:t>
      </w:r>
      <w:r w:rsidR="00E04B85" w:rsidRPr="007E3B63">
        <w:rPr>
          <w:rFonts w:ascii="Garamond" w:hAnsi="Garamond"/>
          <w:color w:val="000000" w:themeColor="text1"/>
        </w:rPr>
        <w:t>which</w:t>
      </w:r>
      <w:r w:rsidRPr="007E3B63">
        <w:rPr>
          <w:rFonts w:ascii="Garamond" w:hAnsi="Garamond"/>
          <w:color w:val="000000" w:themeColor="text1"/>
        </w:rPr>
        <w:t xml:space="preserve"> is likely </w:t>
      </w:r>
      <w:r w:rsidR="00E04B85" w:rsidRPr="007E3B63">
        <w:rPr>
          <w:rFonts w:ascii="Garamond" w:hAnsi="Garamond"/>
          <w:color w:val="000000" w:themeColor="text1"/>
        </w:rPr>
        <w:t>to create</w:t>
      </w:r>
      <w:r w:rsidRPr="007E3B63">
        <w:rPr>
          <w:rFonts w:ascii="Garamond" w:hAnsi="Garamond"/>
          <w:color w:val="000000" w:themeColor="text1"/>
        </w:rPr>
        <w:t xml:space="preserve"> </w:t>
      </w:r>
      <w:r w:rsidR="00770FA5" w:rsidRPr="007E3B63">
        <w:rPr>
          <w:rFonts w:ascii="Garamond" w:hAnsi="Garamond"/>
          <w:color w:val="000000" w:themeColor="text1"/>
        </w:rPr>
        <w:t xml:space="preserve">personality </w:t>
      </w:r>
      <w:r w:rsidRPr="007E3B63">
        <w:rPr>
          <w:rFonts w:ascii="Garamond" w:hAnsi="Garamond"/>
          <w:color w:val="000000" w:themeColor="text1"/>
        </w:rPr>
        <w:t xml:space="preserve">differences between the sexes because the underlying </w:t>
      </w:r>
      <w:r w:rsidR="00495AE7" w:rsidRPr="007E3B63">
        <w:rPr>
          <w:rFonts w:ascii="Garamond" w:hAnsi="Garamond"/>
          <w:color w:val="000000" w:themeColor="text1"/>
        </w:rPr>
        <w:t xml:space="preserve">neural and physiological </w:t>
      </w:r>
      <w:r w:rsidRPr="007E3B63">
        <w:rPr>
          <w:rFonts w:ascii="Garamond" w:hAnsi="Garamond"/>
          <w:color w:val="000000" w:themeColor="text1"/>
        </w:rPr>
        <w:t xml:space="preserve">mechanisms have effects that extend beyond </w:t>
      </w:r>
      <w:r w:rsidR="00770FA5" w:rsidRPr="007E3B63">
        <w:rPr>
          <w:rFonts w:ascii="Garamond" w:hAnsi="Garamond"/>
          <w:color w:val="000000" w:themeColor="text1"/>
        </w:rPr>
        <w:t xml:space="preserve">those on </w:t>
      </w:r>
      <w:r w:rsidR="00E04B85" w:rsidRPr="007E3B63">
        <w:rPr>
          <w:rFonts w:ascii="Garamond" w:hAnsi="Garamond"/>
          <w:color w:val="000000" w:themeColor="text1"/>
        </w:rPr>
        <w:t xml:space="preserve">sexual </w:t>
      </w:r>
      <w:r w:rsidRPr="007E3B63">
        <w:rPr>
          <w:rFonts w:ascii="Garamond" w:hAnsi="Garamond"/>
          <w:color w:val="000000" w:themeColor="text1"/>
        </w:rPr>
        <w:t xml:space="preserve">behaviour.  </w:t>
      </w:r>
      <w:r w:rsidR="007C43C5" w:rsidRPr="007E3B63">
        <w:rPr>
          <w:rFonts w:ascii="Garamond" w:hAnsi="Garamond"/>
          <w:color w:val="000000" w:themeColor="text1"/>
        </w:rPr>
        <w:t xml:space="preserve">For example, </w:t>
      </w:r>
      <w:r w:rsidRPr="007E3B63">
        <w:rPr>
          <w:rFonts w:ascii="Garamond" w:hAnsi="Garamond"/>
          <w:color w:val="000000" w:themeColor="text1"/>
        </w:rPr>
        <w:t xml:space="preserve">success in </w:t>
      </w:r>
      <w:r w:rsidR="007C43C5" w:rsidRPr="007E3B63">
        <w:rPr>
          <w:rFonts w:ascii="Garamond" w:hAnsi="Garamond"/>
          <w:color w:val="000000" w:themeColor="text1"/>
        </w:rPr>
        <w:t xml:space="preserve">male-male </w:t>
      </w:r>
      <w:r w:rsidR="00F551AF" w:rsidRPr="007E3B63">
        <w:rPr>
          <w:rFonts w:ascii="Garamond" w:hAnsi="Garamond"/>
          <w:color w:val="000000" w:themeColor="text1"/>
        </w:rPr>
        <w:t xml:space="preserve">contests </w:t>
      </w:r>
      <w:r w:rsidRPr="007E3B63">
        <w:rPr>
          <w:rFonts w:ascii="Garamond" w:hAnsi="Garamond"/>
          <w:color w:val="000000" w:themeColor="text1"/>
        </w:rPr>
        <w:t xml:space="preserve">is </w:t>
      </w:r>
      <w:r w:rsidR="007C43C5" w:rsidRPr="007E3B63">
        <w:rPr>
          <w:rFonts w:ascii="Garamond" w:hAnsi="Garamond"/>
          <w:color w:val="000000" w:themeColor="text1"/>
        </w:rPr>
        <w:t xml:space="preserve">an important </w:t>
      </w:r>
      <w:r w:rsidRPr="007E3B63">
        <w:rPr>
          <w:rFonts w:ascii="Garamond" w:hAnsi="Garamond"/>
          <w:color w:val="000000" w:themeColor="text1"/>
        </w:rPr>
        <w:t xml:space="preserve">determinant of </w:t>
      </w:r>
      <w:r w:rsidR="007C43C5" w:rsidRPr="007E3B63">
        <w:rPr>
          <w:rFonts w:ascii="Garamond" w:hAnsi="Garamond"/>
          <w:color w:val="000000" w:themeColor="text1"/>
        </w:rPr>
        <w:t xml:space="preserve">male reproduction </w:t>
      </w:r>
      <w:r w:rsidRPr="007E3B63">
        <w:rPr>
          <w:rFonts w:ascii="Garamond" w:hAnsi="Garamond"/>
          <w:color w:val="000000" w:themeColor="text1"/>
        </w:rPr>
        <w:t xml:space="preserve">success </w:t>
      </w:r>
      <w:r w:rsidR="007C43C5" w:rsidRPr="007E3B63">
        <w:rPr>
          <w:rFonts w:ascii="Garamond" w:hAnsi="Garamond"/>
          <w:color w:val="000000" w:themeColor="text1"/>
        </w:rPr>
        <w:t xml:space="preserve">in many </w:t>
      </w:r>
      <w:r w:rsidR="00E04B85" w:rsidRPr="007E3B63">
        <w:rPr>
          <w:rFonts w:ascii="Garamond" w:hAnsi="Garamond"/>
          <w:color w:val="000000" w:themeColor="text1"/>
        </w:rPr>
        <w:t>animal</w:t>
      </w:r>
      <w:r w:rsidR="00770FA5" w:rsidRPr="007E3B63">
        <w:rPr>
          <w:rFonts w:ascii="Garamond" w:hAnsi="Garamond"/>
          <w:color w:val="000000" w:themeColor="text1"/>
        </w:rPr>
        <w:t>s</w:t>
      </w:r>
      <w:r w:rsidRPr="007E3B63">
        <w:rPr>
          <w:rFonts w:ascii="Garamond" w:hAnsi="Garamond"/>
          <w:color w:val="000000" w:themeColor="text1"/>
        </w:rPr>
        <w:t>. This select</w:t>
      </w:r>
      <w:r w:rsidR="00E04B85" w:rsidRPr="007E3B63">
        <w:rPr>
          <w:rFonts w:ascii="Garamond" w:hAnsi="Garamond"/>
          <w:color w:val="000000" w:themeColor="text1"/>
        </w:rPr>
        <w:t>s</w:t>
      </w:r>
      <w:r w:rsidRPr="007E3B63">
        <w:rPr>
          <w:rFonts w:ascii="Garamond" w:hAnsi="Garamond"/>
          <w:color w:val="000000" w:themeColor="text1"/>
        </w:rPr>
        <w:t xml:space="preserve"> for physiological mechanisms</w:t>
      </w:r>
      <w:r w:rsidR="00E04B85" w:rsidRPr="007E3B63">
        <w:rPr>
          <w:rFonts w:ascii="Garamond" w:hAnsi="Garamond"/>
          <w:color w:val="000000" w:themeColor="text1"/>
        </w:rPr>
        <w:t>,</w:t>
      </w:r>
      <w:r w:rsidR="00495AE7" w:rsidRPr="007E3B63">
        <w:rPr>
          <w:rFonts w:ascii="Garamond" w:hAnsi="Garamond"/>
          <w:color w:val="000000" w:themeColor="text1"/>
        </w:rPr>
        <w:t xml:space="preserve"> such as elevated testosterone</w:t>
      </w:r>
      <w:r w:rsidRPr="007E3B63">
        <w:rPr>
          <w:rFonts w:ascii="Garamond" w:hAnsi="Garamond"/>
          <w:color w:val="000000" w:themeColor="text1"/>
        </w:rPr>
        <w:t xml:space="preserve"> </w:t>
      </w:r>
      <w:r w:rsidR="00E04B85" w:rsidRPr="007E3B63">
        <w:rPr>
          <w:rFonts w:ascii="Garamond" w:hAnsi="Garamond"/>
          <w:color w:val="000000" w:themeColor="text1"/>
        </w:rPr>
        <w:t xml:space="preserve">production </w:t>
      </w:r>
      <w:r w:rsidR="00495AE7" w:rsidRPr="007E3B63">
        <w:rPr>
          <w:rFonts w:ascii="Garamond" w:hAnsi="Garamond"/>
          <w:color w:val="000000" w:themeColor="text1"/>
        </w:rPr>
        <w:t>in mammals</w:t>
      </w:r>
      <w:r w:rsidR="00E04B85" w:rsidRPr="007E3B63">
        <w:rPr>
          <w:rFonts w:ascii="Garamond" w:hAnsi="Garamond"/>
          <w:color w:val="000000" w:themeColor="text1"/>
        </w:rPr>
        <w:t>,</w:t>
      </w:r>
      <w:r w:rsidR="00495AE7" w:rsidRPr="007E3B63">
        <w:rPr>
          <w:rFonts w:ascii="Garamond" w:hAnsi="Garamond"/>
          <w:color w:val="000000" w:themeColor="text1"/>
        </w:rPr>
        <w:t xml:space="preserve"> </w:t>
      </w:r>
      <w:r w:rsidRPr="007E3B63">
        <w:rPr>
          <w:rFonts w:ascii="Garamond" w:hAnsi="Garamond"/>
          <w:color w:val="000000" w:themeColor="text1"/>
        </w:rPr>
        <w:t>that increase general aggressi</w:t>
      </w:r>
      <w:r w:rsidR="00770FA5" w:rsidRPr="007E3B63">
        <w:rPr>
          <w:rFonts w:ascii="Garamond" w:hAnsi="Garamond"/>
          <w:color w:val="000000" w:themeColor="text1"/>
        </w:rPr>
        <w:t>veness</w:t>
      </w:r>
      <w:r w:rsidRPr="007E3B63">
        <w:rPr>
          <w:rFonts w:ascii="Garamond" w:hAnsi="Garamond"/>
          <w:color w:val="000000" w:themeColor="text1"/>
        </w:rPr>
        <w:t xml:space="preserve">. </w:t>
      </w:r>
      <w:r w:rsidR="00F551AF" w:rsidRPr="007E3B63">
        <w:rPr>
          <w:rFonts w:ascii="Garamond" w:hAnsi="Garamond"/>
          <w:color w:val="000000" w:themeColor="text1"/>
        </w:rPr>
        <w:t>S</w:t>
      </w:r>
      <w:r w:rsidR="002A5770" w:rsidRPr="007E3B63">
        <w:rPr>
          <w:rFonts w:ascii="Garamond" w:hAnsi="Garamond"/>
          <w:color w:val="000000" w:themeColor="text1"/>
        </w:rPr>
        <w:t xml:space="preserve">exual selection on </w:t>
      </w:r>
      <w:r w:rsidR="00FB1FE3" w:rsidRPr="007E3B63">
        <w:rPr>
          <w:rFonts w:ascii="Garamond" w:hAnsi="Garamond"/>
          <w:color w:val="000000" w:themeColor="text1"/>
        </w:rPr>
        <w:t>male</w:t>
      </w:r>
      <w:r w:rsidR="00F551AF" w:rsidRPr="007E3B63">
        <w:rPr>
          <w:rFonts w:ascii="Garamond" w:hAnsi="Garamond"/>
          <w:color w:val="000000" w:themeColor="text1"/>
        </w:rPr>
        <w:t xml:space="preserve"> behaviour also arises </w:t>
      </w:r>
      <w:r w:rsidR="002A5770" w:rsidRPr="007E3B63">
        <w:rPr>
          <w:rFonts w:ascii="Garamond" w:hAnsi="Garamond"/>
          <w:color w:val="000000" w:themeColor="text1"/>
        </w:rPr>
        <w:t xml:space="preserve">due to female choice </w:t>
      </w:r>
      <w:r w:rsidR="00C157C7">
        <w:rPr>
          <w:rFonts w:ascii="Garamond" w:hAnsi="Garamond"/>
          <w:color w:val="000000" w:themeColor="text1"/>
        </w:rPr>
        <w:fldChar w:fldCharType="begin" w:fldLock="1"/>
      </w:r>
      <w:r w:rsidR="0020787A">
        <w:rPr>
          <w:rFonts w:ascii="Garamond" w:hAnsi="Garamond"/>
          <w:color w:val="000000" w:themeColor="text1"/>
        </w:rPr>
        <w:instrText>ADDIN CSL_CITATION {"citationItems":[{"id":"ITEM-1","itemData":{"DOI":"10.1016/j.tree.2006.03.015","ISSN":"01695347","PMID":"16769428","abstract":"The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 2006 Elsevier Ltd. All rights reserved.","author":[{"dropping-particle":"","family":"Andersson","given":"Malte","non-dropping-particle":"","parse-names":false,"suffix":""},{"dropping-particle":"","family":"Simmons","given":"Leigh W.","non-dropping-particle":"","parse-names":false,"suffix":""}],"container-title":"Trends in Ecology and Evolution","id":"ITEM-1","issue":"6","issued":{"date-parts":[["2006"]]},"page":"296-302","title":"Sexual selection and mate choice","type":"article-journal","volume":"21"},"uris":["http://www.mendeley.com/documents/?uuid=5e546f8b-70eb-43b6-820b-be56e3f5e17f"]}],"mendeley":{"formattedCitation":"(Andersson &amp; Simmons 2006)","manualFormatting":"(review: Andersson &amp; Simmons 2006)","plainTextFormattedCitation":"(Andersson &amp; Simmons 2006)","previouslyFormattedCitation":"(Andersson &amp; Simmons 2006)"},"properties":{"noteIndex":0},"schema":"https://github.com/citation-style-language/schema/raw/master/csl-citation.json"}</w:instrText>
      </w:r>
      <w:r w:rsidR="00C157C7">
        <w:rPr>
          <w:rFonts w:ascii="Garamond" w:hAnsi="Garamond"/>
          <w:color w:val="000000" w:themeColor="text1"/>
        </w:rPr>
        <w:fldChar w:fldCharType="separate"/>
      </w:r>
      <w:r w:rsidR="00C157C7" w:rsidRPr="00C157C7">
        <w:rPr>
          <w:rFonts w:ascii="Garamond" w:hAnsi="Garamond"/>
          <w:noProof/>
          <w:color w:val="000000" w:themeColor="text1"/>
        </w:rPr>
        <w:t>(</w:t>
      </w:r>
      <w:r w:rsidR="00C157C7">
        <w:rPr>
          <w:rFonts w:ascii="Garamond" w:hAnsi="Garamond"/>
          <w:noProof/>
          <w:color w:val="000000" w:themeColor="text1"/>
        </w:rPr>
        <w:t xml:space="preserve">review: </w:t>
      </w:r>
      <w:r w:rsidR="00C157C7" w:rsidRPr="00C157C7">
        <w:rPr>
          <w:rFonts w:ascii="Garamond" w:hAnsi="Garamond"/>
          <w:noProof/>
          <w:color w:val="000000" w:themeColor="text1"/>
        </w:rPr>
        <w:t>Andersson &amp; Simmons 2006)</w:t>
      </w:r>
      <w:r w:rsidR="00C157C7">
        <w:rPr>
          <w:rFonts w:ascii="Garamond" w:hAnsi="Garamond"/>
          <w:color w:val="000000" w:themeColor="text1"/>
        </w:rPr>
        <w:fldChar w:fldCharType="end"/>
      </w:r>
      <w:r w:rsidR="00F551AF" w:rsidRPr="007E3B63">
        <w:rPr>
          <w:rFonts w:ascii="Garamond" w:hAnsi="Garamond"/>
          <w:color w:val="000000" w:themeColor="text1"/>
        </w:rPr>
        <w:t>, which could contribute to sex differences in personality</w:t>
      </w:r>
      <w:r w:rsidR="00131979" w:rsidRPr="007E3B63">
        <w:rPr>
          <w:rFonts w:ascii="Garamond" w:hAnsi="Garamond"/>
          <w:color w:val="000000" w:themeColor="text1"/>
        </w:rPr>
        <w:t>.</w:t>
      </w:r>
      <w:r w:rsidR="00F551AF" w:rsidRPr="007E3B63">
        <w:rPr>
          <w:rFonts w:ascii="Garamond" w:hAnsi="Garamond"/>
          <w:color w:val="000000" w:themeColor="text1"/>
        </w:rPr>
        <w:t xml:space="preserve"> </w:t>
      </w:r>
      <w:r w:rsidR="00770FA5" w:rsidRPr="007E3B63">
        <w:rPr>
          <w:rFonts w:ascii="Garamond" w:hAnsi="Garamond"/>
          <w:color w:val="000000" w:themeColor="text1"/>
        </w:rPr>
        <w:t>F</w:t>
      </w:r>
      <w:r w:rsidR="008318CB" w:rsidRPr="007E3B63">
        <w:rPr>
          <w:rFonts w:ascii="Garamond" w:hAnsi="Garamond"/>
          <w:color w:val="000000" w:themeColor="text1"/>
        </w:rPr>
        <w:t>emales often prefer males who exhibit behaviours</w:t>
      </w:r>
      <w:r w:rsidR="00F551AF" w:rsidRPr="007E3B63">
        <w:rPr>
          <w:rFonts w:ascii="Garamond" w:hAnsi="Garamond"/>
          <w:color w:val="000000" w:themeColor="text1"/>
        </w:rPr>
        <w:t xml:space="preserve"> that</w:t>
      </w:r>
      <w:r w:rsidR="008318CB" w:rsidRPr="007E3B63">
        <w:rPr>
          <w:rFonts w:ascii="Garamond" w:hAnsi="Garamond"/>
          <w:color w:val="000000" w:themeColor="text1"/>
        </w:rPr>
        <w:t xml:space="preserve"> indicate the ability to provide material resources, parental care or </w:t>
      </w:r>
      <w:r w:rsidR="00131979" w:rsidRPr="007E3B63">
        <w:rPr>
          <w:rFonts w:ascii="Garamond" w:hAnsi="Garamond"/>
          <w:color w:val="000000" w:themeColor="text1"/>
        </w:rPr>
        <w:t xml:space="preserve">signal </w:t>
      </w:r>
      <w:r w:rsidR="008318CB" w:rsidRPr="007E3B63">
        <w:rPr>
          <w:rFonts w:ascii="Garamond" w:hAnsi="Garamond"/>
          <w:color w:val="000000" w:themeColor="text1"/>
        </w:rPr>
        <w:t xml:space="preserve">their genetic quality </w:t>
      </w:r>
      <w:r w:rsidR="004923C5" w:rsidRPr="007E3B63">
        <w:rPr>
          <w:rFonts w:ascii="Garamond" w:hAnsi="Garamond"/>
          <w:color w:val="000000" w:themeColor="text1"/>
        </w:rPr>
        <w:fldChar w:fldCharType="begin" w:fldLock="1"/>
      </w:r>
      <w:r w:rsidR="007A61BA">
        <w:rPr>
          <w:rFonts w:ascii="Garamond" w:hAnsi="Garamond"/>
          <w:color w:val="000000" w:themeColor="text1"/>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personality","type":"article-journal","volume":"85"},"uris":["http://www.mendeley.com/documents/?uuid=add096ae-05fb-4bf8-bc3e-6d85cf38e970"]}],"mendeley":{"formattedCitation":"(Jennions &amp; Petrie 1997; Schuett &lt;i&gt;et al.&lt;/i&gt; 2010)","plainTextFormattedCitation":"(Jennions &amp; Petrie 1997; Schuett et al. 2010)","previouslyFormattedCitation":"(Jennions &amp; Petrie 1997; Schuett &lt;i&gt;et al.&lt;/i&gt; 2010)"},"properties":{"noteIndex":0},"schema":"https://github.com/citation-style-language/schema/raw/master/csl-citation.json"}</w:instrText>
      </w:r>
      <w:r w:rsidR="004923C5" w:rsidRPr="007E3B63">
        <w:rPr>
          <w:rFonts w:ascii="Garamond" w:hAnsi="Garamond"/>
          <w:color w:val="000000" w:themeColor="text1"/>
        </w:rPr>
        <w:fldChar w:fldCharType="separate"/>
      </w:r>
      <w:r w:rsidR="000B02D9" w:rsidRPr="000B02D9">
        <w:rPr>
          <w:rFonts w:ascii="Garamond" w:hAnsi="Garamond"/>
          <w:noProof/>
          <w:color w:val="000000" w:themeColor="text1"/>
        </w:rPr>
        <w:t xml:space="preserve">(Jennions &amp; Petrie 1997; Schuett </w:t>
      </w:r>
      <w:r w:rsidR="000B02D9" w:rsidRPr="000B02D9">
        <w:rPr>
          <w:rFonts w:ascii="Garamond" w:hAnsi="Garamond"/>
          <w:i/>
          <w:noProof/>
          <w:color w:val="000000" w:themeColor="text1"/>
        </w:rPr>
        <w:t>et al.</w:t>
      </w:r>
      <w:r w:rsidR="000B02D9" w:rsidRPr="000B02D9">
        <w:rPr>
          <w:rFonts w:ascii="Garamond" w:hAnsi="Garamond"/>
          <w:noProof/>
          <w:color w:val="000000" w:themeColor="text1"/>
        </w:rPr>
        <w:t xml:space="preserve"> 2010)</w:t>
      </w:r>
      <w:r w:rsidR="004923C5" w:rsidRPr="007E3B63">
        <w:rPr>
          <w:rFonts w:ascii="Garamond" w:hAnsi="Garamond"/>
          <w:color w:val="000000" w:themeColor="text1"/>
        </w:rPr>
        <w:fldChar w:fldCharType="end"/>
      </w:r>
      <w:r w:rsidR="000352C9" w:rsidRPr="007E3B63">
        <w:rPr>
          <w:rFonts w:ascii="Garamond" w:hAnsi="Garamond"/>
          <w:color w:val="000000" w:themeColor="text1"/>
        </w:rPr>
        <w:t>.</w:t>
      </w:r>
      <w:r w:rsidR="00770FA5" w:rsidRPr="007E3B63">
        <w:rPr>
          <w:rFonts w:ascii="Garamond" w:hAnsi="Garamond"/>
          <w:color w:val="000000" w:themeColor="text1"/>
        </w:rPr>
        <w:t xml:space="preserve"> </w:t>
      </w:r>
      <w:r w:rsidR="00F551AF" w:rsidRPr="007E3B63">
        <w:rPr>
          <w:rFonts w:ascii="Garamond" w:hAnsi="Garamond"/>
          <w:color w:val="000000" w:themeColor="text1"/>
        </w:rPr>
        <w:t xml:space="preserve">For example, </w:t>
      </w:r>
      <w:r w:rsidR="000352C9" w:rsidRPr="007E3B63">
        <w:rPr>
          <w:rFonts w:ascii="Garamond" w:hAnsi="Garamond"/>
          <w:color w:val="000000" w:themeColor="text1"/>
        </w:rPr>
        <w:t>bolder males might be better able to provision offspring with food</w:t>
      </w:r>
      <w:r w:rsidR="00C155B9" w:rsidRPr="007E3B63">
        <w:rPr>
          <w:rFonts w:ascii="Garamond" w:hAnsi="Garamond"/>
          <w:color w:val="000000" w:themeColor="text1"/>
        </w:rPr>
        <w:t xml:space="preserve"> </w:t>
      </w:r>
      <w:r w:rsidR="000352C9" w:rsidRPr="007E3B63">
        <w:rPr>
          <w:rFonts w:ascii="Garamond" w:hAnsi="Garamond"/>
          <w:color w:val="000000" w:themeColor="text1"/>
        </w:rPr>
        <w:t xml:space="preserve">(Munson </w:t>
      </w:r>
      <w:r w:rsidR="000352C9" w:rsidRPr="007E3B63">
        <w:rPr>
          <w:rFonts w:ascii="Garamond" w:hAnsi="Garamond"/>
          <w:i/>
          <w:color w:val="000000" w:themeColor="text1"/>
        </w:rPr>
        <w:t>et al</w:t>
      </w:r>
      <w:r w:rsidR="000352C9" w:rsidRPr="007E3B63">
        <w:rPr>
          <w:rFonts w:ascii="Garamond" w:hAnsi="Garamond"/>
          <w:color w:val="000000" w:themeColor="text1"/>
        </w:rPr>
        <w:t>. 2020</w:t>
      </w:r>
      <w:r w:rsidR="00F551AF" w:rsidRPr="007E3B63">
        <w:rPr>
          <w:rFonts w:ascii="Garamond" w:hAnsi="Garamond"/>
          <w:color w:val="000000" w:themeColor="text1"/>
        </w:rPr>
        <w:t>); and males that perform precise, complex courtships behaviours</w:t>
      </w:r>
      <w:r w:rsidR="00770FA5" w:rsidRPr="007E3B63">
        <w:rPr>
          <w:rFonts w:ascii="Garamond" w:hAnsi="Garamond"/>
          <w:color w:val="000000" w:themeColor="text1"/>
        </w:rPr>
        <w:t>, which requires increased fastidiousness,</w:t>
      </w:r>
      <w:r w:rsidR="00F551AF" w:rsidRPr="007E3B63">
        <w:rPr>
          <w:rFonts w:ascii="Garamond" w:hAnsi="Garamond"/>
          <w:color w:val="000000" w:themeColor="text1"/>
        </w:rPr>
        <w:t xml:space="preserve"> are more attractive in many bird species (e.g</w:t>
      </w:r>
      <w:r w:rsidR="000352C9" w:rsidRPr="007E3B63">
        <w:rPr>
          <w:rFonts w:ascii="Garamond" w:hAnsi="Garamond"/>
          <w:color w:val="000000" w:themeColor="text1"/>
        </w:rPr>
        <w:t>.</w:t>
      </w:r>
      <w:r w:rsidR="00F551AF" w:rsidRPr="007E3B63">
        <w:rPr>
          <w:rFonts w:ascii="Garamond" w:hAnsi="Garamond"/>
          <w:color w:val="000000" w:themeColor="text1"/>
        </w:rPr>
        <w:t xml:space="preserve"> bower birds, manakins</w:t>
      </w:r>
      <w:r w:rsidR="00770FA5" w:rsidRPr="007E3B63">
        <w:rPr>
          <w:rFonts w:ascii="Garamond" w:hAnsi="Garamond"/>
          <w:color w:val="000000" w:themeColor="text1"/>
        </w:rPr>
        <w:t xml:space="preserve">, </w:t>
      </w:r>
      <w:r w:rsidR="00F551AF" w:rsidRPr="007E3B63">
        <w:rPr>
          <w:rFonts w:ascii="Garamond" w:hAnsi="Garamond"/>
          <w:color w:val="000000" w:themeColor="text1"/>
        </w:rPr>
        <w:t>birds</w:t>
      </w:r>
      <w:r w:rsidR="00770FA5" w:rsidRPr="007E3B63">
        <w:rPr>
          <w:rFonts w:ascii="Garamond" w:hAnsi="Garamond"/>
          <w:color w:val="000000" w:themeColor="text1"/>
        </w:rPr>
        <w:t>-</w:t>
      </w:r>
      <w:r w:rsidR="00F551AF" w:rsidRPr="007E3B63">
        <w:rPr>
          <w:rFonts w:ascii="Garamond" w:hAnsi="Garamond"/>
          <w:color w:val="000000" w:themeColor="text1"/>
        </w:rPr>
        <w:t>of</w:t>
      </w:r>
      <w:r w:rsidR="00770FA5" w:rsidRPr="007E3B63">
        <w:rPr>
          <w:rFonts w:ascii="Garamond" w:hAnsi="Garamond"/>
          <w:color w:val="000000" w:themeColor="text1"/>
        </w:rPr>
        <w:t>-</w:t>
      </w:r>
      <w:r w:rsidR="00F551AF" w:rsidRPr="007E3B63">
        <w:rPr>
          <w:rFonts w:ascii="Garamond" w:hAnsi="Garamond"/>
          <w:color w:val="000000" w:themeColor="text1"/>
        </w:rPr>
        <w:t xml:space="preserve">paradise). As with aggression, selection on proximate mechanisms that affect courtship behaviour is likely to affect non-sexual behaviour as a by-product. Finally, sexual </w:t>
      </w:r>
      <w:r w:rsidR="00F551AF" w:rsidRPr="007E3B63">
        <w:rPr>
          <w:rFonts w:ascii="Garamond" w:hAnsi="Garamond"/>
          <w:color w:val="000000" w:themeColor="text1"/>
        </w:rPr>
        <w:lastRenderedPageBreak/>
        <w:t xml:space="preserve">selection often favours male persistence or </w:t>
      </w:r>
      <w:r w:rsidR="00770FA5" w:rsidRPr="007E3B63">
        <w:rPr>
          <w:rFonts w:ascii="Garamond" w:hAnsi="Garamond"/>
          <w:color w:val="000000" w:themeColor="text1"/>
        </w:rPr>
        <w:t xml:space="preserve">sexual </w:t>
      </w:r>
      <w:r w:rsidR="00F551AF" w:rsidRPr="007E3B63">
        <w:rPr>
          <w:rFonts w:ascii="Garamond" w:hAnsi="Garamond"/>
          <w:color w:val="000000" w:themeColor="text1"/>
        </w:rPr>
        <w:t>coerciveness in species where courtship is minimal (e.g. some poecilid fishes)</w:t>
      </w:r>
      <w:r w:rsidR="00770FA5" w:rsidRPr="007E3B63">
        <w:rPr>
          <w:rFonts w:ascii="Garamond" w:hAnsi="Garamond"/>
          <w:color w:val="000000" w:themeColor="text1"/>
        </w:rPr>
        <w:t xml:space="preserve"> </w:t>
      </w:r>
      <w:r w:rsidR="00131979" w:rsidRPr="007E3B63">
        <w:rPr>
          <w:rFonts w:ascii="Garamond" w:hAnsi="Garamond"/>
          <w:color w:val="000000" w:themeColor="text1"/>
        </w:rPr>
        <w:t xml:space="preserve">which is, again, </w:t>
      </w:r>
      <w:r w:rsidR="00F551AF" w:rsidRPr="007E3B63">
        <w:rPr>
          <w:rFonts w:ascii="Garamond" w:hAnsi="Garamond"/>
          <w:color w:val="000000" w:themeColor="text1"/>
        </w:rPr>
        <w:t xml:space="preserve">likely to </w:t>
      </w:r>
      <w:r w:rsidR="00770FA5" w:rsidRPr="007E3B63">
        <w:rPr>
          <w:rFonts w:ascii="Garamond" w:hAnsi="Garamond"/>
          <w:color w:val="000000" w:themeColor="text1"/>
        </w:rPr>
        <w:t>a</w:t>
      </w:r>
      <w:r w:rsidR="00F551AF" w:rsidRPr="007E3B63">
        <w:rPr>
          <w:rFonts w:ascii="Garamond" w:hAnsi="Garamond"/>
          <w:color w:val="000000" w:themeColor="text1"/>
        </w:rPr>
        <w:t xml:space="preserve">ffect </w:t>
      </w:r>
      <w:r w:rsidR="00131979" w:rsidRPr="007E3B63">
        <w:rPr>
          <w:rFonts w:ascii="Garamond" w:hAnsi="Garamond"/>
          <w:color w:val="000000" w:themeColor="text1"/>
        </w:rPr>
        <w:t>animal personality traits like</w:t>
      </w:r>
      <w:r w:rsidR="00F551AF" w:rsidRPr="007E3B63">
        <w:rPr>
          <w:rFonts w:ascii="Garamond" w:hAnsi="Garamond"/>
          <w:color w:val="000000" w:themeColor="text1"/>
        </w:rPr>
        <w:t xml:space="preserve"> </w:t>
      </w:r>
      <w:r w:rsidR="00131979" w:rsidRPr="007E3B63">
        <w:rPr>
          <w:rFonts w:ascii="Garamond" w:hAnsi="Garamond"/>
          <w:color w:val="000000" w:themeColor="text1"/>
        </w:rPr>
        <w:t>activity</w:t>
      </w:r>
      <w:r w:rsidR="008E5C41">
        <w:rPr>
          <w:rFonts w:ascii="Garamond" w:hAnsi="Garamond"/>
          <w:color w:val="000000" w:themeColor="text1"/>
        </w:rPr>
        <w:t>, boldness</w:t>
      </w:r>
      <w:r w:rsidR="000C0EEA">
        <w:rPr>
          <w:rFonts w:ascii="Garamond" w:hAnsi="Garamond"/>
          <w:color w:val="000000" w:themeColor="text1"/>
        </w:rPr>
        <w:t>,</w:t>
      </w:r>
      <w:r w:rsidR="00131979" w:rsidRPr="007E3B63">
        <w:rPr>
          <w:rFonts w:ascii="Garamond" w:hAnsi="Garamond"/>
          <w:color w:val="000000" w:themeColor="text1"/>
        </w:rPr>
        <w:t xml:space="preserve"> and aggression as a by-product</w:t>
      </w:r>
      <w:r w:rsidR="0020787A">
        <w:rPr>
          <w:rFonts w:ascii="Garamond" w:hAnsi="Garamond"/>
          <w:color w:val="000000" w:themeColor="text1"/>
        </w:rPr>
        <w:t xml:space="preserve"> </w:t>
      </w:r>
      <w:r w:rsidR="0020787A">
        <w:rPr>
          <w:rFonts w:ascii="Garamond" w:hAnsi="Garamond"/>
          <w:color w:val="000000" w:themeColor="text1"/>
        </w:rPr>
        <w:fldChar w:fldCharType="begin" w:fldLock="1"/>
      </w:r>
      <w:r w:rsidR="00AF5EFD">
        <w:rPr>
          <w:rFonts w:ascii="Garamond" w:hAnsi="Garamond"/>
          <w:color w:val="000000" w:themeColor="text1"/>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syndromes","type":"article-journal","volume":"109"},"uris":["http://www.mendeley.com/documents/?uuid=f5ba48a0-18dd-4eda-a4e7-e97bd3e56ce8"]}],"mendeley":{"formattedCitation":"(Han &lt;i&gt;et al.&lt;/i&gt; 2015)","manualFormatting":"(e.g. water striders; Han et al. 2015)","plainTextFormattedCitation":"(Han et al. 2015)","previouslyFormattedCitation":"(Han &lt;i&gt;et al.&lt;/i&gt; 2015)"},"properties":{"noteIndex":0},"schema":"https://github.com/citation-style-language/schema/raw/master/csl-citation.json"}</w:instrText>
      </w:r>
      <w:r w:rsidR="0020787A">
        <w:rPr>
          <w:rFonts w:ascii="Garamond" w:hAnsi="Garamond"/>
          <w:color w:val="000000" w:themeColor="text1"/>
        </w:rPr>
        <w:fldChar w:fldCharType="separate"/>
      </w:r>
      <w:r w:rsidR="0020787A" w:rsidRPr="0020787A">
        <w:rPr>
          <w:rFonts w:ascii="Garamond" w:hAnsi="Garamond"/>
          <w:noProof/>
          <w:color w:val="000000" w:themeColor="text1"/>
        </w:rPr>
        <w:t>(</w:t>
      </w:r>
      <w:r w:rsidR="0020787A">
        <w:rPr>
          <w:rFonts w:ascii="Garamond" w:hAnsi="Garamond"/>
          <w:noProof/>
          <w:color w:val="000000" w:themeColor="text1"/>
        </w:rPr>
        <w:t xml:space="preserve">e.g. water striders; </w:t>
      </w:r>
      <w:r w:rsidR="0020787A" w:rsidRPr="0020787A">
        <w:rPr>
          <w:rFonts w:ascii="Garamond" w:hAnsi="Garamond"/>
          <w:noProof/>
          <w:color w:val="000000" w:themeColor="text1"/>
        </w:rPr>
        <w:t xml:space="preserve">Han </w:t>
      </w:r>
      <w:r w:rsidR="0020787A" w:rsidRPr="0020787A">
        <w:rPr>
          <w:rFonts w:ascii="Garamond" w:hAnsi="Garamond"/>
          <w:i/>
          <w:noProof/>
          <w:color w:val="000000" w:themeColor="text1"/>
        </w:rPr>
        <w:t>et al.</w:t>
      </w:r>
      <w:r w:rsidR="0020787A" w:rsidRPr="0020787A">
        <w:rPr>
          <w:rFonts w:ascii="Garamond" w:hAnsi="Garamond"/>
          <w:noProof/>
          <w:color w:val="000000" w:themeColor="text1"/>
        </w:rPr>
        <w:t xml:space="preserve"> 2015)</w:t>
      </w:r>
      <w:r w:rsidR="0020787A">
        <w:rPr>
          <w:rFonts w:ascii="Garamond" w:hAnsi="Garamond"/>
          <w:color w:val="000000" w:themeColor="text1"/>
        </w:rPr>
        <w:fldChar w:fldCharType="end"/>
      </w:r>
      <w:r w:rsidR="00F551AF" w:rsidRPr="007E3B63">
        <w:rPr>
          <w:rFonts w:ascii="Garamond" w:hAnsi="Garamond"/>
          <w:color w:val="000000" w:themeColor="text1"/>
        </w:rPr>
        <w:t>.</w:t>
      </w:r>
      <w:r w:rsidR="00817963" w:rsidRPr="007E3B63">
        <w:rPr>
          <w:rFonts w:ascii="Garamond" w:hAnsi="Garamond"/>
          <w:color w:val="000000" w:themeColor="text1"/>
        </w:rPr>
        <w:t xml:space="preserve"> </w:t>
      </w:r>
    </w:p>
    <w:p w14:paraId="74B3242A" w14:textId="77777777" w:rsidR="00817963" w:rsidRPr="007E3B63" w:rsidRDefault="00817963" w:rsidP="00817963">
      <w:pPr>
        <w:rPr>
          <w:rFonts w:ascii="Garamond" w:hAnsi="Garamond"/>
          <w:color w:val="000000" w:themeColor="text1"/>
        </w:rPr>
      </w:pPr>
    </w:p>
    <w:p w14:paraId="33DF6821" w14:textId="657A14E8"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  For example, in the case of selection on fight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9"/>
      <w:r w:rsidRPr="007E3B63">
        <w:rPr>
          <w:rFonts w:ascii="Garamond" w:hAnsi="Garamond"/>
          <w:color w:val="000000" w:themeColor="text1"/>
        </w:rPr>
        <w:t>aggressive behaviour, show greater variability among men than among women (</w:t>
      </w:r>
      <w:proofErr w:type="spellStart"/>
      <w:r w:rsidRPr="007E3B63">
        <w:rPr>
          <w:rFonts w:ascii="Garamond" w:hAnsi="Garamond"/>
          <w:color w:val="000000" w:themeColor="text1"/>
        </w:rPr>
        <w:t>Budaev</w:t>
      </w:r>
      <w:proofErr w:type="spellEnd"/>
      <w:r w:rsidRPr="007E3B63">
        <w:rPr>
          <w:rFonts w:ascii="Garamond" w:hAnsi="Garamond"/>
          <w:color w:val="000000" w:themeColor="text1"/>
        </w:rPr>
        <w:t xml:space="preserve"> 1999, Archer &amp; </w:t>
      </w:r>
      <w:proofErr w:type="spellStart"/>
      <w:r w:rsidRPr="007E3B63">
        <w:rPr>
          <w:rFonts w:ascii="Garamond" w:hAnsi="Garamond"/>
          <w:color w:val="000000" w:themeColor="text1"/>
        </w:rPr>
        <w:t>Mehdikhani</w:t>
      </w:r>
      <w:proofErr w:type="spellEnd"/>
      <w:r w:rsidRPr="007E3B63">
        <w:rPr>
          <w:rFonts w:ascii="Garamond" w:hAnsi="Garamond"/>
          <w:color w:val="000000" w:themeColor="text1"/>
        </w:rPr>
        <w:t xml:space="preserve"> 2003</w:t>
      </w:r>
      <w:commentRangeEnd w:id="9"/>
      <w:r w:rsidR="007E3B63">
        <w:rPr>
          <w:rStyle w:val="CommentReference"/>
        </w:rPr>
        <w:commentReference w:id="9"/>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argument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 in variation in behaviours and personality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770FA5" w:rsidRPr="007E3B63">
        <w:rPr>
          <w:rFonts w:ascii="Garamond" w:hAnsi="Garamond"/>
          <w:color w:val="000000" w:themeColor="text1"/>
        </w:rPr>
        <w:t xml:space="preserve"> </w:t>
      </w:r>
      <w:commentRangeStart w:id="10"/>
      <w:r w:rsidR="00817963" w:rsidRPr="007E3B63">
        <w:rPr>
          <w:rFonts w:ascii="Garamond" w:hAnsi="Garamond"/>
          <w:color w:val="000000" w:themeColor="text1"/>
        </w:rPr>
        <w:t xml:space="preserve">(e.g. </w:t>
      </w:r>
      <w:r w:rsidR="00817963" w:rsidRPr="007E3B63">
        <w:rPr>
          <w:rFonts w:ascii="Garamond" w:hAnsi="Garamond"/>
          <w:color w:val="000000" w:themeColor="text1"/>
          <w:highlight w:val="cyan"/>
        </w:rPr>
        <w:t>Pinker quote</w:t>
      </w:r>
      <w:r w:rsidR="00817963" w:rsidRPr="007E3B63">
        <w:rPr>
          <w:rFonts w:ascii="Garamond" w:hAnsi="Garamond"/>
          <w:color w:val="000000" w:themeColor="text1"/>
        </w:rPr>
        <w:t>)</w:t>
      </w:r>
      <w:commentRangeEnd w:id="10"/>
      <w:r w:rsidR="000C522F">
        <w:rPr>
          <w:rStyle w:val="CommentReference"/>
        </w:rPr>
        <w:commentReference w:id="10"/>
      </w:r>
      <w:r w:rsidR="00817963" w:rsidRPr="007E3B63">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60D87DC4" w14:textId="08D6D777" w:rsidR="00DC0BA1" w:rsidRPr="007E3B63" w:rsidRDefault="00C652E7" w:rsidP="00DC0BA1">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men show greater variation than women in </w:t>
      </w:r>
      <w:r w:rsidR="007C43C5" w:rsidRPr="007E3B63">
        <w:rPr>
          <w:rFonts w:ascii="Garamond" w:hAnsi="Garamond"/>
          <w:color w:val="000000" w:themeColor="text1"/>
        </w:rPr>
        <w:t>behaviour</w:t>
      </w:r>
      <w:r w:rsidRPr="007E3B63">
        <w:rPr>
          <w:rFonts w:ascii="Garamond" w:hAnsi="Garamond"/>
          <w:color w:val="000000" w:themeColor="text1"/>
        </w:rPr>
        <w:t xml:space="preserve">s </w:t>
      </w:r>
      <w:r w:rsidR="00DC0BA1" w:rsidRPr="007E3B63">
        <w:rPr>
          <w:rFonts w:ascii="Garamond" w:hAnsi="Garamond"/>
          <w:color w:val="000000" w:themeColor="text1"/>
        </w:rPr>
        <w:t xml:space="preserve">linked to personality </w:t>
      </w:r>
      <w:r w:rsidR="00A56774" w:rsidRPr="007E3B63">
        <w:rPr>
          <w:rFonts w:ascii="Garamond" w:hAnsi="Garamond"/>
          <w:color w:val="000000" w:themeColor="text1"/>
        </w:rPr>
        <w:t>because</w:t>
      </w:r>
      <w:r w:rsidR="00DC0BA1" w:rsidRPr="007E3B63">
        <w:rPr>
          <w:rFonts w:ascii="Garamond" w:hAnsi="Garamond"/>
          <w:color w:val="000000" w:themeColor="text1"/>
        </w:rPr>
        <w:t xml:space="preserve"> </w:t>
      </w:r>
      <w:r w:rsidR="00A56774" w:rsidRPr="007E3B63">
        <w:rPr>
          <w:rFonts w:ascii="Garamond" w:hAnsi="Garamond"/>
          <w:color w:val="000000" w:themeColor="text1"/>
        </w:rPr>
        <w:t>of</w:t>
      </w:r>
      <w:r w:rsidR="00DC0BA1" w:rsidRPr="007E3B63">
        <w:rPr>
          <w:rFonts w:ascii="Garamond" w:hAnsi="Garamond"/>
          <w:color w:val="000000" w:themeColor="text1"/>
        </w:rPr>
        <w:t xml:space="preserve"> biological factors associated with stronger sexual selection on males</w:t>
      </w:r>
      <w:r w:rsidR="00A56774" w:rsidRPr="007E3B63">
        <w:rPr>
          <w:rFonts w:ascii="Garamond" w:hAnsi="Garamond"/>
          <w:color w:val="000000" w:themeColor="text1"/>
        </w:rPr>
        <w:t xml:space="preserve"> or </w:t>
      </w:r>
      <w:r w:rsidRPr="007E3B63">
        <w:rPr>
          <w:rFonts w:ascii="Garamond" w:hAnsi="Garamond"/>
          <w:color w:val="000000" w:themeColor="text1"/>
        </w:rPr>
        <w:t>male mammals</w:t>
      </w:r>
      <w:r w:rsidR="00DC0BA1" w:rsidRPr="007E3B63">
        <w:rPr>
          <w:rFonts w:ascii="Garamond" w:hAnsi="Garamond"/>
          <w:color w:val="000000" w:themeColor="text1"/>
        </w:rPr>
        <w:t xml:space="preserve"> being the heterogametic sex</w:t>
      </w:r>
      <w:r w:rsidRPr="007E3B63">
        <w:rPr>
          <w:rFonts w:ascii="Garamond" w:hAnsi="Garamond"/>
          <w:color w:val="000000" w:themeColor="text1"/>
        </w:rPr>
        <w:t>, building on a small, preliminary meta-analysis (</w:t>
      </w:r>
      <w:proofErr w:type="spellStart"/>
      <w:r w:rsidRPr="007E3B63">
        <w:rPr>
          <w:rFonts w:ascii="Garamond" w:hAnsi="Garamond"/>
          <w:color w:val="000000" w:themeColor="text1"/>
        </w:rPr>
        <w:t>Tarka</w:t>
      </w:r>
      <w:proofErr w:type="spellEnd"/>
      <w:r w:rsidRPr="007E3B63">
        <w:rPr>
          <w:rFonts w:ascii="Garamond" w:hAnsi="Garamond"/>
          <w:color w:val="000000" w:themeColor="text1"/>
        </w:rPr>
        <w:t xml:space="preserve"> </w:t>
      </w:r>
      <w:r w:rsidRPr="007E3B63">
        <w:rPr>
          <w:rFonts w:ascii="Garamond" w:hAnsi="Garamond"/>
          <w:i/>
          <w:color w:val="000000" w:themeColor="text1"/>
        </w:rPr>
        <w:t>et al</w:t>
      </w:r>
      <w:r w:rsidRPr="007E3B63">
        <w:rPr>
          <w:rFonts w:ascii="Garamond" w:hAnsi="Garamond"/>
          <w:color w:val="000000" w:themeColor="text1"/>
        </w:rPr>
        <w:t xml:space="preserve">. 2018). </w:t>
      </w:r>
      <w:r w:rsidR="00DC0BA1" w:rsidRPr="007E3B63">
        <w:rPr>
          <w:rFonts w:ascii="Garamond" w:hAnsi="Garamond"/>
          <w:color w:val="000000" w:themeColor="text1"/>
        </w:rPr>
        <w:t xml:space="preserve">We collected data on </w:t>
      </w:r>
      <w:r w:rsidR="00A56774" w:rsidRPr="007E3B63">
        <w:rPr>
          <w:rFonts w:ascii="Garamond" w:hAnsi="Garamond"/>
          <w:color w:val="000000" w:themeColor="text1"/>
        </w:rPr>
        <w:t xml:space="preserve">animal </w:t>
      </w:r>
      <w:r w:rsidR="007C43C5" w:rsidRPr="007E3B63">
        <w:rPr>
          <w:rFonts w:ascii="Garamond" w:hAnsi="Garamond"/>
          <w:color w:val="000000" w:themeColor="text1"/>
        </w:rPr>
        <w:t>personality</w:t>
      </w:r>
      <w:r w:rsidR="00A56774" w:rsidRPr="007E3B63">
        <w:rPr>
          <w:rFonts w:ascii="Garamond" w:hAnsi="Garamond"/>
          <w:color w:val="000000" w:themeColor="text1"/>
        </w:rPr>
        <w:t xml:space="preserve"> </w:t>
      </w:r>
      <w:r w:rsidRPr="007E3B63">
        <w:rPr>
          <w:rFonts w:ascii="Garamond" w:hAnsi="Garamond"/>
          <w:color w:val="000000" w:themeColor="text1"/>
        </w:rPr>
        <w:t xml:space="preserve">traits </w:t>
      </w:r>
      <w:r w:rsidR="00DC0BA1" w:rsidRPr="007E3B63">
        <w:rPr>
          <w:rFonts w:ascii="Garamond" w:hAnsi="Garamond"/>
          <w:color w:val="000000" w:themeColor="text1"/>
        </w:rPr>
        <w:t>across a wide range of taxa</w:t>
      </w:r>
      <w:r w:rsidR="00A56774" w:rsidRPr="007E3B63">
        <w:rPr>
          <w:rFonts w:ascii="Garamond" w:hAnsi="Garamond"/>
          <w:color w:val="000000" w:themeColor="text1"/>
        </w:rPr>
        <w:t>. For each personality factor, there are often a small set of behaviour</w:t>
      </w:r>
      <w:r w:rsidR="004B6D9A">
        <w:rPr>
          <w:rFonts w:ascii="Garamond" w:hAnsi="Garamond"/>
          <w:color w:val="000000" w:themeColor="text1"/>
        </w:rPr>
        <w:t>al</w:t>
      </w:r>
      <w:r w:rsidR="00A56774" w:rsidRPr="007E3B63">
        <w:rPr>
          <w:rFonts w:ascii="Garamond" w:hAnsi="Garamond"/>
          <w:color w:val="000000" w:themeColor="text1"/>
        </w:rPr>
        <w:t xml:space="preserve"> </w:t>
      </w:r>
      <w:r w:rsidR="00DC0BA1" w:rsidRPr="007E3B63">
        <w:rPr>
          <w:rFonts w:ascii="Garamond" w:hAnsi="Garamond"/>
          <w:color w:val="000000" w:themeColor="text1"/>
        </w:rPr>
        <w:t>measure</w:t>
      </w:r>
      <w:r w:rsidR="00A56774" w:rsidRPr="007E3B63">
        <w:rPr>
          <w:rFonts w:ascii="Garamond" w:hAnsi="Garamond"/>
          <w:color w:val="000000" w:themeColor="text1"/>
        </w:rPr>
        <w:t>s</w:t>
      </w:r>
      <w:r w:rsidR="00DC0BA1" w:rsidRPr="007E3B63">
        <w:rPr>
          <w:rFonts w:ascii="Garamond" w:hAnsi="Garamond"/>
          <w:color w:val="000000" w:themeColor="text1"/>
        </w:rPr>
        <w:t xml:space="preserve"> </w:t>
      </w:r>
      <w:r w:rsidR="00A56774" w:rsidRPr="007E3B63">
        <w:rPr>
          <w:rFonts w:ascii="Garamond" w:hAnsi="Garamond"/>
          <w:color w:val="000000" w:themeColor="text1"/>
        </w:rPr>
        <w:t>that are collected using</w:t>
      </w:r>
      <w:r w:rsidR="00DC0BA1" w:rsidRPr="007E3B63">
        <w:rPr>
          <w:rFonts w:ascii="Garamond" w:hAnsi="Garamond"/>
          <w:color w:val="000000" w:themeColor="text1"/>
        </w:rPr>
        <w:t xml:space="preserve"> similar protocols </w:t>
      </w:r>
      <w:r w:rsidR="00A56774" w:rsidRPr="007E3B63">
        <w:rPr>
          <w:rFonts w:ascii="Garamond" w:hAnsi="Garamond"/>
          <w:color w:val="000000" w:themeColor="text1"/>
        </w:rPr>
        <w:t>(e.g. hiding time after sighting a predator as an index of boldness)</w:t>
      </w:r>
      <w:r w:rsidR="00DC0BA1" w:rsidRPr="007E3B63">
        <w:rPr>
          <w:rFonts w:ascii="Garamond" w:hAnsi="Garamond"/>
          <w:color w:val="000000" w:themeColor="text1"/>
        </w:rPr>
        <w:t xml:space="preserve">. </w:t>
      </w:r>
      <w:r w:rsidR="00A56774" w:rsidRPr="007E3B63">
        <w:rPr>
          <w:rFonts w:ascii="Garamond" w:hAnsi="Garamond"/>
          <w:color w:val="000000" w:themeColor="text1"/>
        </w:rPr>
        <w:t xml:space="preserve">We </w:t>
      </w:r>
      <w:r w:rsidRPr="007E3B63">
        <w:rPr>
          <w:rFonts w:ascii="Garamond" w:hAnsi="Garamond"/>
          <w:color w:val="000000" w:themeColor="text1"/>
        </w:rPr>
        <w:t>also</w:t>
      </w:r>
      <w:r w:rsidR="00DC0BA1" w:rsidRPr="007E3B63">
        <w:rPr>
          <w:rFonts w:ascii="Garamond" w:hAnsi="Garamond"/>
          <w:color w:val="000000" w:themeColor="text1"/>
        </w:rPr>
        <w:t xml:space="preserve"> tested for a moderating effect of sexual selection</w:t>
      </w:r>
      <w:r w:rsidR="00A56774" w:rsidRPr="007E3B63">
        <w:rPr>
          <w:rFonts w:ascii="Garamond" w:hAnsi="Garamond"/>
          <w:color w:val="000000" w:themeColor="text1"/>
        </w:rPr>
        <w:t xml:space="preserve"> on sex differences in variation in personality</w:t>
      </w:r>
      <w:r w:rsidR="00DC0BA1" w:rsidRPr="007E3B63">
        <w:rPr>
          <w:rFonts w:ascii="Garamond" w:hAnsi="Garamond"/>
          <w:color w:val="000000" w:themeColor="text1"/>
        </w:rPr>
        <w:t xml:space="preserve">. It is difficult to directly compare the strength of sexual selection across species, but in many taxa it is associated with the </w:t>
      </w:r>
      <w:r w:rsidR="00A56774" w:rsidRPr="007E3B63">
        <w:rPr>
          <w:rFonts w:ascii="Garamond" w:hAnsi="Garamond"/>
          <w:color w:val="000000" w:themeColor="text1"/>
        </w:rPr>
        <w:t>magnitude</w:t>
      </w:r>
      <w:r w:rsidR="00DC0BA1" w:rsidRPr="007E3B63">
        <w:rPr>
          <w:rFonts w:ascii="Garamond" w:hAnsi="Garamond"/>
          <w:color w:val="000000" w:themeColor="text1"/>
        </w:rPr>
        <w:t xml:space="preserve"> of sexual size dimorphism</w:t>
      </w:r>
      <w:r w:rsidR="00A56774" w:rsidRPr="007E3B63">
        <w:rPr>
          <w:rFonts w:ascii="Garamond" w:hAnsi="Garamond"/>
          <w:color w:val="000000" w:themeColor="text1"/>
        </w:rPr>
        <w:t xml:space="preserve"> </w:t>
      </w:r>
      <w:r w:rsidR="00397AD3">
        <w:rPr>
          <w:rFonts w:ascii="Garamond" w:hAnsi="Garamond"/>
        </w:rPr>
        <w:fldChar w:fldCharType="begin" w:fldLock="1"/>
      </w:r>
      <w:r w:rsidR="00587C0F">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2020)","manualFormatting":"(SSD: 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397AD3">
        <w:rPr>
          <w:rFonts w:ascii="Garamond" w:hAnsi="Garamond"/>
        </w:rPr>
        <w:fldChar w:fldCharType="separate"/>
      </w:r>
      <w:r w:rsidR="00AF5EFD" w:rsidRPr="00AF5EFD">
        <w:rPr>
          <w:rFonts w:ascii="Garamond" w:hAnsi="Garamond"/>
          <w:noProof/>
        </w:rPr>
        <w:t>(</w:t>
      </w:r>
      <w:r w:rsidR="00AF5EFD">
        <w:rPr>
          <w:rFonts w:ascii="Garamond" w:hAnsi="Garamond"/>
          <w:noProof/>
        </w:rPr>
        <w:t xml:space="preserve">SSD: </w:t>
      </w:r>
      <w:r w:rsidR="00AF5EFD" w:rsidRPr="00AF5EFD">
        <w:rPr>
          <w:rFonts w:ascii="Garamond" w:hAnsi="Garamond"/>
          <w:noProof/>
        </w:rPr>
        <w:t xml:space="preserve">Reiss 1986; </w:t>
      </w:r>
      <w:r w:rsidR="00AF5EFD">
        <w:rPr>
          <w:rFonts w:ascii="Garamond" w:hAnsi="Garamond"/>
          <w:noProof/>
        </w:rPr>
        <w:t xml:space="preserve">e.g. primates: </w:t>
      </w:r>
      <w:r w:rsidR="00AF5EFD" w:rsidRPr="00AF5EFD">
        <w:rPr>
          <w:rFonts w:ascii="Garamond" w:hAnsi="Garamond"/>
          <w:noProof/>
        </w:rPr>
        <w:t xml:space="preserve">Cassini 2020; </w:t>
      </w:r>
      <w:r w:rsidR="00AF5EFD">
        <w:rPr>
          <w:rFonts w:ascii="Garamond" w:hAnsi="Garamond"/>
          <w:noProof/>
        </w:rPr>
        <w:t xml:space="preserve">fish: </w:t>
      </w:r>
      <w:r w:rsidR="00AF5EFD" w:rsidRPr="00AF5EFD">
        <w:rPr>
          <w:rFonts w:ascii="Garamond" w:hAnsi="Garamond"/>
          <w:noProof/>
        </w:rPr>
        <w:t xml:space="preserve">Horne </w:t>
      </w:r>
      <w:r w:rsidR="00AF5EFD" w:rsidRPr="00AF5EFD">
        <w:rPr>
          <w:rFonts w:ascii="Garamond" w:hAnsi="Garamond"/>
          <w:i/>
          <w:noProof/>
        </w:rPr>
        <w:t>et al.</w:t>
      </w:r>
      <w:r w:rsidR="00AF5EFD" w:rsidRPr="00AF5EFD">
        <w:rPr>
          <w:rFonts w:ascii="Garamond" w:hAnsi="Garamond"/>
          <w:noProof/>
        </w:rPr>
        <w:t xml:space="preserve"> 2020)</w:t>
      </w:r>
      <w:r w:rsidR="00397AD3">
        <w:rPr>
          <w:rFonts w:ascii="Garamond" w:hAnsi="Garamond"/>
        </w:rPr>
        <w:fldChar w:fldCharType="end"/>
      </w:r>
      <w:r w:rsidR="00DC0BA1" w:rsidRPr="007E3B63">
        <w:rPr>
          <w:rFonts w:ascii="Garamond" w:hAnsi="Garamond"/>
          <w:color w:val="000000" w:themeColor="text1"/>
        </w:rPr>
        <w:t xml:space="preserve">. We therefore included </w:t>
      </w:r>
      <w:r w:rsidR="007C43C5" w:rsidRPr="007E3B63">
        <w:rPr>
          <w:rFonts w:ascii="Garamond" w:hAnsi="Garamond"/>
          <w:color w:val="000000" w:themeColor="text1"/>
        </w:rPr>
        <w:t>SSD as a</w:t>
      </w:r>
      <w:r w:rsidR="00DC0BA1" w:rsidRPr="007E3B63">
        <w:rPr>
          <w:rFonts w:ascii="Garamond" w:hAnsi="Garamond"/>
          <w:color w:val="000000" w:themeColor="text1"/>
        </w:rPr>
        <w:t xml:space="preserve"> </w:t>
      </w:r>
      <w:r w:rsidR="007C43C5" w:rsidRPr="007E3B63">
        <w:rPr>
          <w:rFonts w:ascii="Garamond" w:hAnsi="Garamond"/>
          <w:color w:val="000000" w:themeColor="text1"/>
        </w:rPr>
        <w:t>moderator in our meta-analysis</w:t>
      </w:r>
      <w:r w:rsidR="00DC0BA1" w:rsidRPr="007E3B63">
        <w:rPr>
          <w:rFonts w:ascii="Garamond" w:hAnsi="Garamond"/>
          <w:color w:val="000000" w:themeColor="text1"/>
        </w:rPr>
        <w:t>.</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We </w:t>
      </w:r>
      <w:r w:rsidR="00A56774" w:rsidRPr="007E3B63">
        <w:rPr>
          <w:rFonts w:ascii="Garamond" w:hAnsi="Garamond"/>
          <w:color w:val="000000" w:themeColor="text1"/>
        </w:rPr>
        <w:t xml:space="preserve">partially </w:t>
      </w:r>
      <w:r w:rsidR="00DC0BA1" w:rsidRPr="007E3B63">
        <w:rPr>
          <w:rFonts w:ascii="Garamond" w:hAnsi="Garamond"/>
          <w:color w:val="000000" w:themeColor="text1"/>
        </w:rPr>
        <w:t>test</w:t>
      </w:r>
      <w:r w:rsidR="00A56774" w:rsidRPr="007E3B63">
        <w:rPr>
          <w:rFonts w:ascii="Garamond" w:hAnsi="Garamond"/>
          <w:color w:val="000000" w:themeColor="text1"/>
        </w:rPr>
        <w:t>ed</w:t>
      </w:r>
      <w:r w:rsidR="00DC0BA1" w:rsidRPr="007E3B63">
        <w:rPr>
          <w:rFonts w:ascii="Garamond" w:hAnsi="Garamond"/>
          <w:color w:val="000000" w:themeColor="text1"/>
        </w:rPr>
        <w:t xml:space="preserve"> for an effect of </w:t>
      </w:r>
      <w:proofErr w:type="spellStart"/>
      <w:r w:rsidR="00DC0BA1" w:rsidRPr="007E3B63">
        <w:rPr>
          <w:rFonts w:ascii="Garamond" w:hAnsi="Garamond"/>
          <w:color w:val="000000" w:themeColor="text1"/>
        </w:rPr>
        <w:t>heterogam</w:t>
      </w:r>
      <w:r w:rsidR="002455D4">
        <w:rPr>
          <w:rFonts w:ascii="Garamond" w:hAnsi="Garamond"/>
          <w:color w:val="000000" w:themeColor="text1"/>
        </w:rPr>
        <w:t>et</w:t>
      </w:r>
      <w:r w:rsidR="00DC0BA1" w:rsidRPr="007E3B63">
        <w:rPr>
          <w:rFonts w:ascii="Garamond" w:hAnsi="Garamond"/>
          <w:color w:val="000000" w:themeColor="text1"/>
        </w:rPr>
        <w:t>y</w:t>
      </w:r>
      <w:proofErr w:type="spellEnd"/>
      <w:r w:rsidR="00DC0BA1" w:rsidRPr="007E3B63">
        <w:rPr>
          <w:rFonts w:ascii="Garamond" w:hAnsi="Garamond"/>
          <w:color w:val="000000" w:themeColor="text1"/>
        </w:rPr>
        <w:t xml:space="preserve"> on sex differences in variation in personality by </w:t>
      </w:r>
      <w:r w:rsidR="00A56774" w:rsidRPr="007E3B63">
        <w:rPr>
          <w:rFonts w:ascii="Garamond" w:hAnsi="Garamond"/>
          <w:color w:val="000000" w:themeColor="text1"/>
        </w:rPr>
        <w:t xml:space="preserve">testing for a moderating effect of </w:t>
      </w:r>
      <w:r w:rsidR="00DC0BA1" w:rsidRPr="007E3B63">
        <w:rPr>
          <w:rFonts w:ascii="Garamond" w:hAnsi="Garamond"/>
          <w:color w:val="000000" w:themeColor="text1"/>
        </w:rPr>
        <w:t>taxa</w:t>
      </w:r>
      <w:r w:rsidR="00A56774" w:rsidRPr="007E3B63">
        <w:rPr>
          <w:rFonts w:ascii="Garamond" w:hAnsi="Garamond"/>
          <w:color w:val="000000" w:themeColor="text1"/>
        </w:rPr>
        <w:t xml:space="preserve">. We had data from taxa </w:t>
      </w:r>
      <w:r w:rsidR="00DC0BA1" w:rsidRPr="007E3B63">
        <w:rPr>
          <w:rFonts w:ascii="Garamond" w:hAnsi="Garamond"/>
          <w:color w:val="000000" w:themeColor="text1"/>
        </w:rPr>
        <w:t xml:space="preserve">where males are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heterogametic (mammals),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homogametic (birds), or a </w:t>
      </w:r>
      <w:commentRangeStart w:id="11"/>
      <w:commentRangeStart w:id="12"/>
      <w:r w:rsidR="00DC0BA1" w:rsidRPr="007E3B63">
        <w:rPr>
          <w:rFonts w:ascii="Garamond" w:hAnsi="Garamond"/>
          <w:color w:val="000000" w:themeColor="text1"/>
        </w:rPr>
        <w:t xml:space="preserve">mixture of the two (insects, fish and reptiles/frogs). </w:t>
      </w:r>
      <w:commentRangeEnd w:id="11"/>
      <w:r w:rsidR="007E3B63">
        <w:rPr>
          <w:rStyle w:val="CommentReference"/>
        </w:rPr>
        <w:commentReference w:id="11"/>
      </w:r>
      <w:commentRangeEnd w:id="12"/>
      <w:r w:rsidR="002A4A11">
        <w:rPr>
          <w:rStyle w:val="CommentReference"/>
        </w:rPr>
        <w:commentReference w:id="12"/>
      </w:r>
    </w:p>
    <w:p w14:paraId="1D71904C" w14:textId="77777777" w:rsidR="00D871B6" w:rsidRPr="007E3B63" w:rsidRDefault="00D871B6" w:rsidP="007E3B63">
      <w:pPr>
        <w:rPr>
          <w:rFonts w:ascii="Garamond" w:hAnsi="Garamond"/>
          <w:color w:val="000000" w:themeColor="text1"/>
        </w:rPr>
      </w:pPr>
    </w:p>
    <w:p w14:paraId="3B2E67FD" w14:textId="00E9F933" w:rsidR="007C43C5" w:rsidRPr="007E3B63" w:rsidRDefault="00E507D7" w:rsidP="007C43C5">
      <w:pPr>
        <w:ind w:firstLine="360"/>
        <w:rPr>
          <w:rFonts w:ascii="Garamond" w:hAnsi="Garamond"/>
          <w:i/>
          <w:color w:val="000000" w:themeColor="text1"/>
        </w:rPr>
      </w:pPr>
      <w:r w:rsidRPr="007E3B63">
        <w:rPr>
          <w:rFonts w:ascii="Garamond" w:hAnsi="Garamond"/>
          <w:color w:val="000000" w:themeColor="text1"/>
        </w:rPr>
        <w:t>Here, w</w:t>
      </w:r>
      <w:r w:rsidR="007C43C5" w:rsidRPr="007E3B63">
        <w:rPr>
          <w:rFonts w:ascii="Garamond" w:hAnsi="Garamond"/>
          <w:color w:val="000000" w:themeColor="text1"/>
        </w:rPr>
        <w:t xml:space="preserve">e </w:t>
      </w:r>
      <w:r w:rsidR="00DC0BA1" w:rsidRPr="007E3B63">
        <w:rPr>
          <w:rFonts w:ascii="Garamond" w:hAnsi="Garamond"/>
          <w:color w:val="000000" w:themeColor="text1"/>
        </w:rPr>
        <w:t xml:space="preserve">ask </w:t>
      </w:r>
      <w:r w:rsidR="007C43C5" w:rsidRPr="007E3B63">
        <w:rPr>
          <w:rFonts w:ascii="Garamond" w:hAnsi="Garamond"/>
          <w:color w:val="000000" w:themeColor="text1"/>
        </w:rPr>
        <w:t xml:space="preserve">three </w:t>
      </w:r>
      <w:r w:rsidR="00DC0BA1" w:rsidRPr="007E3B63">
        <w:rPr>
          <w:rFonts w:ascii="Garamond" w:hAnsi="Garamond"/>
          <w:color w:val="000000" w:themeColor="text1"/>
        </w:rPr>
        <w:t xml:space="preserve">key </w:t>
      </w:r>
      <w:r w:rsidR="009D1A67" w:rsidRPr="007E3B63">
        <w:rPr>
          <w:rFonts w:ascii="Garamond" w:hAnsi="Garamond"/>
          <w:color w:val="000000" w:themeColor="text1"/>
        </w:rPr>
        <w:t>questions</w:t>
      </w:r>
      <w:r w:rsidR="007C43C5" w:rsidRPr="007E3B63">
        <w:rPr>
          <w:rFonts w:ascii="Garamond" w:hAnsi="Garamond"/>
          <w:color w:val="000000" w:themeColor="text1"/>
        </w:rPr>
        <w:t xml:space="preserve"> </w:t>
      </w:r>
      <w:r w:rsidRPr="007E3B63">
        <w:rPr>
          <w:rFonts w:ascii="Garamond" w:hAnsi="Garamond"/>
          <w:color w:val="000000" w:themeColor="text1"/>
        </w:rPr>
        <w:t>using</w:t>
      </w:r>
      <w:r w:rsidR="009D1A67" w:rsidRPr="007E3B63">
        <w:rPr>
          <w:rFonts w:ascii="Garamond" w:hAnsi="Garamond"/>
          <w:color w:val="000000" w:themeColor="text1"/>
        </w:rPr>
        <w:t xml:space="preserve"> </w:t>
      </w:r>
      <w:r w:rsidR="007C43C5" w:rsidRPr="007E3B63">
        <w:rPr>
          <w:rFonts w:ascii="Garamond" w:hAnsi="Garamond"/>
          <w:color w:val="000000" w:themeColor="text1"/>
        </w:rPr>
        <w:t xml:space="preserve">meta-analytic models: 1) </w:t>
      </w:r>
      <w:r w:rsidR="00785ECE">
        <w:rPr>
          <w:rFonts w:ascii="Garamond" w:hAnsi="Garamond"/>
          <w:color w:val="000000" w:themeColor="text1"/>
        </w:rPr>
        <w:t>d</w:t>
      </w:r>
      <w:r w:rsidR="007C43C5" w:rsidRPr="007E3B63">
        <w:rPr>
          <w:rFonts w:ascii="Garamond" w:hAnsi="Garamond"/>
          <w:color w:val="000000" w:themeColor="text1"/>
        </w:rPr>
        <w:t xml:space="preserve">o males </w:t>
      </w:r>
      <w:r w:rsidR="00DC0BA1" w:rsidRPr="007E3B63">
        <w:rPr>
          <w:rFonts w:ascii="Garamond" w:hAnsi="Garamond"/>
          <w:color w:val="000000" w:themeColor="text1"/>
        </w:rPr>
        <w:t>show greater</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variability than females </w:t>
      </w:r>
      <w:r w:rsidR="007C43C5" w:rsidRPr="007E3B63">
        <w:rPr>
          <w:rFonts w:ascii="Garamond" w:hAnsi="Garamond"/>
          <w:color w:val="000000" w:themeColor="text1"/>
        </w:rPr>
        <w:t xml:space="preserve">in </w:t>
      </w:r>
      <w:r w:rsidR="00C652E7" w:rsidRPr="007E3B63">
        <w:rPr>
          <w:rFonts w:ascii="Garamond" w:hAnsi="Garamond"/>
          <w:color w:val="000000" w:themeColor="text1"/>
        </w:rPr>
        <w:t xml:space="preserve">five </w:t>
      </w:r>
      <w:r w:rsidR="007C43C5" w:rsidRPr="007E3B63">
        <w:rPr>
          <w:rFonts w:ascii="Garamond" w:hAnsi="Garamond"/>
          <w:color w:val="000000" w:themeColor="text1"/>
        </w:rPr>
        <w:t>personality</w:t>
      </w:r>
      <w:r w:rsidRPr="007E3B63">
        <w:rPr>
          <w:rFonts w:ascii="Garamond" w:hAnsi="Garamond"/>
          <w:color w:val="000000" w:themeColor="text1"/>
        </w:rPr>
        <w:t xml:space="preserve"> </w:t>
      </w:r>
      <w:r w:rsidR="007A02EE" w:rsidRPr="007E3B63">
        <w:rPr>
          <w:rFonts w:ascii="Garamond" w:hAnsi="Garamond"/>
          <w:color w:val="000000" w:themeColor="text1"/>
        </w:rPr>
        <w:t>factors</w:t>
      </w:r>
      <w:r w:rsidRPr="007E3B63">
        <w:rPr>
          <w:rFonts w:ascii="Garamond" w:hAnsi="Garamond"/>
          <w:color w:val="000000" w:themeColor="text1"/>
        </w:rPr>
        <w:t>;</w:t>
      </w:r>
      <w:r w:rsidR="007C43C5" w:rsidRPr="007E3B63">
        <w:rPr>
          <w:rFonts w:ascii="Garamond" w:hAnsi="Garamond"/>
          <w:color w:val="000000" w:themeColor="text1"/>
        </w:rPr>
        <w:t xml:space="preserve"> 2) </w:t>
      </w:r>
      <w:r w:rsidR="00785ECE">
        <w:rPr>
          <w:rFonts w:ascii="Garamond" w:hAnsi="Garamond"/>
          <w:color w:val="000000" w:themeColor="text1"/>
        </w:rPr>
        <w:t>a</w:t>
      </w:r>
      <w:r w:rsidR="00DC0BA1" w:rsidRPr="007E3B63">
        <w:rPr>
          <w:rFonts w:ascii="Garamond" w:hAnsi="Garamond"/>
          <w:color w:val="000000" w:themeColor="text1"/>
        </w:rPr>
        <w:t xml:space="preserve">re </w:t>
      </w:r>
      <w:r w:rsidR="007C43C5" w:rsidRPr="007E3B63">
        <w:rPr>
          <w:rFonts w:ascii="Garamond" w:hAnsi="Garamond"/>
          <w:color w:val="000000" w:themeColor="text1"/>
        </w:rPr>
        <w:t xml:space="preserve">sex differences </w:t>
      </w:r>
      <w:r w:rsidR="00DC0BA1" w:rsidRPr="007E3B63">
        <w:rPr>
          <w:rFonts w:ascii="Garamond" w:hAnsi="Garamond"/>
          <w:color w:val="000000" w:themeColor="text1"/>
        </w:rPr>
        <w:t>in variation consistent for</w:t>
      </w:r>
      <w:r w:rsidR="007C43C5" w:rsidRPr="007E3B63">
        <w:rPr>
          <w:rFonts w:ascii="Garamond" w:hAnsi="Garamond"/>
          <w:color w:val="000000" w:themeColor="text1"/>
        </w:rPr>
        <w:t xml:space="preserve"> </w:t>
      </w:r>
      <w:r w:rsidR="00C652E7" w:rsidRPr="007E3B63">
        <w:rPr>
          <w:rFonts w:ascii="Garamond" w:hAnsi="Garamond"/>
          <w:color w:val="000000" w:themeColor="text1"/>
        </w:rPr>
        <w:t xml:space="preserve">the five </w:t>
      </w:r>
      <w:r w:rsidR="00DC0BA1" w:rsidRPr="007E3B63">
        <w:rPr>
          <w:rFonts w:ascii="Garamond" w:hAnsi="Garamond"/>
          <w:color w:val="000000" w:themeColor="text1"/>
        </w:rPr>
        <w:t>components of</w:t>
      </w:r>
      <w:r w:rsidR="007C43C5" w:rsidRPr="007E3B63">
        <w:rPr>
          <w:rFonts w:ascii="Garamond" w:hAnsi="Garamond"/>
          <w:color w:val="000000" w:themeColor="text1"/>
        </w:rPr>
        <w:t xml:space="preserve"> personality</w:t>
      </w:r>
      <w:r w:rsidRPr="007E3B63">
        <w:rPr>
          <w:rFonts w:ascii="Garamond" w:hAnsi="Garamond"/>
          <w:color w:val="000000" w:themeColor="text1"/>
        </w:rPr>
        <w:t>;</w:t>
      </w:r>
      <w:r w:rsidR="007C43C5" w:rsidRPr="007E3B63">
        <w:rPr>
          <w:rFonts w:ascii="Garamond" w:hAnsi="Garamond"/>
          <w:color w:val="000000" w:themeColor="text1"/>
        </w:rPr>
        <w:t xml:space="preserve"> and 3) </w:t>
      </w:r>
      <w:r w:rsidR="00785ECE">
        <w:rPr>
          <w:rFonts w:ascii="Garamond" w:hAnsi="Garamond"/>
          <w:color w:val="000000" w:themeColor="text1"/>
        </w:rPr>
        <w:t>d</w:t>
      </w:r>
      <w:r w:rsidR="007C43C5" w:rsidRPr="007E3B63">
        <w:rPr>
          <w:rFonts w:ascii="Garamond" w:hAnsi="Garamond"/>
          <w:color w:val="000000" w:themeColor="text1"/>
        </w:rPr>
        <w:t xml:space="preserve">oes </w:t>
      </w:r>
      <w:r w:rsidR="00DC0BA1" w:rsidRPr="007E3B63">
        <w:rPr>
          <w:rFonts w:ascii="Garamond" w:hAnsi="Garamond"/>
          <w:color w:val="000000" w:themeColor="text1"/>
        </w:rPr>
        <w:t>sexual selection (</w:t>
      </w:r>
      <w:r w:rsidRPr="007E3B63">
        <w:rPr>
          <w:rFonts w:ascii="Garamond" w:hAnsi="Garamond"/>
          <w:color w:val="000000" w:themeColor="text1"/>
        </w:rPr>
        <w:t>estimated</w:t>
      </w:r>
      <w:r w:rsidR="00DC0BA1" w:rsidRPr="007E3B63">
        <w:rPr>
          <w:rFonts w:ascii="Garamond" w:hAnsi="Garamond"/>
          <w:color w:val="000000" w:themeColor="text1"/>
        </w:rPr>
        <w:t xml:space="preserve"> </w:t>
      </w:r>
      <w:r w:rsidRPr="007E3B63">
        <w:rPr>
          <w:rFonts w:ascii="Garamond" w:hAnsi="Garamond"/>
          <w:color w:val="000000" w:themeColor="text1"/>
        </w:rPr>
        <w:t>using the proxy of</w:t>
      </w:r>
      <w:r w:rsidR="007C43C5" w:rsidRPr="007E3B63">
        <w:rPr>
          <w:rFonts w:ascii="Garamond" w:hAnsi="Garamond"/>
          <w:color w:val="000000" w:themeColor="text1"/>
        </w:rPr>
        <w:t xml:space="preserve"> </w:t>
      </w:r>
      <w:r w:rsidR="00A56774" w:rsidRPr="007E3B63">
        <w:rPr>
          <w:rFonts w:ascii="Garamond" w:hAnsi="Garamond"/>
          <w:color w:val="000000" w:themeColor="text1"/>
        </w:rPr>
        <w:t>SSD</w:t>
      </w:r>
      <w:r w:rsidR="00DC0BA1" w:rsidRPr="007E3B63">
        <w:rPr>
          <w:rFonts w:ascii="Garamond" w:hAnsi="Garamond"/>
          <w:color w:val="000000" w:themeColor="text1"/>
        </w:rPr>
        <w:t>)</w:t>
      </w:r>
      <w:r w:rsidR="007C43C5" w:rsidRPr="007E3B63">
        <w:rPr>
          <w:rFonts w:ascii="Garamond" w:hAnsi="Garamond"/>
          <w:color w:val="000000" w:themeColor="text1"/>
        </w:rPr>
        <w:t xml:space="preserve"> explain </w:t>
      </w:r>
      <w:r w:rsidR="00DC0BA1" w:rsidRPr="007E3B63">
        <w:rPr>
          <w:rFonts w:ascii="Garamond" w:hAnsi="Garamond"/>
          <w:color w:val="000000" w:themeColor="text1"/>
        </w:rPr>
        <w:t xml:space="preserve">variation in the magnitude of </w:t>
      </w:r>
      <w:r w:rsidR="007C43C5" w:rsidRPr="007E3B63">
        <w:rPr>
          <w:rFonts w:ascii="Garamond" w:hAnsi="Garamond"/>
          <w:color w:val="000000" w:themeColor="text1"/>
        </w:rPr>
        <w:t>sex differences in varia</w:t>
      </w:r>
      <w:r w:rsidR="00DC0BA1" w:rsidRPr="007E3B63">
        <w:rPr>
          <w:rFonts w:ascii="Garamond" w:hAnsi="Garamond"/>
          <w:color w:val="000000" w:themeColor="text1"/>
        </w:rPr>
        <w:t>tion in personality</w:t>
      </w:r>
      <w:r w:rsidR="007C43C5" w:rsidRPr="007E3B63">
        <w:rPr>
          <w:rFonts w:ascii="Garamond" w:hAnsi="Garamond"/>
          <w:color w:val="000000" w:themeColor="text1"/>
        </w:rPr>
        <w:t>?</w:t>
      </w:r>
      <w:r w:rsidR="00DC0BA1" w:rsidRPr="007E3B63">
        <w:rPr>
          <w:rFonts w:ascii="Garamond" w:hAnsi="Garamond"/>
          <w:color w:val="000000" w:themeColor="text1"/>
        </w:rPr>
        <w:t xml:space="preserve"> Finally, we asked the same three questions for the mean value of </w:t>
      </w:r>
      <w:r w:rsidR="00C652E7" w:rsidRPr="007E3B63">
        <w:rPr>
          <w:rFonts w:ascii="Garamond" w:hAnsi="Garamond"/>
          <w:color w:val="000000" w:themeColor="text1"/>
        </w:rPr>
        <w:t xml:space="preserve">five </w:t>
      </w:r>
      <w:r w:rsidR="00DC0BA1" w:rsidRPr="007E3B63">
        <w:rPr>
          <w:rFonts w:ascii="Garamond" w:hAnsi="Garamond"/>
          <w:color w:val="000000" w:themeColor="text1"/>
        </w:rPr>
        <w:t xml:space="preserve">personality </w:t>
      </w:r>
      <w:r w:rsidR="007A02EE" w:rsidRPr="007E3B63">
        <w:rPr>
          <w:rFonts w:ascii="Garamond" w:hAnsi="Garamond"/>
          <w:color w:val="000000" w:themeColor="text1"/>
        </w:rPr>
        <w:t>factors</w:t>
      </w:r>
      <w:r w:rsidR="00472EDE" w:rsidRPr="007E3B63">
        <w:rPr>
          <w:rFonts w:ascii="Garamond" w:hAnsi="Garamond"/>
          <w:color w:val="000000" w:themeColor="text1"/>
        </w:rPr>
        <w:t xml:space="preserve"> in animals</w:t>
      </w:r>
      <w:r w:rsidR="00DC0BA1" w:rsidRPr="007E3B63">
        <w:rPr>
          <w:rFonts w:ascii="Garamond" w:hAnsi="Garamond"/>
          <w:color w:val="000000" w:themeColor="text1"/>
        </w:rPr>
        <w:t>.</w:t>
      </w:r>
      <w:r w:rsidR="007C43C5" w:rsidRPr="007E3B63">
        <w:rPr>
          <w:rFonts w:ascii="Garamond" w:hAnsi="Garamond"/>
          <w:i/>
          <w:color w:val="000000" w:themeColor="text1"/>
        </w:rPr>
        <w:t xml:space="preserve"> </w:t>
      </w:r>
    </w:p>
    <w:p w14:paraId="00D94388" w14:textId="77777777" w:rsidR="007E3B63" w:rsidRDefault="007E3B63">
      <w:pPr>
        <w:rPr>
          <w:rFonts w:ascii="Garamond" w:hAnsi="Garamond"/>
          <w:b/>
          <w:bCs/>
          <w:color w:val="000000" w:themeColor="text1"/>
        </w:rPr>
      </w:pPr>
      <w:r>
        <w:rPr>
          <w:rFonts w:ascii="Garamond" w:hAnsi="Garamond"/>
          <w:b/>
          <w:bCs/>
          <w:color w:val="000000" w:themeColor="text1"/>
        </w:rPr>
        <w:br w:type="page"/>
      </w:r>
    </w:p>
    <w:p w14:paraId="78939CD5" w14:textId="77777777" w:rsidR="00DA2BB5" w:rsidRDefault="00DA2BB5" w:rsidP="00DA2BB5">
      <w:pPr>
        <w:rPr>
          <w:rFonts w:ascii="Garamond" w:hAnsi="Garamond"/>
          <w:b/>
          <w:bCs/>
        </w:rPr>
      </w:pPr>
      <w:r>
        <w:rPr>
          <w:rFonts w:ascii="Garamond" w:hAnsi="Garamond"/>
          <w:b/>
          <w:bCs/>
        </w:rPr>
        <w:lastRenderedPageBreak/>
        <w:t>Results</w:t>
      </w:r>
    </w:p>
    <w:p w14:paraId="51F496AE" w14:textId="77777777" w:rsidR="00DA2BB5" w:rsidRDefault="00DA2BB5" w:rsidP="00DA2BB5">
      <w:pPr>
        <w:rPr>
          <w:rFonts w:ascii="Garamond" w:hAnsi="Garamond"/>
          <w:i/>
        </w:rPr>
      </w:pPr>
    </w:p>
    <w:p w14:paraId="2F45826E" w14:textId="77777777" w:rsidR="00DA2BB5" w:rsidRDefault="00DA2BB5" w:rsidP="00DA2BB5">
      <w:pPr>
        <w:rPr>
          <w:rFonts w:ascii="Garamond" w:hAnsi="Garamond"/>
          <w:i/>
        </w:rPr>
      </w:pPr>
      <w:r>
        <w:rPr>
          <w:rFonts w:ascii="Garamond" w:hAnsi="Garamond"/>
          <w:i/>
        </w:rPr>
        <w:t>Summary of the Dataset</w:t>
      </w:r>
    </w:p>
    <w:p w14:paraId="18A97B0C" w14:textId="77777777" w:rsidR="00DA2BB5" w:rsidRDefault="00DA2BB5" w:rsidP="00DA2BB5">
      <w:pPr>
        <w:rPr>
          <w:rFonts w:ascii="Garamond" w:hAnsi="Garamond"/>
        </w:rPr>
      </w:pPr>
    </w:p>
    <w:p w14:paraId="38E240F8" w14:textId="4CBC4648" w:rsidR="00DA2BB5" w:rsidRPr="00AF23CE" w:rsidRDefault="00DA2BB5" w:rsidP="00DA2BB5">
      <w:pPr>
        <w:ind w:firstLine="720"/>
        <w:rPr>
          <w:rFonts w:ascii="Garamond" w:hAnsi="Garamond"/>
        </w:rPr>
      </w:pPr>
      <w:r>
        <w:rPr>
          <w:rFonts w:ascii="Garamond" w:hAnsi="Garamond"/>
        </w:rPr>
        <w:t>Our final dataset comprised 2,2</w:t>
      </w:r>
      <w:r w:rsidR="00910F11">
        <w:rPr>
          <w:rFonts w:ascii="Garamond" w:hAnsi="Garamond"/>
        </w:rPr>
        <w:t>28</w:t>
      </w:r>
      <w:r>
        <w:rPr>
          <w:rFonts w:ascii="Garamond" w:hAnsi="Garamond"/>
        </w:rPr>
        <w:t xml:space="preserve"> effect sizes from five broad taxonomic groups: mammals, birds, </w:t>
      </w:r>
      <w:proofErr w:type="spellStart"/>
      <w:r>
        <w:rPr>
          <w:rFonts w:ascii="Garamond" w:hAnsi="Garamond"/>
        </w:rPr>
        <w:t>reptilia</w:t>
      </w:r>
      <w:proofErr w:type="spellEnd"/>
      <w:r>
        <w:rPr>
          <w:rFonts w:ascii="Garamond" w:hAnsi="Garamond"/>
        </w:rPr>
        <w:t xml:space="preserve"> (amphibians and reptiles combined), fish and invertebrates. The number of species (n = 10-106), studies (n = 11-61) and effect sizes (n = 95-6</w:t>
      </w:r>
      <w:r w:rsidR="00D9254D">
        <w:rPr>
          <w:rFonts w:ascii="Garamond" w:hAnsi="Garamond"/>
        </w:rPr>
        <w:t>7</w:t>
      </w:r>
      <w:r>
        <w:rPr>
          <w:rFonts w:ascii="Garamond" w:hAnsi="Garamond"/>
        </w:rPr>
        <w:t xml:space="preserve">4) per taxa are shown in Table 1. Boldness was the most well-studied and sociality the least-studied of the five personality types </w:t>
      </w:r>
      <w:r w:rsidRPr="00594AB5">
        <w:rPr>
          <w:rFonts w:ascii="Garamond" w:hAnsi="Garamond"/>
        </w:rPr>
        <w:t>(n=82</w:t>
      </w:r>
      <w:r w:rsidR="00594AB5" w:rsidRPr="00594AB5">
        <w:rPr>
          <w:rFonts w:ascii="Garamond" w:hAnsi="Garamond"/>
        </w:rPr>
        <w:t>3</w:t>
      </w:r>
      <w:r w:rsidRPr="00594AB5">
        <w:rPr>
          <w:rFonts w:ascii="Garamond" w:hAnsi="Garamond"/>
        </w:rPr>
        <w:t xml:space="preserve"> and 169</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7777777" w:rsidR="00DA2BB5" w:rsidRPr="004A4BC9" w:rsidRDefault="00DA2BB5" w:rsidP="00DA2BB5">
      <w:pPr>
        <w:rPr>
          <w:rFonts w:ascii="Garamond" w:hAnsi="Garamond"/>
          <w:i/>
        </w:rPr>
      </w:pPr>
      <w:r>
        <w:rPr>
          <w:rFonts w:ascii="Garamond" w:hAnsi="Garamond"/>
          <w:i/>
        </w:rPr>
        <w:t xml:space="preserve">Sex Differences </w:t>
      </w:r>
    </w:p>
    <w:p w14:paraId="67B526D9" w14:textId="77777777" w:rsidR="00DA2BB5" w:rsidRDefault="00DA2BB5" w:rsidP="00DA2BB5">
      <w:pPr>
        <w:rPr>
          <w:rFonts w:ascii="Garamond" w:hAnsi="Garamond"/>
        </w:rPr>
      </w:pPr>
    </w:p>
    <w:p w14:paraId="2BA03CB5" w14:textId="59142977" w:rsidR="00DA2BB5" w:rsidRDefault="00DA2BB5" w:rsidP="00DA2BB5">
      <w:pPr>
        <w:ind w:firstLine="720"/>
        <w:rPr>
          <w:rFonts w:ascii="Garamond" w:hAnsi="Garamond"/>
        </w:rPr>
      </w:pPr>
      <w:r>
        <w:rPr>
          <w:rFonts w:ascii="Garamond" w:hAnsi="Garamond"/>
        </w:rPr>
        <w:t>Combining all five personality traits, males and females did not differ significantly in their mean personality in any of the five taxa, nor was there a significant sex difference in variability (Table 1 and Supplementary Table S1). The effect size estimates from our 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0.50), except for </w:t>
      </w:r>
      <w:proofErr w:type="spellStart"/>
      <w:r>
        <w:rPr>
          <w:rFonts w:ascii="Garamond" w:hAnsi="Garamond"/>
        </w:rPr>
        <w:t>reptilia</w:t>
      </w:r>
      <w:proofErr w:type="spellEnd"/>
      <w:r>
        <w:rPr>
          <w:rFonts w:ascii="Garamond" w:hAnsi="Garamond"/>
        </w:rPr>
        <w:t xml:space="preserve">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within mean personality effect sizes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variability effect sizes for </w:t>
      </w:r>
      <w:r w:rsidR="00343676">
        <w:rPr>
          <w:rFonts w:ascii="Garamond" w:hAnsi="Garamond"/>
        </w:rPr>
        <w:t>mammals, birds</w:t>
      </w:r>
      <w:r>
        <w:rPr>
          <w:rFonts w:ascii="Garamond" w:hAnsi="Garamond"/>
        </w:rPr>
        <w:t xml:space="preserve"> and </w:t>
      </w:r>
      <w:proofErr w:type="spellStart"/>
      <w:r>
        <w:rPr>
          <w:rFonts w:ascii="Garamond" w:hAnsi="Garamond"/>
        </w:rPr>
        <w:t>reptilia</w:t>
      </w:r>
      <w:proofErr w:type="spellEnd"/>
      <w:r w:rsidR="00343676">
        <w:rPr>
          <w:rFonts w:ascii="Garamond" w:hAnsi="Garamond"/>
        </w:rPr>
        <w:t xml:space="preserve">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AE87BF3" w:rsidR="00DA2BB5" w:rsidRDefault="00DA2BB5" w:rsidP="00DA2BB5">
      <w:pPr>
        <w:ind w:firstLine="720"/>
        <w:rPr>
          <w:rFonts w:ascii="Garamond" w:hAnsi="Garamond"/>
        </w:rPr>
      </w:pPr>
      <w:r>
        <w:rPr>
          <w:rFonts w:ascii="Garamond" w:hAnsi="Garamond"/>
        </w:rPr>
        <w:t xml:space="preserve">The lack of a sex difference in mean personality could arise if the direction of any difference in sex-specific values varied across the five personality traits. When the traits were analysed </w:t>
      </w:r>
      <w:proofErr w:type="gramStart"/>
      <w:r>
        <w:rPr>
          <w:rFonts w:ascii="Garamond" w:hAnsi="Garamond"/>
        </w:rPr>
        <w:t>separately</w:t>
      </w:r>
      <w:proofErr w:type="gramEnd"/>
      <w:r>
        <w:rPr>
          <w:rFonts w:ascii="Garamond" w:hAnsi="Garamond"/>
        </w:rPr>
        <w:t xml:space="preserve"> we found significant sex differences in mean values in four cases. Females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Pr>
          <w:rFonts w:ascii="Garamond" w:hAnsi="Garamond"/>
          <w:i/>
        </w:rPr>
        <w:t>p</w:t>
      </w:r>
      <w:r>
        <w:rPr>
          <w:rFonts w:ascii="Garamond" w:hAnsi="Garamond"/>
        </w:rPr>
        <w:t>=0.005), less aggressive and less bold in invertebrates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=0.45, </w:t>
      </w:r>
      <w:r>
        <w:rPr>
          <w:rFonts w:ascii="Garamond" w:hAnsi="Garamond"/>
          <w:i/>
        </w:rPr>
        <w:t>p</w:t>
      </w:r>
      <w:r>
        <w:rPr>
          <w:rFonts w:ascii="Garamond" w:hAnsi="Garamond"/>
        </w:rPr>
        <w:t xml:space="preserve">=0.05;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=0.32, </w:t>
      </w:r>
      <w:r>
        <w:rPr>
          <w:rFonts w:ascii="Garamond" w:hAnsi="Garamond"/>
          <w:i/>
        </w:rPr>
        <w:t>p</w:t>
      </w:r>
      <w:r>
        <w:rPr>
          <w:rFonts w:ascii="Garamond" w:hAnsi="Garamond"/>
        </w:rPr>
        <w:t>=0.04), and less exploratory in reptiles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Pr>
          <w:rFonts w:ascii="Garamond" w:hAnsi="Garamond"/>
          <w:i/>
        </w:rPr>
        <w:t>p</w:t>
      </w:r>
      <w:r>
        <w:rPr>
          <w:rFonts w:ascii="Garamond" w:hAnsi="Garamond"/>
        </w:rPr>
        <w:t>=0.02). There were no significant sex differences in mean values for mammals or fish (Table 2, Figures 1 &amp; 2).</w:t>
      </w:r>
    </w:p>
    <w:p w14:paraId="76C38659" w14:textId="77777777" w:rsidR="00DA2BB5" w:rsidRDefault="00DA2BB5" w:rsidP="00DA2BB5">
      <w:pPr>
        <w:rPr>
          <w:rFonts w:ascii="Garamond" w:hAnsi="Garamond"/>
        </w:rPr>
      </w:pPr>
    </w:p>
    <w:p w14:paraId="46060416" w14:textId="05A0DC4F" w:rsidR="00DA2BB5" w:rsidRDefault="00DA2BB5" w:rsidP="00DA2BB5">
      <w:pPr>
        <w:rPr>
          <w:rFonts w:ascii="Garamond" w:hAnsi="Garamond"/>
        </w:rPr>
      </w:pPr>
      <w:r>
        <w:rPr>
          <w:rFonts w:ascii="Garamond" w:hAnsi="Garamond"/>
        </w:rPr>
        <w:tab/>
        <w:t>There were also significant sex differences in variability in personality in two cases. Female</w:t>
      </w:r>
      <w:r w:rsidR="000219EA">
        <w:rPr>
          <w:rFonts w:ascii="Garamond" w:hAnsi="Garamond"/>
        </w:rPr>
        <w:t>s</w:t>
      </w:r>
      <w:r>
        <w:rPr>
          <w:rFonts w:ascii="Garamond" w:hAnsi="Garamond"/>
        </w:rPr>
        <w:t xml:space="preserve"> were more variable in their exploratory behaviour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=-0.2</w:t>
      </w:r>
      <w:r w:rsidR="003E4FB2">
        <w:rPr>
          <w:rFonts w:ascii="Garamond" w:hAnsi="Garamond"/>
        </w:rPr>
        <w:t>5</w:t>
      </w:r>
      <w:r>
        <w:rPr>
          <w:rFonts w:ascii="Garamond" w:hAnsi="Garamond"/>
        </w:rPr>
        <w:t xml:space="preserve">, </w:t>
      </w:r>
      <w:r>
        <w:rPr>
          <w:rFonts w:ascii="Garamond" w:hAnsi="Garamond"/>
          <w:i/>
        </w:rPr>
        <w:t>p</w:t>
      </w:r>
      <w:r>
        <w:rPr>
          <w:rFonts w:ascii="Garamond" w:hAnsi="Garamond"/>
        </w:rPr>
        <w:t>=0.0</w:t>
      </w:r>
      <w:r w:rsidR="00A6403A">
        <w:rPr>
          <w:rFonts w:ascii="Garamond" w:hAnsi="Garamond"/>
        </w:rPr>
        <w:t>6</w:t>
      </w:r>
      <w:r>
        <w:rPr>
          <w:rFonts w:ascii="Garamond" w:hAnsi="Garamond"/>
        </w:rPr>
        <w:t>), and their 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Pr>
          <w:rFonts w:ascii="Garamond" w:hAnsi="Garamond"/>
          <w:i/>
        </w:rPr>
        <w:t>p</w:t>
      </w:r>
      <w:r>
        <w:rPr>
          <w:rFonts w:ascii="Garamond" w:hAnsi="Garamond"/>
        </w:rPr>
        <w:t xml:space="preserve">=0.04). There were no significant sex differences in variability in invertebrates, mammals or reptiles (Table 2, Figures 1 &amp; 2 and Supplementary Table S2). </w:t>
      </w:r>
      <w:r w:rsidRPr="00814634">
        <w:rPr>
          <w:rFonts w:ascii="Garamond" w:hAnsi="Garamond"/>
          <w:highlight w:val="green"/>
        </w:rPr>
        <w:t xml:space="preserve">Given that 50 tests for sex differences were conducted, none of the six sex differences were significant </w:t>
      </w:r>
      <w:r>
        <w:rPr>
          <w:rFonts w:ascii="Garamond" w:hAnsi="Garamond"/>
          <w:highlight w:val="green"/>
        </w:rPr>
        <w:t>after correcting for multiple testing (</w:t>
      </w:r>
      <w:r w:rsidRPr="00814634">
        <w:rPr>
          <w:rFonts w:ascii="Garamond" w:hAnsi="Garamond"/>
          <w:highlight w:val="green"/>
        </w:rPr>
        <w:t xml:space="preserve">critical Bonferroni </w:t>
      </w:r>
      <w:r>
        <w:rPr>
          <w:rFonts w:ascii="Garamond" w:hAnsi="Garamond"/>
          <w:highlight w:val="green"/>
        </w:rPr>
        <w:t>p</w:t>
      </w:r>
      <w:r w:rsidRPr="00814634">
        <w:rPr>
          <w:rFonts w:ascii="Garamond" w:hAnsi="Garamond"/>
          <w:highlight w:val="green"/>
        </w:rPr>
        <w:t>-value of 0.05/50 = 0.</w:t>
      </w:r>
      <w:commentRangeStart w:id="13"/>
      <w:r w:rsidRPr="00814634">
        <w:rPr>
          <w:rFonts w:ascii="Garamond" w:hAnsi="Garamond"/>
          <w:highlight w:val="green"/>
        </w:rPr>
        <w:t>001</w:t>
      </w:r>
      <w:commentRangeEnd w:id="13"/>
      <w:r>
        <w:rPr>
          <w:rStyle w:val="CommentReference"/>
        </w:rPr>
        <w:commentReference w:id="13"/>
      </w:r>
      <w:r w:rsidRPr="00814634">
        <w:rPr>
          <w:rFonts w:ascii="Garamond" w:hAnsi="Garamond"/>
          <w:highlight w:val="green"/>
        </w:rPr>
        <w:t>).</w:t>
      </w:r>
      <w:r>
        <w:rPr>
          <w:rFonts w:ascii="Garamond" w:hAnsi="Garamond"/>
        </w:rPr>
        <w:tab/>
      </w:r>
    </w:p>
    <w:p w14:paraId="6FD78E4A" w14:textId="77777777" w:rsidR="00DA2BB5" w:rsidRDefault="00DA2BB5" w:rsidP="00DA2BB5">
      <w:pPr>
        <w:rPr>
          <w:rFonts w:ascii="Garamond" w:hAnsi="Garamond"/>
        </w:rPr>
      </w:pPr>
    </w:p>
    <w:p w14:paraId="3B7AA5F8" w14:textId="77777777" w:rsidR="00DA2BB5" w:rsidRDefault="00DA2BB5" w:rsidP="00DA2BB5">
      <w:pPr>
        <w:rPr>
          <w:rFonts w:ascii="Garamond" w:hAnsi="Garamond"/>
          <w:i/>
        </w:rPr>
      </w:pPr>
      <w:r>
        <w:rPr>
          <w:rFonts w:ascii="Garamond" w:hAnsi="Garamond"/>
          <w:i/>
        </w:rPr>
        <w:t>Sexual Size Dimorphism and Personality Differences between the Sexes</w:t>
      </w:r>
    </w:p>
    <w:p w14:paraId="6B3DE2F3" w14:textId="77777777" w:rsidR="00DA2BB5" w:rsidRDefault="00DA2BB5" w:rsidP="00DA2BB5">
      <w:pPr>
        <w:rPr>
          <w:rFonts w:ascii="Garamond" w:hAnsi="Garamond"/>
        </w:rPr>
      </w:pPr>
      <w:r>
        <w:rPr>
          <w:rFonts w:ascii="Garamond" w:hAnsi="Garamond"/>
        </w:rPr>
        <w:tab/>
      </w:r>
    </w:p>
    <w:p w14:paraId="40386589" w14:textId="7A50D0B2" w:rsidR="00DA2BB5" w:rsidRDefault="00DA2BB5" w:rsidP="003910DF">
      <w:pPr>
        <w:ind w:firstLine="720"/>
        <w:rPr>
          <w:rFonts w:ascii="Garamond" w:hAnsi="Garamond"/>
        </w:rPr>
      </w:pPr>
      <w:r>
        <w:rPr>
          <w:rFonts w:ascii="Garamond" w:hAnsi="Garamond"/>
        </w:rPr>
        <w:t>Sexual size dimorphism (SSD) had a significantly effect on sex differences in mean personality in two of the four taxa test (Supplementary Tables S5 &amp; S6), but its influence depended on the personality trait (Table 3). There was no effect of SSD in fish or birds. In invertebrates, the effect of SSD differed significantly for boldness and activity. When the sexes were the same size there was no difference in either boldness (</w:t>
      </w:r>
      <w:r w:rsidRPr="005A0C61">
        <w:rPr>
          <w:rFonts w:ascii="Garamond" w:hAnsi="Garamond"/>
          <w:i/>
        </w:rPr>
        <w:sym w:font="Symbol" w:char="F062"/>
      </w:r>
      <w:r>
        <w:rPr>
          <w:rFonts w:ascii="Garamond" w:hAnsi="Garamond"/>
          <w:i/>
        </w:rPr>
        <w:t xml:space="preserve"> </w:t>
      </w:r>
      <w:r>
        <w:rPr>
          <w:rFonts w:ascii="Garamond" w:hAnsi="Garamond"/>
        </w:rPr>
        <w:t xml:space="preserve">=0.37, </w:t>
      </w:r>
      <w:r>
        <w:rPr>
          <w:rFonts w:ascii="Garamond" w:hAnsi="Garamond"/>
          <w:i/>
        </w:rPr>
        <w:t>p</w:t>
      </w:r>
      <w:r>
        <w:rPr>
          <w:rFonts w:ascii="Garamond" w:hAnsi="Garamond"/>
        </w:rPr>
        <w:t>=0.06) or activity (</w:t>
      </w:r>
      <w:r w:rsidRPr="005A0C61">
        <w:rPr>
          <w:rFonts w:ascii="Garamond" w:hAnsi="Garamond"/>
          <w:i/>
        </w:rPr>
        <w:sym w:font="Symbol" w:char="F062"/>
      </w:r>
      <w:r>
        <w:rPr>
          <w:rFonts w:ascii="Garamond" w:hAnsi="Garamond"/>
          <w:i/>
        </w:rPr>
        <w:t xml:space="preserve"> </w:t>
      </w:r>
      <w:r>
        <w:rPr>
          <w:rFonts w:ascii="Garamond" w:hAnsi="Garamond"/>
        </w:rPr>
        <w:t xml:space="preserve">=0.03, </w:t>
      </w:r>
      <w:r>
        <w:rPr>
          <w:rFonts w:ascii="Garamond" w:hAnsi="Garamond"/>
          <w:i/>
        </w:rPr>
        <w:t>p</w:t>
      </w:r>
      <w:r>
        <w:rPr>
          <w:rFonts w:ascii="Garamond" w:hAnsi="Garamond"/>
        </w:rPr>
        <w:t>=0.90). When males were larger than females, males were less active (</w:t>
      </w:r>
      <w:r w:rsidRPr="005A0C61">
        <w:rPr>
          <w:rFonts w:ascii="Garamond" w:hAnsi="Garamond"/>
          <w:i/>
        </w:rPr>
        <w:sym w:font="Symbol" w:char="F062"/>
      </w:r>
      <w:r>
        <w:rPr>
          <w:rFonts w:ascii="Garamond" w:hAnsi="Garamond"/>
          <w:i/>
        </w:rPr>
        <w:t xml:space="preserve"> </w:t>
      </w:r>
      <w:r>
        <w:rPr>
          <w:rFonts w:ascii="Garamond" w:hAnsi="Garamond"/>
        </w:rPr>
        <w:t xml:space="preserve">=-0.87, </w:t>
      </w:r>
      <w:r>
        <w:rPr>
          <w:rFonts w:ascii="Garamond" w:hAnsi="Garamond"/>
          <w:i/>
        </w:rPr>
        <w:t>p</w:t>
      </w:r>
      <w:r>
        <w:rPr>
          <w:rFonts w:ascii="Garamond" w:hAnsi="Garamond"/>
        </w:rPr>
        <w:t xml:space="preserve">=0.19) but bolder (SSD x boldness: </w:t>
      </w:r>
      <w:r w:rsidRPr="005A0C61">
        <w:rPr>
          <w:rFonts w:ascii="Garamond" w:hAnsi="Garamond"/>
          <w:i/>
        </w:rPr>
        <w:sym w:font="Symbol" w:char="F062"/>
      </w:r>
      <w:r>
        <w:rPr>
          <w:rFonts w:ascii="Garamond" w:hAnsi="Garamond"/>
          <w:i/>
        </w:rPr>
        <w:t xml:space="preserve"> </w:t>
      </w:r>
      <w:r>
        <w:rPr>
          <w:rFonts w:ascii="Garamond" w:hAnsi="Garamond"/>
        </w:rPr>
        <w:t xml:space="preserve">=1.29, </w:t>
      </w:r>
      <w:r>
        <w:rPr>
          <w:rFonts w:ascii="Garamond" w:hAnsi="Garamond"/>
          <w:i/>
        </w:rPr>
        <w:t>p</w:t>
      </w:r>
      <w:r>
        <w:rPr>
          <w:rFonts w:ascii="Garamond" w:hAnsi="Garamond"/>
        </w:rPr>
        <w:t xml:space="preserve">=0.02). In mammals, the effect of SSD differed significantly for activity, aggression, boldness and exploration. When the sexes were the same size, there was only a sex difference in activity, with males being </w:t>
      </w:r>
      <w:r w:rsidR="00880F80">
        <w:rPr>
          <w:rFonts w:ascii="Garamond" w:hAnsi="Garamond"/>
        </w:rPr>
        <w:t xml:space="preserve">somewhat </w:t>
      </w:r>
      <w:r>
        <w:rPr>
          <w:rFonts w:ascii="Garamond" w:hAnsi="Garamond"/>
        </w:rPr>
        <w:t>more active (</w:t>
      </w:r>
      <w:r w:rsidRPr="005A0C61">
        <w:rPr>
          <w:rFonts w:ascii="Garamond" w:hAnsi="Garamond"/>
          <w:i/>
        </w:rPr>
        <w:sym w:font="Symbol" w:char="F062"/>
      </w:r>
      <w:r>
        <w:rPr>
          <w:rFonts w:ascii="Garamond" w:hAnsi="Garamond"/>
          <w:i/>
        </w:rPr>
        <w:t xml:space="preserve"> </w:t>
      </w:r>
      <w:r>
        <w:rPr>
          <w:rFonts w:ascii="Garamond" w:hAnsi="Garamond"/>
        </w:rPr>
        <w:t xml:space="preserve">=0.27, </w:t>
      </w:r>
      <w:r>
        <w:rPr>
          <w:rFonts w:ascii="Garamond" w:hAnsi="Garamond"/>
          <w:i/>
        </w:rPr>
        <w:t>p</w:t>
      </w:r>
      <w:r>
        <w:rPr>
          <w:rFonts w:ascii="Garamond" w:hAnsi="Garamond"/>
        </w:rPr>
        <w:t>=0.0</w:t>
      </w:r>
      <w:r w:rsidR="00880F80">
        <w:rPr>
          <w:rFonts w:ascii="Garamond" w:hAnsi="Garamond"/>
        </w:rPr>
        <w:t>6</w:t>
      </w:r>
      <w:r>
        <w:rPr>
          <w:rFonts w:ascii="Garamond" w:hAnsi="Garamond"/>
        </w:rPr>
        <w:t>). When males were larger than females, males were significantly less active (</w:t>
      </w:r>
      <w:r w:rsidRPr="005A0C61">
        <w:rPr>
          <w:rFonts w:ascii="Garamond" w:hAnsi="Garamond"/>
          <w:i/>
        </w:rPr>
        <w:sym w:font="Symbol" w:char="F062"/>
      </w:r>
      <w:r>
        <w:rPr>
          <w:rFonts w:ascii="Garamond" w:hAnsi="Garamond"/>
          <w:i/>
        </w:rPr>
        <w:t xml:space="preserve"> </w:t>
      </w:r>
      <w:r>
        <w:rPr>
          <w:rFonts w:ascii="Garamond" w:hAnsi="Garamond"/>
        </w:rPr>
        <w:t xml:space="preserve">=-2.02, </w:t>
      </w:r>
      <w:r>
        <w:rPr>
          <w:rFonts w:ascii="Garamond" w:hAnsi="Garamond"/>
          <w:i/>
        </w:rPr>
        <w:lastRenderedPageBreak/>
        <w:t>p</w:t>
      </w:r>
      <w:r>
        <w:rPr>
          <w:rFonts w:ascii="Garamond" w:hAnsi="Garamond"/>
        </w:rPr>
        <w:t>&lt;0.0001), but significantly more aggressive</w:t>
      </w:r>
      <w:r w:rsidRPr="008D63B6">
        <w:rPr>
          <w:rFonts w:ascii="Garamond" w:hAnsi="Garamond"/>
        </w:rPr>
        <w:t xml:space="preserve"> </w:t>
      </w:r>
      <w:r>
        <w:rPr>
          <w:rFonts w:ascii="Garamond" w:hAnsi="Garamond"/>
        </w:rPr>
        <w:t xml:space="preserve">(SSD x aggression: </w:t>
      </w:r>
      <w:r w:rsidRPr="005A0C61">
        <w:rPr>
          <w:rFonts w:ascii="Garamond" w:hAnsi="Garamond"/>
          <w:i/>
        </w:rPr>
        <w:sym w:font="Symbol" w:char="F062"/>
      </w:r>
      <w:r>
        <w:rPr>
          <w:rFonts w:ascii="Garamond" w:hAnsi="Garamond"/>
          <w:i/>
        </w:rPr>
        <w:t xml:space="preserve"> </w:t>
      </w:r>
      <w:r>
        <w:rPr>
          <w:rFonts w:ascii="Garamond" w:hAnsi="Garamond"/>
        </w:rPr>
        <w:t>=3.45,</w:t>
      </w:r>
      <w:r w:rsidR="009315AA">
        <w:rPr>
          <w:rFonts w:ascii="Garamond" w:hAnsi="Garamond"/>
        </w:rPr>
        <w:t xml:space="preserve"> </w:t>
      </w:r>
      <w:r>
        <w:rPr>
          <w:rFonts w:ascii="Garamond" w:hAnsi="Garamond"/>
          <w:i/>
        </w:rPr>
        <w:t>p</w:t>
      </w:r>
      <w:r>
        <w:rPr>
          <w:rFonts w:ascii="Garamond" w:hAnsi="Garamond"/>
        </w:rPr>
        <w:t xml:space="preserve">&lt;0.0001), </w:t>
      </w:r>
      <w:commentRangeStart w:id="14"/>
      <w:r>
        <w:rPr>
          <w:rFonts w:ascii="Garamond" w:hAnsi="Garamond"/>
        </w:rPr>
        <w:t xml:space="preserve">significantly bolder (SSD x boldness: </w:t>
      </w:r>
      <w:r w:rsidRPr="005A0C61">
        <w:rPr>
          <w:rFonts w:ascii="Garamond" w:hAnsi="Garamond"/>
          <w:i/>
        </w:rPr>
        <w:sym w:font="Symbol" w:char="F062"/>
      </w:r>
      <w:r>
        <w:rPr>
          <w:rFonts w:ascii="Garamond" w:hAnsi="Garamond"/>
          <w:i/>
        </w:rPr>
        <w:t xml:space="preserve"> </w:t>
      </w:r>
      <w:r>
        <w:rPr>
          <w:rFonts w:ascii="Garamond" w:hAnsi="Garamond"/>
        </w:rPr>
        <w:t xml:space="preserve">=1.96, </w:t>
      </w:r>
      <w:r>
        <w:rPr>
          <w:rFonts w:ascii="Garamond" w:hAnsi="Garamond"/>
          <w:i/>
        </w:rPr>
        <w:t>p</w:t>
      </w:r>
      <w:r>
        <w:rPr>
          <w:rFonts w:ascii="Garamond" w:hAnsi="Garamond"/>
        </w:rPr>
        <w:t xml:space="preserve">=0.0001) and significantly more exploratory (SSD x exploration: </w:t>
      </w:r>
      <w:r w:rsidRPr="005A0C61">
        <w:rPr>
          <w:rFonts w:ascii="Garamond" w:hAnsi="Garamond"/>
          <w:i/>
        </w:rPr>
        <w:sym w:font="Symbol" w:char="F062"/>
      </w:r>
      <w:r>
        <w:rPr>
          <w:rFonts w:ascii="Garamond" w:hAnsi="Garamond"/>
          <w:i/>
        </w:rPr>
        <w:t xml:space="preserve"> </w:t>
      </w:r>
      <w:r>
        <w:rPr>
          <w:rFonts w:ascii="Garamond" w:hAnsi="Garamond"/>
        </w:rPr>
        <w:t>=1.9</w:t>
      </w:r>
      <w:r w:rsidR="00880F80">
        <w:rPr>
          <w:rFonts w:ascii="Garamond" w:hAnsi="Garamond"/>
        </w:rPr>
        <w:t>4</w:t>
      </w:r>
      <w:r>
        <w:rPr>
          <w:rFonts w:ascii="Garamond" w:hAnsi="Garamond"/>
        </w:rPr>
        <w:t xml:space="preserve">, </w:t>
      </w:r>
      <w:r>
        <w:rPr>
          <w:rFonts w:ascii="Garamond" w:hAnsi="Garamond"/>
          <w:i/>
        </w:rPr>
        <w:t>p=</w:t>
      </w:r>
      <w:r>
        <w:rPr>
          <w:rFonts w:ascii="Garamond" w:hAnsi="Garamond"/>
        </w:rPr>
        <w:t>0.0002) than females.</w:t>
      </w:r>
      <w:commentRangeEnd w:id="14"/>
      <w:r>
        <w:rPr>
          <w:rStyle w:val="CommentReference"/>
        </w:rPr>
        <w:commentReference w:id="14"/>
      </w:r>
    </w:p>
    <w:p w14:paraId="4E9C09EB" w14:textId="77777777" w:rsidR="00DA2BB5" w:rsidRDefault="00DA2BB5" w:rsidP="00DA2BB5">
      <w:pPr>
        <w:rPr>
          <w:rFonts w:ascii="Garamond" w:hAnsi="Garamond"/>
        </w:rPr>
      </w:pPr>
    </w:p>
    <w:p w14:paraId="53354B58" w14:textId="77777777" w:rsidR="00DA2BB5" w:rsidRDefault="00DA2BB5" w:rsidP="003910DF">
      <w:pPr>
        <w:ind w:firstLine="720"/>
        <w:rPr>
          <w:rFonts w:ascii="Garamond" w:hAnsi="Garamond"/>
        </w:rPr>
      </w:pPr>
      <w:r>
        <w:rPr>
          <w:rFonts w:ascii="Garamond" w:hAnsi="Garamond"/>
        </w:rPr>
        <w:t xml:space="preserve">There were no significant relationships between SSD and sex-differences in personality trait variability in any of the four taxa (see Table 3 and Supplementary Table S4). There was also no sex difference in variability when the sexes were the same size. </w:t>
      </w:r>
    </w:p>
    <w:p w14:paraId="3E985A0B" w14:textId="77777777" w:rsidR="00DA2BB5" w:rsidRDefault="00DA2BB5" w:rsidP="00DA2BB5">
      <w:pPr>
        <w:rPr>
          <w:rFonts w:ascii="Garamond" w:hAnsi="Garamond"/>
          <w:i/>
        </w:rPr>
      </w:pPr>
    </w:p>
    <w:p w14:paraId="75C32120" w14:textId="3EE59C22" w:rsidR="00DA2BB5" w:rsidRPr="00DA2BB5" w:rsidRDefault="00EC0F7F" w:rsidP="00DA2BB5">
      <w:pPr>
        <w:rPr>
          <w:rFonts w:ascii="Garamond" w:hAnsi="Garamond"/>
          <w:i/>
          <w:color w:val="FF0000"/>
        </w:rPr>
      </w:pPr>
      <w:r>
        <w:rPr>
          <w:rFonts w:ascii="Garamond" w:hAnsi="Garamond"/>
          <w:i/>
          <w:color w:val="FF0000"/>
        </w:rPr>
        <w:t>**</w:t>
      </w:r>
      <w:r w:rsidR="00DA2BB5" w:rsidRPr="00DA2BB5">
        <w:rPr>
          <w:rFonts w:ascii="Garamond" w:hAnsi="Garamond"/>
          <w:i/>
          <w:color w:val="FF0000"/>
        </w:rPr>
        <w:t xml:space="preserve">Moved mating system </w:t>
      </w:r>
      <w:r w:rsidR="00A42679">
        <w:rPr>
          <w:rFonts w:ascii="Garamond" w:hAnsi="Garamond"/>
          <w:i/>
          <w:color w:val="FF0000"/>
        </w:rPr>
        <w:t xml:space="preserve">etc </w:t>
      </w:r>
      <w:r w:rsidR="00DA2BB5" w:rsidRPr="00DA2BB5">
        <w:rPr>
          <w:rFonts w:ascii="Garamond" w:hAnsi="Garamond"/>
          <w:i/>
          <w:color w:val="FF0000"/>
        </w:rPr>
        <w:t xml:space="preserve">to supplementary materials – I can easily move it back if we want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2BA7E704" w14:textId="77777777" w:rsidR="00DA2BB5" w:rsidRPr="00E661EF" w:rsidRDefault="00DA2BB5" w:rsidP="003910DF">
      <w:pPr>
        <w:ind w:firstLine="720"/>
        <w:rPr>
          <w:rFonts w:ascii="Garamond" w:hAnsi="Garamond"/>
        </w:rPr>
      </w:pPr>
      <w:r>
        <w:rPr>
          <w:rFonts w:ascii="Garamond" w:hAnsi="Garamond"/>
        </w:rPr>
        <w:t>We found evidence of publication bias for estimates of sex differences in mean or variances for personality traits in only one of 10 tests. The precision of the study predicted the effect size for the sex difference in the mean for invertebrates (</w:t>
      </w:r>
      <w:r w:rsidRPr="00436D01">
        <w:rPr>
          <w:rFonts w:ascii="Garamond" w:hAnsi="Garamond"/>
          <w:i/>
          <w:iCs/>
        </w:rPr>
        <w:t>p</w:t>
      </w:r>
      <w:r>
        <w:rPr>
          <w:rFonts w:ascii="Garamond" w:hAnsi="Garamond"/>
        </w:rPr>
        <w:t xml:space="preserve"> = 0.004; Supplementary Table S12). The test remained significant after correcting for multiple testing (</w:t>
      </w:r>
      <w:r w:rsidRPr="00B47FE6">
        <w:rPr>
          <w:rFonts w:ascii="Garamond" w:hAnsi="Garamond"/>
          <w:highlight w:val="green"/>
        </w:rPr>
        <w:t xml:space="preserve">critical Bonferroni </w:t>
      </w:r>
      <w:r>
        <w:rPr>
          <w:rFonts w:ascii="Garamond" w:hAnsi="Garamond"/>
          <w:highlight w:val="green"/>
        </w:rPr>
        <w:t>p</w:t>
      </w:r>
      <w:r w:rsidRPr="00B47FE6">
        <w:rPr>
          <w:rFonts w:ascii="Garamond" w:hAnsi="Garamond"/>
          <w:highlight w:val="green"/>
        </w:rPr>
        <w:t>-value of 0.05/</w:t>
      </w:r>
      <w:r>
        <w:rPr>
          <w:rFonts w:ascii="Garamond" w:hAnsi="Garamond"/>
          <w:highlight w:val="green"/>
        </w:rPr>
        <w:t>1</w:t>
      </w:r>
      <w:r w:rsidRPr="00B47FE6">
        <w:rPr>
          <w:rFonts w:ascii="Garamond" w:hAnsi="Garamond"/>
          <w:highlight w:val="green"/>
        </w:rPr>
        <w:t>0 = 0.00</w:t>
      </w:r>
      <w:r>
        <w:rPr>
          <w:rFonts w:ascii="Garamond" w:hAnsi="Garamond"/>
          <w:highlight w:val="green"/>
        </w:rPr>
        <w:t>5</w:t>
      </w:r>
      <w:r w:rsidRPr="00B47FE6">
        <w:rPr>
          <w:rFonts w:ascii="Garamond" w:hAnsi="Garamond"/>
          <w:highlight w:val="green"/>
        </w:rPr>
        <w:t>)</w:t>
      </w:r>
      <w:r>
        <w:rPr>
          <w:rFonts w:ascii="Garamond" w:hAnsi="Garamond"/>
          <w:highlight w:val="green"/>
        </w:rPr>
        <w:t>.</w:t>
      </w:r>
    </w:p>
    <w:p w14:paraId="63C0F996" w14:textId="7D33CDD3" w:rsidR="006F090E" w:rsidRPr="007E3B63" w:rsidRDefault="006F090E" w:rsidP="000F79E0">
      <w:pPr>
        <w:rPr>
          <w:rFonts w:ascii="Garamond" w:hAnsi="Garamond"/>
          <w:i/>
          <w:color w:val="000000" w:themeColor="text1"/>
        </w:rPr>
      </w:pPr>
    </w:p>
    <w:p w14:paraId="1EB349E8" w14:textId="77777777" w:rsidR="007E3B63" w:rsidRDefault="007E3B63">
      <w:pPr>
        <w:rPr>
          <w:rFonts w:ascii="Garamond" w:hAnsi="Garamond"/>
          <w:b/>
          <w:color w:val="000000" w:themeColor="text1"/>
        </w:rPr>
      </w:pPr>
      <w:r>
        <w:rPr>
          <w:rFonts w:ascii="Garamond" w:hAnsi="Garamond"/>
          <w:b/>
          <w:color w:val="000000" w:themeColor="text1"/>
        </w:rPr>
        <w:br w:type="page"/>
      </w:r>
    </w:p>
    <w:p w14:paraId="50491141" w14:textId="581AFEF1" w:rsidR="000C6F77" w:rsidRPr="007E3B63" w:rsidRDefault="000C6F77" w:rsidP="000C6F77">
      <w:pPr>
        <w:rPr>
          <w:rFonts w:ascii="Garamond" w:hAnsi="Garamond"/>
          <w:b/>
          <w:color w:val="000000" w:themeColor="text1"/>
        </w:rPr>
      </w:pPr>
      <w:commentRangeStart w:id="15"/>
      <w:r w:rsidRPr="007E3B63">
        <w:rPr>
          <w:rFonts w:ascii="Garamond" w:hAnsi="Garamond"/>
          <w:b/>
          <w:color w:val="000000" w:themeColor="text1"/>
        </w:rPr>
        <w:lastRenderedPageBreak/>
        <w:t xml:space="preserve">Discussion </w:t>
      </w:r>
      <w:commentRangeEnd w:id="15"/>
      <w:r w:rsidR="00FF23D4" w:rsidRPr="007E3B63">
        <w:rPr>
          <w:rStyle w:val="CommentReference"/>
          <w:color w:val="000000" w:themeColor="text1"/>
        </w:rPr>
        <w:commentReference w:id="15"/>
      </w:r>
    </w:p>
    <w:p w14:paraId="1E27B8C4" w14:textId="77777777" w:rsidR="000C6F77" w:rsidRPr="007E3B63" w:rsidRDefault="000C6F77" w:rsidP="000C6F77">
      <w:pPr>
        <w:rPr>
          <w:rFonts w:ascii="Garamond" w:hAnsi="Garamond"/>
          <w:b/>
          <w:color w:val="000000" w:themeColor="text1"/>
        </w:rPr>
      </w:pPr>
    </w:p>
    <w:p w14:paraId="173B7151" w14:textId="618A554F" w:rsidR="00563377" w:rsidRPr="007E3B63" w:rsidRDefault="007A02EE" w:rsidP="008A067E">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 xml:space="preserve">ur results provided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w:t>
      </w:r>
      <w:commentRangeStart w:id="16"/>
      <w:commentRangeStart w:id="17"/>
      <w:r w:rsidRPr="007E3B63">
        <w:rPr>
          <w:rFonts w:ascii="Garamond" w:hAnsi="Garamond"/>
          <w:color w:val="000000" w:themeColor="text1"/>
        </w:rPr>
        <w:t xml:space="preserve">the </w:t>
      </w:r>
      <w:r w:rsidR="00F67C7F" w:rsidRPr="007E3B63">
        <w:rPr>
          <w:rFonts w:ascii="Garamond" w:hAnsi="Garamond"/>
          <w:color w:val="000000" w:themeColor="text1"/>
        </w:rPr>
        <w:t xml:space="preserve">mean values </w:t>
      </w:r>
      <w:commentRangeEnd w:id="16"/>
      <w:r w:rsidR="0011523F">
        <w:rPr>
          <w:rStyle w:val="CommentReference"/>
        </w:rPr>
        <w:commentReference w:id="16"/>
      </w:r>
      <w:commentRangeEnd w:id="17"/>
      <w:r w:rsidR="00C9483F">
        <w:rPr>
          <w:rStyle w:val="CommentReference"/>
        </w:rPr>
        <w:commentReference w:id="17"/>
      </w:r>
      <w:r w:rsidR="00F67C7F" w:rsidRPr="007E3B63">
        <w:rPr>
          <w:rFonts w:ascii="Garamond" w:hAnsi="Garamond"/>
          <w:color w:val="000000" w:themeColor="text1"/>
        </w:rPr>
        <w:t>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used by biologists</w:t>
      </w:r>
      <w:r w:rsidR="00396AE2" w:rsidRPr="007E3B63">
        <w:rPr>
          <w:rFonts w:ascii="Garamond" w:hAnsi="Garamond"/>
          <w:color w:val="000000" w:themeColor="text1"/>
        </w:rPr>
        <w:t xml:space="preserve"> </w:t>
      </w:r>
      <w:r w:rsidR="002C42E2" w:rsidRPr="007E3B63">
        <w:rPr>
          <w:rFonts w:ascii="Garamond" w:hAnsi="Garamond"/>
          <w:color w:val="000000" w:themeColor="text1"/>
        </w:rPr>
        <w:t>to categorize individually repeatable behaviours</w:t>
      </w:r>
      <w:r w:rsidR="00396AE2" w:rsidRPr="007E3B63">
        <w:rPr>
          <w:rFonts w:ascii="Garamond" w:hAnsi="Garamond"/>
          <w:color w:val="000000" w:themeColor="text1"/>
        </w:rPr>
        <w:t xml:space="preserve"> </w:t>
      </w:r>
      <w:r w:rsidR="002C42E2" w:rsidRPr="007E3B63">
        <w:rPr>
          <w:rFonts w:ascii="Garamond" w:hAnsi="Garamond"/>
          <w:color w:val="000000" w:themeColor="text1"/>
        </w:rPr>
        <w:t xml:space="preserve">in </w:t>
      </w:r>
      <w:r w:rsidR="00396AE2" w:rsidRPr="007E3B63">
        <w:rPr>
          <w:rFonts w:ascii="Garamond" w:hAnsi="Garamond"/>
          <w:color w:val="000000" w:themeColor="text1"/>
        </w:rPr>
        <w:t>animals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BA0B56" w:rsidRPr="007E3B63">
        <w:rPr>
          <w:rFonts w:ascii="Garamond" w:hAnsi="Garamond"/>
          <w:color w:val="000000" w:themeColor="text1"/>
        </w:rPr>
        <w:t>factors</w:t>
      </w:r>
      <w:r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396AE2" w:rsidRPr="007E3B63">
        <w:rPr>
          <w:rFonts w:ascii="Garamond" w:hAnsi="Garamond"/>
          <w:color w:val="000000" w:themeColor="text1"/>
        </w:rPr>
        <w:t>a few</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 less aggressive and less bold in invertebrates and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 xml:space="preserve">sex differences for mammals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two </w:t>
      </w:r>
      <w:r w:rsidR="00396AE2" w:rsidRPr="007E3B63">
        <w:rPr>
          <w:rFonts w:ascii="Garamond" w:hAnsi="Garamond"/>
          <w:color w:val="000000" w:themeColor="text1"/>
        </w:rPr>
        <w:t>instances</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 This was </w:t>
      </w:r>
      <w:r w:rsidR="00A41A20" w:rsidRPr="007E3B63">
        <w:rPr>
          <w:rFonts w:ascii="Garamond" w:hAnsi="Garamond"/>
          <w:color w:val="000000" w:themeColor="text1"/>
        </w:rPr>
        <w:t>the case</w:t>
      </w:r>
      <w:r w:rsidR="001742D0" w:rsidRPr="007E3B63">
        <w:rPr>
          <w:rFonts w:ascii="Garamond" w:hAnsi="Garamond"/>
          <w:color w:val="000000" w:themeColor="text1"/>
        </w:rPr>
        <w:t xml:space="preserve"> for </w:t>
      </w:r>
      <w:r w:rsidR="000C6F77" w:rsidRPr="007E3B63">
        <w:rPr>
          <w:rFonts w:ascii="Garamond" w:hAnsi="Garamond"/>
          <w:color w:val="000000" w:themeColor="text1"/>
        </w:rPr>
        <w:t xml:space="preserve">exploratory behaviour </w:t>
      </w:r>
      <w:r w:rsidR="001742D0" w:rsidRPr="007E3B63">
        <w:rPr>
          <w:rFonts w:ascii="Garamond" w:hAnsi="Garamond"/>
          <w:color w:val="000000" w:themeColor="text1"/>
        </w:rPr>
        <w:t xml:space="preserve">by </w:t>
      </w:r>
      <w:r w:rsidR="000C6F77" w:rsidRPr="007E3B63">
        <w:rPr>
          <w:rFonts w:ascii="Garamond" w:hAnsi="Garamond"/>
          <w:color w:val="000000" w:themeColor="text1"/>
        </w:rPr>
        <w:t xml:space="preserve">birds and aggressive behaviour </w:t>
      </w:r>
      <w:r w:rsidR="001742D0" w:rsidRPr="007E3B63">
        <w:rPr>
          <w:rFonts w:ascii="Garamond" w:hAnsi="Garamond"/>
          <w:color w:val="000000" w:themeColor="text1"/>
        </w:rPr>
        <w:t xml:space="preserve">in </w:t>
      </w:r>
      <w:r w:rsidR="000C6F77" w:rsidRPr="007E3B63">
        <w:rPr>
          <w:rFonts w:ascii="Garamond" w:hAnsi="Garamond"/>
          <w:color w:val="000000" w:themeColor="text1"/>
        </w:rPr>
        <w:t xml:space="preserve">fish. </w:t>
      </w:r>
    </w:p>
    <w:p w14:paraId="68668711" w14:textId="77777777" w:rsidR="00563377" w:rsidRPr="007E3B63" w:rsidRDefault="00563377" w:rsidP="00396AE2">
      <w:pPr>
        <w:rPr>
          <w:rFonts w:ascii="Garamond" w:hAnsi="Garamond"/>
          <w:color w:val="000000" w:themeColor="text1"/>
        </w:rPr>
      </w:pPr>
    </w:p>
    <w:p w14:paraId="1B0F6AC2" w14:textId="4F9061C7" w:rsidR="00563377" w:rsidRPr="007E3B63" w:rsidRDefault="00396AE2" w:rsidP="008A067E">
      <w:pPr>
        <w:ind w:firstLine="720"/>
        <w:rPr>
          <w:rFonts w:ascii="Garamond" w:hAnsi="Garamond"/>
          <w:color w:val="000000" w:themeColor="text1"/>
        </w:rPr>
      </w:pPr>
      <w:r w:rsidRPr="007E3B63">
        <w:rPr>
          <w:rFonts w:ascii="Garamond" w:hAnsi="Garamond"/>
          <w:color w:val="000000" w:themeColor="text1"/>
        </w:rPr>
        <w:t>T</w:t>
      </w:r>
      <w:r w:rsidR="00BA0B56" w:rsidRPr="007E3B63">
        <w:rPr>
          <w:rFonts w:ascii="Garamond" w:hAnsi="Garamond"/>
          <w:color w:val="000000" w:themeColor="text1"/>
        </w:rPr>
        <w:t xml:space="preserve">he magnitude of </w:t>
      </w:r>
      <w:r w:rsidR="00577E81">
        <w:rPr>
          <w:rFonts w:ascii="Garamond" w:hAnsi="Garamond"/>
          <w:color w:val="000000" w:themeColor="text1"/>
        </w:rPr>
        <w:t>SSD</w:t>
      </w:r>
      <w:r w:rsidRPr="007E3B63">
        <w:rPr>
          <w:rFonts w:ascii="Garamond" w:hAnsi="Garamond"/>
          <w:color w:val="000000" w:themeColor="text1"/>
        </w:rPr>
        <w:t>,</w:t>
      </w:r>
      <w:r w:rsidR="00BA0B56" w:rsidRPr="007E3B63">
        <w:rPr>
          <w:rFonts w:ascii="Garamond" w:hAnsi="Garamond"/>
          <w:color w:val="000000" w:themeColor="text1"/>
        </w:rPr>
        <w:t xml:space="preserve"> which is a proxy for the strength of sexual selection on males</w:t>
      </w:r>
      <w:r w:rsidRPr="007E3B63">
        <w:rPr>
          <w:rFonts w:ascii="Garamond" w:hAnsi="Garamond"/>
          <w:color w:val="000000" w:themeColor="text1"/>
        </w:rPr>
        <w:t>,</w:t>
      </w:r>
      <w:r w:rsidR="00BA0B56" w:rsidRPr="007E3B63">
        <w:rPr>
          <w:rFonts w:ascii="Garamond" w:hAnsi="Garamond"/>
          <w:color w:val="000000" w:themeColor="text1"/>
        </w:rPr>
        <w:t xml:space="preserve"> explained some sex differences in </w:t>
      </w:r>
      <w:r w:rsidRPr="007E3B63">
        <w:rPr>
          <w:rFonts w:ascii="Garamond" w:hAnsi="Garamond"/>
          <w:color w:val="000000" w:themeColor="text1"/>
        </w:rPr>
        <w:t>mean</w:t>
      </w:r>
      <w:r w:rsidR="00A41A20" w:rsidRPr="007E3B63">
        <w:rPr>
          <w:rFonts w:ascii="Garamond" w:hAnsi="Garamond"/>
          <w:color w:val="000000" w:themeColor="text1"/>
        </w:rPr>
        <w:t xml:space="preserve"> </w:t>
      </w:r>
      <w:r w:rsidRPr="007E3B63">
        <w:rPr>
          <w:rFonts w:ascii="Garamond" w:hAnsi="Garamond"/>
          <w:color w:val="000000" w:themeColor="text1"/>
        </w:rPr>
        <w:t xml:space="preserve">values for </w:t>
      </w:r>
      <w:r w:rsidR="00BA0B56" w:rsidRPr="007E3B63">
        <w:rPr>
          <w:rFonts w:ascii="Garamond" w:hAnsi="Garamond"/>
          <w:color w:val="000000" w:themeColor="text1"/>
        </w:rPr>
        <w:t>personality</w:t>
      </w:r>
      <w:r w:rsidRPr="007E3B63">
        <w:rPr>
          <w:rFonts w:ascii="Garamond" w:hAnsi="Garamond"/>
          <w:color w:val="000000" w:themeColor="text1"/>
        </w:rPr>
        <w:t xml:space="preserve"> </w:t>
      </w:r>
      <w:r w:rsidR="009B4AF1">
        <w:rPr>
          <w:rFonts w:ascii="Garamond" w:hAnsi="Garamond"/>
          <w:color w:val="000000" w:themeColor="text1"/>
        </w:rPr>
        <w:t>types</w:t>
      </w:r>
      <w:r w:rsidR="00BA0B56" w:rsidRPr="007E3B63">
        <w:rPr>
          <w:rFonts w:ascii="Garamond" w:hAnsi="Garamond"/>
          <w:color w:val="000000" w:themeColor="text1"/>
        </w:rPr>
        <w:t>.</w:t>
      </w:r>
      <w:r w:rsidRPr="007E3B63">
        <w:rPr>
          <w:rFonts w:ascii="Garamond" w:hAnsi="Garamond"/>
          <w:color w:val="000000" w:themeColor="text1"/>
        </w:rPr>
        <w:t xml:space="preserve"> Again, however, there was </w:t>
      </w:r>
      <w:r w:rsidR="00A41A20" w:rsidRPr="007E3B63">
        <w:rPr>
          <w:rFonts w:ascii="Garamond" w:hAnsi="Garamond"/>
          <w:color w:val="000000" w:themeColor="text1"/>
        </w:rPr>
        <w:t>no</w:t>
      </w:r>
      <w:r w:rsidRPr="007E3B63">
        <w:rPr>
          <w:rFonts w:ascii="Garamond" w:hAnsi="Garamond"/>
          <w:color w:val="000000" w:themeColor="text1"/>
        </w:rPr>
        <w:t xml:space="preserve"> consistent</w:t>
      </w:r>
      <w:r w:rsidR="00BA0B56" w:rsidRPr="007E3B63">
        <w:rPr>
          <w:rFonts w:ascii="Garamond" w:hAnsi="Garamond"/>
          <w:color w:val="000000" w:themeColor="text1"/>
        </w:rPr>
        <w:t xml:space="preserve"> </w:t>
      </w:r>
      <w:r w:rsidRPr="007E3B63">
        <w:rPr>
          <w:rFonts w:ascii="Garamond" w:hAnsi="Garamond"/>
          <w:color w:val="000000" w:themeColor="text1"/>
        </w:rPr>
        <w:t xml:space="preserve">pattern across taxa. In </w:t>
      </w:r>
      <w:r w:rsidR="00563377" w:rsidRPr="007E3B63">
        <w:rPr>
          <w:rFonts w:ascii="Garamond" w:hAnsi="Garamond"/>
          <w:color w:val="000000" w:themeColor="text1"/>
        </w:rPr>
        <w:t xml:space="preserve">both </w:t>
      </w:r>
      <w:r w:rsidRPr="007E3B63">
        <w:rPr>
          <w:rFonts w:ascii="Garamond" w:hAnsi="Garamond"/>
          <w:color w:val="000000" w:themeColor="text1"/>
        </w:rPr>
        <w:t>invertebrates and mammals</w:t>
      </w:r>
      <w:r w:rsidR="00563377" w:rsidRPr="007E3B63">
        <w:rPr>
          <w:rFonts w:ascii="Garamond" w:hAnsi="Garamond"/>
          <w:color w:val="000000" w:themeColor="text1"/>
        </w:rPr>
        <w:t>,</w:t>
      </w:r>
      <w:r w:rsidRPr="007E3B63">
        <w:rPr>
          <w:rFonts w:ascii="Garamond" w:hAnsi="Garamond"/>
          <w:color w:val="000000" w:themeColor="text1"/>
        </w:rPr>
        <w:t xml:space="preserve"> when males were larger than females, they were less active </w:t>
      </w:r>
      <w:r w:rsidR="00563377" w:rsidRPr="007E3B63">
        <w:rPr>
          <w:rFonts w:ascii="Garamond" w:hAnsi="Garamond"/>
          <w:color w:val="000000" w:themeColor="text1"/>
        </w:rPr>
        <w:t>but</w:t>
      </w:r>
      <w:r w:rsidRPr="007E3B63">
        <w:rPr>
          <w:rFonts w:ascii="Garamond" w:hAnsi="Garamond"/>
          <w:color w:val="000000" w:themeColor="text1"/>
        </w:rPr>
        <w:t xml:space="preserve"> bolder. In mammals, when males were larger than females, </w:t>
      </w:r>
      <w:r w:rsidR="00563377" w:rsidRPr="007E3B63">
        <w:rPr>
          <w:rFonts w:ascii="Garamond" w:hAnsi="Garamond"/>
          <w:color w:val="000000" w:themeColor="text1"/>
        </w:rPr>
        <w:t>males</w:t>
      </w:r>
      <w:r w:rsidRPr="007E3B63">
        <w:rPr>
          <w:rFonts w:ascii="Garamond" w:hAnsi="Garamond"/>
          <w:color w:val="000000" w:themeColor="text1"/>
        </w:rPr>
        <w:t xml:space="preserve"> were also more aggressive and engaged in more exploratory behaviour</w:t>
      </w:r>
      <w:r w:rsidR="00563377" w:rsidRPr="007E3B63">
        <w:rPr>
          <w:rFonts w:ascii="Garamond" w:hAnsi="Garamond"/>
          <w:color w:val="000000" w:themeColor="text1"/>
        </w:rPr>
        <w:t xml:space="preserve"> than females</w:t>
      </w:r>
      <w:r w:rsidRPr="007E3B63">
        <w:rPr>
          <w:rFonts w:ascii="Garamond" w:hAnsi="Garamond"/>
          <w:color w:val="000000" w:themeColor="text1"/>
        </w:rPr>
        <w:t xml:space="preserve">. There were, however, no effects of </w:t>
      </w:r>
      <w:r w:rsidR="00577E81">
        <w:rPr>
          <w:rFonts w:ascii="Garamond" w:hAnsi="Garamond"/>
          <w:color w:val="000000" w:themeColor="text1"/>
        </w:rPr>
        <w:t>SSD</w:t>
      </w:r>
      <w:r w:rsidRPr="007E3B63">
        <w:rPr>
          <w:rFonts w:ascii="Garamond" w:hAnsi="Garamond"/>
          <w:color w:val="000000" w:themeColor="text1"/>
        </w:rPr>
        <w:t xml:space="preserve"> on mean personality values in fish or birds</w:t>
      </w:r>
      <w:r w:rsidR="00563377" w:rsidRPr="007E3B63">
        <w:rPr>
          <w:rFonts w:ascii="Garamond" w:hAnsi="Garamond"/>
          <w:color w:val="000000" w:themeColor="text1"/>
        </w:rPr>
        <w:t>,</w:t>
      </w:r>
      <w:r w:rsidRPr="007E3B63">
        <w:rPr>
          <w:rFonts w:ascii="Garamond" w:hAnsi="Garamond"/>
          <w:color w:val="000000" w:themeColor="text1"/>
        </w:rPr>
        <w:t xml:space="preserve"> and insufficient data to test for an effect in amphibian/reptiles. Finally, </w:t>
      </w:r>
      <w:r w:rsidR="00577E81">
        <w:rPr>
          <w:rFonts w:ascii="Garamond" w:hAnsi="Garamond"/>
          <w:color w:val="000000" w:themeColor="text1"/>
        </w:rPr>
        <w:t>SSD</w:t>
      </w:r>
      <w:r w:rsidRPr="007E3B63">
        <w:rPr>
          <w:rFonts w:ascii="Garamond" w:hAnsi="Garamond"/>
          <w:color w:val="000000" w:themeColor="text1"/>
        </w:rPr>
        <w:t xml:space="preserve"> did not explain </w:t>
      </w:r>
      <w:r w:rsidR="00A41A20" w:rsidRPr="007E3B63">
        <w:rPr>
          <w:rFonts w:ascii="Garamond" w:hAnsi="Garamond"/>
          <w:color w:val="000000" w:themeColor="text1"/>
        </w:rPr>
        <w:t xml:space="preserve">a significant amount of </w:t>
      </w:r>
      <w:r w:rsidRPr="007E3B63">
        <w:rPr>
          <w:rFonts w:ascii="Garamond" w:hAnsi="Garamond"/>
          <w:color w:val="000000" w:themeColor="text1"/>
        </w:rPr>
        <w:t xml:space="preserve">the observed variation in </w:t>
      </w:r>
      <w:r w:rsidR="000C6F77" w:rsidRPr="007E3B63">
        <w:rPr>
          <w:rFonts w:ascii="Garamond" w:hAnsi="Garamond"/>
          <w:color w:val="000000" w:themeColor="text1"/>
        </w:rPr>
        <w:t>sex difference</w:t>
      </w:r>
      <w:r w:rsidRPr="007E3B63">
        <w:rPr>
          <w:rFonts w:ascii="Garamond" w:hAnsi="Garamond"/>
          <w:color w:val="000000" w:themeColor="text1"/>
        </w:rPr>
        <w:t>s</w:t>
      </w:r>
      <w:r w:rsidR="000C6F77" w:rsidRPr="007E3B63">
        <w:rPr>
          <w:rFonts w:ascii="Garamond" w:hAnsi="Garamond"/>
          <w:color w:val="000000" w:themeColor="text1"/>
        </w:rPr>
        <w:t xml:space="preserve"> in variability </w:t>
      </w:r>
      <w:r w:rsidRPr="007E3B63">
        <w:rPr>
          <w:rFonts w:ascii="Garamond" w:hAnsi="Garamond"/>
          <w:color w:val="000000" w:themeColor="text1"/>
        </w:rPr>
        <w:t xml:space="preserve">among individuals </w:t>
      </w:r>
      <w:r w:rsidR="000C6F77" w:rsidRPr="007E3B63">
        <w:rPr>
          <w:rFonts w:ascii="Garamond" w:hAnsi="Garamond"/>
          <w:color w:val="000000" w:themeColor="text1"/>
        </w:rPr>
        <w:t xml:space="preserve">for any </w:t>
      </w:r>
      <w:r w:rsidRPr="007E3B63">
        <w:rPr>
          <w:rFonts w:ascii="Garamond" w:hAnsi="Garamond"/>
          <w:color w:val="000000" w:themeColor="text1"/>
        </w:rPr>
        <w:t xml:space="preserve">of the five </w:t>
      </w:r>
      <w:r w:rsidR="000C6F77" w:rsidRPr="007E3B63">
        <w:rPr>
          <w:rFonts w:ascii="Garamond" w:hAnsi="Garamond"/>
          <w:color w:val="000000" w:themeColor="text1"/>
        </w:rPr>
        <w:t xml:space="preserve">personality </w:t>
      </w:r>
      <w:r w:rsidR="009B4AF1">
        <w:rPr>
          <w:rFonts w:ascii="Garamond" w:hAnsi="Garamond"/>
          <w:color w:val="000000" w:themeColor="text1"/>
        </w:rPr>
        <w:t>types</w:t>
      </w:r>
      <w:r w:rsidRPr="007E3B63">
        <w:rPr>
          <w:rFonts w:ascii="Garamond" w:hAnsi="Garamond"/>
          <w:color w:val="000000" w:themeColor="text1"/>
        </w:rPr>
        <w:t xml:space="preserve"> in any of the four </w:t>
      </w:r>
      <w:r w:rsidR="000C6F77" w:rsidRPr="007E3B63">
        <w:rPr>
          <w:rFonts w:ascii="Garamond" w:hAnsi="Garamond"/>
          <w:color w:val="000000" w:themeColor="text1"/>
        </w:rPr>
        <w:t>tax</w:t>
      </w:r>
      <w:r w:rsidRPr="007E3B63">
        <w:rPr>
          <w:rFonts w:ascii="Garamond" w:hAnsi="Garamond"/>
          <w:color w:val="000000" w:themeColor="text1"/>
        </w:rPr>
        <w:t xml:space="preserve">a </w:t>
      </w:r>
      <w:r w:rsidR="00A41A20" w:rsidRPr="007E3B63">
        <w:rPr>
          <w:rFonts w:ascii="Garamond" w:hAnsi="Garamond"/>
          <w:color w:val="000000" w:themeColor="text1"/>
        </w:rPr>
        <w:t>with</w:t>
      </w:r>
      <w:r w:rsidRPr="007E3B63">
        <w:rPr>
          <w:rFonts w:ascii="Garamond" w:hAnsi="Garamond"/>
          <w:color w:val="000000" w:themeColor="text1"/>
        </w:rPr>
        <w:t xml:space="preserve"> sufficient data to test for an effect</w:t>
      </w:r>
      <w:r w:rsidR="000C6F77" w:rsidRPr="007E3B63">
        <w:rPr>
          <w:rFonts w:ascii="Garamond" w:hAnsi="Garamond"/>
          <w:color w:val="000000" w:themeColor="text1"/>
        </w:rPr>
        <w:t>.</w:t>
      </w:r>
    </w:p>
    <w:p w14:paraId="7FCB2162" w14:textId="77777777" w:rsidR="002C42E2" w:rsidRPr="007E3B63" w:rsidRDefault="002C42E2" w:rsidP="007E3B63">
      <w:pPr>
        <w:rPr>
          <w:rFonts w:ascii="Garamond" w:hAnsi="Garamond"/>
          <w:color w:val="000000" w:themeColor="text1"/>
        </w:rPr>
      </w:pPr>
    </w:p>
    <w:p w14:paraId="02323BF6" w14:textId="479DFE7A" w:rsidR="002C42E2" w:rsidRPr="007E3B63" w:rsidRDefault="00563377" w:rsidP="008A067E">
      <w:pPr>
        <w:ind w:firstLine="720"/>
        <w:rPr>
          <w:rFonts w:ascii="Garamond" w:hAnsi="Garamond"/>
          <w:color w:val="000000" w:themeColor="text1"/>
        </w:rPr>
      </w:pPr>
      <w:commentRangeStart w:id="18"/>
      <w:r w:rsidRPr="007E3B63">
        <w:rPr>
          <w:rFonts w:ascii="Garamond" w:hAnsi="Garamond"/>
          <w:color w:val="000000" w:themeColor="text1"/>
        </w:rPr>
        <w:t xml:space="preserve">Starting with Darwin (1874, p224) it </w:t>
      </w:r>
      <w:commentRangeEnd w:id="18"/>
      <w:r w:rsidR="0011523F">
        <w:rPr>
          <w:rStyle w:val="CommentReference"/>
        </w:rPr>
        <w:commentReference w:id="18"/>
      </w:r>
      <w:r w:rsidRPr="007E3B63">
        <w:rPr>
          <w:rFonts w:ascii="Garamond" w:hAnsi="Garamond"/>
          <w:color w:val="000000" w:themeColor="text1"/>
        </w:rPr>
        <w:t xml:space="preserve">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(phenotype)</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do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B4AF1">
        <w:rPr>
          <w:rFonts w:ascii="Garamond" w:hAnsi="Garamond"/>
          <w:color w:val="000000" w:themeColor="text1"/>
        </w:rPr>
        <w:t xml:space="preserve"> different</w:t>
      </w:r>
      <w:r w:rsidRPr="007E3B63">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there was only marginal significant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Pr="007E3B63">
        <w:rPr>
          <w:rFonts w:ascii="Garamond" w:hAnsi="Garamond"/>
          <w:color w:val="000000" w:themeColor="text1"/>
        </w:rPr>
        <w:t>for trait</w:t>
      </w:r>
      <w:r w:rsidR="00587C0F">
        <w:rPr>
          <w:rFonts w:ascii="Garamond" w:hAnsi="Garamond"/>
          <w:color w:val="000000" w:themeColor="text1"/>
        </w:rPr>
        <w:t>s</w:t>
      </w:r>
      <w:r w:rsidRPr="007E3B63">
        <w:rPr>
          <w:rFonts w:ascii="Garamond" w:hAnsi="Garamond"/>
          <w:color w:val="000000" w:themeColor="text1"/>
        </w:rPr>
        <w:t xml:space="preserve"> </w:t>
      </w:r>
      <w:r w:rsidR="002C42E2" w:rsidRPr="007E3B63">
        <w:rPr>
          <w:rFonts w:ascii="Garamond" w:hAnsi="Garamond"/>
          <w:color w:val="000000" w:themeColor="text1"/>
        </w:rPr>
        <w:t xml:space="preserve">not </w:t>
      </w:r>
      <w:r w:rsidRPr="007E3B63">
        <w:rPr>
          <w:rFonts w:ascii="Garamond" w:hAnsi="Garamond"/>
          <w:color w:val="000000" w:themeColor="text1"/>
        </w:rPr>
        <w:t xml:space="preserve">linked to reproduction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4E14DC">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4C9147B1"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Pr="007E3B63">
        <w:rPr>
          <w:rFonts w:ascii="Garamond" w:hAnsi="Garamond"/>
          <w:color w:val="000000" w:themeColor="text1"/>
        </w:rPr>
        <w:t>we</w:t>
      </w:r>
      <w:r w:rsidR="00485DFD" w:rsidRPr="007E3B63">
        <w:rPr>
          <w:rFonts w:ascii="Garamond" w:hAnsi="Garamond"/>
          <w:color w:val="000000" w:themeColor="text1"/>
        </w:rPr>
        <w:t xml:space="preserve">re </w:t>
      </w:r>
      <w:r w:rsidRPr="007E3B63">
        <w:rPr>
          <w:rFonts w:ascii="Garamond" w:hAnsi="Garamond"/>
          <w:color w:val="000000" w:themeColor="text1"/>
        </w:rPr>
        <w:t xml:space="preserve">all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focussed 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w:t>
      </w:r>
      <w:r w:rsidRPr="007E3B63">
        <w:rPr>
          <w:rFonts w:ascii="Garamond" w:hAnsi="Garamond"/>
          <w:color w:val="000000" w:themeColor="text1"/>
        </w:rPr>
        <w:lastRenderedPageBreak/>
        <w:t>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010F6639" w14:textId="44FE51D0" w:rsidR="00A50073"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structures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 namely 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921B74">
        <w:rPr>
          <w:rFonts w:ascii="Garamond" w:hAnsi="Garamond"/>
          <w:color w:val="000000" w:themeColor="text1"/>
        </w:rPr>
        <w:t>23</w:t>
      </w:r>
      <w:r w:rsidR="00422000">
        <w:rPr>
          <w:rFonts w:ascii="Garamond" w:hAnsi="Garamond"/>
          <w:color w:val="000000" w:themeColor="text1"/>
        </w:rPr>
        <w:t xml:space="preserve">1 </w:t>
      </w:r>
      <w:r w:rsidR="00D25214" w:rsidRPr="007E3B63">
        <w:rPr>
          <w:rFonts w:ascii="Garamond" w:hAnsi="Garamond"/>
          <w:color w:val="000000" w:themeColor="text1"/>
        </w:rPr>
        <w:t>species that personality traits are not more variable in males than female</w:t>
      </w:r>
      <w:r w:rsidR="002E553A">
        <w:rPr>
          <w:rFonts w:ascii="Garamond" w:hAnsi="Garamond"/>
          <w:color w:val="000000" w:themeColor="text1"/>
        </w:rPr>
        <w:t>s</w:t>
      </w:r>
      <w:r w:rsidR="00D25214" w:rsidRPr="007E3B63">
        <w:rPr>
          <w:rFonts w:ascii="Garamond" w:hAnsi="Garamond"/>
          <w:color w:val="000000" w:themeColor="text1"/>
        </w:rPr>
        <w:t xml:space="preserve"> across a </w:t>
      </w:r>
      <w:r w:rsidR="00201427" w:rsidRPr="007E3B63">
        <w:rPr>
          <w:rFonts w:ascii="Garamond" w:hAnsi="Garamond"/>
          <w:color w:val="000000" w:themeColor="text1"/>
        </w:rPr>
        <w:t>wide</w:t>
      </w:r>
      <w:r w:rsidR="00D25214" w:rsidRPr="007E3B63">
        <w:rPr>
          <w:rFonts w:ascii="Garamond" w:hAnsi="Garamond"/>
          <w:color w:val="000000" w:themeColor="text1"/>
        </w:rPr>
        <w:t xml:space="preserve"> range of 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7E3B63">
        <w:rPr>
          <w:rFonts w:ascii="Garamond" w:hAnsi="Garamond"/>
          <w:color w:val="000000" w:themeColor="text1"/>
        </w:rPr>
        <w:t>Our findings</w:t>
      </w:r>
      <w:r w:rsidR="00F100F4" w:rsidRPr="007E3B63">
        <w:rPr>
          <w:rFonts w:ascii="Garamond" w:hAnsi="Garamond"/>
          <w:color w:val="000000" w:themeColor="text1"/>
        </w:rPr>
        <w:t xml:space="preserve"> </w:t>
      </w:r>
      <w:r w:rsidRPr="007E3B63">
        <w:rPr>
          <w:rFonts w:ascii="Garamond" w:hAnsi="Garamond"/>
          <w:color w:val="000000" w:themeColor="text1"/>
        </w:rPr>
        <w:t xml:space="preserve">for animals </w:t>
      </w:r>
      <w:r w:rsidR="00F100F4" w:rsidRPr="007E3B63">
        <w:rPr>
          <w:rFonts w:ascii="Garamond" w:hAnsi="Garamond"/>
          <w:color w:val="000000" w:themeColor="text1"/>
        </w:rPr>
        <w:t xml:space="preserve">raises </w:t>
      </w:r>
      <w:r w:rsidR="00EE5B40" w:rsidRPr="007E3B63">
        <w:rPr>
          <w:rFonts w:ascii="Garamond" w:hAnsi="Garamond"/>
          <w:color w:val="000000" w:themeColor="text1"/>
        </w:rPr>
        <w:t>doubts</w:t>
      </w:r>
      <w:r w:rsidR="00F100F4" w:rsidRPr="007E3B63">
        <w:rPr>
          <w:rFonts w:ascii="Garamond" w:hAnsi="Garamond"/>
          <w:color w:val="000000" w:themeColor="text1"/>
        </w:rPr>
        <w:t xml:space="preserve"> about the extent to which </w:t>
      </w:r>
      <w:r w:rsidR="00201427" w:rsidRPr="007E3B63">
        <w:rPr>
          <w:rFonts w:ascii="Garamond" w:hAnsi="Garamond"/>
          <w:color w:val="000000" w:themeColor="text1"/>
        </w:rPr>
        <w:t>biological</w:t>
      </w:r>
      <w:r w:rsidR="00F100F4" w:rsidRPr="007E3B63">
        <w:rPr>
          <w:rFonts w:ascii="Garamond" w:hAnsi="Garamond"/>
          <w:color w:val="000000" w:themeColor="text1"/>
        </w:rPr>
        <w:t xml:space="preserve"> factors driv</w:t>
      </w:r>
      <w:r w:rsidR="00201427" w:rsidRPr="007E3B63">
        <w:rPr>
          <w:rFonts w:ascii="Garamond" w:hAnsi="Garamond"/>
          <w:color w:val="000000" w:themeColor="text1"/>
        </w:rPr>
        <w:t>e</w:t>
      </w:r>
      <w:r w:rsidR="00F100F4" w:rsidRPr="007E3B63">
        <w:rPr>
          <w:rFonts w:ascii="Garamond" w:hAnsi="Garamond"/>
          <w:color w:val="000000" w:themeColor="text1"/>
        </w:rPr>
        <w:t xml:space="preserve"> greater variation among men than women </w:t>
      </w:r>
      <w:r w:rsidRPr="007E3B63">
        <w:rPr>
          <w:rFonts w:ascii="Garamond" w:hAnsi="Garamond"/>
          <w:color w:val="000000" w:themeColor="text1"/>
        </w:rPr>
        <w:t xml:space="preserve">in behavioural traits. </w:t>
      </w:r>
      <w:r w:rsidR="00EE5B40"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00EE5B40" w:rsidRPr="007E3B63">
        <w:rPr>
          <w:rFonts w:ascii="Garamond" w:hAnsi="Garamond"/>
          <w:color w:val="000000" w:themeColor="text1"/>
        </w:rPr>
        <w:t xml:space="preserve">explanations for greater variation among men than women is </w:t>
      </w:r>
      <w:r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AD6F31">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AD6F31">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Pr="007E3B63">
        <w:rPr>
          <w:rFonts w:ascii="Garamond" w:hAnsi="Garamond"/>
          <w:color w:val="000000" w:themeColor="text1"/>
        </w:rPr>
        <w:t xml:space="preserve">It is therefore noteworthy that we found no moderating effect of taxa on sex differences in variation in personality in animals. More specifically, there was no difference between mammals and birds even though males are heterogametic in mammals and homogametic in birds. One </w:t>
      </w:r>
      <w:commentRangeStart w:id="19"/>
      <w:r w:rsidRPr="007E3B63">
        <w:rPr>
          <w:rFonts w:ascii="Garamond" w:hAnsi="Garamond"/>
          <w:color w:val="000000" w:themeColor="text1"/>
        </w:rPr>
        <w:t xml:space="preserve">explanation is that genes on sex chromosomes do not </w:t>
      </w:r>
      <w:r w:rsidR="00AC2B93" w:rsidRPr="007E3B63">
        <w:rPr>
          <w:rFonts w:ascii="Garamond" w:hAnsi="Garamond"/>
          <w:color w:val="000000" w:themeColor="text1"/>
        </w:rPr>
        <w:t>affect</w:t>
      </w:r>
      <w:r w:rsidRPr="007E3B63">
        <w:rPr>
          <w:rFonts w:ascii="Garamond" w:hAnsi="Garamond"/>
          <w:color w:val="000000" w:themeColor="text1"/>
        </w:rPr>
        <w:t xml:space="preserve"> behavioural traits associated with personality differences in animals</w:t>
      </w:r>
      <w:commentRangeEnd w:id="19"/>
      <w:r w:rsidR="001B7F39" w:rsidRPr="007E3B63">
        <w:rPr>
          <w:rStyle w:val="CommentReference"/>
          <w:color w:val="000000" w:themeColor="text1"/>
        </w:rPr>
        <w:commentReference w:id="19"/>
      </w:r>
      <w:r w:rsidRPr="007E3B63">
        <w:rPr>
          <w:rFonts w:ascii="Garamond" w:hAnsi="Garamond"/>
          <w:color w:val="000000" w:themeColor="text1"/>
        </w:rPr>
        <w:t>.</w:t>
      </w:r>
      <w:r w:rsidR="00262EEF">
        <w:rPr>
          <w:rFonts w:ascii="Garamond" w:hAnsi="Garamond"/>
          <w:color w:val="000000" w:themeColor="text1"/>
        </w:rPr>
        <w:t xml:space="preserve"> In mammals, genes responsible for </w:t>
      </w:r>
      <w:r w:rsidR="00113277">
        <w:rPr>
          <w:rFonts w:ascii="Garamond" w:hAnsi="Garamond"/>
          <w:color w:val="000000" w:themeColor="text1"/>
        </w:rPr>
        <w:t xml:space="preserve">body size, </w:t>
      </w:r>
      <w:r w:rsidR="00262EEF">
        <w:rPr>
          <w:rFonts w:ascii="Garamond" w:hAnsi="Garamond"/>
          <w:color w:val="000000" w:themeColor="text1"/>
        </w:rPr>
        <w:t>brain gender</w:t>
      </w:r>
      <w:r w:rsidR="00113277">
        <w:rPr>
          <w:rFonts w:ascii="Garamond" w:hAnsi="Garamond"/>
          <w:color w:val="000000" w:themeColor="text1"/>
        </w:rPr>
        <w:t xml:space="preserve"> and brain characteristics </w:t>
      </w:r>
      <w:r w:rsidR="00262EEF">
        <w:rPr>
          <w:rFonts w:ascii="Garamond" w:hAnsi="Garamond"/>
          <w:color w:val="000000" w:themeColor="text1"/>
        </w:rPr>
        <w:t>are X-linked and frequently escape X chromosome inactivation processes that silence gene expression</w:t>
      </w:r>
      <w:r w:rsidR="00A85405">
        <w:rPr>
          <w:rFonts w:ascii="Garamond" w:hAnsi="Garamond"/>
          <w:color w:val="000000" w:themeColor="text1"/>
        </w:rPr>
        <w:t xml:space="preserve">, leading to </w:t>
      </w:r>
      <w:r w:rsidR="00113277">
        <w:rPr>
          <w:rFonts w:ascii="Garamond" w:hAnsi="Garamond"/>
          <w:color w:val="000000" w:themeColor="text1"/>
        </w:rPr>
        <w:t>variability</w:t>
      </w:r>
      <w:r w:rsidR="00262EEF">
        <w:rPr>
          <w:rFonts w:ascii="Garamond" w:hAnsi="Garamond"/>
          <w:color w:val="000000" w:themeColor="text1"/>
        </w:rPr>
        <w:t xml:space="preserve"> </w:t>
      </w:r>
      <w:r w:rsidR="00A50073">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genes","type":"article-journal","volume":"155"},"uris":["http://www.mendeley.com/documents/?uuid=cc26da87-0fe1-4161-94a5-e867ec3f2896"]}],"mendeley":{"formattedCitation":"(Carruth &lt;i&gt;et al.&lt;/i&gt; 2002; Skuse 2006; Snell &amp; Turner 2018)","plainTextFormattedCitation":"(Carruth et al. 2002; Skuse 2006; Snell &amp; Turner 2018)"},"properties":{"noteIndex":0},"schema":"https://github.com/citation-style-language/schema/raw/master/csl-citation.json"}</w:instrText>
      </w:r>
      <w:r w:rsidR="00A50073">
        <w:rPr>
          <w:rFonts w:ascii="Garamond" w:hAnsi="Garamond"/>
          <w:color w:val="000000" w:themeColor="text1"/>
        </w:rPr>
        <w:fldChar w:fldCharType="separate"/>
      </w:r>
      <w:r w:rsidR="00A50073" w:rsidRPr="00A50073">
        <w:rPr>
          <w:rFonts w:ascii="Garamond" w:hAnsi="Garamond"/>
          <w:noProof/>
          <w:color w:val="000000" w:themeColor="text1"/>
        </w:rPr>
        <w:t xml:space="preserve">(Carruth </w:t>
      </w:r>
      <w:r w:rsidR="00A50073" w:rsidRPr="00A50073">
        <w:rPr>
          <w:rFonts w:ascii="Garamond" w:hAnsi="Garamond"/>
          <w:i/>
          <w:noProof/>
          <w:color w:val="000000" w:themeColor="text1"/>
        </w:rPr>
        <w:t>et al.</w:t>
      </w:r>
      <w:r w:rsidR="00A50073" w:rsidRPr="00A50073">
        <w:rPr>
          <w:rFonts w:ascii="Garamond" w:hAnsi="Garamond"/>
          <w:noProof/>
          <w:color w:val="000000" w:themeColor="text1"/>
        </w:rPr>
        <w:t xml:space="preserve"> 2002; Skuse 2006; Snell &amp; Turner 2018)</w:t>
      </w:r>
      <w:r w:rsidR="00A50073">
        <w:rPr>
          <w:rFonts w:ascii="Garamond" w:hAnsi="Garamond"/>
          <w:color w:val="000000" w:themeColor="text1"/>
        </w:rPr>
        <w:fldChar w:fldCharType="end"/>
      </w:r>
      <w:r w:rsidR="00A50073">
        <w:rPr>
          <w:rFonts w:ascii="Garamond" w:hAnsi="Garamond"/>
          <w:color w:val="000000" w:themeColor="text1"/>
        </w:rPr>
        <w:t xml:space="preserve">. </w:t>
      </w:r>
    </w:p>
    <w:p w14:paraId="4B211BA6" w14:textId="77777777" w:rsidR="00A50073" w:rsidRDefault="00A50073" w:rsidP="008A067E">
      <w:pPr>
        <w:ind w:firstLine="720"/>
        <w:rPr>
          <w:rFonts w:ascii="Garamond" w:hAnsi="Garamond"/>
          <w:color w:val="000000" w:themeColor="text1"/>
        </w:rPr>
      </w:pPr>
    </w:p>
    <w:p w14:paraId="52058C32" w14:textId="1A18F94F"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945ECA" w:rsidRPr="007E3B63">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00945ECA" w:rsidRPr="007E3B63">
        <w:rPr>
          <w:rFonts w:ascii="Garamond" w:hAnsi="Garamond"/>
          <w:color w:val="000000" w:themeColor="text1"/>
        </w:rPr>
        <w:fldChar w:fldCharType="separate"/>
      </w:r>
      <w:r w:rsidR="00945ECA" w:rsidRPr="007E3B63">
        <w:rPr>
          <w:rFonts w:ascii="Garamond" w:hAnsi="Garamond"/>
          <w:noProof/>
          <w:color w:val="000000" w:themeColor="text1"/>
        </w:rPr>
        <w:t>(Buss 1995; Nettle 2006)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commentRangeStart w:id="20"/>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are correlated with success during male-male competition </w:t>
      </w:r>
      <w:r w:rsidR="000A6CD0">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social lizards: McEvoy et al. 2013)","plainTextFormattedCitation":"(McGhee &amp; Travis 2010; McEvoy et al. 2013)","previouslyFormattedCitation":"(McGhee &amp; Travis 2010; McEvoy &lt;i&gt;et al.&lt;/i&gt;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commentRangeEnd w:id="20"/>
      <w:r w:rsidR="0050462A">
        <w:rPr>
          <w:rStyle w:val="CommentReference"/>
        </w:rPr>
        <w:commentReference w:id="20"/>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selection which should increase phenotypic variation, given </w:t>
      </w:r>
      <w:r w:rsidR="001A695A" w:rsidRPr="007E3B63">
        <w:rPr>
          <w:rFonts w:ascii="Garamond" w:hAnsi="Garamond"/>
          <w:color w:val="000000" w:themeColor="text1"/>
        </w:rPr>
        <w:t xml:space="preserve">either </w:t>
      </w:r>
      <w:r w:rsidR="00B07768" w:rsidRPr="007E3B63">
        <w:rPr>
          <w:rFonts w:ascii="Garamond" w:hAnsi="Garamond"/>
          <w:color w:val="000000" w:themeColor="text1"/>
        </w:rPr>
        <w:t xml:space="preserve">condition-dependent expression due to </w:t>
      </w:r>
      <w:r w:rsidR="001A695A" w:rsidRPr="007E3B63">
        <w:rPr>
          <w:rFonts w:ascii="Garamond" w:hAnsi="Garamond"/>
          <w:color w:val="000000" w:themeColor="text1"/>
        </w:rPr>
        <w:t xml:space="preserve">the costs of exhibiting the behaviour </w:t>
      </w:r>
      <w:r w:rsidR="001A695A" w:rsidRPr="007E3B63">
        <w:rPr>
          <w:rFonts w:ascii="Garamond" w:hAnsi="Garamond"/>
          <w:color w:val="000000" w:themeColor="text1"/>
        </w:rPr>
        <w:fldChar w:fldCharType="begin" w:fldLock="1"/>
      </w:r>
      <w:r w:rsidR="001A695A" w:rsidRPr="007E3B63">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1A695A" w:rsidRPr="007E3B63">
        <w:rPr>
          <w:rFonts w:ascii="Garamond" w:hAnsi="Garamond"/>
          <w:noProof/>
          <w:color w:val="000000" w:themeColor="text1"/>
        </w:rPr>
        <w:t xml:space="preserve">(Wolf </w:t>
      </w:r>
      <w:r w:rsidR="001A695A" w:rsidRPr="007E3B63">
        <w:rPr>
          <w:rFonts w:ascii="Garamond" w:hAnsi="Garamond"/>
          <w:i/>
          <w:noProof/>
          <w:color w:val="000000" w:themeColor="text1"/>
        </w:rPr>
        <w:t>et al.</w:t>
      </w:r>
      <w:r w:rsidR="001A695A" w:rsidRPr="007E3B63">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1A695A" w:rsidRPr="007E3B63">
        <w:rPr>
          <w:rFonts w:ascii="Garamond" w:hAnsi="Garamond"/>
          <w:color w:val="000000" w:themeColor="text1"/>
        </w:rPr>
        <w:t xml:space="preserve"> and </w:t>
      </w:r>
      <w:r w:rsidR="00B07768" w:rsidRPr="007E3B63">
        <w:rPr>
          <w:rFonts w:ascii="Garamond" w:hAnsi="Garamond"/>
          <w:color w:val="000000" w:themeColor="text1"/>
        </w:rPr>
        <w:t>underlying variation in male conditio</w:t>
      </w:r>
      <w:r w:rsidR="00472AD1">
        <w:rPr>
          <w:rFonts w:ascii="Garamond" w:hAnsi="Garamond"/>
          <w:color w:val="000000" w:themeColor="text1"/>
        </w:rPr>
        <w:t xml:space="preserve">n </w:t>
      </w:r>
      <w:r w:rsidR="00AD6F31">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AD6F31">
        <w:rPr>
          <w:rFonts w:ascii="Garamond" w:hAnsi="Garamond"/>
          <w:color w:val="000000" w:themeColor="text1"/>
        </w:rPr>
        <w:fldChar w:fldCharType="separate"/>
      </w:r>
      <w:r w:rsidR="00AD6F31" w:rsidRPr="00AD6F31">
        <w:rPr>
          <w:rFonts w:ascii="Garamond" w:hAnsi="Garamond"/>
          <w:noProof/>
          <w:color w:val="000000" w:themeColor="text1"/>
        </w:rPr>
        <w:t>(Rowe and Houle 1996)</w:t>
      </w:r>
      <w:r w:rsidR="00AD6F31">
        <w:rPr>
          <w:rFonts w:ascii="Garamond" w:hAnsi="Garamond"/>
          <w:color w:val="000000" w:themeColor="text1"/>
        </w:rPr>
        <w:fldChar w:fldCharType="end"/>
      </w:r>
      <w:r w:rsidR="001A695A" w:rsidRPr="007E3B63">
        <w:rPr>
          <w:rFonts w:ascii="Garamond" w:hAnsi="Garamond"/>
          <w:color w:val="000000" w:themeColor="text1"/>
        </w:rPr>
        <w:t>; or</w:t>
      </w:r>
      <w:r w:rsidR="00B07768" w:rsidRPr="007E3B63">
        <w:rPr>
          <w:rFonts w:ascii="Garamond" w:hAnsi="Garamond"/>
          <w:color w:val="000000" w:themeColor="text1"/>
        </w:rPr>
        <w:t xml:space="preserve"> negative-frequency dependent selection favouring alternat</w:t>
      </w:r>
      <w:r w:rsidR="00C43C30">
        <w:rPr>
          <w:rFonts w:ascii="Garamond" w:hAnsi="Garamond"/>
          <w:color w:val="000000" w:themeColor="text1"/>
        </w:rPr>
        <w:t>iv</w:t>
      </w:r>
      <w:r w:rsidR="00B07768" w:rsidRPr="007E3B63">
        <w:rPr>
          <w:rFonts w:ascii="Garamond" w:hAnsi="Garamond"/>
          <w:color w:val="000000" w:themeColor="text1"/>
        </w:rPr>
        <w:t xml:space="preserve">e mating tactics </w:t>
      </w:r>
      <w:r w:rsidR="00804EE2">
        <w:rPr>
          <w:rFonts w:ascii="Garamond" w:hAnsi="Garamond"/>
          <w:color w:val="000000" w:themeColor="text1"/>
        </w:rPr>
        <w:fldChar w:fldCharType="begin" w:fldLock="1"/>
      </w:r>
      <w:r w:rsidR="00A71A50">
        <w:rPr>
          <w:rFonts w:ascii="Garamond" w:hAnsi="Garamond"/>
          <w:color w:val="000000" w:themeColor="text1"/>
        </w:rPr>
        <w:instrText>ADDIN CSL_CITATION {"citationItems":[{"id":"ITEM-1","itemData":{"author":[{"dropping-particle":"","family":"Gross","given":"M R","non-dropping-particle":"","parse-names":false,"suffix":""}],"container-title":"TREE","id":"ITEM-1","issue":"2","issued":{"date-parts":[["1996"]]},"page":"92-98","title":"Alternative reproductive strategies and tactics: diversity within sexes","type":"article-journal","volume":"11"},"uris":["http://www.mendeley.com/documents/?uuid=e290b488-d5d5-4a2f-b7ac-01fdc6b3280f"]}],"mendeley":{"formattedCitation":"(Gross 1996)","plainTextFormattedCitation":"(Gross 1996)","previouslyFormattedCitation":"(Gross 1996)"},"properties":{"noteIndex":0},"schema":"https://github.com/citation-style-language/schema/raw/master/csl-citation.json"}</w:instrText>
      </w:r>
      <w:r w:rsidR="00804EE2">
        <w:rPr>
          <w:rFonts w:ascii="Garamond" w:hAnsi="Garamond"/>
          <w:color w:val="000000" w:themeColor="text1"/>
        </w:rPr>
        <w:fldChar w:fldCharType="separate"/>
      </w:r>
      <w:r w:rsidR="00804EE2" w:rsidRPr="00804EE2">
        <w:rPr>
          <w:rFonts w:ascii="Garamond" w:hAnsi="Garamond"/>
          <w:noProof/>
          <w:color w:val="000000" w:themeColor="text1"/>
        </w:rPr>
        <w:t>(Gross 1996)</w:t>
      </w:r>
      <w:r w:rsidR="00804EE2">
        <w:rPr>
          <w:rFonts w:ascii="Garamond" w:hAnsi="Garamond"/>
          <w:color w:val="000000" w:themeColor="text1"/>
        </w:rPr>
        <w:fldChar w:fldCharType="end"/>
      </w:r>
      <w:r w:rsidR="00B07768" w:rsidRPr="007E3B63">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traits under sexual selection show a greater sex-difference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33FA9">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&lt;i&gt;et al.&lt;/i&gt; 2016)","manualFormatting":"(e.g. Rohner et al. 2016)","plainTextFormattedCitation":"(Rohner et al. 2016)","previouslyFormattedCitation":"(Rohner &lt;i&gt;et al.&lt;/i&gt; 2016)"},"properties":{"noteIndex":0},"schema":"https://github.com/citation-style-language/schema/raw/master/csl-citation.json"}</w:instrText>
      </w:r>
      <w:r w:rsidR="00B33FA9">
        <w:rPr>
          <w:rFonts w:ascii="Garamond" w:hAnsi="Garamond"/>
          <w:color w:val="000000" w:themeColor="text1"/>
        </w:rPr>
        <w:fldChar w:fldCharType="separate"/>
      </w:r>
      <w:r w:rsidR="00B33FA9" w:rsidRPr="00B33FA9">
        <w:rPr>
          <w:rFonts w:ascii="Garamond" w:hAnsi="Garamond"/>
          <w:noProof/>
          <w:color w:val="000000" w:themeColor="text1"/>
        </w:rPr>
        <w:t>(</w:t>
      </w:r>
      <w:r w:rsidR="00B33FA9">
        <w:rPr>
          <w:rFonts w:ascii="Garamond" w:hAnsi="Garamond"/>
          <w:noProof/>
          <w:color w:val="000000" w:themeColor="text1"/>
        </w:rPr>
        <w:t xml:space="preserve">e.g. </w:t>
      </w:r>
      <w:r w:rsidR="00B33FA9" w:rsidRPr="00B33FA9">
        <w:rPr>
          <w:rFonts w:ascii="Garamond" w:hAnsi="Garamond"/>
          <w:noProof/>
          <w:color w:val="000000" w:themeColor="text1"/>
        </w:rPr>
        <w:t xml:space="preserve">Rohner </w:t>
      </w:r>
      <w:r w:rsidR="00B33FA9" w:rsidRPr="00B33FA9">
        <w:rPr>
          <w:rFonts w:ascii="Garamond" w:hAnsi="Garamond"/>
          <w:i/>
          <w:noProof/>
          <w:color w:val="000000" w:themeColor="text1"/>
        </w:rPr>
        <w:t>et al.</w:t>
      </w:r>
      <w:r w:rsidR="00B33FA9" w:rsidRPr="00B33FA9">
        <w:rPr>
          <w:rFonts w:ascii="Garamond" w:hAnsi="Garamond"/>
          <w:noProof/>
          <w:color w:val="000000" w:themeColor="text1"/>
        </w:rPr>
        <w:t xml:space="preserve"> 2016)</w:t>
      </w:r>
      <w:r w:rsidR="00B33FA9">
        <w:rPr>
          <w:rFonts w:ascii="Garamond" w:hAnsi="Garamond"/>
          <w:color w:val="000000" w:themeColor="text1"/>
        </w:rPr>
        <w:fldChar w:fldCharType="end"/>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 xml:space="preserve">Janicke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there is </w:t>
      </w:r>
      <w:r w:rsidR="00AD3172" w:rsidRPr="007E3B63">
        <w:rPr>
          <w:rFonts w:ascii="Garamond" w:hAnsi="Garamond"/>
          <w:color w:val="000000" w:themeColor="text1"/>
        </w:rPr>
        <w:lastRenderedPageBreak/>
        <w:t xml:space="preserve">therefore </w:t>
      </w:r>
      <w:r w:rsidR="00AC2B93" w:rsidRPr="007E3B63">
        <w:rPr>
          <w:rFonts w:ascii="Garamond" w:hAnsi="Garamond"/>
          <w:color w:val="000000" w:themeColor="text1"/>
        </w:rPr>
        <w:t>stronger</w:t>
      </w:r>
      <w:r w:rsidR="00AD3172" w:rsidRPr="007E3B63">
        <w:rPr>
          <w:rFonts w:ascii="Garamond" w:hAnsi="Garamond"/>
          <w:color w:val="000000" w:themeColor="text1"/>
        </w:rPr>
        <w:t xml:space="preserve"> selection on females to</w:t>
      </w:r>
      <w:r w:rsidR="00B07768" w:rsidRPr="007E3B63">
        <w:rPr>
          <w:rFonts w:ascii="Garamond" w:hAnsi="Garamond"/>
          <w:color w:val="000000" w:themeColor="text1"/>
        </w:rPr>
        <w:t xml:space="preserve"> be aggressive</w:t>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 xml:space="preserve">female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commentRangeStart w:id="21"/>
      <w:r w:rsidR="005F153B" w:rsidRPr="007E3B63">
        <w:rPr>
          <w:rFonts w:ascii="Garamond" w:hAnsi="Garamond"/>
          <w:color w:val="000000" w:themeColor="text1"/>
        </w:rPr>
        <w:fldChar w:fldCharType="begin" w:fldLock="1"/>
      </w:r>
      <w:r w:rsidR="00CF485F">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aggression","type":"article-journal","volume":"22"},"uris":["http://www.mendeley.com/documents/?uuid=9d165d1b-2d4c-4712-994c-e769318615b8"]},{"id":"ITEM-2","itemData":{"author":[{"dropping-particle":"","family":"Kappeler","given":"Peter M.","non-dropping-particle":"","parse-names":false,"suffix":""}],"container-title":"Phil. Trans. R. Soc. B","id":"ITEM-2","issued":{"date-parts":[["2017"]]},"page":"20160321","title":"Sex roles and adult sex ratios: insights from mammalian biology and consequences for primate behaviour","type":"article-journal","volume":"372"},"uris":["http://www.mendeley.com/documents/?uuid=63f9c507-cb17-42ce-9965-c3df43ef1d07"]}],"mendeley":{"formattedCitation":"(Campbell 1999; Kappeler 2017)","manualFormatting":"(e.g. Campbell 1999; Kappeler 2017)","plainTextFormattedCitation":"(Campbell 1999; Kappeler 2017)","previouslyFormattedCitation":"(Campbell 1999; Kappeler 2017)"},"properties":{"noteIndex":0},"schema":"https://github.com/citation-style-language/schema/raw/master/csl-citation.json"}</w:instrText>
      </w:r>
      <w:r w:rsidR="005F153B" w:rsidRPr="007E3B63">
        <w:rPr>
          <w:rFonts w:ascii="Garamond" w:hAnsi="Garamond"/>
          <w:color w:val="000000" w:themeColor="text1"/>
        </w:rPr>
        <w:fldChar w:fldCharType="separate"/>
      </w:r>
      <w:r w:rsidR="009F0343" w:rsidRPr="009F0343">
        <w:rPr>
          <w:rFonts w:ascii="Garamond" w:hAnsi="Garamond"/>
          <w:noProof/>
          <w:color w:val="000000" w:themeColor="text1"/>
        </w:rPr>
        <w:t>(</w:t>
      </w:r>
      <w:r w:rsidR="009F0343">
        <w:rPr>
          <w:rFonts w:ascii="Garamond" w:hAnsi="Garamond"/>
          <w:noProof/>
          <w:color w:val="000000" w:themeColor="text1"/>
        </w:rPr>
        <w:t xml:space="preserve">e.g. </w:t>
      </w:r>
      <w:r w:rsidR="009F0343" w:rsidRPr="009F0343">
        <w:rPr>
          <w:rFonts w:ascii="Garamond" w:hAnsi="Garamond"/>
          <w:noProof/>
          <w:color w:val="000000" w:themeColor="text1"/>
        </w:rPr>
        <w:t>Campbell 1999; Kappeler 2017)</w:t>
      </w:r>
      <w:r w:rsidR="005F153B" w:rsidRPr="007E3B63">
        <w:rPr>
          <w:rFonts w:ascii="Garamond" w:hAnsi="Garamond"/>
          <w:color w:val="000000" w:themeColor="text1"/>
        </w:rPr>
        <w:fldChar w:fldCharType="end"/>
      </w:r>
      <w:commentRangeEnd w:id="21"/>
      <w:r w:rsidR="004D310A" w:rsidRPr="007E3B63">
        <w:rPr>
          <w:rStyle w:val="CommentReference"/>
          <w:color w:val="000000" w:themeColor="text1"/>
        </w:rPr>
        <w:commentReference w:id="21"/>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1EF152AF" w14:textId="7811039B"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666FAC">
        <w:rPr>
          <w:rFonts w:ascii="Garamond" w:hAnsi="Garamond"/>
          <w:color w:val="000000" w:themeColor="text1"/>
        </w:rPr>
        <w:fldChar w:fldCharType="begin" w:fldLock="1"/>
      </w:r>
      <w:r w:rsidR="00E018BE">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00666FAC">
        <w:rPr>
          <w:rFonts w:ascii="Garamond" w:hAnsi="Garamond"/>
          <w:color w:val="000000" w:themeColor="text1"/>
        </w:rPr>
        <w:fldChar w:fldCharType="separate"/>
      </w:r>
      <w:r w:rsidR="00666FAC" w:rsidRPr="00666FAC">
        <w:rPr>
          <w:rFonts w:ascii="Garamond" w:hAnsi="Garamond"/>
          <w:noProof/>
          <w:color w:val="000000" w:themeColor="text1"/>
        </w:rPr>
        <w:t>(Snell &amp; Turner 2018)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 xml:space="preserve">sex-specific variability in behavioural traits in </w:t>
      </w:r>
      <w:commentRangeStart w:id="22"/>
      <w:commentRangeStart w:id="23"/>
      <w:r w:rsidR="00F102AB" w:rsidRPr="007E3B63">
        <w:rPr>
          <w:rFonts w:ascii="Garamond" w:hAnsi="Garamond"/>
          <w:color w:val="000000" w:themeColor="text1"/>
        </w:rPr>
        <w:t>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commentRangeEnd w:id="22"/>
      <w:r w:rsidR="00085555" w:rsidRPr="007E3B63">
        <w:rPr>
          <w:rStyle w:val="CommentReference"/>
          <w:color w:val="000000" w:themeColor="text1"/>
        </w:rPr>
        <w:commentReference w:id="22"/>
      </w:r>
      <w:commentRangeEnd w:id="23"/>
      <w:r w:rsidR="00577E81">
        <w:rPr>
          <w:rStyle w:val="CommentReference"/>
        </w:rPr>
        <w:commentReference w:id="23"/>
      </w:r>
      <w:r w:rsidR="00085555" w:rsidRPr="007E3B63">
        <w:rPr>
          <w:rFonts w:ascii="Garamond" w:hAnsi="Garamond"/>
          <w:color w:val="000000" w:themeColor="text1"/>
        </w:rPr>
        <w:t xml:space="preserve">Nonetheless, our findings for personality traits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 xml:space="preserve">other traits </w:t>
      </w:r>
      <w:r w:rsidR="00CF485F">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note":"heterogametic = the sex with two different sex chromosomes (ie. males in mammals and females in birds)\n\nmeta-analysis for sex-specific variance in body size\n\nfound that the literature does provide support for the sex-chromosome hypothesis for sex differential variation in phenotypes\n\nThe Y-chromosome in mammals is much smaller than the X-chromosome, and mostly carries genes for male sex-dtermining characteristics. For females, the characteristics that are influenced by genes carried by the X-chromosome will be influenced by two parental copies, whereas males only have the one X-chromosome copy to influence traits.\n\nWhen we consider things in more detail, a polymorphic sex chromosome-linked locus will contribute twice as much to trait variance in the heterogametic sex as it will to the variance in the homogametic sex (Lynch &amp;amp; Walsh 1998). Additionally, the contribution of the sex chromosome to trait variance should therefore depend on its relative size within the genome, with trait variance differences between the sexes being more pronounced in species with large sex chromosomes. Sexual dimorphism is often a consequence of segregated sex chromosomes, as it is a means for maintaining genetic variation, so sexual dimorphism can also be considered an indicator of variability between the sexes.","page":"3662-3668","title":"The variability is in the sex chromosomes","type":"article-journal","volume":"67"},"uris":["http://www.mendeley.com/documents/?uuid=0fd37ab5-22e0-45d8-afd1-e49a5fc0fa83"]},{"id":"ITEM-2","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-2","issued":{"date-parts":[["2020"]]},"page":"1-20","title":"Sex and Power: sexual dimorphism in trait variability and its eco-evolutionary and statistical implications","type":"article-journal"},"uris":["http://www.mendeley.com/documents/?uuid=1b45b16e-19b2-42fc-a846-86558471d391"]},{"id":"ITEM-3","itemData":{"DOI":"10.1007/s00265-018-2534-2","ISBN":"0340-5443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Sociobiology","id":"ITEM-3","issue":"8","issued":{"date-parts":[["2018"]]},"note":"overall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meta-analysis","type":"article-journal","volume":"72"},"uris":["http://www.mendeley.com/documents/?uuid=8e6ed607-34d2-4ce8-964c-b5e4172b1ca5"]}],"mendeley":{"formattedCitation":"(Reinhold &amp; Engqvist 2013b; Tarka &lt;i&gt;et al.&lt;/i&gt; 2018b; Zajitschek &lt;i&gt;et al.&lt;/i&gt; 2020)","manualFormatting":"(Reinhold &amp; Engqvist 2013; Tarka et al. 2018; Zajitschek et al. 2020)","plainTextFormattedCitation":"(Reinhold &amp; Engqvist 2013b; Tarka et al. 2018b; Zajitschek et al. 2020)","previouslyFormattedCitation":"(Reinhold &amp; Engqvist 2013b; Tarka &lt;i&gt;et al.&lt;/i&gt; 2018b; Zajitschek &lt;i&gt;et al.&lt;/i&gt; 2020)"},"properties":{"noteIndex":0},"schema":"https://github.com/citation-style-language/schema/raw/master/csl-citation.json"}</w:instrText>
      </w:r>
      <w:r w:rsidR="00CF485F">
        <w:rPr>
          <w:rFonts w:ascii="Garamond" w:hAnsi="Garamond"/>
          <w:color w:val="000000" w:themeColor="text1"/>
        </w:rPr>
        <w:fldChar w:fldCharType="separate"/>
      </w:r>
      <w:r w:rsidR="00CF485F" w:rsidRPr="00CF485F">
        <w:rPr>
          <w:rFonts w:ascii="Garamond" w:hAnsi="Garamond"/>
          <w:noProof/>
          <w:color w:val="000000" w:themeColor="text1"/>
        </w:rPr>
        <w:t xml:space="preserve">(Reinhold &amp; Engqvist 2013; Tarka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2018; Zajitschek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2020)</w:t>
      </w:r>
      <w:r w:rsidR="00CF485F">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based on </w:t>
      </w:r>
      <w:r w:rsidR="00085555" w:rsidRPr="007E3B63">
        <w:rPr>
          <w:rFonts w:ascii="Garamond" w:hAnsi="Garamond"/>
          <w:color w:val="000000" w:themeColor="text1"/>
        </w:rPr>
        <w:t xml:space="preserve">sex-specific selection, especially sexual selection, to </w:t>
      </w:r>
      <w:r w:rsidR="00B92ED8" w:rsidRPr="007E3B63">
        <w:rPr>
          <w:rFonts w:ascii="Garamond" w:hAnsi="Garamond"/>
          <w:color w:val="000000" w:themeColor="text1"/>
        </w:rPr>
        <w:t>account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women </w:t>
      </w:r>
      <w:commentRangeStart w:id="24"/>
      <w:r w:rsidR="005D3031">
        <w:rPr>
          <w:rFonts w:ascii="Garamond" w:hAnsi="Garamond"/>
          <w:color w:val="000000" w:themeColor="text1"/>
          <w:highlight w:val="cyan"/>
        </w:rPr>
        <w:fldChar w:fldCharType="begin" w:fldLock="1"/>
      </w:r>
      <w:r w:rsidR="009F0343">
        <w:rPr>
          <w:rFonts w:ascii="Garamond" w:hAnsi="Garamond"/>
          <w:color w:val="000000" w:themeColor="text1"/>
          <w:highlight w:val="cyan"/>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005D3031">
        <w:rPr>
          <w:rFonts w:ascii="Garamond" w:hAnsi="Garamond"/>
          <w:color w:val="000000" w:themeColor="text1"/>
          <w:highlight w:val="cyan"/>
        </w:rPr>
        <w:fldChar w:fldCharType="separate"/>
      </w:r>
      <w:r w:rsidR="005D3031" w:rsidRPr="005D3031">
        <w:rPr>
          <w:rFonts w:ascii="Garamond" w:hAnsi="Garamond"/>
          <w:noProof/>
          <w:color w:val="000000" w:themeColor="text1"/>
          <w:highlight w:val="cyan"/>
        </w:rPr>
        <w:t xml:space="preserve">(Gray </w:t>
      </w:r>
      <w:r w:rsidR="005D3031" w:rsidRPr="005D3031">
        <w:rPr>
          <w:rFonts w:ascii="Garamond" w:hAnsi="Garamond"/>
          <w:i/>
          <w:noProof/>
          <w:color w:val="000000" w:themeColor="text1"/>
          <w:highlight w:val="cyan"/>
        </w:rPr>
        <w:t>et al.</w:t>
      </w:r>
      <w:r w:rsidR="005D3031" w:rsidRPr="005D3031">
        <w:rPr>
          <w:rFonts w:ascii="Garamond" w:hAnsi="Garamond"/>
          <w:noProof/>
          <w:color w:val="000000" w:themeColor="text1"/>
          <w:highlight w:val="cyan"/>
        </w:rPr>
        <w:t xml:space="preserve"> 2019)</w:t>
      </w:r>
      <w:r w:rsidR="005D3031">
        <w:rPr>
          <w:rFonts w:ascii="Garamond" w:hAnsi="Garamond"/>
          <w:color w:val="000000" w:themeColor="text1"/>
          <w:highlight w:val="cyan"/>
        </w:rPr>
        <w:fldChar w:fldCharType="end"/>
      </w:r>
      <w:r w:rsidR="00B92ED8" w:rsidRPr="007E3B63">
        <w:rPr>
          <w:rFonts w:ascii="Garamond" w:hAnsi="Garamond"/>
          <w:color w:val="000000" w:themeColor="text1"/>
        </w:rPr>
        <w:t xml:space="preserve">. </w:t>
      </w:r>
      <w:commentRangeEnd w:id="24"/>
      <w:r w:rsidR="0013049E">
        <w:rPr>
          <w:rStyle w:val="CommentReference"/>
        </w:rPr>
        <w:commentReference w:id="24"/>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77777777" w:rsidR="00DA2BB5" w:rsidRDefault="00DA2BB5" w:rsidP="00DA2BB5">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50499F9" w14:textId="77777777" w:rsidR="00DA2BB5" w:rsidRDefault="00DA2BB5" w:rsidP="00DA2BB5">
      <w:pPr>
        <w:rPr>
          <w:rFonts w:ascii="Garamond" w:hAnsi="Garamond"/>
        </w:rPr>
      </w:pPr>
    </w:p>
    <w:p w14:paraId="0C93B7F5" w14:textId="77777777" w:rsidR="00DA2BB5" w:rsidRDefault="00DA2BB5" w:rsidP="00DA2BB5">
      <w:pPr>
        <w:ind w:firstLine="720"/>
        <w:contextualSpacing/>
        <w:rPr>
          <w:rFonts w:ascii="Garamond" w:hAnsi="Garamond"/>
        </w:rPr>
      </w:pPr>
      <w:r>
        <w:rPr>
          <w:rFonts w:ascii="Garamond" w:hAnsi="Garamond"/>
        </w:rPr>
        <w:t xml:space="preserve">We conducted a systematic search of </w:t>
      </w:r>
      <w:r w:rsidRPr="00407717">
        <w:rPr>
          <w:rFonts w:ascii="Garamond" w:hAnsi="Garamond"/>
        </w:rPr>
        <w:t xml:space="preserve">the literature for empirical studies </w:t>
      </w:r>
      <w:r>
        <w:rPr>
          <w:rFonts w:ascii="Garamond" w:hAnsi="Garamond"/>
        </w:rPr>
        <w:t>of animals that quantify</w:t>
      </w:r>
      <w:r w:rsidRPr="00407717">
        <w:rPr>
          <w:rFonts w:ascii="Garamond" w:hAnsi="Garamond"/>
        </w:rPr>
        <w:t xml:space="preserve"> personality traits</w:t>
      </w:r>
      <w:r>
        <w:rPr>
          <w:rFonts w:ascii="Garamond" w:hAnsi="Garamond"/>
        </w:rPr>
        <w:t xml:space="preserve">, which were categorised into five </w:t>
      </w:r>
      <w:r w:rsidRPr="00BB22AF">
        <w:rPr>
          <w:rFonts w:ascii="Garamond" w:hAnsi="Garamond"/>
        </w:rPr>
        <w:t>types</w:t>
      </w:r>
      <w:r>
        <w:rPr>
          <w:rFonts w:ascii="Garamond" w:hAnsi="Garamond"/>
        </w:rPr>
        <w:t>:</w:t>
      </w:r>
      <w:r w:rsidRPr="00BB22AF">
        <w:rPr>
          <w:rFonts w:ascii="Garamond" w:hAnsi="Garamond"/>
        </w:rPr>
        <w:t xml:space="preserve">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t>
      </w:r>
      <w:proofErr w:type="spellStart"/>
      <w:r w:rsidRPr="00BB3A1D">
        <w:rPr>
          <w:rFonts w:ascii="Garamond" w:hAnsi="Garamond"/>
          <w:noProof/>
        </w:rPr>
        <w:t>Sih</w:t>
      </w:r>
      <w:proofErr w:type="spellEnd"/>
      <w:r w:rsidRPr="00BB3A1D">
        <w:rPr>
          <w:rFonts w:ascii="Garamond" w:hAnsi="Garamond"/>
          <w:noProof/>
        </w:rPr>
        <w:t xml:space="preserve">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w:t>
      </w:r>
      <w:r>
        <w:rPr>
          <w:rFonts w:ascii="Garamond" w:hAnsi="Garamond"/>
        </w:rPr>
        <w:t xml:space="preserve">). We ran </w:t>
      </w:r>
      <w:r w:rsidRPr="00AC6EE2">
        <w:rPr>
          <w:rFonts w:ascii="Garamond" w:hAnsi="Garamond"/>
        </w:rPr>
        <w:t>primary and secondary keyword search</w:t>
      </w:r>
      <w:r>
        <w:rPr>
          <w:rFonts w:ascii="Garamond" w:hAnsi="Garamond"/>
        </w:rPr>
        <w:t>es using the search strings shown in Supplementary Table S?</w:t>
      </w:r>
      <w:commentRangeStart w:id="25"/>
      <w:commentRangeStart w:id="26"/>
      <w:commentRangeEnd w:id="25"/>
      <w:r>
        <w:rPr>
          <w:rStyle w:val="CommentReference"/>
        </w:rPr>
        <w:commentReference w:id="25"/>
      </w:r>
      <w:commentRangeEnd w:id="26"/>
      <w:r>
        <w:rPr>
          <w:rStyle w:val="CommentReference"/>
        </w:rPr>
        <w:commentReference w:id="26"/>
      </w:r>
      <w:r>
        <w:rPr>
          <w:rFonts w:ascii="Garamond" w:hAnsi="Garamond"/>
        </w:rPr>
        <w:t>.</w:t>
      </w:r>
      <w:r w:rsidRPr="00537DAA">
        <w:rPr>
          <w:rFonts w:ascii="Garamond" w:hAnsi="Garamond"/>
        </w:rPr>
        <w:t xml:space="preserve"> </w:t>
      </w:r>
      <w:r>
        <w:rPr>
          <w:rFonts w:ascii="Garamond" w:hAnsi="Garamond"/>
        </w:rPr>
        <w:t xml:space="preserve">In the primary searches we looked for behavioural measures commonly used by those studying animal personality to quantify each of the five personality types, such as ‘hiding time’ as an index of boldness or ‘distance moved’ as an index of exploration (see </w:t>
      </w:r>
      <w:commentRangeStart w:id="27"/>
      <w:commentRangeStart w:id="28"/>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commentRangeEnd w:id="27"/>
      <w:r>
        <w:rPr>
          <w:rStyle w:val="CommentReference"/>
        </w:rPr>
        <w:commentReference w:id="27"/>
      </w:r>
      <w:commentRangeEnd w:id="28"/>
      <w:r>
        <w:rPr>
          <w:rStyle w:val="CommentReference"/>
        </w:rPr>
        <w:commentReference w:id="28"/>
      </w:r>
      <w:r>
        <w:rPr>
          <w:rFonts w:ascii="Garamond" w:hAnsi="Garamond"/>
        </w:rPr>
        <w:t>. Our secondary searches were designed to locate studies of ‘personality-like’ behaviours that were alternate measures of activity, aggression, boldness, exploration or sociality.</w:t>
      </w:r>
      <w:r w:rsidRPr="00537DAA">
        <w:rPr>
          <w:rFonts w:ascii="Garamond" w:hAnsi="Garamond"/>
        </w:rPr>
        <w:t xml:space="preserve"> </w:t>
      </w:r>
      <w:r>
        <w:rPr>
          <w:rFonts w:ascii="Garamond" w:hAnsi="Garamond"/>
        </w:rPr>
        <w:t>We then conducted additional forward citation searches to include</w:t>
      </w:r>
      <w:r w:rsidRPr="00AC6EE2">
        <w:rPr>
          <w:rFonts w:ascii="Garamond" w:hAnsi="Garamond"/>
        </w:rPr>
        <w:t xml:space="preserve"> </w:t>
      </w:r>
      <w:r>
        <w:rPr>
          <w:rFonts w:ascii="Garamond" w:hAnsi="Garamond"/>
        </w:rPr>
        <w:t>all</w:t>
      </w:r>
      <w:r w:rsidRPr="00AC6EE2">
        <w:rPr>
          <w:rFonts w:ascii="Garamond" w:hAnsi="Garamond"/>
        </w:rPr>
        <w:t xml:space="preserve"> </w:t>
      </w:r>
      <w:r>
        <w:rPr>
          <w:rFonts w:ascii="Garamond" w:hAnsi="Garamond"/>
        </w:rPr>
        <w:t>articles</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influential reviews of animal personality: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In all cases we searched for studies that collected data on both males and females so that the sexes could be compared in data collected by the same researchers from the same population using equivalent methods.</w:t>
      </w:r>
      <w:r w:rsidRPr="00B4557F">
        <w:rPr>
          <w:rFonts w:ascii="Garamond" w:hAnsi="Garamond"/>
        </w:rPr>
        <w:t xml:space="preserve"> </w:t>
      </w:r>
      <w:r>
        <w:rPr>
          <w:rFonts w:ascii="Garamond" w:hAnsi="Garamond"/>
        </w:rPr>
        <w:t>In total, 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w:t>
      </w:r>
      <w:r>
        <w:rPr>
          <w:rFonts w:ascii="Garamond" w:hAnsi="Garamond"/>
        </w:rPr>
        <w:t>the</w:t>
      </w:r>
      <w:r w:rsidRPr="00AC6EE2">
        <w:rPr>
          <w:rFonts w:ascii="Garamond" w:hAnsi="Garamond"/>
        </w:rPr>
        <w:t xml:space="preserve"> </w:t>
      </w:r>
      <w:r w:rsidRPr="00814634">
        <w:rPr>
          <w:rFonts w:ascii="Garamond" w:hAnsi="Garamond"/>
          <w:i/>
        </w:rPr>
        <w:t>ISI Web of Science</w:t>
      </w:r>
      <w:r w:rsidRPr="00AC6EE2">
        <w:rPr>
          <w:rFonts w:ascii="Garamond" w:hAnsi="Garamond"/>
        </w:rPr>
        <w:t xml:space="preserve"> and </w:t>
      </w:r>
      <w:r w:rsidRPr="00814634">
        <w:rPr>
          <w:rFonts w:ascii="Garamond" w:hAnsi="Garamond"/>
          <w:i/>
        </w:rPr>
        <w:t>SCOPUS</w:t>
      </w:r>
      <w:r>
        <w:rPr>
          <w:rFonts w:ascii="Garamond" w:hAnsi="Garamond"/>
        </w:rPr>
        <w:t xml:space="preserve"> </w:t>
      </w:r>
      <w:r w:rsidRPr="00AC6EE2">
        <w:rPr>
          <w:rFonts w:ascii="Garamond" w:hAnsi="Garamond"/>
        </w:rPr>
        <w:t>databases</w:t>
      </w:r>
      <w:r>
        <w:rPr>
          <w:rFonts w:ascii="Garamond" w:hAnsi="Garamond"/>
        </w:rPr>
        <w:t xml:space="preserve"> on 11 December 2018.</w:t>
      </w:r>
      <w:r w:rsidRPr="000F05DC">
        <w:rPr>
          <w:rFonts w:ascii="Garamond" w:hAnsi="Garamond"/>
        </w:rPr>
        <w:t xml:space="preserve"> </w:t>
      </w:r>
      <w:r>
        <w:rPr>
          <w:rFonts w:ascii="Garamond" w:hAnsi="Garamond"/>
        </w:rPr>
        <w:t xml:space="preserve">The </w:t>
      </w:r>
      <w:r w:rsidRPr="00763764">
        <w:rPr>
          <w:rFonts w:ascii="Garamond" w:hAnsi="Garamond"/>
        </w:rPr>
        <w:t xml:space="preserve">PRISMA </w:t>
      </w:r>
      <w:r>
        <w:rPr>
          <w:rFonts w:ascii="Garamond" w:hAnsi="Garamond"/>
        </w:rPr>
        <w:t xml:space="preserve">diagram summarising our search protocol and the number of articles located using each search method is shown </w:t>
      </w:r>
      <w:r w:rsidRPr="00763764">
        <w:rPr>
          <w:rFonts w:ascii="Garamond" w:hAnsi="Garamond"/>
        </w:rPr>
        <w:t>in Fig</w:t>
      </w:r>
      <w:r>
        <w:rPr>
          <w:rFonts w:ascii="Garamond" w:hAnsi="Garamond"/>
        </w:rPr>
        <w:t>.</w:t>
      </w:r>
      <w:r w:rsidRPr="00763764">
        <w:rPr>
          <w:rFonts w:ascii="Garamond" w:hAnsi="Garamond"/>
        </w:rPr>
        <w:t xml:space="preserve"> </w:t>
      </w:r>
      <w:r>
        <w:rPr>
          <w:rFonts w:ascii="Garamond" w:hAnsi="Garamond"/>
        </w:rPr>
        <w:t>3.</w:t>
      </w:r>
    </w:p>
    <w:p w14:paraId="1A04E4F5" w14:textId="77777777" w:rsidR="00DA2BB5" w:rsidRDefault="00DA2BB5" w:rsidP="00DA2BB5">
      <w:pPr>
        <w:ind w:firstLine="720"/>
        <w:contextualSpacing/>
        <w:rPr>
          <w:rFonts w:ascii="Garamond" w:hAnsi="Garamond"/>
        </w:rPr>
      </w:pPr>
    </w:p>
    <w:p w14:paraId="48D05243" w14:textId="71B8B878" w:rsidR="00DA2BB5" w:rsidRDefault="00DA2BB5" w:rsidP="00DA2BB5">
      <w:pPr>
        <w:ind w:firstLine="720"/>
        <w:contextualSpacing/>
        <w:rPr>
          <w:rFonts w:ascii="Garamond" w:hAnsi="Garamond"/>
        </w:rPr>
      </w:pPr>
      <w:r>
        <w:rPr>
          <w:rFonts w:ascii="Garamond" w:hAnsi="Garamond"/>
        </w:rPr>
        <w:t>After removing duplicates, 3,739 articles were available for title and abstract screening by LMH. Of these, 942 were excluded at the title/abstract screening stage because they were: a) 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variances (i.e. standard error or standard deviation)</w:t>
      </w:r>
      <w:r w:rsidRPr="00407717">
        <w:rPr>
          <w:rFonts w:ascii="Garamond" w:hAnsi="Garamond"/>
        </w:rPr>
        <w:t xml:space="preserve"> </w:t>
      </w:r>
      <w:r>
        <w:rPr>
          <w:rFonts w:ascii="Garamond" w:hAnsi="Garamond"/>
        </w:rPr>
        <w:t xml:space="preserve">for behavioural measures of personality for both males and females. Raw summary statistics are required to calculate variance-based effect sizes, which also provide </w:t>
      </w:r>
      <w:commentRangeStart w:id="29"/>
      <w:r>
        <w:rPr>
          <w:rFonts w:ascii="Garamond" w:hAnsi="Garamond"/>
        </w:rPr>
        <w:t>greater opportunities to control for sources of non-independence</w:t>
      </w:r>
      <w:commentRangeEnd w:id="29"/>
      <w:r>
        <w:rPr>
          <w:rStyle w:val="CommentReference"/>
        </w:rPr>
        <w:commentReference w:id="29"/>
      </w:r>
      <w:r>
        <w:rPr>
          <w:rFonts w:ascii="Garamond" w:hAnsi="Garamond"/>
        </w:rPr>
        <w:t xml:space="preserve"> </w:t>
      </w:r>
      <w:r>
        <w:rPr>
          <w:rFonts w:ascii="Garamond" w:eastAsiaTheme="minorEastAsia" w:hAnsi="Garamond"/>
          <w:noProof/>
        </w:rPr>
        <w:fldChar w:fldCharType="begin" w:fldLock="1"/>
      </w:r>
      <w:r>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Pr>
          <w:rFonts w:ascii="Garamond" w:eastAsiaTheme="minorEastAsia" w:hAnsi="Garamond"/>
          <w:noProof/>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 Noble </w:t>
      </w:r>
      <w:r w:rsidRPr="000941A1">
        <w:rPr>
          <w:rFonts w:ascii="Garamond" w:eastAsiaTheme="minorEastAsia" w:hAnsi="Garamond"/>
          <w:i/>
          <w:noProof/>
        </w:rPr>
        <w:t>et al.</w:t>
      </w:r>
      <w:r w:rsidRPr="000941A1">
        <w:rPr>
          <w:rFonts w:ascii="Garamond" w:eastAsiaTheme="minorEastAsia" w:hAnsi="Garamond"/>
          <w:noProof/>
        </w:rPr>
        <w:t xml:space="preserve"> 2017)</w:t>
      </w:r>
      <w:r>
        <w:rPr>
          <w:rFonts w:ascii="Garamond" w:eastAsiaTheme="minorEastAsia" w:hAnsi="Garamond"/>
          <w:noProof/>
        </w:rPr>
        <w:fldChar w:fldCharType="end"/>
      </w:r>
      <w:r w:rsidRPr="00407717">
        <w:rPr>
          <w:rFonts w:ascii="Garamond" w:hAnsi="Garamond"/>
        </w:rPr>
        <w:t>.</w:t>
      </w:r>
      <w:r>
        <w:rPr>
          <w:rFonts w:ascii="Garamond" w:hAnsi="Garamond"/>
        </w:rPr>
        <w:t xml:space="preserve"> 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Pr="000941A1">
        <w:rPr>
          <w:rFonts w:ascii="Garamond" w:hAnsi="Garamond"/>
          <w:noProof/>
        </w:rPr>
        <w:t>(</w:t>
      </w:r>
      <w:r>
        <w:rPr>
          <w:rFonts w:ascii="Garamond" w:hAnsi="Garamond"/>
          <w:noProof/>
        </w:rPr>
        <w:t xml:space="preserve">see </w:t>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w:t>
      </w:r>
      <w:commentRangeStart w:id="30"/>
      <w:commentRangeStart w:id="31"/>
      <w:r>
        <w:rPr>
          <w:rFonts w:ascii="Garamond" w:hAnsi="Garamond"/>
        </w:rPr>
        <w:t xml:space="preserve">data were unsuitable/missing (i.e. raw data was missing, missing sample sizes, sampling error type was not reported, or mean of one sex was zero leading to effect size calculation issues) </w:t>
      </w:r>
      <w:commentRangeEnd w:id="30"/>
      <w:r>
        <w:rPr>
          <w:rStyle w:val="CommentReference"/>
        </w:rPr>
        <w:commentReference w:id="30"/>
      </w:r>
      <w:commentRangeEnd w:id="31"/>
      <w:r>
        <w:rPr>
          <w:rStyle w:val="CommentReference"/>
        </w:rPr>
        <w:commentReference w:id="31"/>
      </w:r>
      <w:r>
        <w:rPr>
          <w:rFonts w:ascii="Garamond" w:hAnsi="Garamond"/>
        </w:rPr>
        <w:t>(see</w:t>
      </w:r>
      <w:r w:rsidRPr="00763764">
        <w:rPr>
          <w:rFonts w:ascii="Garamond" w:hAnsi="Garamond"/>
        </w:rPr>
        <w:t xml:space="preserve"> Figure </w:t>
      </w:r>
      <w:r>
        <w:rPr>
          <w:rFonts w:ascii="Garamond" w:hAnsi="Garamond"/>
        </w:rPr>
        <w:t>3 and Supplementary Material). By definition, personality traits are repeatable (</w:t>
      </w:r>
      <w:proofErr w:type="spellStart"/>
      <w:r w:rsidRPr="00F37091">
        <w:rPr>
          <w:rFonts w:ascii="Garamond" w:hAnsi="Garamond"/>
        </w:rPr>
        <w:t>Sih</w:t>
      </w:r>
      <w:proofErr w:type="spellEnd"/>
      <w:r w:rsidRPr="00F37091">
        <w:rPr>
          <w:rFonts w:ascii="Garamond" w:hAnsi="Garamond"/>
        </w:rPr>
        <w:t xml:space="preserve"> </w:t>
      </w:r>
      <w:r w:rsidRPr="00F37091">
        <w:rPr>
          <w:rFonts w:ascii="Garamond" w:hAnsi="Garamond"/>
          <w:i/>
        </w:rPr>
        <w:t>et al</w:t>
      </w:r>
      <w:r w:rsidRPr="00F37091">
        <w:rPr>
          <w:rFonts w:ascii="Garamond" w:hAnsi="Garamond"/>
        </w:rPr>
        <w:t>. 2004</w:t>
      </w:r>
      <w:r>
        <w:rPr>
          <w:rFonts w:ascii="Garamond" w:hAnsi="Garamond"/>
        </w:rPr>
        <w:t xml:space="preserve">), but very few of the available studies reported repeatability, or cited previous work that has documented repeatability of the behavioural measure used to quantify personality. We therefore included all behaviours that are commonly described as being indices of animal personality (see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w:t>
      </w:r>
    </w:p>
    <w:p w14:paraId="7AF0A436" w14:textId="77777777" w:rsidR="00DA2BB5" w:rsidRDefault="00DA2BB5" w:rsidP="00DA2BB5">
      <w:pPr>
        <w:ind w:firstLine="720"/>
        <w:contextualSpacing/>
        <w:rPr>
          <w:rFonts w:ascii="Garamond" w:hAnsi="Garamond"/>
        </w:rPr>
      </w:pPr>
    </w:p>
    <w:p w14:paraId="7CD89D94" w14:textId="0D508EEA" w:rsidR="00DA2BB5" w:rsidRDefault="00DA2BB5" w:rsidP="00DA2BB5">
      <w:pPr>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that provided us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(v1.0.0, </w:t>
      </w:r>
      <w:r>
        <w:rPr>
          <w:rFonts w:ascii="Garamond" w:hAnsi="Garamond"/>
        </w:rPr>
        <w:fldChar w:fldCharType="begin" w:fldLock="1"/>
      </w:r>
      <w:r>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Pick </w:t>
      </w:r>
      <w:r w:rsidRPr="000941A1">
        <w:rPr>
          <w:rFonts w:ascii="Garamond" w:hAnsi="Garamond"/>
          <w:i/>
          <w:noProof/>
        </w:rPr>
        <w:t>et al.</w:t>
      </w:r>
      <w:r w:rsidRPr="000941A1">
        <w:rPr>
          <w:rFonts w:ascii="Garamond" w:hAnsi="Garamond"/>
          <w:noProof/>
        </w:rPr>
        <w:t xml:space="preserve"> 2019)</w:t>
      </w:r>
      <w:r>
        <w:rPr>
          <w:rFonts w:ascii="Garamond" w:hAnsi="Garamond"/>
        </w:rPr>
        <w:fldChar w:fldCharType="end"/>
      </w:r>
      <w:r>
        <w:rPr>
          <w:rFonts w:ascii="Garamond" w:hAnsi="Garamond"/>
        </w:rPr>
        <w:t xml:space="preserve"> to extract summary statistics from </w:t>
      </w:r>
      <w:r>
        <w:rPr>
          <w:rFonts w:ascii="Garamond" w:hAnsi="Garamond"/>
        </w:rPr>
        <w:lastRenderedPageBreak/>
        <w:t xml:space="preserve">figures. The location of the data in the original article is provided in our raw data (see Supplementary Material). </w:t>
      </w:r>
    </w:p>
    <w:p w14:paraId="1D22419C" w14:textId="77777777" w:rsidR="00DA2BB5" w:rsidRDefault="00DA2BB5"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77777777"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w:t>
      </w:r>
      <w:commentRangeStart w:id="32"/>
      <w:r>
        <w:rPr>
          <w:rFonts w:ascii="Garamond" w:hAnsi="Garamond"/>
        </w:rPr>
        <w:t xml:space="preserve">Hedges’ </w:t>
      </w:r>
      <w:r w:rsidRPr="008F7F1B">
        <w:rPr>
          <w:rFonts w:ascii="Garamond" w:hAnsi="Garamond"/>
          <w:i/>
        </w:rPr>
        <w:t>g</w:t>
      </w:r>
      <w:r>
        <w:rPr>
          <w:rFonts w:ascii="Garamond" w:hAnsi="Garamond"/>
        </w:rPr>
        <w:t xml:space="preserve"> (</w:t>
      </w:r>
      <w:commentRangeEnd w:id="32"/>
      <w:r>
        <w:rPr>
          <w:rStyle w:val="CommentReference"/>
        </w:rPr>
        <w:commentReference w:id="32"/>
      </w:r>
      <w:r>
        <w:rPr>
          <w:rFonts w:ascii="Garamond" w:hAnsi="Garamond"/>
        </w:rPr>
        <w:t xml:space="preserve">sample size adjusted standardised mean difference; </w:t>
      </w:r>
      <w:r>
        <w:rPr>
          <w:rFonts w:ascii="Garamond" w:hAnsi="Garamond"/>
        </w:rPr>
        <w:fldChar w:fldCharType="begin" w:fldLock="1"/>
      </w:r>
      <w:r>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Pr>
          <w:rFonts w:ascii="Garamond" w:hAnsi="Garamond"/>
        </w:rPr>
        <w:fldChar w:fldCharType="separate"/>
      </w:r>
      <w:r w:rsidRPr="000941A1">
        <w:rPr>
          <w:rFonts w:ascii="Garamond" w:hAnsi="Garamond"/>
          <w:noProof/>
        </w:rPr>
        <w:t>Hedges &amp; Olkin 1985)</w:t>
      </w:r>
      <w:r>
        <w:rPr>
          <w:rFonts w:ascii="Garamond" w:hAnsi="Garamond"/>
        </w:rPr>
        <w:fldChar w:fldCharType="end"/>
      </w:r>
      <w:r>
        <w:rPr>
          <w:rFonts w:ascii="Garamond" w:hAnsi="Garamond"/>
        </w:rPr>
        <w:t xml:space="preserve"> as follows: </w:t>
      </w:r>
    </w:p>
    <w:p w14:paraId="78E4BDD7" w14:textId="77777777" w:rsidR="00DA2BB5" w:rsidRDefault="00DA2BB5" w:rsidP="00DA2BB5">
      <w:pPr>
        <w:contextualSpacing/>
        <w:jc w:val="center"/>
        <w:rPr>
          <w:rFonts w:ascii="Garamond" w:eastAsiaTheme="minorEastAsia" w:hAnsi="Garamond"/>
          <w:sz w:val="20"/>
          <w:szCs w:val="20"/>
        </w:rPr>
      </w:pPr>
      <m:oMath>
        <m:r>
          <w:rPr>
            <w:rFonts w:ascii="Cambria Math" w:hAnsi="Cambria Math"/>
            <w:sz w:val="20"/>
            <w:szCs w:val="20"/>
          </w:rPr>
          <m:t xml:space="preserve">d=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w:t>
      </w:r>
    </w:p>
    <w:p w14:paraId="7A53CC8D" w14:textId="77777777"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Eq. 1</w:t>
      </w:r>
    </w:p>
    <w:p w14:paraId="7BDB2957" w14:textId="77777777" w:rsidR="00DA2BB5" w:rsidRPr="006C2D94" w:rsidRDefault="009656E3"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77777777"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w:commentRangeStart w:id="33"/>
              <w:commentRangeEnd w:id="33"/>
              <m:r>
                <m:rPr>
                  <m:sty m:val="p"/>
                </m:rPr>
                <w:rPr>
                  <w:rStyle w:val="CommentReference"/>
                  <w:rFonts w:ascii="Cambria Math" w:hAnsi="Cambria Math"/>
                  <w:sz w:val="20"/>
                  <w:szCs w:val="20"/>
                </w:rPr>
                <w:commentReference w:id="33"/>
              </m:r>
            </m:den>
          </m:f>
        </m:oMath>
      </m:oMathPara>
    </w:p>
    <w:p w14:paraId="1159930B" w14:textId="77777777" w:rsidR="00DA2BB5" w:rsidRPr="006C2D94" w:rsidRDefault="00DA2BB5" w:rsidP="00DA2BB5">
      <w:pPr>
        <w:contextualSpacing/>
        <w:jc w:val="right"/>
        <w:rPr>
          <w:rFonts w:ascii="Garamond" w:hAnsi="Garamond"/>
          <w:i/>
          <w:sz w:val="20"/>
          <w:szCs w:val="20"/>
        </w:rPr>
      </w:pPr>
      <w:r>
        <w:rPr>
          <w:rFonts w:ascii="Garamond" w:hAnsi="Garamond"/>
          <w:i/>
          <w:sz w:val="20"/>
          <w:szCs w:val="20"/>
        </w:rPr>
        <w:t>Eq. 3</w:t>
      </w:r>
    </w:p>
    <w:p w14:paraId="346ABB4E" w14:textId="77777777"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Hedges’ </w:t>
      </w:r>
      <w:r>
        <w:rPr>
          <w:rFonts w:ascii="Garamond" w:eastAsiaTheme="minorEastAsia" w:hAnsi="Garamond"/>
          <w:i/>
        </w:rPr>
        <w:t xml:space="preserve">d </w:t>
      </w:r>
      <w:r>
        <w:rPr>
          <w:rFonts w:ascii="Garamond" w:eastAsiaTheme="minorEastAsia" w:hAnsi="Garamond"/>
        </w:rPr>
        <w:t xml:space="preserve">is corrected by multiplying by the correction factor </w:t>
      </w:r>
      <w:r>
        <w:rPr>
          <w:rFonts w:ascii="Garamond" w:eastAsiaTheme="minorEastAsia" w:hAnsi="Garamond"/>
          <w:i/>
        </w:rPr>
        <w:t>J</w:t>
      </w:r>
      <w:r>
        <w:rPr>
          <w:rFonts w:ascii="Garamond" w:eastAsiaTheme="minorEastAsia" w:hAnsi="Garamond"/>
        </w:rPr>
        <w:t xml:space="preserve"> to obtain </w:t>
      </w:r>
      <w:r>
        <w:rPr>
          <w:rFonts w:ascii="Garamond" w:eastAsiaTheme="minorEastAsia" w:hAnsi="Garamond"/>
          <w:i/>
        </w:rPr>
        <w:t>g</w:t>
      </w:r>
      <w:r>
        <w:rPr>
          <w:rFonts w:ascii="Garamond" w:eastAsiaTheme="minorEastAsia" w:hAnsi="Garamond"/>
        </w:rPr>
        <w:t xml:space="preserve">.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77777777" w:rsidR="00DA2BB5" w:rsidRPr="009F7C5C" w:rsidRDefault="009656E3"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r>
            <w:rPr>
              <w:rFonts w:ascii="Cambria Math" w:eastAsiaTheme="minorEastAsia" w:hAnsi="Cambria Math"/>
              <w:sz w:val="20"/>
              <w:szCs w:val="20"/>
            </w:rPr>
            <m:t>,</m:t>
          </m:r>
        </m:oMath>
      </m:oMathPara>
    </w:p>
    <w:p w14:paraId="2ECAE7F9" w14:textId="77777777" w:rsidR="00DA2BB5" w:rsidRDefault="00DA2BB5" w:rsidP="00DA2BB5">
      <w:pPr>
        <w:contextualSpacing/>
        <w:jc w:val="right"/>
        <w:rPr>
          <w:rFonts w:ascii="Garamond" w:hAnsi="Garamond"/>
          <w:i/>
          <w:sz w:val="20"/>
          <w:szCs w:val="20"/>
        </w:rPr>
      </w:pPr>
      <w:r>
        <w:rPr>
          <w:rFonts w:ascii="Garamond" w:hAnsi="Garamond"/>
          <w:i/>
          <w:sz w:val="20"/>
          <w:szCs w:val="20"/>
        </w:rPr>
        <w:t>Eq. 4</w:t>
      </w:r>
    </w:p>
    <w:p w14:paraId="39321406" w14:textId="77777777" w:rsidR="00DA2BB5" w:rsidRDefault="009656E3" w:rsidP="00DA2BB5">
      <w:pPr>
        <w:contextualSpacing/>
        <w:jc w:val="center"/>
        <w:rPr>
          <w:rFonts w:ascii="Garamond" w:eastAsiaTheme="minorEastAsia" w:hAnsi="Garamond"/>
          <w:i/>
          <w:sz w:val="20"/>
          <w:szCs w:val="20"/>
        </w:rPr>
      </w:pP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g</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rPr>
            <w:rFonts w:ascii="Cambria Math" w:hAnsi="Cambria Math"/>
            <w:sz w:val="20"/>
            <w:szCs w:val="20"/>
          </w:rPr>
          <m:t>×</m:t>
        </m:r>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oMath>
      <w:r w:rsidR="00DA2BB5">
        <w:rPr>
          <w:rFonts w:ascii="Garamond" w:eastAsiaTheme="minorEastAsia" w:hAnsi="Garamond"/>
          <w:i/>
          <w:sz w:val="20"/>
          <w:szCs w:val="20"/>
        </w:rPr>
        <w:t xml:space="preserve"> </w:t>
      </w:r>
    </w:p>
    <w:p w14:paraId="5136F87B" w14:textId="77777777" w:rsidR="00DA2BB5" w:rsidRDefault="00DA2BB5" w:rsidP="00DA2BB5">
      <w:pPr>
        <w:contextualSpacing/>
        <w:jc w:val="right"/>
        <w:rPr>
          <w:rFonts w:ascii="Garamond" w:hAnsi="Garamond"/>
          <w:i/>
          <w:sz w:val="20"/>
          <w:szCs w:val="20"/>
        </w:rPr>
      </w:pPr>
      <w:r>
        <w:rPr>
          <w:rFonts w:ascii="Garamond" w:hAnsi="Garamond"/>
          <w:i/>
          <w:sz w:val="20"/>
          <w:szCs w:val="20"/>
        </w:rPr>
        <w:t>Eq. 5</w:t>
      </w:r>
    </w:p>
    <w:p w14:paraId="44E75968" w14:textId="77777777" w:rsidR="00DA2BB5" w:rsidRDefault="00DA2BB5" w:rsidP="00DA2BB5">
      <w:pPr>
        <w:contextualSpacing/>
        <w:jc w:val="right"/>
        <w:rPr>
          <w:rFonts w:ascii="Garamond" w:hAnsi="Garamond"/>
          <w:i/>
          <w:sz w:val="20"/>
          <w:szCs w:val="20"/>
        </w:rPr>
      </w:pPr>
    </w:p>
    <w:p w14:paraId="7A5DB2A2" w14:textId="4A40AD0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34"/>
      <w:r>
        <w:rPr>
          <w:rFonts w:ascii="Garamond" w:eastAsiaTheme="minorEastAsia" w:hAnsi="Garamond"/>
        </w:rPr>
        <w:t>some behavioural measures were based on ranks or scores. As such, response ratios could not be calculated</w:t>
      </w:r>
      <w:commentRangeEnd w:id="34"/>
      <w:r>
        <w:rPr>
          <w:rStyle w:val="CommentReference"/>
        </w:rPr>
        <w:commentReference w:id="34"/>
      </w:r>
      <w:r>
        <w:rPr>
          <w:rFonts w:ascii="Garamond" w:eastAsiaTheme="minorEastAsia" w:hAnsi="Garamond"/>
        </w:rPr>
        <w:t xml:space="preserve"> because score and rank data are not bound to zero </w:t>
      </w:r>
      <w:r>
        <w:rPr>
          <w:rFonts w:ascii="Garamond" w:eastAsiaTheme="minorEastAsia" w:hAnsi="Garamond"/>
        </w:rPr>
        <w:fldChar w:fldCharType="begin" w:fldLock="1"/>
      </w:r>
      <w:r>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Pr>
          <w:rFonts w:ascii="Garamond" w:eastAsiaTheme="minorEastAsia" w:hAnsi="Garamond"/>
        </w:rPr>
        <w:fldChar w:fldCharType="separate"/>
      </w:r>
      <w:r w:rsidRPr="00976782">
        <w:rPr>
          <w:rFonts w:ascii="Garamond" w:eastAsiaTheme="minorEastAsia" w:hAnsi="Garamond"/>
          <w:noProof/>
        </w:rPr>
        <w:t xml:space="preserve">(Houle </w:t>
      </w:r>
      <w:r w:rsidRPr="00976782">
        <w:rPr>
          <w:rFonts w:ascii="Garamond" w:eastAsiaTheme="minorEastAsia" w:hAnsi="Garamond"/>
          <w:i/>
          <w:noProof/>
        </w:rPr>
        <w:t>et al.</w:t>
      </w:r>
      <w:r w:rsidRPr="00976782">
        <w:rPr>
          <w:rFonts w:ascii="Garamond" w:eastAsiaTheme="minorEastAsia" w:hAnsi="Garamond"/>
          <w:noProof/>
        </w:rPr>
        <w:t xml:space="preserve"> 2011; Nakagawa </w:t>
      </w:r>
      <w:r w:rsidRPr="00976782">
        <w:rPr>
          <w:rFonts w:ascii="Garamond" w:eastAsiaTheme="minorEastAsia" w:hAnsi="Garamond"/>
          <w:i/>
          <w:noProof/>
        </w:rPr>
        <w:t>et al.</w:t>
      </w:r>
      <w:r w:rsidRPr="00976782">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57AF17CB"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 xml:space="preserve">) </w:t>
      </w:r>
      <w:r>
        <w:rPr>
          <w:rFonts w:ascii="Garamond" w:eastAsiaTheme="minorEastAsia" w:hAnsi="Garamond"/>
        </w:rPr>
        <w:fldChar w:fldCharType="begin" w:fldLock="1"/>
      </w:r>
      <w:r>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Pr>
          <w:rFonts w:ascii="Garamond" w:eastAsiaTheme="minorEastAsia" w:hAnsi="Garamond"/>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noProof/>
        </w:rPr>
        <w:t xml:space="preserve">. </w:t>
      </w:r>
      <w:r>
        <w:rPr>
          <w:rFonts w:ascii="Garamond" w:eastAsiaTheme="minorEastAsia" w:hAnsi="Garamond"/>
        </w:rPr>
        <w:t xml:space="preserve">We used this effect size rather than the </w:t>
      </w:r>
      <w:proofErr w:type="spellStart"/>
      <w:r>
        <w:rPr>
          <w:rFonts w:ascii="Garamond" w:eastAsiaTheme="minorEastAsia" w:hAnsi="Garamond"/>
        </w:rPr>
        <w:t>lnVR</w:t>
      </w:r>
      <w:proofErr w:type="spellEnd"/>
      <w:r>
        <w:rPr>
          <w:rFonts w:ascii="Garamond" w:eastAsiaTheme="minorEastAsia" w:hAnsi="Garamond"/>
        </w:rPr>
        <w:t xml:space="preserve"> to control for any mean-variance relationships and quantify sex difference in variances independent of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commentRangeStart w:id="35"/>
      <w:r w:rsidRPr="00814634">
        <w:rPr>
          <w:rFonts w:ascii="Garamond" w:eastAsiaTheme="minorEastAsia" w:hAnsi="Garamond"/>
          <w:highlight w:val="yellow"/>
        </w:rPr>
        <w:t>see Senior et al. 2020</w:t>
      </w:r>
      <w:commentRangeEnd w:id="35"/>
      <w:r>
        <w:rPr>
          <w:rStyle w:val="CommentReference"/>
        </w:rPr>
        <w:commentReference w:id="35"/>
      </w:r>
      <w:r>
        <w:rPr>
          <w:rFonts w:ascii="Garamond" w:eastAsiaTheme="minorEastAsia" w:hAnsi="Garamond"/>
        </w:rPr>
        <w:t xml:space="preserve">). In our data set there was a </w:t>
      </w:r>
      <w:r w:rsidR="006E3ACC">
        <w:rPr>
          <w:rFonts w:ascii="Garamond" w:eastAsiaTheme="minorEastAsia" w:hAnsi="Garamond"/>
        </w:rPr>
        <w:t xml:space="preserve">strong, </w:t>
      </w:r>
      <w:r>
        <w:rPr>
          <w:rFonts w:ascii="Garamond" w:eastAsiaTheme="minorEastAsia" w:hAnsi="Garamond"/>
        </w:rPr>
        <w:t xml:space="preserve">positive relationship between the mean and variance in personality measurements </w:t>
      </w:r>
      <w:commentRangeStart w:id="36"/>
      <w:r>
        <w:rPr>
          <w:rFonts w:ascii="Garamond" w:eastAsiaTheme="minorEastAsia" w:hAnsi="Garamond"/>
        </w:rPr>
        <w:t>(</w:t>
      </w:r>
      <w:r w:rsidR="00906D7D" w:rsidRPr="001E52B7">
        <w:rPr>
          <w:rFonts w:ascii="Garamond" w:eastAsiaTheme="minorEastAsia" w:hAnsi="Garamond"/>
        </w:rPr>
        <w:t xml:space="preserve">males: </w:t>
      </w:r>
      <w:r w:rsidR="00906D7D" w:rsidRPr="001E52B7">
        <w:rPr>
          <w:rFonts w:ascii="Garamond" w:eastAsiaTheme="minorEastAsia" w:hAnsi="Garamond"/>
          <w:i/>
          <w:iCs/>
        </w:rPr>
        <w:t xml:space="preserve">r </w:t>
      </w:r>
      <w:r w:rsidR="00906D7D" w:rsidRPr="001E52B7">
        <w:rPr>
          <w:rFonts w:ascii="Garamond" w:eastAsiaTheme="minorEastAsia" w:hAnsi="Garamond"/>
        </w:rPr>
        <w:t>=0.</w:t>
      </w:r>
      <w:r w:rsidR="006E3ACC">
        <w:rPr>
          <w:rFonts w:ascii="Garamond" w:eastAsiaTheme="minorEastAsia" w:hAnsi="Garamond"/>
        </w:rPr>
        <w:t>90</w:t>
      </w:r>
      <w:r w:rsidR="00906D7D" w:rsidRPr="001E52B7">
        <w:rPr>
          <w:rFonts w:ascii="Garamond" w:eastAsiaTheme="minorEastAsia" w:hAnsi="Garamond"/>
        </w:rPr>
        <w:t xml:space="preserve">; females: </w:t>
      </w:r>
      <w:r w:rsidR="00906D7D" w:rsidRPr="001E52B7">
        <w:rPr>
          <w:rFonts w:ascii="Garamond" w:eastAsiaTheme="minorEastAsia" w:hAnsi="Garamond"/>
          <w:i/>
          <w:iCs/>
        </w:rPr>
        <w:t>r</w:t>
      </w:r>
      <w:r w:rsidR="00906D7D" w:rsidRPr="001E52B7">
        <w:rPr>
          <w:rFonts w:ascii="Garamond" w:eastAsiaTheme="minorEastAsia" w:hAnsi="Garamond"/>
        </w:rPr>
        <w:t xml:space="preserve"> =0.</w:t>
      </w:r>
      <w:r w:rsidR="006E3ACC">
        <w:rPr>
          <w:rFonts w:ascii="Garamond" w:eastAsiaTheme="minorEastAsia" w:hAnsi="Garamond"/>
        </w:rPr>
        <w:t>91</w:t>
      </w:r>
      <w:r>
        <w:rPr>
          <w:rFonts w:ascii="Garamond" w:eastAsiaTheme="minorEastAsia" w:hAnsi="Garamond"/>
        </w:rPr>
        <w:t xml:space="preserve">). </w:t>
      </w:r>
      <w:commentRangeEnd w:id="36"/>
      <w:r>
        <w:rPr>
          <w:rStyle w:val="CommentReference"/>
        </w:rPr>
        <w:commentReference w:id="36"/>
      </w:r>
      <w:r>
        <w:rPr>
          <w:rFonts w:ascii="Garamond" w:eastAsiaTheme="minorEastAsia" w:hAnsi="Garamond"/>
        </w:rPr>
        <w:t xml:space="preserve">We </w:t>
      </w:r>
      <w:r w:rsidR="006E3ACC">
        <w:rPr>
          <w:rFonts w:ascii="Garamond" w:eastAsiaTheme="minorEastAsia" w:hAnsi="Garamond"/>
        </w:rPr>
        <w:t xml:space="preserve">therefore </w:t>
      </w:r>
      <w:r>
        <w:rPr>
          <w:rFonts w:ascii="Garamond" w:eastAsiaTheme="minorEastAsia" w:hAnsi="Garamond"/>
          <w:noProof/>
        </w:rPr>
        <w:t>calculated the effect size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 follows: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7777777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Pr>
          <w:rFonts w:ascii="Garamond" w:eastAsiaTheme="minorEastAsia" w:hAnsi="Garamond"/>
          <w:i/>
          <w:sz w:val="20"/>
          <w:szCs w:val="20"/>
        </w:rPr>
        <w:t>6</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9656E3"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77777777"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7</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31C9E419" w14:textId="77777777" w:rsidR="00DA2BB5"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9405DF0" w14:textId="77777777" w:rsidR="00DA2BB5" w:rsidRDefault="00DA2BB5" w:rsidP="00DA2BB5">
      <w:pPr>
        <w:contextualSpacing/>
        <w:rPr>
          <w:rFonts w:ascii="Garamond" w:eastAsiaTheme="minorEastAsia" w:hAnsi="Garamond"/>
          <w:noProof/>
        </w:rPr>
      </w:pPr>
    </w:p>
    <w:p w14:paraId="25608546" w14:textId="77777777" w:rsidR="00DA2BB5" w:rsidRDefault="00DA2BB5" w:rsidP="00DA2BB5">
      <w:pPr>
        <w:contextualSpacing/>
        <w:rPr>
          <w:rFonts w:ascii="Garamond" w:eastAsiaTheme="minorEastAsia" w:hAnsi="Garamond"/>
          <w:i/>
          <w:noProof/>
        </w:rPr>
      </w:pPr>
      <w:r>
        <w:rPr>
          <w:rFonts w:ascii="Garamond" w:eastAsiaTheme="minorEastAsia" w:hAnsi="Garamond"/>
          <w:i/>
          <w:noProof/>
        </w:rPr>
        <w:t>Data transformations</w:t>
      </w:r>
    </w:p>
    <w:p w14:paraId="02E5940B" w14:textId="77777777" w:rsidR="00DA2BB5" w:rsidRPr="002429AC" w:rsidRDefault="00DA2BB5" w:rsidP="00DA2BB5">
      <w:pPr>
        <w:contextualSpacing/>
        <w:rPr>
          <w:rFonts w:ascii="Garamond" w:eastAsiaTheme="minorEastAsia" w:hAnsi="Garamond"/>
          <w:noProof/>
        </w:rPr>
      </w:pPr>
    </w:p>
    <w:p w14:paraId="3C6D13A8" w14:textId="77777777" w:rsidR="00DA2BB5" w:rsidRDefault="00DA2BB5" w:rsidP="00DA2BB5">
      <w:pPr>
        <w:ind w:firstLine="720"/>
        <w:contextualSpacing/>
        <w:rPr>
          <w:rFonts w:ascii="Garamond" w:eastAsiaTheme="minorEastAsia" w:hAnsi="Garamond"/>
          <w:noProof/>
        </w:rPr>
      </w:pPr>
      <w:r>
        <w:rPr>
          <w:rFonts w:ascii="Garamond" w:eastAsiaTheme="minorEastAsia" w:hAnsi="Garamond"/>
          <w:noProof/>
        </w:rPr>
        <w:t xml:space="preserve">Our dataset contained some means, and their variances, that needed 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3F97ED93" w14:textId="77777777" w:rsidR="00DA2BB5" w:rsidRPr="003E19EF" w:rsidRDefault="00DA2BB5" w:rsidP="00DA2BB5">
      <w:pPr>
        <w:contextualSpacing/>
        <w:rPr>
          <w:rFonts w:ascii="Garamond" w:eastAsiaTheme="minorEastAsia" w:hAnsi="Garamond"/>
          <w:noProof/>
          <w:sz w:val="20"/>
          <w:szCs w:val="20"/>
        </w:rPr>
      </w:pPr>
    </w:p>
    <w:p w14:paraId="4281ED34" w14:textId="77777777" w:rsidR="00DA2BB5" w:rsidRDefault="00DA2BB5" w:rsidP="00DA2BB5">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0D75C4B4" w14:textId="77777777" w:rsidR="00DA2BB5" w:rsidRPr="006C2D94" w:rsidRDefault="00DA2BB5" w:rsidP="00DA2BB5">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8</w:t>
      </w:r>
    </w:p>
    <w:p w14:paraId="7A07D493" w14:textId="77777777" w:rsidR="00DA2BB5" w:rsidRDefault="00DA2BB5" w:rsidP="00DA2BB5">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19730B88" w14:textId="77777777" w:rsidR="00DA2BB5" w:rsidRPr="006C2D94" w:rsidRDefault="00DA2BB5" w:rsidP="00DA2BB5">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9</w:t>
      </w:r>
    </w:p>
    <w:p w14:paraId="6D8E2B42" w14:textId="77777777" w:rsidR="00DA2BB5" w:rsidRDefault="00DA2BB5" w:rsidP="00DA2BB5">
      <w:pPr>
        <w:contextualSpacing/>
        <w:rPr>
          <w:rFonts w:ascii="Garamond" w:hAnsi="Garamond"/>
        </w:rPr>
      </w:pPr>
    </w:p>
    <w:p w14:paraId="021E6E6E" w14:textId="77777777" w:rsidR="00DA2BB5" w:rsidRDefault="00DA2BB5" w:rsidP="00DA2BB5">
      <w:pPr>
        <w:contextualSpacing/>
        <w:rPr>
          <w:rFonts w:ascii="Garamond" w:hAnsi="Garamond"/>
        </w:rPr>
      </w:pPr>
      <w:r>
        <w:rPr>
          <w:rFonts w:ascii="Garamond" w:hAnsi="Garamond"/>
        </w:rPr>
        <w:t xml:space="preserve">Second, some behavioural measures were presented as proportions, which constrains their distribution, so we converted them to the logit scale log (p/[1-p]) </w:t>
      </w:r>
      <w:commentRangeStart w:id="37"/>
      <w:r>
        <w:rPr>
          <w:rFonts w:ascii="Garamond" w:hAnsi="Garamond"/>
        </w:rPr>
        <w:t xml:space="preserve">to meet normality assumptions </w:t>
      </w:r>
      <w:commentRangeEnd w:id="37"/>
      <w:r>
        <w:rPr>
          <w:rStyle w:val="CommentReference"/>
        </w:rPr>
        <w:commentReference w:id="37"/>
      </w:r>
      <w:r>
        <w:rPr>
          <w:rFonts w:ascii="Garamond" w:hAnsi="Garamond"/>
        </w:rPr>
        <w:t>before calculating the relevant effect size. Information on which effect sizes are based on transformed values are provided in our raw data and code supplied in the Supplementary Materials.</w:t>
      </w:r>
    </w:p>
    <w:p w14:paraId="647F115B" w14:textId="77777777" w:rsidR="00DA2BB5" w:rsidRPr="00DB62B9" w:rsidRDefault="00DA2BB5" w:rsidP="00DA2BB5">
      <w:pPr>
        <w:contextualSpacing/>
        <w:rPr>
          <w:rFonts w:ascii="Garamond" w:hAnsi="Garamond"/>
          <w:iCs/>
        </w:rPr>
      </w:pPr>
    </w:p>
    <w:p w14:paraId="79C9AE05" w14:textId="77777777"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74114965"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00B33FA9" w:rsidRPr="00B33FA9">
        <w:rPr>
          <w:rFonts w:ascii="Garamond" w:hAnsi="Garamond"/>
          <w:noProof/>
        </w:rPr>
        <w:t xml:space="preserve">(Tarka </w:t>
      </w:r>
      <w:r w:rsidR="00B33FA9" w:rsidRPr="00B33FA9">
        <w:rPr>
          <w:rFonts w:ascii="Garamond" w:hAnsi="Garamond"/>
          <w:i/>
          <w:noProof/>
        </w:rPr>
        <w:t>et al.</w:t>
      </w:r>
      <w:r w:rsidR="00B33FA9" w:rsidRPr="00B33FA9">
        <w:rPr>
          <w:rFonts w:ascii="Garamond" w:hAnsi="Garamond"/>
          <w:noProof/>
        </w:rPr>
        <w:t xml:space="preserve"> 2018a)</w:t>
      </w:r>
      <w:r>
        <w:rPr>
          <w:rFonts w:ascii="Garamond" w:hAnsi="Garamond"/>
        </w:rPr>
        <w:fldChar w:fldCharType="end"/>
      </w:r>
      <w:r>
        <w:rPr>
          <w:rFonts w:ascii="Garamond" w:hAnsi="Garamond"/>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(e.g. primates: </w:t>
      </w:r>
      <w:commentRangeStart w:id="38"/>
      <w:r>
        <w:rPr>
          <w:rFonts w:ascii="Garamond" w:hAnsi="Garamond"/>
        </w:rPr>
        <w:fldChar w:fldCharType="begin" w:fldLock="1"/>
      </w:r>
      <w:r>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Pr>
          <w:rFonts w:ascii="Garamond" w:hAnsi="Garamond"/>
        </w:rPr>
        <w:fldChar w:fldCharType="separate"/>
      </w:r>
      <w:r w:rsidRPr="00762DCB">
        <w:rPr>
          <w:rFonts w:ascii="Garamond" w:hAnsi="Garamond"/>
          <w:noProof/>
        </w:rPr>
        <w:t xml:space="preserve">Cassini 2020; </w:t>
      </w:r>
      <w:r>
        <w:rPr>
          <w:rFonts w:ascii="Garamond" w:hAnsi="Garamond"/>
          <w:noProof/>
        </w:rPr>
        <w:t xml:space="preserve">fish: </w:t>
      </w:r>
      <w:r w:rsidRPr="00762DCB">
        <w:rPr>
          <w:rFonts w:ascii="Garamond" w:hAnsi="Garamond"/>
          <w:noProof/>
        </w:rPr>
        <w:t xml:space="preserve">Horne </w:t>
      </w:r>
      <w:r w:rsidRPr="00762DCB">
        <w:rPr>
          <w:rFonts w:ascii="Garamond" w:hAnsi="Garamond"/>
          <w:i/>
          <w:noProof/>
        </w:rPr>
        <w:t>et al.</w:t>
      </w:r>
      <w:r w:rsidRPr="00762DCB">
        <w:rPr>
          <w:rFonts w:ascii="Garamond" w:hAnsi="Garamond"/>
          <w:noProof/>
        </w:rPr>
        <w:t xml:space="preserve"> 2020)</w:t>
      </w:r>
      <w:r>
        <w:rPr>
          <w:rFonts w:ascii="Garamond" w:hAnsi="Garamond"/>
        </w:rPr>
        <w:fldChar w:fldCharType="end"/>
      </w:r>
      <w:commentRangeEnd w:id="38"/>
      <w:r>
        <w:rPr>
          <w:rStyle w:val="CommentReference"/>
        </w:rPr>
        <w:commentReference w:id="38"/>
      </w:r>
      <w:r>
        <w:rPr>
          <w:rFonts w:ascii="Garamond" w:hAnsi="Garamond"/>
        </w:rPr>
        <w:t xml:space="preserve">. We calculated SSD as the ratio of male to female mean body length, mass or the size of another focal trait (e.g. wing length). We then used the following index of SSD </w:t>
      </w:r>
      <w:r>
        <w:rPr>
          <w:rFonts w:ascii="Garamond" w:hAnsi="Garamond"/>
        </w:rPr>
        <w:fldChar w:fldCharType="begin" w:fldLock="1"/>
      </w:r>
      <w:r>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Pr>
          <w:rFonts w:ascii="Garamond" w:hAnsi="Garamond"/>
        </w:rPr>
        <w:fldChar w:fldCharType="separate"/>
      </w:r>
      <w:r w:rsidRPr="000941A1">
        <w:rPr>
          <w:rFonts w:ascii="Garamond" w:hAnsi="Garamond"/>
          <w:noProof/>
        </w:rPr>
        <w:t>(Lovich &amp; Gibbons 1992)</w:t>
      </w:r>
      <w:r>
        <w:rPr>
          <w:rFonts w:ascii="Garamond" w:hAnsi="Garamond"/>
        </w:rPr>
        <w:fldChar w:fldCharType="end"/>
      </w:r>
      <w:r>
        <w:rPr>
          <w:rFonts w:ascii="Garamond" w:hAnsi="Garamond"/>
        </w:rPr>
        <w:t>:</w:t>
      </w:r>
    </w:p>
    <w:p w14:paraId="084174AF" w14:textId="77777777" w:rsidR="00DA2BB5" w:rsidRDefault="00DA2BB5" w:rsidP="00DA2BB5">
      <w:pPr>
        <w:contextualSpacing/>
        <w:rPr>
          <w:rFonts w:ascii="Garamond" w:hAnsi="Garamond"/>
        </w:rPr>
      </w:pPr>
      <w:commentRangeStart w:id="39"/>
      <w:commentRangeStart w:id="40"/>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77777777"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10</w:t>
      </w:r>
      <w:commentRangeEnd w:id="39"/>
      <w:r>
        <w:rPr>
          <w:rStyle w:val="CommentReference"/>
        </w:rPr>
        <w:commentReference w:id="39"/>
      </w:r>
      <w:commentRangeEnd w:id="40"/>
      <w:r>
        <w:rPr>
          <w:rStyle w:val="CommentReference"/>
        </w:rPr>
        <w:commentReference w:id="40"/>
      </w:r>
    </w:p>
    <w:p w14:paraId="3B25047B" w14:textId="77777777" w:rsidR="00DA2BB5" w:rsidRPr="006C2D94" w:rsidRDefault="00DA2BB5" w:rsidP="00DA2BB5">
      <w:pPr>
        <w:contextualSpacing/>
        <w:rPr>
          <w:rFonts w:ascii="Garamond" w:hAnsi="Garamond"/>
          <w:i/>
        </w:rPr>
      </w:pPr>
    </w:p>
    <w:p w14:paraId="1629AD77" w14:textId="77777777" w:rsidR="00DA2BB5"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t>
      </w:r>
    </w:p>
    <w:p w14:paraId="57F06C58" w14:textId="77777777" w:rsidR="00DA2BB5" w:rsidRDefault="00DA2BB5" w:rsidP="00DA2BB5">
      <w:pPr>
        <w:contextualSpacing/>
        <w:rPr>
          <w:rFonts w:ascii="Garamond" w:hAnsi="Garamond"/>
        </w:rPr>
      </w:pPr>
    </w:p>
    <w:p w14:paraId="3D795C10" w14:textId="26C65EFC" w:rsidR="00DA2BB5" w:rsidRPr="00523C36" w:rsidRDefault="00DA2BB5" w:rsidP="00DA2BB5">
      <w:pPr>
        <w:rPr>
          <w:rFonts w:ascii="Times New Roman" w:eastAsia="Times New Roman" w:hAnsi="Times New Roman" w:cs="Times New Roman"/>
        </w:rPr>
      </w:pPr>
      <w:r>
        <w:rPr>
          <w:rFonts w:ascii="Garamond" w:hAnsi="Garamond"/>
        </w:rPr>
        <w:t xml:space="preserve">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 xml:space="preserve">CRC Handbook of Avian Body Masses </w:t>
      </w:r>
      <w:r>
        <w:rPr>
          <w:rFonts w:ascii="Garamond" w:hAnsi="Garamond"/>
        </w:rPr>
        <w:fldChar w:fldCharType="begin" w:fldLock="1"/>
      </w:r>
      <w:r w:rsidR="00B33FA9">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Pr>
          <w:rFonts w:ascii="Garamond" w:hAnsi="Garamond"/>
        </w:rPr>
        <w:fldChar w:fldCharType="separate"/>
      </w:r>
      <w:r w:rsidRPr="00403EE0">
        <w:rPr>
          <w:rFonts w:ascii="Garamond" w:hAnsi="Garamond"/>
          <w:noProof/>
        </w:rPr>
        <w:t>(Dunning Jr 2007)</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t>
      </w:r>
      <w:commentRangeStart w:id="41"/>
      <w:commentRangeStart w:id="42"/>
      <w:r>
        <w:rPr>
          <w:rFonts w:ascii="Garamond" w:hAnsi="Garamond"/>
        </w:rPr>
        <w:t xml:space="preserve">We then used data from located studies to calculate the SSD index. </w:t>
      </w:r>
      <w:commentRangeEnd w:id="41"/>
      <w:r>
        <w:rPr>
          <w:rStyle w:val="CommentReference"/>
        </w:rPr>
        <w:commentReference w:id="41"/>
      </w:r>
      <w:commentRangeEnd w:id="42"/>
      <w:r>
        <w:rPr>
          <w:rStyle w:val="CommentReference"/>
        </w:rPr>
        <w:commentReference w:id="42"/>
      </w:r>
      <w:r w:rsidR="000644B8">
        <w:rPr>
          <w:rFonts w:ascii="Garamond" w:hAnsi="Garamond"/>
        </w:rPr>
        <w:t xml:space="preserve">Second, we also quantified mating system (“monogamous” or “multiple mating”). Where included studies did not report mating system, we searched </w:t>
      </w:r>
      <w:r w:rsidR="000644B8" w:rsidRPr="00814634">
        <w:rPr>
          <w:rFonts w:ascii="Garamond" w:hAnsi="Garamond"/>
          <w:i/>
        </w:rPr>
        <w:t>Web of Science</w:t>
      </w:r>
      <w:r w:rsidR="000644B8">
        <w:rPr>
          <w:rFonts w:ascii="Garamond" w:hAnsi="Garamond"/>
        </w:rPr>
        <w:t xml:space="preserve">, </w:t>
      </w:r>
      <w:r w:rsidR="000644B8" w:rsidRPr="00814634">
        <w:rPr>
          <w:rFonts w:ascii="Garamond" w:hAnsi="Garamond"/>
          <w:i/>
        </w:rPr>
        <w:t>Scopus</w:t>
      </w:r>
      <w:r w:rsidR="000644B8">
        <w:rPr>
          <w:rFonts w:ascii="Garamond" w:hAnsi="Garamond"/>
        </w:rPr>
        <w:t xml:space="preserve"> and </w:t>
      </w:r>
      <w:r w:rsidR="000644B8" w:rsidRPr="00814634">
        <w:rPr>
          <w:rFonts w:ascii="Garamond" w:hAnsi="Garamond"/>
          <w:i/>
        </w:rPr>
        <w:t>Google Scholar</w:t>
      </w:r>
      <w:r w:rsidR="000644B8">
        <w:rPr>
          <w:rFonts w:ascii="Garamond" w:hAnsi="Garamond"/>
        </w:rPr>
        <w:t xml:space="preserve"> using the search terms: “species name” AND </w:t>
      </w:r>
      <w:r w:rsidR="000644B8">
        <w:rPr>
          <w:rFonts w:ascii="Garamond" w:hAnsi="Garamond"/>
        </w:rPr>
        <w:t xml:space="preserve">“mating system”. </w:t>
      </w:r>
      <w:r>
        <w:rPr>
          <w:rFonts w:ascii="Garamond" w:hAnsi="Garamond"/>
        </w:rPr>
        <w:t>The location of data collected for SSD index</w:t>
      </w:r>
      <w:r w:rsidR="000644B8">
        <w:rPr>
          <w:rFonts w:ascii="Garamond" w:hAnsi="Garamond"/>
        </w:rPr>
        <w:t xml:space="preserve"> and mating system</w:t>
      </w:r>
      <w:r>
        <w:rPr>
          <w:rFonts w:ascii="Garamond" w:hAnsi="Garamond"/>
        </w:rPr>
        <w:t xml:space="preserve"> </w:t>
      </w:r>
      <w:r w:rsidR="000644B8">
        <w:rPr>
          <w:rFonts w:ascii="Garamond" w:hAnsi="Garamond"/>
        </w:rPr>
        <w:t>are</w:t>
      </w:r>
      <w:r>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F71564B"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S7-S1</w:t>
      </w:r>
      <w:r w:rsidR="00FC70B0">
        <w:rPr>
          <w:rFonts w:ascii="Garamond" w:hAnsi="Garamond"/>
          <w:color w:val="000000" w:themeColor="text1"/>
        </w:rPr>
        <w:t>1</w:t>
      </w:r>
      <w:r>
        <w:rPr>
          <w:rFonts w:ascii="Garamond" w:hAnsi="Garamond"/>
        </w:rPr>
        <w:t xml:space="preserve">, but these should be treated as strictly </w:t>
      </w:r>
      <w:commentRangeStart w:id="43"/>
      <w:commentRangeStart w:id="44"/>
      <w:r>
        <w:rPr>
          <w:rFonts w:ascii="Garamond" w:hAnsi="Garamond"/>
        </w:rPr>
        <w:t>exploratory analyses.</w:t>
      </w:r>
      <w:commentRangeEnd w:id="43"/>
      <w:r>
        <w:rPr>
          <w:rStyle w:val="CommentReference"/>
        </w:rPr>
        <w:commentReference w:id="43"/>
      </w:r>
      <w:commentRangeEnd w:id="44"/>
      <w:r>
        <w:rPr>
          <w:rStyle w:val="CommentReference"/>
        </w:rPr>
        <w:commentReference w:id="44"/>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77777777"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intercept models (only considering random effects) and then ran multi-level meta-regression (MLMR) models (including fixed effect moderators) in R (version 3.5.1, </w:t>
      </w:r>
      <w:r w:rsidRPr="000941A1">
        <w:rPr>
          <w:rFonts w:ascii="Garamond" w:hAnsi="Garamond"/>
          <w:iCs/>
          <w:noProof/>
        </w:rPr>
        <w:t>R Core Team 201</w:t>
      </w:r>
      <w:r>
        <w:rPr>
          <w:rFonts w:ascii="Garamond" w:hAnsi="Garamond"/>
          <w:iCs/>
          <w:noProof/>
        </w:rPr>
        <w:t>8</w:t>
      </w:r>
      <w:r>
        <w:rPr>
          <w:rFonts w:ascii="Garamond" w:hAnsi="Garamond"/>
        </w:rPr>
        <w:t xml:space="preserve">) using the package </w:t>
      </w:r>
      <w:proofErr w:type="spellStart"/>
      <w:r>
        <w:rPr>
          <w:rFonts w:ascii="Garamond" w:hAnsi="Garamond"/>
          <w:i/>
          <w:iCs/>
        </w:rPr>
        <w:t>metafor</w:t>
      </w:r>
      <w:proofErr w:type="spellEnd"/>
      <w:r>
        <w:rPr>
          <w:rFonts w:ascii="Garamond" w:hAnsi="Garamond"/>
          <w:i/>
          <w:iCs/>
        </w:rPr>
        <w:t xml:space="preserve"> </w:t>
      </w:r>
      <w:r>
        <w:rPr>
          <w:rFonts w:ascii="Garamond" w:hAnsi="Garamond"/>
          <w:i/>
          <w:iCs/>
        </w:rPr>
        <w:fldChar w:fldCharType="begin" w:fldLock="1"/>
      </w:r>
      <w:r>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r>
        <w:rPr>
          <w:rFonts w:ascii="Garamond" w:hAnsi="Garamond"/>
          <w:i/>
          <w:iCs/>
        </w:rPr>
        <w:fldChar w:fldCharType="separate"/>
      </w:r>
      <w:r w:rsidRPr="000941A1">
        <w:rPr>
          <w:rFonts w:ascii="Garamond" w:hAnsi="Garamond"/>
          <w:iCs/>
          <w:noProof/>
        </w:rPr>
        <w:t>(</w:t>
      </w:r>
      <w:r>
        <w:rPr>
          <w:rFonts w:ascii="Garamond" w:hAnsi="Garamond"/>
          <w:iCs/>
          <w:noProof/>
        </w:rPr>
        <w:t xml:space="preserve">version 2.4.0, </w:t>
      </w:r>
      <w:r w:rsidRPr="000941A1">
        <w:rPr>
          <w:rFonts w:ascii="Garamond" w:hAnsi="Garamond"/>
          <w:iCs/>
          <w:noProof/>
        </w:rPr>
        <w:t>Viechtbauer 2010)</w:t>
      </w:r>
      <w:r>
        <w:rPr>
          <w:rFonts w:ascii="Garamond" w:hAnsi="Garamond"/>
          <w:i/>
          <w:iCs/>
        </w:rPr>
        <w:fldChar w:fldCharType="end"/>
      </w:r>
      <w:r>
        <w:rPr>
          <w:rFonts w:ascii="Garamond" w:hAnsi="Garamond"/>
        </w:rPr>
        <w:t xml:space="preserve">. We ran separate models for each of our five taxonomic groups, namely: birds, mammals, fish, invertebrates and </w:t>
      </w:r>
      <w:proofErr w:type="spellStart"/>
      <w:r>
        <w:rPr>
          <w:rFonts w:ascii="Garamond" w:hAnsi="Garamond"/>
        </w:rPr>
        <w:t>reptilia</w:t>
      </w:r>
      <w:proofErr w:type="spellEnd"/>
      <w:r>
        <w:rPr>
          <w:rFonts w:ascii="Garamond" w:hAnsi="Garamond"/>
        </w:rPr>
        <w:t xml:space="preserve"> (amphibians and reptiles were combined due to low sample sizes). Although we were interested in whether sex differences varied across these taxonomic groups, the available sample sizes generally precluded running models with taxa as a moderator. In addition, we could only construct well-resolved phylogenies for some taxa.</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757BD839" w:rsidR="00DA2BB5" w:rsidRDefault="00DA2BB5" w:rsidP="00DA2BB5">
      <w:pPr>
        <w:ind w:firstLine="720"/>
        <w:contextualSpacing/>
        <w:rPr>
          <w:rFonts w:ascii="Garamond" w:hAnsi="Garamond"/>
        </w:rPr>
      </w:pPr>
      <w:r>
        <w:rPr>
          <w:rFonts w:ascii="Garamond" w:hAnsi="Garamond"/>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Pr>
          <w:rFonts w:ascii="Garamond" w:hAnsi="Garamond"/>
        </w:rPr>
        <w:fldChar w:fldCharType="begin" w:fldLock="1"/>
      </w:r>
      <w:r>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Pr>
          <w:rFonts w:ascii="Garamond" w:hAnsi="Garamond"/>
        </w:rPr>
        <w:fldChar w:fldCharType="separate"/>
      </w:r>
      <w:r w:rsidRPr="00D27DC2">
        <w:rPr>
          <w:rFonts w:ascii="Garamond" w:hAnsi="Garamond"/>
          <w:noProof/>
        </w:rPr>
        <w:t>(Dingemanse &amp; Wolf 2010; Wolf &amp; Weissing 2010)</w:t>
      </w:r>
      <w:r>
        <w:rPr>
          <w:rFonts w:ascii="Garamond" w:hAnsi="Garamond"/>
        </w:rPr>
        <w:fldChar w:fldCharType="end"/>
      </w:r>
      <w:r>
        <w:rPr>
          <w:rFonts w:ascii="Garamond" w:hAnsi="Garamond"/>
        </w:rPr>
        <w:t xml:space="preserve">, and greater variance for all five traits in accordance with the ‘greater male variability’ hypothesis </w:t>
      </w:r>
      <w:r>
        <w:rPr>
          <w:rFonts w:ascii="Garamond" w:hAnsi="Garamond"/>
        </w:rPr>
        <w:fldChar w:fldCharType="begin" w:fldLock="1"/>
      </w:r>
      <w:r>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personality","type":"article-journal","volume":"85"},"uris":["http://www.mendeley.com/documents/?uuid=add096ae-05fb-4bf8-bc3e-6d85cf38e970"]}],"mendeley":{"formattedCitation":"(Feingold 1992; Schuett &lt;i&gt;et al.&lt;/i&gt; 2010)","plainTextFormattedCitation":"(Feingold 1992; Schuett et al. 2010)","previouslyFormattedCitation":"(Feingold 1992; Schuett &lt;i&gt;et al.&lt;/i&gt; 2010)"},"properties":{"noteIndex":0},"schema":"https://github.com/citation-style-language/schema/raw/master/csl-citation.json"}</w:instrText>
      </w:r>
      <w:r>
        <w:rPr>
          <w:rFonts w:ascii="Garamond" w:hAnsi="Garamond"/>
        </w:rPr>
        <w:fldChar w:fldCharType="separate"/>
      </w:r>
      <w:r w:rsidRPr="002D5E89">
        <w:rPr>
          <w:rFonts w:ascii="Garamond" w:hAnsi="Garamond"/>
          <w:noProof/>
        </w:rPr>
        <w:t xml:space="preserve">(Feingold 1992; Schuett </w:t>
      </w:r>
      <w:r w:rsidRPr="002D5E89">
        <w:rPr>
          <w:rFonts w:ascii="Garamond" w:hAnsi="Garamond"/>
          <w:i/>
          <w:noProof/>
        </w:rPr>
        <w:t>et al.</w:t>
      </w:r>
      <w:r w:rsidRPr="002D5E89">
        <w:rPr>
          <w:rFonts w:ascii="Garamond" w:hAnsi="Garamond"/>
          <w:noProof/>
        </w:rPr>
        <w:t xml:space="preserve"> 2010)</w:t>
      </w:r>
      <w:r>
        <w:rPr>
          <w:rFonts w:ascii="Garamond" w:hAnsi="Garamond"/>
        </w:rPr>
        <w:fldChar w:fldCharType="end"/>
      </w:r>
      <w:r>
        <w:rPr>
          <w:rFonts w:ascii="Garamond" w:hAnsi="Garamond"/>
        </w:rPr>
        <w:t xml:space="preserve">. More importantly, this analysis provides a baseline that allows us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 xml:space="preserve">included observation level identity to </w:t>
      </w:r>
      <w:r>
        <w:rPr>
          <w:rFonts w:ascii="Garamond" w:hAnsi="Garamond"/>
        </w:rPr>
        <w:t>account</w:t>
      </w:r>
      <w:r w:rsidRPr="00814634">
        <w:rPr>
          <w:rFonts w:ascii="Garamond" w:hAnsi="Garamond"/>
        </w:rPr>
        <w:t xml:space="preserve"> for variation among effect sizes within a study</w:t>
      </w:r>
      <w:r>
        <w:rPr>
          <w:rFonts w:ascii="Garamond" w:hAnsi="Garamond"/>
        </w:rPr>
        <w:t xml:space="preserve"> to ensure that the total and residual variance are correctly estimated. Without this term, within-study effects are confounded with sampling variance </w:t>
      </w:r>
      <w:r>
        <w:rPr>
          <w:rFonts w:ascii="Garamond" w:hAnsi="Garamond"/>
        </w:rPr>
        <w:fldChar w:fldCharType="begin" w:fldLock="1"/>
      </w:r>
      <w:r w:rsidR="00B33FA9">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2017)","previouslyFormattedCitation":"(Nakagawa &lt;i&gt;et al.&lt;/i&gt; 2017)"},"properties":{"noteIndex":0},"schema":"https://github.com/citation-style-language/schema/raw/master/csl-citation.json"}</w:instrText>
      </w:r>
      <w:r>
        <w:rPr>
          <w:rFonts w:ascii="Garamond" w:hAnsi="Garamond"/>
        </w:rPr>
        <w:fldChar w:fldCharType="separate"/>
      </w:r>
      <w:r w:rsidRPr="00B0144C">
        <w:rPr>
          <w:rFonts w:ascii="Garamond" w:hAnsi="Garamond"/>
          <w:noProof/>
        </w:rPr>
        <w:t>(</w:t>
      </w:r>
      <w:r>
        <w:rPr>
          <w:rFonts w:ascii="Garamond" w:hAnsi="Garamond"/>
          <w:noProof/>
        </w:rPr>
        <w:t xml:space="preserve">see </w:t>
      </w:r>
      <w:r w:rsidRPr="00B0144C">
        <w:rPr>
          <w:rFonts w:ascii="Garamond" w:hAnsi="Garamond"/>
          <w:noProof/>
        </w:rPr>
        <w:t xml:space="preserve">Nakagawa </w:t>
      </w:r>
      <w:r w:rsidRPr="00B0144C">
        <w:rPr>
          <w:rFonts w:ascii="Garamond" w:hAnsi="Garamond"/>
          <w:i/>
          <w:noProof/>
        </w:rPr>
        <w:t>et al.</w:t>
      </w:r>
      <w:r w:rsidRPr="00B0144C">
        <w:rPr>
          <w:rFonts w:ascii="Garamond" w:hAnsi="Garamond"/>
          <w:noProof/>
        </w:rPr>
        <w:t xml:space="preserve"> 2017)</w:t>
      </w:r>
      <w:r>
        <w:rPr>
          <w:rFonts w:ascii="Garamond" w:hAnsi="Garamond"/>
        </w:rPr>
        <w:fldChar w:fldCharType="end"/>
      </w:r>
      <w:r>
        <w:rPr>
          <w:rFonts w:ascii="Garamond" w:hAnsi="Garamond"/>
        </w:rPr>
        <w:t xml:space="preserve">. To correct for the non-independence of species due to their shared evolutionary history we also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(Hinchliff </w:t>
      </w:r>
      <w:r w:rsidRPr="000F1DBE">
        <w:rPr>
          <w:rFonts w:ascii="Garamond" w:hAnsi="Garamond"/>
          <w:i/>
          <w:noProof/>
        </w:rPr>
        <w:t>et al.</w:t>
      </w:r>
      <w:r w:rsidRPr="000F1DBE">
        <w:rPr>
          <w:rFonts w:ascii="Garamond" w:hAnsi="Garamond"/>
          <w:noProof/>
        </w:rPr>
        <w:t xml:space="preserve"> 2015)</w:t>
      </w:r>
      <w:r>
        <w:rPr>
          <w:rFonts w:ascii="Garamond" w:hAnsi="Garamond"/>
        </w:rPr>
        <w:fldChar w:fldCharType="end"/>
      </w:r>
      <w:r>
        <w:rPr>
          <w:rFonts w:ascii="Garamond" w:hAnsi="Garamond"/>
        </w:rPr>
        <w:t xml:space="preserve">. For the bird phylogeny, we used the Ericson tree backbone </w:t>
      </w:r>
      <w:r>
        <w:rPr>
          <w:rFonts w:ascii="Garamond" w:hAnsi="Garamond"/>
        </w:rPr>
        <w:fldChar w:fldCharType="begin" w:fldLock="1"/>
      </w:r>
      <w:r>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(Ericson </w:t>
      </w:r>
      <w:r w:rsidRPr="000F1DBE">
        <w:rPr>
          <w:rFonts w:ascii="Garamond" w:hAnsi="Garamond"/>
          <w:i/>
          <w:noProof/>
        </w:rPr>
        <w:t>et al.</w:t>
      </w:r>
      <w:r w:rsidRPr="000F1DBE">
        <w:rPr>
          <w:rFonts w:ascii="Garamond" w:hAnsi="Garamond"/>
          <w:noProof/>
        </w:rPr>
        <w:t xml:space="preserve"> 2006)</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w:t>
      </w:r>
      <w:r>
        <w:rPr>
          <w:rFonts w:ascii="Garamond" w:hAnsi="Garamond"/>
        </w:rPr>
        <w:lastRenderedPageBreak/>
        <w:t xml:space="preserve">in our dataset had no phylogenetic </w:t>
      </w:r>
      <w:proofErr w:type="gramStart"/>
      <w:r>
        <w:rPr>
          <w:rFonts w:ascii="Garamond" w:hAnsi="Garamond"/>
        </w:rPr>
        <w:t>representation</w:t>
      </w:r>
      <w:proofErr w:type="gramEnd"/>
      <w:r>
        <w:rPr>
          <w:rFonts w:ascii="Garamond" w:hAnsi="Garamond"/>
        </w:rPr>
        <w:t xml:space="preserve"> 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Higgins &amp; Thompson 2002; Nakagawa &amp; Santos 2012)</w:t>
      </w:r>
      <w:r>
        <w:rPr>
          <w:rFonts w:ascii="Garamond" w:hAnsi="Garamond"/>
        </w:rPr>
        <w:fldChar w:fldCharType="end"/>
      </w:r>
      <w:r>
        <w:rPr>
          <w:rFonts w:ascii="Garamond" w:hAnsi="Garamond"/>
        </w:rPr>
        <w:t>. We partitioned heterogeneity arising among species(</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Hadfield &amp; Nakagawa 2010; Nakagawa &amp; Santos 2012)</w:t>
      </w:r>
      <w:r>
        <w:rPr>
          <w:rFonts w:ascii="Garamond" w:hAnsi="Garamond"/>
        </w:rPr>
        <w:fldChar w:fldCharType="end"/>
      </w:r>
      <w:r>
        <w:rPr>
          <w:rFonts w:ascii="Garamond" w:hAnsi="Garamond"/>
        </w:rPr>
        <w:t>. The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is the proportion of the total variance in effect size estimates excluding that arising due to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3E060E31" w:rsidR="00DA2BB5" w:rsidRDefault="00DA2BB5" w:rsidP="00DA2BB5">
      <w:pPr>
        <w:ind w:firstLine="720"/>
        <w:contextualSpacing/>
        <w:rPr>
          <w:rFonts w:ascii="Garamond" w:hAnsi="Garamond"/>
        </w:rPr>
      </w:pPr>
      <w:r>
        <w:rPr>
          <w:rFonts w:ascii="Garamond" w:hAnsi="Garamond"/>
        </w:rPr>
        <w:t>Next, we fit separate MLMR models for each taxonomic group that included key moderator variables. Our first set of models included personality type as a factor to provide an estimate of the mean effect size for each trait (i.e.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 xml:space="preserve">e might affect sociability; </w:t>
      </w:r>
      <w:r>
        <w:rPr>
          <w:rFonts w:ascii="Garamond" w:hAnsi="Garamond"/>
        </w:rPr>
        <w:fldChar w:fldCharType="begin" w:fldLock="1"/>
      </w:r>
      <w:r>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Schuett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xml:space="preserve">, life-histories (e.g. sex-biased dispersal is likely to affect exploration and activity; </w:t>
      </w:r>
      <w:r>
        <w:rPr>
          <w:rFonts w:ascii="Garamond" w:hAnsi="Garamond"/>
        </w:rPr>
        <w:fldChar w:fldCharType="begin" w:fldLock="1"/>
      </w:r>
      <w:r>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Cote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and sexual selection (</w:t>
      </w:r>
      <w:r w:rsidRPr="001327E0">
        <w:rPr>
          <w:rFonts w:ascii="Garamond" w:hAnsi="Garamond"/>
        </w:rPr>
        <w:t xml:space="preserve">e.g. </w:t>
      </w:r>
      <w:r>
        <w:rPr>
          <w:rFonts w:ascii="Garamond" w:hAnsi="Garamond"/>
        </w:rPr>
        <w:t xml:space="preserve">the level of </w:t>
      </w:r>
      <w:r w:rsidRPr="001327E0">
        <w:rPr>
          <w:rFonts w:ascii="Garamond" w:hAnsi="Garamond"/>
        </w:rPr>
        <w:t>male-male competition</w:t>
      </w:r>
      <w:r>
        <w:rPr>
          <w:rFonts w:ascii="Garamond" w:hAnsi="Garamond"/>
        </w:rPr>
        <w:t xml:space="preserve"> or female mate choice might affect male levels of aggression and female levels of exploration; </w:t>
      </w:r>
      <w:r>
        <w:rPr>
          <w:rFonts w:ascii="Garamond" w:hAnsi="Garamond"/>
        </w:rPr>
        <w:fldChar w:fldCharType="begin" w:fldLock="1"/>
      </w:r>
      <w:r>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Munson </w:t>
      </w:r>
      <w:r w:rsidRPr="0000262E">
        <w:rPr>
          <w:rFonts w:ascii="Garamond" w:hAnsi="Garamond"/>
          <w:i/>
          <w:noProof/>
        </w:rPr>
        <w:t>et al.</w:t>
      </w:r>
      <w:r w:rsidRPr="0000262E">
        <w:rPr>
          <w:rFonts w:ascii="Garamond" w:hAnsi="Garamond"/>
          <w:noProof/>
        </w:rPr>
        <w:t xml:space="preserve"> 2020)</w:t>
      </w:r>
      <w:r>
        <w:rPr>
          <w:rFonts w:ascii="Garamond" w:hAnsi="Garamond"/>
        </w:rPr>
        <w:fldChar w:fldCharType="end"/>
      </w:r>
      <w:r>
        <w:rPr>
          <w:rFonts w:ascii="Garamond" w:hAnsi="Garamond"/>
        </w:rPr>
        <w:t xml:space="preserve">. We then tested whether the degree of sexual selection, as measured by sexual size-dimorphism (SSD index), </w:t>
      </w:r>
      <w:commentRangeStart w:id="45"/>
      <w:commentRangeStart w:id="46"/>
      <w:r>
        <w:rPr>
          <w:rFonts w:ascii="Garamond" w:hAnsi="Garamond"/>
        </w:rPr>
        <w:t xml:space="preserve">moderated effect sizes. </w:t>
      </w:r>
      <w:commentRangeEnd w:id="45"/>
      <w:r>
        <w:rPr>
          <w:rStyle w:val="CommentReference"/>
        </w:rPr>
        <w:commentReference w:id="45"/>
      </w:r>
      <w:commentRangeEnd w:id="46"/>
      <w:r>
        <w:rPr>
          <w:rStyle w:val="CommentReference"/>
        </w:rPr>
        <w:commentReference w:id="46"/>
      </w:r>
      <w:r>
        <w:rPr>
          <w:rFonts w:ascii="Garamond" w:hAnsi="Garamond"/>
        </w:rPr>
        <w:t>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Interaction terms for personality traits when there were fewer than 10 species with SSD data were dropped from the models. There were too few data</w:t>
      </w:r>
      <w:r w:rsidR="00B351C5">
        <w:rPr>
          <w:rFonts w:ascii="Garamond" w:hAnsi="Garamond"/>
        </w:rPr>
        <w:t>, and low heterogeneity,</w:t>
      </w:r>
      <w:r>
        <w:rPr>
          <w:rFonts w:ascii="Garamond" w:hAnsi="Garamond"/>
        </w:rPr>
        <w:t xml:space="preserve"> on </w:t>
      </w:r>
      <w:r w:rsidR="00026C2E">
        <w:rPr>
          <w:rFonts w:ascii="Garamond" w:hAnsi="Garamond"/>
        </w:rPr>
        <w:t>reptiles/amphibians</w:t>
      </w:r>
      <w:r>
        <w:rPr>
          <w:rFonts w:ascii="Garamond" w:hAnsi="Garamond"/>
        </w:rPr>
        <w:t xml:space="preserve"> to run a model that included any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7777777" w:rsidR="00DA2BB5" w:rsidRDefault="00DA2BB5" w:rsidP="00DA2BB5">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Pr>
          <w:rFonts w:ascii="Garamond" w:hAnsi="Garamond"/>
        </w:rPr>
        <w:fldChar w:fldCharType="begin" w:fldLock="1"/>
      </w:r>
      <w:r>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(Noble </w:t>
      </w:r>
      <w:r w:rsidRPr="0000262E">
        <w:rPr>
          <w:rFonts w:ascii="Garamond" w:hAnsi="Garamond"/>
          <w:i/>
          <w:noProof/>
        </w:rPr>
        <w:t>et al.</w:t>
      </w:r>
      <w:r w:rsidRPr="0000262E">
        <w:rPr>
          <w:rFonts w:ascii="Garamond" w:hAnsi="Garamond"/>
          <w:noProof/>
        </w:rPr>
        <w:t xml:space="preserve"> 2017)</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7777777" w:rsidR="00DA2BB5" w:rsidRDefault="00DA2BB5" w:rsidP="00DA2BB5">
      <w:pPr>
        <w:contextualSpacing/>
        <w:rPr>
          <w:rFonts w:ascii="Garamond" w:hAnsi="Garamond"/>
          <w:i/>
        </w:rPr>
      </w:pPr>
      <w:r>
        <w:rPr>
          <w:rFonts w:ascii="Garamond" w:hAnsi="Garamond"/>
          <w:i/>
        </w:rPr>
        <w:t>Publication bias</w:t>
      </w:r>
    </w:p>
    <w:p w14:paraId="155944F1" w14:textId="77777777" w:rsidR="00DA2BB5" w:rsidRDefault="00DA2BB5" w:rsidP="00DA2BB5">
      <w:pPr>
        <w:ind w:firstLine="720"/>
        <w:contextualSpacing/>
        <w:rPr>
          <w:rFonts w:ascii="Garamond" w:hAnsi="Garamond"/>
        </w:rPr>
      </w:pPr>
      <w:r>
        <w:rPr>
          <w:rFonts w:ascii="Garamond" w:hAnsi="Garamond"/>
        </w:rPr>
        <w:t xml:space="preserve">It is possible that published studies might disproportionately report certain findings (e.g. greater male variability). To look for publication bias, we first checked for funnel plot asymmetry for both </w:t>
      </w:r>
      <w:r w:rsidRPr="00814634">
        <w:rPr>
          <w:rFonts w:ascii="Garamond" w:hAnsi="Garamond"/>
          <w:i/>
        </w:rPr>
        <w:t xml:space="preserve">g </w:t>
      </w:r>
      <w:r>
        <w:rPr>
          <w:rFonts w:ascii="Garamond" w:hAnsi="Garamond"/>
        </w:rPr>
        <w:t xml:space="preserve">and </w:t>
      </w:r>
      <w:proofErr w:type="spellStart"/>
      <w:r>
        <w:rPr>
          <w:rFonts w:ascii="Garamond" w:hAnsi="Garamond"/>
        </w:rPr>
        <w:t>lnCVR</w:t>
      </w:r>
      <w:proofErr w:type="spellEnd"/>
      <w:r>
        <w:rPr>
          <w:rFonts w:ascii="Garamond" w:hAnsi="Garamond"/>
        </w:rPr>
        <w:t>. Studies with large error (e.g. low precision) drive funnel plot asymmetry if there is a true non-zero effect and a bias towards publishing significant results (</w:t>
      </w:r>
      <w:commentRangeStart w:id="47"/>
      <w:r w:rsidRPr="00814634">
        <w:rPr>
          <w:rFonts w:ascii="Garamond" w:hAnsi="Garamond"/>
          <w:highlight w:val="yellow"/>
        </w:rPr>
        <w:t>REF</w:t>
      </w:r>
      <w:commentRangeEnd w:id="47"/>
      <w:r>
        <w:rPr>
          <w:rStyle w:val="CommentReference"/>
        </w:rPr>
        <w:commentReference w:id="47"/>
      </w:r>
      <w:r>
        <w:rPr>
          <w:rFonts w:ascii="Garamond" w:hAnsi="Garamond"/>
        </w:rPr>
        <w:t xml:space="preserve">). Visual inspection of funnel plots is misleading, however, as we need to account additional sources of variation in effect sizes (i.e. moderator variables and random factors) beyond effect size </w:t>
      </w:r>
      <w:r>
        <w:rPr>
          <w:rFonts w:ascii="Garamond" w:hAnsi="Garamond"/>
        </w:rPr>
        <w:lastRenderedPageBreak/>
        <w:t xml:space="preserve">precision. We therefore included precision as a moderator term in our MLMR models to test where it explained some of the variation in the reported effect sizes </w:t>
      </w:r>
      <w:commentRangeStart w:id="48"/>
      <w:r>
        <w:rPr>
          <w:rFonts w:ascii="Garamond" w:hAnsi="Garamond"/>
        </w:rPr>
        <w:fldChar w:fldCharType="begin" w:fldLock="1"/>
      </w:r>
      <w:r>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(Van Aert </w:t>
      </w:r>
      <w:r w:rsidRPr="0000262E">
        <w:rPr>
          <w:rFonts w:ascii="Garamond" w:hAnsi="Garamond"/>
          <w:i/>
          <w:noProof/>
        </w:rPr>
        <w:t>et al.</w:t>
      </w:r>
      <w:r w:rsidRPr="0000262E">
        <w:rPr>
          <w:rFonts w:ascii="Garamond" w:hAnsi="Garamond"/>
          <w:noProof/>
        </w:rPr>
        <w:t xml:space="preserve"> 2019)</w:t>
      </w:r>
      <w:r>
        <w:rPr>
          <w:rFonts w:ascii="Garamond" w:hAnsi="Garamond"/>
        </w:rPr>
        <w:fldChar w:fldCharType="end"/>
      </w:r>
      <w:commentRangeEnd w:id="48"/>
      <w:r>
        <w:rPr>
          <w:rStyle w:val="CommentReference"/>
        </w:rPr>
        <w:commentReference w:id="48"/>
      </w:r>
      <w:r>
        <w:rPr>
          <w:rFonts w:ascii="Garamond" w:hAnsi="Garamond"/>
        </w:rPr>
        <w:t>. 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77777777"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11</w:t>
      </w:r>
    </w:p>
    <w:p w14:paraId="665735EA" w14:textId="0CB6F874"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(Eq. 4-</w:t>
      </w:r>
      <w:commentRangeStart w:id="49"/>
      <w:commentRangeStart w:id="50"/>
      <w:r>
        <w:rPr>
          <w:rFonts w:ascii="Garamond" w:hAnsi="Garamond"/>
        </w:rPr>
        <w:t>5</w:t>
      </w:r>
      <w:commentRangeEnd w:id="49"/>
      <w:r w:rsidR="00026C2E">
        <w:rPr>
          <w:rStyle w:val="CommentReference"/>
        </w:rPr>
        <w:commentReference w:id="49"/>
      </w:r>
      <w:commentRangeEnd w:id="50"/>
      <w:r w:rsidR="00956ED9">
        <w:rPr>
          <w:rStyle w:val="CommentReference"/>
        </w:rPr>
        <w:commentReference w:id="50"/>
      </w:r>
      <w:r>
        <w:rPr>
          <w:rFonts w:ascii="Garamond" w:hAnsi="Garamond"/>
        </w:rPr>
        <w:t>)</w:t>
      </w:r>
      <w:r w:rsidR="00956ED9">
        <w:rPr>
          <w:rFonts w:ascii="Garamond" w:hAnsi="Garamond"/>
        </w:rPr>
        <w:t xml:space="preserve"> or </w:t>
      </w:r>
      <w:proofErr w:type="spellStart"/>
      <w:r w:rsidR="00956ED9" w:rsidRPr="00956ED9">
        <w:rPr>
          <w:rFonts w:ascii="Garamond" w:hAnsi="Garamond"/>
          <w:i/>
          <w:iCs/>
        </w:rPr>
        <w:t>lnCVR</w:t>
      </w:r>
      <w:proofErr w:type="spellEnd"/>
      <w:r w:rsidR="00956ED9">
        <w:rPr>
          <w:rFonts w:ascii="Garamond" w:hAnsi="Garamond"/>
        </w:rPr>
        <w:t xml:space="preserve"> (Eq. </w:t>
      </w:r>
      <w:proofErr w:type="gramStart"/>
      <w:r w:rsidR="00956ED9">
        <w:rPr>
          <w:rFonts w:ascii="Garamond" w:hAnsi="Garamond"/>
        </w:rPr>
        <w:t>6-7)</w:t>
      </w:r>
      <w:r>
        <w:rPr>
          <w:rFonts w:ascii="Garamond" w:hAnsi="Garamond"/>
        </w:rPr>
        <w:t>.</w:t>
      </w:r>
      <w:proofErr w:type="gramEnd"/>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77777777" w:rsidR="00DA2BB5" w:rsidRDefault="00DA2BB5" w:rsidP="00DA2BB5">
      <w:pPr>
        <w:contextualSpacing/>
        <w:rPr>
          <w:rFonts w:ascii="Garamond" w:hAnsi="Garamond"/>
        </w:rPr>
      </w:pPr>
      <w:r w:rsidRPr="00814634">
        <w:rPr>
          <w:rFonts w:ascii="Garamond" w:hAnsi="Garamond"/>
          <w:highlight w:val="yellow"/>
        </w:rPr>
        <w:t>xxx</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51"/>
      <w:r w:rsidRPr="007E3B63">
        <w:rPr>
          <w:rFonts w:ascii="Garamond" w:hAnsi="Garamond"/>
          <w:b/>
          <w:color w:val="000000" w:themeColor="text1"/>
        </w:rPr>
        <w:t>References</w:t>
      </w:r>
      <w:commentRangeEnd w:id="51"/>
      <w:r w:rsidR="007122F2">
        <w:rPr>
          <w:rStyle w:val="CommentReference"/>
        </w:rPr>
        <w:commentReference w:id="51"/>
      </w:r>
    </w:p>
    <w:p w14:paraId="2D1893EB" w14:textId="47BA3C72" w:rsidR="00A50073" w:rsidRPr="00A50073" w:rsidRDefault="00711861" w:rsidP="00A50073">
      <w:pPr>
        <w:widowControl w:val="0"/>
        <w:autoSpaceDE w:val="0"/>
        <w:autoSpaceDN w:val="0"/>
        <w:adjustRightInd w:val="0"/>
        <w:ind w:left="480" w:hanging="48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A50073" w:rsidRPr="00A50073">
        <w:rPr>
          <w:rFonts w:ascii="Garamond" w:hAnsi="Garamond" w:cs="Times New Roman"/>
          <w:noProof/>
          <w:lang w:val="en-GB"/>
        </w:rPr>
        <w:t xml:space="preserve">Van Aert, R.C.M., Wicherts, J.M. &amp; Van Assen, M.A.L.M. (2019). </w:t>
      </w:r>
      <w:r w:rsidR="00A50073" w:rsidRPr="00A50073">
        <w:rPr>
          <w:rFonts w:ascii="Garamond" w:hAnsi="Garamond" w:cs="Times New Roman"/>
          <w:i/>
          <w:iCs/>
          <w:noProof/>
          <w:lang w:val="en-GB"/>
        </w:rPr>
        <w:t>Publication bias examined in meta-analyses from psychology and medicine: A meta-meta-analysis</w:t>
      </w:r>
      <w:r w:rsidR="00A50073" w:rsidRPr="00A50073">
        <w:rPr>
          <w:rFonts w:ascii="Garamond" w:hAnsi="Garamond" w:cs="Times New Roman"/>
          <w:noProof/>
          <w:lang w:val="en-GB"/>
        </w:rPr>
        <w:t xml:space="preserve">. </w:t>
      </w:r>
      <w:r w:rsidR="00A50073" w:rsidRPr="00A50073">
        <w:rPr>
          <w:rFonts w:ascii="Garamond" w:hAnsi="Garamond" w:cs="Times New Roman"/>
          <w:i/>
          <w:iCs/>
          <w:noProof/>
          <w:lang w:val="en-GB"/>
        </w:rPr>
        <w:t>PLoS One</w:t>
      </w:r>
      <w:r w:rsidR="00A50073" w:rsidRPr="00A50073">
        <w:rPr>
          <w:rFonts w:ascii="Garamond" w:hAnsi="Garamond" w:cs="Times New Roman"/>
          <w:noProof/>
          <w:lang w:val="en-GB"/>
        </w:rPr>
        <w:t>.</w:t>
      </w:r>
    </w:p>
    <w:p w14:paraId="22EF78A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Amos-Landgraf, J.M., Cottle, A., Plenge, R.M., Friez, M., Schwartz, C.E., Longshore, J., </w:t>
      </w:r>
      <w:r w:rsidRPr="00A50073">
        <w:rPr>
          <w:rFonts w:ascii="Garamond" w:hAnsi="Garamond" w:cs="Times New Roman"/>
          <w:i/>
          <w:iCs/>
          <w:noProof/>
          <w:lang w:val="en-GB"/>
        </w:rPr>
        <w:t>et al.</w:t>
      </w:r>
      <w:r w:rsidRPr="00A50073">
        <w:rPr>
          <w:rFonts w:ascii="Garamond" w:hAnsi="Garamond" w:cs="Times New Roman"/>
          <w:noProof/>
          <w:lang w:val="en-GB"/>
        </w:rPr>
        <w:t xml:space="preserve"> (2006). X chromosome-inactivation patterns of 1,005 phenotypically unaffected females. </w:t>
      </w:r>
      <w:r w:rsidRPr="00A50073">
        <w:rPr>
          <w:rFonts w:ascii="Garamond" w:hAnsi="Garamond" w:cs="Times New Roman"/>
          <w:i/>
          <w:iCs/>
          <w:noProof/>
          <w:lang w:val="en-GB"/>
        </w:rPr>
        <w:t>Am. J. Hum. Genet.</w:t>
      </w:r>
      <w:r w:rsidRPr="00A50073">
        <w:rPr>
          <w:rFonts w:ascii="Garamond" w:hAnsi="Garamond" w:cs="Times New Roman"/>
          <w:noProof/>
          <w:lang w:val="en-GB"/>
        </w:rPr>
        <w:t>, 79, 493–499.</w:t>
      </w:r>
    </w:p>
    <w:p w14:paraId="57F4C08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Andersson, M. &amp; Simmons, L.W. (2006). Sexual selection and mate choice. </w:t>
      </w:r>
      <w:r w:rsidRPr="00A50073">
        <w:rPr>
          <w:rFonts w:ascii="Garamond" w:hAnsi="Garamond" w:cs="Times New Roman"/>
          <w:i/>
          <w:iCs/>
          <w:noProof/>
          <w:lang w:val="en-GB"/>
        </w:rPr>
        <w:t>Trends Ecol. Evol.</w:t>
      </w:r>
      <w:r w:rsidRPr="00A50073">
        <w:rPr>
          <w:rFonts w:ascii="Garamond" w:hAnsi="Garamond" w:cs="Times New Roman"/>
          <w:noProof/>
          <w:lang w:val="en-GB"/>
        </w:rPr>
        <w:t>, 21, 296–302.</w:t>
      </w:r>
    </w:p>
    <w:p w14:paraId="638A489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Archer, J. &amp; Mehdikhani, M. (2003). Variability among Males in Sexually Selected Attributes. </w:t>
      </w:r>
      <w:r w:rsidRPr="00A50073">
        <w:rPr>
          <w:rFonts w:ascii="Garamond" w:hAnsi="Garamond" w:cs="Times New Roman"/>
          <w:i/>
          <w:iCs/>
          <w:noProof/>
          <w:lang w:val="en-GB"/>
        </w:rPr>
        <w:t>Rev. Gen. Psychol.</w:t>
      </w:r>
      <w:r w:rsidRPr="00A50073">
        <w:rPr>
          <w:rFonts w:ascii="Garamond" w:hAnsi="Garamond" w:cs="Times New Roman"/>
          <w:noProof/>
          <w:lang w:val="en-GB"/>
        </w:rPr>
        <w:t>, 7, 219–236.</w:t>
      </w:r>
    </w:p>
    <w:p w14:paraId="4B10A5D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Arden, R. &amp; Plomin, R. (2006). Sex differences in variance of intelligence across childhood. </w:t>
      </w:r>
      <w:r w:rsidRPr="00A50073">
        <w:rPr>
          <w:rFonts w:ascii="Garamond" w:hAnsi="Garamond" w:cs="Times New Roman"/>
          <w:i/>
          <w:iCs/>
          <w:noProof/>
          <w:lang w:val="en-GB"/>
        </w:rPr>
        <w:t>Pers. Individ. Dif.</w:t>
      </w:r>
      <w:r w:rsidRPr="00A50073">
        <w:rPr>
          <w:rFonts w:ascii="Garamond" w:hAnsi="Garamond" w:cs="Times New Roman"/>
          <w:noProof/>
          <w:lang w:val="en-GB"/>
        </w:rPr>
        <w:t>, 41, 39–48.</w:t>
      </w:r>
    </w:p>
    <w:p w14:paraId="58B838F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Arnold, A.P. (2004). Sex chromosomes and brain gender. </w:t>
      </w:r>
      <w:r w:rsidRPr="00A50073">
        <w:rPr>
          <w:rFonts w:ascii="Garamond" w:hAnsi="Garamond" w:cs="Times New Roman"/>
          <w:i/>
          <w:iCs/>
          <w:noProof/>
          <w:lang w:val="en-GB"/>
        </w:rPr>
        <w:t>Nat. Rev. Neurosci.</w:t>
      </w:r>
      <w:r w:rsidRPr="00A50073">
        <w:rPr>
          <w:rFonts w:ascii="Garamond" w:hAnsi="Garamond" w:cs="Times New Roman"/>
          <w:noProof/>
          <w:lang w:val="en-GB"/>
        </w:rPr>
        <w:t>, 5, 701–708.</w:t>
      </w:r>
    </w:p>
    <w:p w14:paraId="2E6F787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Baye, A. &amp; Monseur, C. (2016). Gender differences in variability and extreme scores in an international context. </w:t>
      </w:r>
      <w:r w:rsidRPr="00A50073">
        <w:rPr>
          <w:rFonts w:ascii="Garamond" w:hAnsi="Garamond" w:cs="Times New Roman"/>
          <w:i/>
          <w:iCs/>
          <w:noProof/>
          <w:lang w:val="en-GB"/>
        </w:rPr>
        <w:t>Large-Scale Assessments Educ.</w:t>
      </w:r>
      <w:r w:rsidRPr="00A50073">
        <w:rPr>
          <w:rFonts w:ascii="Garamond" w:hAnsi="Garamond" w:cs="Times New Roman"/>
          <w:noProof/>
          <w:lang w:val="en-GB"/>
        </w:rPr>
        <w:t>, 4, 1–16.</w:t>
      </w:r>
    </w:p>
    <w:p w14:paraId="056C267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Beery, A.K. &amp; Zucker, I. (2011). Sex bias in neuroscience and biomedical research. </w:t>
      </w:r>
      <w:r w:rsidRPr="00A50073">
        <w:rPr>
          <w:rFonts w:ascii="Garamond" w:hAnsi="Garamond" w:cs="Times New Roman"/>
          <w:i/>
          <w:iCs/>
          <w:noProof/>
          <w:lang w:val="en-GB"/>
        </w:rPr>
        <w:t>Neurosci. Biobehav. Rev.</w:t>
      </w:r>
      <w:r w:rsidRPr="00A50073">
        <w:rPr>
          <w:rFonts w:ascii="Garamond" w:hAnsi="Garamond" w:cs="Times New Roman"/>
          <w:noProof/>
          <w:lang w:val="en-GB"/>
        </w:rPr>
        <w:t>, 35, 565–572.</w:t>
      </w:r>
    </w:p>
    <w:p w14:paraId="210BC16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Beukeboom, L.W. &amp; Perrin, N. (2014). </w:t>
      </w:r>
      <w:r w:rsidRPr="00A50073">
        <w:rPr>
          <w:rFonts w:ascii="Garamond" w:hAnsi="Garamond" w:cs="Times New Roman"/>
          <w:i/>
          <w:iCs/>
          <w:noProof/>
          <w:lang w:val="en-GB"/>
        </w:rPr>
        <w:t>The evolution of sex determination</w:t>
      </w:r>
      <w:r w:rsidRPr="00A50073">
        <w:rPr>
          <w:rFonts w:ascii="Garamond" w:hAnsi="Garamond" w:cs="Times New Roman"/>
          <w:noProof/>
          <w:lang w:val="en-GB"/>
        </w:rPr>
        <w:t>. Oxford University Press, New York.</w:t>
      </w:r>
    </w:p>
    <w:p w14:paraId="5B06512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Borkenau, P., McCrae, R.R. &amp; Terracciano, A. (2013). Do men vary more than women in personality? A study in 51 cultures. </w:t>
      </w:r>
      <w:r w:rsidRPr="00A50073">
        <w:rPr>
          <w:rFonts w:ascii="Garamond" w:hAnsi="Garamond" w:cs="Times New Roman"/>
          <w:i/>
          <w:iCs/>
          <w:noProof/>
          <w:lang w:val="en-GB"/>
        </w:rPr>
        <w:t>J. Res. Pers.</w:t>
      </w:r>
      <w:r w:rsidRPr="00A50073">
        <w:rPr>
          <w:rFonts w:ascii="Garamond" w:hAnsi="Garamond" w:cs="Times New Roman"/>
          <w:noProof/>
          <w:lang w:val="en-GB"/>
        </w:rPr>
        <w:t>, 47, 135–144.</w:t>
      </w:r>
    </w:p>
    <w:p w14:paraId="1C64E1E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Buss, D.M. (1995). Psychological Sex Differences: Origins Through Sexual Selection. </w:t>
      </w:r>
      <w:r w:rsidRPr="00A50073">
        <w:rPr>
          <w:rFonts w:ascii="Garamond" w:hAnsi="Garamond" w:cs="Times New Roman"/>
          <w:i/>
          <w:iCs/>
          <w:noProof/>
          <w:lang w:val="en-GB"/>
        </w:rPr>
        <w:t>Am. Psychol.</w:t>
      </w:r>
      <w:r w:rsidRPr="00A50073">
        <w:rPr>
          <w:rFonts w:ascii="Garamond" w:hAnsi="Garamond" w:cs="Times New Roman"/>
          <w:noProof/>
          <w:lang w:val="en-GB"/>
        </w:rPr>
        <w:t>, 50, 164–168.</w:t>
      </w:r>
    </w:p>
    <w:p w14:paraId="653AF10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Campbell, A. (1999). Staying alive: Evolution, culture, and women’s intrasexual aggression. </w:t>
      </w:r>
      <w:r w:rsidRPr="00A50073">
        <w:rPr>
          <w:rFonts w:ascii="Garamond" w:hAnsi="Garamond" w:cs="Times New Roman"/>
          <w:i/>
          <w:iCs/>
          <w:noProof/>
          <w:lang w:val="en-GB"/>
        </w:rPr>
        <w:t>Behav. Brain Sci.</w:t>
      </w:r>
      <w:r w:rsidRPr="00A50073">
        <w:rPr>
          <w:rFonts w:ascii="Garamond" w:hAnsi="Garamond" w:cs="Times New Roman"/>
          <w:noProof/>
          <w:lang w:val="en-GB"/>
        </w:rPr>
        <w:t>, 22, 203–252.</w:t>
      </w:r>
    </w:p>
    <w:p w14:paraId="213D3D1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Carruth, L.L., Reisert, I. &amp; Arnold, A.P. (2002). Sex chromosome genes directly affect brain sexual differentiation. </w:t>
      </w:r>
      <w:r w:rsidRPr="00A50073">
        <w:rPr>
          <w:rFonts w:ascii="Garamond" w:hAnsi="Garamond" w:cs="Times New Roman"/>
          <w:i/>
          <w:iCs/>
          <w:noProof/>
          <w:lang w:val="en-GB"/>
        </w:rPr>
        <w:t>Nat. Neurosci.</w:t>
      </w:r>
      <w:r w:rsidRPr="00A50073">
        <w:rPr>
          <w:rFonts w:ascii="Garamond" w:hAnsi="Garamond" w:cs="Times New Roman"/>
          <w:noProof/>
          <w:lang w:val="en-GB"/>
        </w:rPr>
        <w:t>, 5, 933–934.</w:t>
      </w:r>
    </w:p>
    <w:p w14:paraId="455C460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Cassini, M.H. (2020). Sexual size dimorphism and sexual selection in primates. </w:t>
      </w:r>
      <w:r w:rsidRPr="00A50073">
        <w:rPr>
          <w:rFonts w:ascii="Garamond" w:hAnsi="Garamond" w:cs="Times New Roman"/>
          <w:i/>
          <w:iCs/>
          <w:noProof/>
          <w:lang w:val="en-GB"/>
        </w:rPr>
        <w:t>Mamm. Rev.</w:t>
      </w:r>
      <w:r w:rsidRPr="00A50073">
        <w:rPr>
          <w:rFonts w:ascii="Garamond" w:hAnsi="Garamond" w:cs="Times New Roman"/>
          <w:noProof/>
          <w:lang w:val="en-GB"/>
        </w:rPr>
        <w:t>, 50, 231–239.</w:t>
      </w:r>
    </w:p>
    <w:p w14:paraId="7FF79C1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Charlesworth, B. (1996). The evolution of chromosomal sex determination and dosage compensation. </w:t>
      </w:r>
      <w:r w:rsidRPr="00A50073">
        <w:rPr>
          <w:rFonts w:ascii="Garamond" w:hAnsi="Garamond" w:cs="Times New Roman"/>
          <w:i/>
          <w:iCs/>
          <w:noProof/>
          <w:lang w:val="en-GB"/>
        </w:rPr>
        <w:t>Curr. Biol.</w:t>
      </w:r>
      <w:r w:rsidRPr="00A50073">
        <w:rPr>
          <w:rFonts w:ascii="Garamond" w:hAnsi="Garamond" w:cs="Times New Roman"/>
          <w:noProof/>
          <w:lang w:val="en-GB"/>
        </w:rPr>
        <w:t>, 6, 149–162.</w:t>
      </w:r>
    </w:p>
    <w:p w14:paraId="592BE98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Clutton-Brock, T.H. &amp; Parker, G.A. (1995). Sexual coercion in animal societies. </w:t>
      </w:r>
      <w:r w:rsidRPr="00A50073">
        <w:rPr>
          <w:rFonts w:ascii="Garamond" w:hAnsi="Garamond" w:cs="Times New Roman"/>
          <w:i/>
          <w:iCs/>
          <w:noProof/>
          <w:lang w:val="en-GB"/>
        </w:rPr>
        <w:t>Anim. Behav.</w:t>
      </w:r>
      <w:r w:rsidRPr="00A50073">
        <w:rPr>
          <w:rFonts w:ascii="Garamond" w:hAnsi="Garamond" w:cs="Times New Roman"/>
          <w:noProof/>
          <w:lang w:val="en-GB"/>
        </w:rPr>
        <w:t>, 49, 1345–1365.</w:t>
      </w:r>
    </w:p>
    <w:p w14:paraId="04AA014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Costa, P.T. &amp; McCrae, R.R. (1992). Four ways five factors are basic. </w:t>
      </w:r>
      <w:r w:rsidRPr="00A50073">
        <w:rPr>
          <w:rFonts w:ascii="Garamond" w:hAnsi="Garamond" w:cs="Times New Roman"/>
          <w:i/>
          <w:iCs/>
          <w:noProof/>
          <w:lang w:val="en-GB"/>
        </w:rPr>
        <w:t>Pers. Individ. Dif.</w:t>
      </w:r>
      <w:r w:rsidRPr="00A50073">
        <w:rPr>
          <w:rFonts w:ascii="Garamond" w:hAnsi="Garamond" w:cs="Times New Roman"/>
          <w:noProof/>
          <w:lang w:val="en-GB"/>
        </w:rPr>
        <w:t>, 13, 653–665.</w:t>
      </w:r>
    </w:p>
    <w:p w14:paraId="08FF237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Cote, J., Clobert, J., Brodin, T., Fogarty, S. &amp; Sih, A. (2010). Personality-dependent dispersal: Characterization, ontogeny and consequences for spatially structured populations.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4065–4076.</w:t>
      </w:r>
    </w:p>
    <w:p w14:paraId="3EFF26B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Dall, S.R.X., Houston, A.I. &amp; McNamara, J.M. (2004). The behavioural ecology of personality: Consistent individual differences from an adaptive perspective. </w:t>
      </w:r>
      <w:r w:rsidRPr="00A50073">
        <w:rPr>
          <w:rFonts w:ascii="Garamond" w:hAnsi="Garamond" w:cs="Times New Roman"/>
          <w:i/>
          <w:iCs/>
          <w:noProof/>
          <w:lang w:val="en-GB"/>
        </w:rPr>
        <w:t>Ecol. Lett.</w:t>
      </w:r>
      <w:r w:rsidRPr="00A50073">
        <w:rPr>
          <w:rFonts w:ascii="Garamond" w:hAnsi="Garamond" w:cs="Times New Roman"/>
          <w:noProof/>
          <w:lang w:val="en-GB"/>
        </w:rPr>
        <w:t>, 7, 734–739.</w:t>
      </w:r>
    </w:p>
    <w:p w14:paraId="5D7D796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Darwin, C. (1871). </w:t>
      </w:r>
      <w:r w:rsidRPr="00A50073">
        <w:rPr>
          <w:rFonts w:ascii="Garamond" w:hAnsi="Garamond" w:cs="Times New Roman"/>
          <w:i/>
          <w:iCs/>
          <w:noProof/>
          <w:lang w:val="en-GB"/>
        </w:rPr>
        <w:t>The descent of man, and selection in relation to sex</w:t>
      </w:r>
      <w:r w:rsidRPr="00A50073">
        <w:rPr>
          <w:rFonts w:ascii="Garamond" w:hAnsi="Garamond" w:cs="Times New Roman"/>
          <w:noProof/>
          <w:lang w:val="en-GB"/>
        </w:rPr>
        <w:t>. Murray, London.</w:t>
      </w:r>
    </w:p>
    <w:p w14:paraId="31A7110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Deary, I.J., Thorpe, G., Wilson, V., Starr, J.M. &amp; Whalley, L.J. (2003). Population sex differences in IQ at age 11: The Scottish mental survey 1932. </w:t>
      </w:r>
      <w:r w:rsidRPr="00A50073">
        <w:rPr>
          <w:rFonts w:ascii="Garamond" w:hAnsi="Garamond" w:cs="Times New Roman"/>
          <w:i/>
          <w:iCs/>
          <w:noProof/>
          <w:lang w:val="en-GB"/>
        </w:rPr>
        <w:t>Intelligence</w:t>
      </w:r>
      <w:r w:rsidRPr="00A50073">
        <w:rPr>
          <w:rFonts w:ascii="Garamond" w:hAnsi="Garamond" w:cs="Times New Roman"/>
          <w:noProof/>
          <w:lang w:val="en-GB"/>
        </w:rPr>
        <w:t>, 31, 533–542.</w:t>
      </w:r>
    </w:p>
    <w:p w14:paraId="714409C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DeCasien, A.R., Sherwood, C.C., Schapiro, S.J. &amp; Higham, J.P. (2020). Greater variability in chimpanzee ( </w:t>
      </w:r>
      <w:r w:rsidRPr="00A50073">
        <w:rPr>
          <w:rFonts w:ascii="Garamond" w:hAnsi="Garamond" w:cs="Times New Roman"/>
          <w:i/>
          <w:iCs/>
          <w:noProof/>
          <w:lang w:val="en-GB"/>
        </w:rPr>
        <w:t>Pan troglodytes</w:t>
      </w:r>
      <w:r w:rsidRPr="00A50073">
        <w:rPr>
          <w:rFonts w:ascii="Garamond" w:hAnsi="Garamond" w:cs="Times New Roman"/>
          <w:noProof/>
          <w:lang w:val="en-GB"/>
        </w:rPr>
        <w:t xml:space="preserve"> ) brain structure among males. </w:t>
      </w:r>
      <w:r w:rsidRPr="00A50073">
        <w:rPr>
          <w:rFonts w:ascii="Garamond" w:hAnsi="Garamond" w:cs="Times New Roman"/>
          <w:i/>
          <w:iCs/>
          <w:noProof/>
          <w:lang w:val="en-GB"/>
        </w:rPr>
        <w:t>Proc. R. Soc. B Biol. Sci.</w:t>
      </w:r>
      <w:r w:rsidRPr="00A50073">
        <w:rPr>
          <w:rFonts w:ascii="Garamond" w:hAnsi="Garamond" w:cs="Times New Roman"/>
          <w:noProof/>
          <w:lang w:val="en-GB"/>
        </w:rPr>
        <w:t>, 287, 20192858.</w:t>
      </w:r>
    </w:p>
    <w:p w14:paraId="5A3752B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Dingemanse, N.J. &amp; Wolf, M. (2010). Recent models for adaptive personality differences: A review.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3947–3958.</w:t>
      </w:r>
    </w:p>
    <w:p w14:paraId="176DC87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Dunning Jr, J.B. (2007). </w:t>
      </w:r>
      <w:r w:rsidRPr="00A50073">
        <w:rPr>
          <w:rFonts w:ascii="Garamond" w:hAnsi="Garamond" w:cs="Times New Roman"/>
          <w:i/>
          <w:iCs/>
          <w:noProof/>
          <w:lang w:val="en-GB"/>
        </w:rPr>
        <w:t>CRC Handbook of Avian Body Masses</w:t>
      </w:r>
      <w:r w:rsidRPr="00A50073">
        <w:rPr>
          <w:rFonts w:ascii="Garamond" w:hAnsi="Garamond" w:cs="Times New Roman"/>
          <w:noProof/>
          <w:lang w:val="en-GB"/>
        </w:rPr>
        <w:t>. 2nd Editio. CRC Press, Boca Raton.</w:t>
      </w:r>
    </w:p>
    <w:p w14:paraId="69B16D9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Ericson, P.G.P., Anderson, C.L., Britton, T., Elzanowski, A., Johansson, U.S., Källersjö, M., </w:t>
      </w:r>
      <w:r w:rsidRPr="00A50073">
        <w:rPr>
          <w:rFonts w:ascii="Garamond" w:hAnsi="Garamond" w:cs="Times New Roman"/>
          <w:i/>
          <w:iCs/>
          <w:noProof/>
          <w:lang w:val="en-GB"/>
        </w:rPr>
        <w:t>et al.</w:t>
      </w:r>
      <w:r w:rsidRPr="00A50073">
        <w:rPr>
          <w:rFonts w:ascii="Garamond" w:hAnsi="Garamond" w:cs="Times New Roman"/>
          <w:noProof/>
          <w:lang w:val="en-GB"/>
        </w:rPr>
        <w:t xml:space="preserve"> (2006). Diversification of Neoaves: Integration of molecular sequence data and fossils. </w:t>
      </w:r>
      <w:r w:rsidRPr="00A50073">
        <w:rPr>
          <w:rFonts w:ascii="Garamond" w:hAnsi="Garamond" w:cs="Times New Roman"/>
          <w:i/>
          <w:iCs/>
          <w:noProof/>
          <w:lang w:val="en-GB"/>
        </w:rPr>
        <w:t>Biol. Lett.</w:t>
      </w:r>
      <w:r w:rsidRPr="00A50073">
        <w:rPr>
          <w:rFonts w:ascii="Garamond" w:hAnsi="Garamond" w:cs="Times New Roman"/>
          <w:noProof/>
          <w:lang w:val="en-GB"/>
        </w:rPr>
        <w:t>, 2, 543–547.</w:t>
      </w:r>
    </w:p>
    <w:p w14:paraId="56C59E8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Feingold, A. (1992). Sex Differences in Variability in Intellectual Abilities: A New Look at an Old Controversy. </w:t>
      </w:r>
      <w:r w:rsidRPr="00A50073">
        <w:rPr>
          <w:rFonts w:ascii="Garamond" w:hAnsi="Garamond" w:cs="Times New Roman"/>
          <w:i/>
          <w:iCs/>
          <w:noProof/>
          <w:lang w:val="en-GB"/>
        </w:rPr>
        <w:t>Rev. Educ. Res.</w:t>
      </w:r>
      <w:r w:rsidRPr="00A50073">
        <w:rPr>
          <w:rFonts w:ascii="Garamond" w:hAnsi="Garamond" w:cs="Times New Roman"/>
          <w:noProof/>
          <w:lang w:val="en-GB"/>
        </w:rPr>
        <w:t>, 62, 61–84.</w:t>
      </w:r>
    </w:p>
    <w:p w14:paraId="765EAF9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Fitzpatrick, M.J., Feder, E., Rowe, L. &amp; Sokolowski, M.B. (2007). Maintaining a behaviour polymorphism by frequency-dependent selection on a single gene. </w:t>
      </w:r>
      <w:r w:rsidRPr="00A50073">
        <w:rPr>
          <w:rFonts w:ascii="Garamond" w:hAnsi="Garamond" w:cs="Times New Roman"/>
          <w:i/>
          <w:iCs/>
          <w:noProof/>
          <w:lang w:val="en-GB"/>
        </w:rPr>
        <w:t>Nature</w:t>
      </w:r>
      <w:r w:rsidRPr="00A50073">
        <w:rPr>
          <w:rFonts w:ascii="Garamond" w:hAnsi="Garamond" w:cs="Times New Roman"/>
          <w:noProof/>
          <w:lang w:val="en-GB"/>
        </w:rPr>
        <w:t>, 447, 210–212.</w:t>
      </w:r>
    </w:p>
    <w:p w14:paraId="298380A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Fromhage, L. &amp; Jennions, M.D. (2016). Coevolution of parental investment and sexually selected traits drives sex-role divergence. </w:t>
      </w:r>
      <w:r w:rsidRPr="00A50073">
        <w:rPr>
          <w:rFonts w:ascii="Garamond" w:hAnsi="Garamond" w:cs="Times New Roman"/>
          <w:i/>
          <w:iCs/>
          <w:noProof/>
          <w:lang w:val="en-GB"/>
        </w:rPr>
        <w:t>Nat. Commun.</w:t>
      </w:r>
      <w:r w:rsidRPr="00A50073">
        <w:rPr>
          <w:rFonts w:ascii="Garamond" w:hAnsi="Garamond" w:cs="Times New Roman"/>
          <w:noProof/>
          <w:lang w:val="en-GB"/>
        </w:rPr>
        <w:t>, 7.</w:t>
      </w:r>
    </w:p>
    <w:p w14:paraId="34EAB10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Gordon, S.P., Lopez-Sepulcre, A. &amp; Reznick, D.N. (2011). Predation-associated differences in sex linkage of wild guppy coloration. </w:t>
      </w:r>
      <w:r w:rsidRPr="00A50073">
        <w:rPr>
          <w:rFonts w:ascii="Garamond" w:hAnsi="Garamond" w:cs="Times New Roman"/>
          <w:i/>
          <w:iCs/>
          <w:noProof/>
          <w:lang w:val="en-GB"/>
        </w:rPr>
        <w:t>Evolution (N. Y).</w:t>
      </w:r>
      <w:r w:rsidRPr="00A50073">
        <w:rPr>
          <w:rFonts w:ascii="Garamond" w:hAnsi="Garamond" w:cs="Times New Roman"/>
          <w:noProof/>
          <w:lang w:val="en-GB"/>
        </w:rPr>
        <w:t>, 66, 912–918.</w:t>
      </w:r>
    </w:p>
    <w:p w14:paraId="2A961BC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Graves, J.A.M. &amp; Shetty, S. (2001). Sex from W to Z: Evolution of vertebrate sex chromosomes and sex determining genes. </w:t>
      </w:r>
      <w:r w:rsidRPr="00A50073">
        <w:rPr>
          <w:rFonts w:ascii="Garamond" w:hAnsi="Garamond" w:cs="Times New Roman"/>
          <w:i/>
          <w:iCs/>
          <w:noProof/>
          <w:lang w:val="en-GB"/>
        </w:rPr>
        <w:t>J. Exp. Zool.</w:t>
      </w:r>
      <w:r w:rsidRPr="00A50073">
        <w:rPr>
          <w:rFonts w:ascii="Garamond" w:hAnsi="Garamond" w:cs="Times New Roman"/>
          <w:noProof/>
          <w:lang w:val="en-GB"/>
        </w:rPr>
        <w:t>, 290, 449–462.</w:t>
      </w:r>
    </w:p>
    <w:p w14:paraId="5BB4910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Gray, H., Lyth, A., McKenna, C., Stothard, S., Tymms, P. &amp; Copping, L. (2019). Sex differences in variability across nations in reading, mathematics and science: a meta-analytic extension of Baye and Monseur (2016). </w:t>
      </w:r>
      <w:r w:rsidRPr="00A50073">
        <w:rPr>
          <w:rFonts w:ascii="Garamond" w:hAnsi="Garamond" w:cs="Times New Roman"/>
          <w:i/>
          <w:iCs/>
          <w:noProof/>
          <w:lang w:val="en-GB"/>
        </w:rPr>
        <w:t>Large-Scale Assessments Educ.</w:t>
      </w:r>
      <w:r w:rsidRPr="00A50073">
        <w:rPr>
          <w:rFonts w:ascii="Garamond" w:hAnsi="Garamond" w:cs="Times New Roman"/>
          <w:noProof/>
          <w:lang w:val="en-GB"/>
        </w:rPr>
        <w:t>, 7.</w:t>
      </w:r>
    </w:p>
    <w:p w14:paraId="392BF34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Gross, M.R. (1996). Alternative reproductive strategies and tactics: diversity within sexes. </w:t>
      </w:r>
      <w:r w:rsidRPr="00A50073">
        <w:rPr>
          <w:rFonts w:ascii="Garamond" w:hAnsi="Garamond" w:cs="Times New Roman"/>
          <w:i/>
          <w:iCs/>
          <w:noProof/>
          <w:lang w:val="en-GB"/>
        </w:rPr>
        <w:t>TREE</w:t>
      </w:r>
      <w:r w:rsidRPr="00A50073">
        <w:rPr>
          <w:rFonts w:ascii="Garamond" w:hAnsi="Garamond" w:cs="Times New Roman"/>
          <w:noProof/>
          <w:lang w:val="en-GB"/>
        </w:rPr>
        <w:t>, 11, 92–98.</w:t>
      </w:r>
    </w:p>
    <w:p w14:paraId="66201CA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Hadfield, J.D. &amp; Nakagawa, S. (2010). General quantitative genetic methods for comparative biology: Phylogenies, taxonomies and multi-trait models for continuous and categorical characters. </w:t>
      </w:r>
      <w:r w:rsidRPr="00A50073">
        <w:rPr>
          <w:rFonts w:ascii="Garamond" w:hAnsi="Garamond" w:cs="Times New Roman"/>
          <w:i/>
          <w:iCs/>
          <w:noProof/>
          <w:lang w:val="en-GB"/>
        </w:rPr>
        <w:t>J. Evol. Biol.</w:t>
      </w:r>
      <w:r w:rsidRPr="00A50073">
        <w:rPr>
          <w:rFonts w:ascii="Garamond" w:hAnsi="Garamond" w:cs="Times New Roman"/>
          <w:noProof/>
          <w:lang w:val="en-GB"/>
        </w:rPr>
        <w:t>, 23, 494–508.</w:t>
      </w:r>
    </w:p>
    <w:p w14:paraId="78F7AE7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Halpern, D.F. &amp; LaMay, M.L. (2000). The Smarter Sex: A Critical Review of Sex Differences in Intelligence. </w:t>
      </w:r>
      <w:r w:rsidRPr="00A50073">
        <w:rPr>
          <w:rFonts w:ascii="Garamond" w:hAnsi="Garamond" w:cs="Times New Roman"/>
          <w:i/>
          <w:iCs/>
          <w:noProof/>
          <w:lang w:val="en-GB"/>
        </w:rPr>
        <w:t>Educ. Psychol. Rev.</w:t>
      </w:r>
      <w:r w:rsidRPr="00A50073">
        <w:rPr>
          <w:rFonts w:ascii="Garamond" w:hAnsi="Garamond" w:cs="Times New Roman"/>
          <w:noProof/>
          <w:lang w:val="en-GB"/>
        </w:rPr>
        <w:t>, 12, 229.</w:t>
      </w:r>
    </w:p>
    <w:p w14:paraId="50ED2B3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Han, C.S., Jablonski, P.G. &amp; Brooks, R.C. (2015). Intimidating courtship and sex differences in predation risk lead to sex-specific behavioural syndromes. </w:t>
      </w:r>
      <w:r w:rsidRPr="00A50073">
        <w:rPr>
          <w:rFonts w:ascii="Garamond" w:hAnsi="Garamond" w:cs="Times New Roman"/>
          <w:i/>
          <w:iCs/>
          <w:noProof/>
          <w:lang w:val="en-GB"/>
        </w:rPr>
        <w:t>Anim. Behav.</w:t>
      </w:r>
      <w:r w:rsidRPr="00A50073">
        <w:rPr>
          <w:rFonts w:ascii="Garamond" w:hAnsi="Garamond" w:cs="Times New Roman"/>
          <w:noProof/>
          <w:lang w:val="en-GB"/>
        </w:rPr>
        <w:t>, 109, 177–185.</w:t>
      </w:r>
    </w:p>
    <w:p w14:paraId="359F3C3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Hedges, L. V. &amp; Olkin, I. (1985). </w:t>
      </w:r>
      <w:r w:rsidRPr="00A50073">
        <w:rPr>
          <w:rFonts w:ascii="Garamond" w:hAnsi="Garamond" w:cs="Times New Roman"/>
          <w:i/>
          <w:iCs/>
          <w:noProof/>
          <w:lang w:val="en-GB"/>
        </w:rPr>
        <w:t>Statistical Methods for Meta-Analysis</w:t>
      </w:r>
      <w:r w:rsidRPr="00A50073">
        <w:rPr>
          <w:rFonts w:ascii="Garamond" w:hAnsi="Garamond" w:cs="Times New Roman"/>
          <w:noProof/>
          <w:lang w:val="en-GB"/>
        </w:rPr>
        <w:t xml:space="preserve">. </w:t>
      </w:r>
      <w:r w:rsidRPr="00A50073">
        <w:rPr>
          <w:rFonts w:ascii="Garamond" w:hAnsi="Garamond" w:cs="Times New Roman"/>
          <w:i/>
          <w:iCs/>
          <w:noProof/>
          <w:lang w:val="en-GB"/>
        </w:rPr>
        <w:t>Biometrics</w:t>
      </w:r>
      <w:r w:rsidRPr="00A50073">
        <w:rPr>
          <w:rFonts w:ascii="Garamond" w:hAnsi="Garamond" w:cs="Times New Roman"/>
          <w:noProof/>
          <w:lang w:val="en-GB"/>
        </w:rPr>
        <w:t>. Academic Press, New York.</w:t>
      </w:r>
    </w:p>
    <w:p w14:paraId="38D6BB8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Higgins, J.P.T. &amp; Thompson, S.G. (2002). Quantifying heterogeneity in a meta-analysis. </w:t>
      </w:r>
      <w:r w:rsidRPr="00A50073">
        <w:rPr>
          <w:rFonts w:ascii="Garamond" w:hAnsi="Garamond" w:cs="Times New Roman"/>
          <w:i/>
          <w:iCs/>
          <w:noProof/>
          <w:lang w:val="en-GB"/>
        </w:rPr>
        <w:t>Stat. Med.</w:t>
      </w:r>
      <w:r w:rsidRPr="00A50073">
        <w:rPr>
          <w:rFonts w:ascii="Garamond" w:hAnsi="Garamond" w:cs="Times New Roman"/>
          <w:noProof/>
          <w:lang w:val="en-GB"/>
        </w:rPr>
        <w:t>, 21, 1539–1558.</w:t>
      </w:r>
    </w:p>
    <w:p w14:paraId="20E56CA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Hinchliff, C.E., Smith, S.A., Allman, J.F., Burleigh, J.G., Chaudhary, R., Coghill, L.M., </w:t>
      </w:r>
      <w:r w:rsidRPr="00A50073">
        <w:rPr>
          <w:rFonts w:ascii="Garamond" w:hAnsi="Garamond" w:cs="Times New Roman"/>
          <w:i/>
          <w:iCs/>
          <w:noProof/>
          <w:lang w:val="en-GB"/>
        </w:rPr>
        <w:t>et al.</w:t>
      </w:r>
      <w:r w:rsidRPr="00A50073">
        <w:rPr>
          <w:rFonts w:ascii="Garamond" w:hAnsi="Garamond" w:cs="Times New Roman"/>
          <w:noProof/>
          <w:lang w:val="en-GB"/>
        </w:rPr>
        <w:t xml:space="preserve"> (2015). Synthesis of phylogeny and taxonomy into a comprehensive tree of life. </w:t>
      </w:r>
      <w:r w:rsidRPr="00A50073">
        <w:rPr>
          <w:rFonts w:ascii="Garamond" w:hAnsi="Garamond" w:cs="Times New Roman"/>
          <w:i/>
          <w:iCs/>
          <w:noProof/>
          <w:lang w:val="en-GB"/>
        </w:rPr>
        <w:t>Proc. Natl. Acad. Sci.</w:t>
      </w:r>
      <w:r w:rsidRPr="00A50073">
        <w:rPr>
          <w:rFonts w:ascii="Garamond" w:hAnsi="Garamond" w:cs="Times New Roman"/>
          <w:noProof/>
          <w:lang w:val="en-GB"/>
        </w:rPr>
        <w:t>, 112, 12764–12769.</w:t>
      </w:r>
    </w:p>
    <w:p w14:paraId="1C8551F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Horne, C.R., Hirst, A.G. &amp; Atkinson, D. (2020). Selection for increased male size predicts variation in sexual size dimorphism among fish species. </w:t>
      </w:r>
      <w:r w:rsidRPr="00A50073">
        <w:rPr>
          <w:rFonts w:ascii="Garamond" w:hAnsi="Garamond" w:cs="Times New Roman"/>
          <w:i/>
          <w:iCs/>
          <w:noProof/>
          <w:lang w:val="en-GB"/>
        </w:rPr>
        <w:t>Proc. R. Soc. B Biol. Sci.</w:t>
      </w:r>
      <w:r w:rsidRPr="00A50073">
        <w:rPr>
          <w:rFonts w:ascii="Garamond" w:hAnsi="Garamond" w:cs="Times New Roman"/>
          <w:noProof/>
          <w:lang w:val="en-GB"/>
        </w:rPr>
        <w:t>, 287.</w:t>
      </w:r>
    </w:p>
    <w:p w14:paraId="41A6B67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Houle, D., Pélabon, C., Wagner, G. &amp; Hansen, T.F. (2011). Measurement and meaning in biology. </w:t>
      </w:r>
      <w:r w:rsidRPr="00A50073">
        <w:rPr>
          <w:rFonts w:ascii="Garamond" w:hAnsi="Garamond" w:cs="Times New Roman"/>
          <w:i/>
          <w:iCs/>
          <w:noProof/>
          <w:lang w:val="en-GB"/>
        </w:rPr>
        <w:t>Q. Rev. Biol.</w:t>
      </w:r>
      <w:r w:rsidRPr="00A50073">
        <w:rPr>
          <w:rFonts w:ascii="Garamond" w:hAnsi="Garamond" w:cs="Times New Roman"/>
          <w:noProof/>
          <w:lang w:val="en-GB"/>
        </w:rPr>
        <w:t>, 86, 3–34.</w:t>
      </w:r>
    </w:p>
    <w:p w14:paraId="33B2DA7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Hunt, J., Brooks, R., Jennions, M.D., Smith, M.J., Bentsen, C.L. &amp; Bussière, L.F. (2004). High-quality male field crickets invest heavily in sexual display but die young. </w:t>
      </w:r>
      <w:r w:rsidRPr="00A50073">
        <w:rPr>
          <w:rFonts w:ascii="Garamond" w:hAnsi="Garamond" w:cs="Times New Roman"/>
          <w:i/>
          <w:iCs/>
          <w:noProof/>
          <w:lang w:val="en-GB"/>
        </w:rPr>
        <w:t>Nature</w:t>
      </w:r>
      <w:r w:rsidRPr="00A50073">
        <w:rPr>
          <w:rFonts w:ascii="Garamond" w:hAnsi="Garamond" w:cs="Times New Roman"/>
          <w:noProof/>
          <w:lang w:val="en-GB"/>
        </w:rPr>
        <w:t>, 432, 1024–1027.</w:t>
      </w:r>
    </w:p>
    <w:p w14:paraId="6F74860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James, J.W. (1973). 353. Note: Covariances Between Relatives due to Sex-Linked Genes. </w:t>
      </w:r>
      <w:r w:rsidRPr="00A50073">
        <w:rPr>
          <w:rFonts w:ascii="Garamond" w:hAnsi="Garamond" w:cs="Times New Roman"/>
          <w:i/>
          <w:iCs/>
          <w:noProof/>
          <w:lang w:val="en-GB"/>
        </w:rPr>
        <w:lastRenderedPageBreak/>
        <w:t>Biometrics</w:t>
      </w:r>
      <w:r w:rsidRPr="00A50073">
        <w:rPr>
          <w:rFonts w:ascii="Garamond" w:hAnsi="Garamond" w:cs="Times New Roman"/>
          <w:noProof/>
          <w:lang w:val="en-GB"/>
        </w:rPr>
        <w:t>, 29, 584.</w:t>
      </w:r>
    </w:p>
    <w:p w14:paraId="6447E46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Janicke, T., Häderer, I.K., Lajeunesse, M.J. &amp; Anthes, N. (2016). Evolutionary Biology: Darwinian sex roles confirmed across the animal kingdom. </w:t>
      </w:r>
      <w:r w:rsidRPr="00A50073">
        <w:rPr>
          <w:rFonts w:ascii="Garamond" w:hAnsi="Garamond" w:cs="Times New Roman"/>
          <w:i/>
          <w:iCs/>
          <w:noProof/>
          <w:lang w:val="en-GB"/>
        </w:rPr>
        <w:t>Sci. Adv.</w:t>
      </w:r>
      <w:r w:rsidRPr="00A50073">
        <w:rPr>
          <w:rFonts w:ascii="Garamond" w:hAnsi="Garamond" w:cs="Times New Roman"/>
          <w:noProof/>
          <w:lang w:val="en-GB"/>
        </w:rPr>
        <w:t>, 2, 1–11.</w:t>
      </w:r>
    </w:p>
    <w:p w14:paraId="3513613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Janicke, T. &amp; Morrow, E.H. (2018). Operational sex ratio predicts the opportunity and direction of sexual selection across animals. </w:t>
      </w:r>
      <w:r w:rsidRPr="00A50073">
        <w:rPr>
          <w:rFonts w:ascii="Garamond" w:hAnsi="Garamond" w:cs="Times New Roman"/>
          <w:i/>
          <w:iCs/>
          <w:noProof/>
          <w:lang w:val="en-GB"/>
        </w:rPr>
        <w:t>Ecol. Lett.</w:t>
      </w:r>
      <w:r w:rsidRPr="00A50073">
        <w:rPr>
          <w:rFonts w:ascii="Garamond" w:hAnsi="Garamond" w:cs="Times New Roman"/>
          <w:noProof/>
          <w:lang w:val="en-GB"/>
        </w:rPr>
        <w:t>, 21, 384–391.</w:t>
      </w:r>
    </w:p>
    <w:p w14:paraId="43868F7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Jennions, M.D. &amp; Petrie, M. (1997). Variation in mate choice and mating preferences: A review of causes and consequences. </w:t>
      </w:r>
      <w:r w:rsidRPr="00A50073">
        <w:rPr>
          <w:rFonts w:ascii="Garamond" w:hAnsi="Garamond" w:cs="Times New Roman"/>
          <w:i/>
          <w:iCs/>
          <w:noProof/>
          <w:lang w:val="en-GB"/>
        </w:rPr>
        <w:t>Biol. Rev.</w:t>
      </w:r>
      <w:r w:rsidRPr="00A50073">
        <w:rPr>
          <w:rFonts w:ascii="Garamond" w:hAnsi="Garamond" w:cs="Times New Roman"/>
          <w:noProof/>
          <w:lang w:val="en-GB"/>
        </w:rPr>
        <w:t>, 72, 283–327.</w:t>
      </w:r>
    </w:p>
    <w:p w14:paraId="1C39CEE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Jetz, W., Thomas, G.H., Joy, J.B., Hartmann, K. &amp; Mooers, A.O. (2012). The global diversity of birds in space and time. </w:t>
      </w:r>
      <w:r w:rsidRPr="00A50073">
        <w:rPr>
          <w:rFonts w:ascii="Garamond" w:hAnsi="Garamond" w:cs="Times New Roman"/>
          <w:i/>
          <w:iCs/>
          <w:noProof/>
          <w:lang w:val="en-GB"/>
        </w:rPr>
        <w:t>Nature</w:t>
      </w:r>
      <w:r w:rsidRPr="00A50073">
        <w:rPr>
          <w:rFonts w:ascii="Garamond" w:hAnsi="Garamond" w:cs="Times New Roman"/>
          <w:noProof/>
          <w:lang w:val="en-GB"/>
        </w:rPr>
        <w:t>, 491, 444–448.</w:t>
      </w:r>
    </w:p>
    <w:p w14:paraId="70C40AA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Jetz, W., Thomas, G.H., Joy, J.B., Redding, D.W., Hartmann, K. &amp; Mooers, A.O. (2014). Global Distribution and Conservation of Evolutionary Distinctness in Birds. </w:t>
      </w:r>
      <w:r w:rsidRPr="00A50073">
        <w:rPr>
          <w:rFonts w:ascii="Garamond" w:hAnsi="Garamond" w:cs="Times New Roman"/>
          <w:i/>
          <w:iCs/>
          <w:noProof/>
          <w:lang w:val="en-GB"/>
        </w:rPr>
        <w:t>Curr. Biol.</w:t>
      </w:r>
      <w:r w:rsidRPr="00A50073">
        <w:rPr>
          <w:rFonts w:ascii="Garamond" w:hAnsi="Garamond" w:cs="Times New Roman"/>
          <w:noProof/>
          <w:lang w:val="en-GB"/>
        </w:rPr>
        <w:t>, 24, 919–930.</w:t>
      </w:r>
    </w:p>
    <w:p w14:paraId="2BD9771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Johnson, W., Deary, I.J. &amp; Carothers, A. (2008). Sex Differences in Variability in General Intelligence: A New Look at the Old Question. </w:t>
      </w:r>
      <w:r w:rsidRPr="00A50073">
        <w:rPr>
          <w:rFonts w:ascii="Garamond" w:hAnsi="Garamond" w:cs="Times New Roman"/>
          <w:i/>
          <w:iCs/>
          <w:noProof/>
          <w:lang w:val="en-GB"/>
        </w:rPr>
        <w:t>Perspect. Psychol. Sci.</w:t>
      </w:r>
      <w:r w:rsidRPr="00A50073">
        <w:rPr>
          <w:rFonts w:ascii="Garamond" w:hAnsi="Garamond" w:cs="Times New Roman"/>
          <w:noProof/>
          <w:lang w:val="en-GB"/>
        </w:rPr>
        <w:t>, 3, 518–531.</w:t>
      </w:r>
    </w:p>
    <w:p w14:paraId="50BB9AA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Johnson, W., Deary, I.J. &amp; Carothers, A. (2009). A Role for the X Chromosome in Sex Differences in Variability in General Intelligence? </w:t>
      </w:r>
      <w:r w:rsidRPr="00A50073">
        <w:rPr>
          <w:rFonts w:ascii="Garamond" w:hAnsi="Garamond" w:cs="Times New Roman"/>
          <w:i/>
          <w:iCs/>
          <w:noProof/>
          <w:lang w:val="en-GB"/>
        </w:rPr>
        <w:t>Perspect. Psychol. Sci.</w:t>
      </w:r>
      <w:r w:rsidRPr="00A50073">
        <w:rPr>
          <w:rFonts w:ascii="Garamond" w:hAnsi="Garamond" w:cs="Times New Roman"/>
          <w:noProof/>
          <w:lang w:val="en-GB"/>
        </w:rPr>
        <w:t>, 4, 598–611.</w:t>
      </w:r>
    </w:p>
    <w:p w14:paraId="4827FF6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Jones, C.M., Braithwaite, V.A. &amp; Healy, S.D. (2003). The evolution of sex differences in spatial ability. </w:t>
      </w:r>
      <w:r w:rsidRPr="00A50073">
        <w:rPr>
          <w:rFonts w:ascii="Garamond" w:hAnsi="Garamond" w:cs="Times New Roman"/>
          <w:i/>
          <w:iCs/>
          <w:noProof/>
          <w:lang w:val="en-GB"/>
        </w:rPr>
        <w:t>Behav. Neurosci.</w:t>
      </w:r>
      <w:r w:rsidRPr="00A50073">
        <w:rPr>
          <w:rFonts w:ascii="Garamond" w:hAnsi="Garamond" w:cs="Times New Roman"/>
          <w:noProof/>
          <w:lang w:val="en-GB"/>
        </w:rPr>
        <w:t>, 117, 403–411.</w:t>
      </w:r>
    </w:p>
    <w:p w14:paraId="417F233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Ju, C., Duan, Y. &amp; You, X. (2015). Retesting the greater male variability hypothesis in mainland China: A cross-regional study. </w:t>
      </w:r>
      <w:r w:rsidRPr="00A50073">
        <w:rPr>
          <w:rFonts w:ascii="Garamond" w:hAnsi="Garamond" w:cs="Times New Roman"/>
          <w:i/>
          <w:iCs/>
          <w:noProof/>
          <w:lang w:val="en-GB"/>
        </w:rPr>
        <w:t>Pers. Individ. Dif.</w:t>
      </w:r>
      <w:r w:rsidRPr="00A50073">
        <w:rPr>
          <w:rFonts w:ascii="Garamond" w:hAnsi="Garamond" w:cs="Times New Roman"/>
          <w:noProof/>
          <w:lang w:val="en-GB"/>
        </w:rPr>
        <w:t>, 72, 85–89.</w:t>
      </w:r>
    </w:p>
    <w:p w14:paraId="457698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Kappeler, P.M. (2017). Sex roles and adult sex ratios: insights from mammalian biology and consequences for primate behaviour. </w:t>
      </w:r>
      <w:r w:rsidRPr="00A50073">
        <w:rPr>
          <w:rFonts w:ascii="Garamond" w:hAnsi="Garamond" w:cs="Times New Roman"/>
          <w:i/>
          <w:iCs/>
          <w:noProof/>
          <w:lang w:val="en-GB"/>
        </w:rPr>
        <w:t>Phil. Trans. R. Soc. B</w:t>
      </w:r>
      <w:r w:rsidRPr="00A50073">
        <w:rPr>
          <w:rFonts w:ascii="Garamond" w:hAnsi="Garamond" w:cs="Times New Roman"/>
          <w:noProof/>
          <w:lang w:val="en-GB"/>
        </w:rPr>
        <w:t>, 372, 20160321.</w:t>
      </w:r>
    </w:p>
    <w:p w14:paraId="71D65C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Karwowski, M., Jankowska, D.M., Gajda, A., Marczak, M., Groyecka, A. &amp; Sorokowski, P. (2016). Greater Male Variability in Creativity Outside the WEIRD World. </w:t>
      </w:r>
      <w:r w:rsidRPr="00A50073">
        <w:rPr>
          <w:rFonts w:ascii="Garamond" w:hAnsi="Garamond" w:cs="Times New Roman"/>
          <w:i/>
          <w:iCs/>
          <w:noProof/>
          <w:lang w:val="en-GB"/>
        </w:rPr>
        <w:t>Creat. Res. J.</w:t>
      </w:r>
      <w:r w:rsidRPr="00A50073">
        <w:rPr>
          <w:rFonts w:ascii="Garamond" w:hAnsi="Garamond" w:cs="Times New Roman"/>
          <w:noProof/>
          <w:lang w:val="en-GB"/>
        </w:rPr>
        <w:t>, 28, 467–470.</w:t>
      </w:r>
    </w:p>
    <w:p w14:paraId="47B8925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Lapiedra, O., Schoener, T.W., Leal, M., Losos, J.B. &amp; Kolbe, J.J. (2018). Predator-driven natural selection on risk-taking behavior in anole lizards. </w:t>
      </w:r>
      <w:r w:rsidRPr="00A50073">
        <w:rPr>
          <w:rFonts w:ascii="Garamond" w:hAnsi="Garamond" w:cs="Times New Roman"/>
          <w:i/>
          <w:iCs/>
          <w:noProof/>
          <w:lang w:val="en-GB"/>
        </w:rPr>
        <w:t>Science (80-. ).</w:t>
      </w:r>
      <w:r w:rsidRPr="00A50073">
        <w:rPr>
          <w:rFonts w:ascii="Garamond" w:hAnsi="Garamond" w:cs="Times New Roman"/>
          <w:noProof/>
          <w:lang w:val="en-GB"/>
        </w:rPr>
        <w:t>, 360, 1017–1020.</w:t>
      </w:r>
    </w:p>
    <w:p w14:paraId="0ED4141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Lehre, A.C., Lehre, K.P., Laake, P. &amp; Danbolt, N.C. (2009). Greater intrasex phenotype variability in males than in females is a fundamental aspect of the gender differences in humans. </w:t>
      </w:r>
      <w:r w:rsidRPr="00A50073">
        <w:rPr>
          <w:rFonts w:ascii="Garamond" w:hAnsi="Garamond" w:cs="Times New Roman"/>
          <w:i/>
          <w:iCs/>
          <w:noProof/>
          <w:lang w:val="en-GB"/>
        </w:rPr>
        <w:t>Dev. Psychobiol.</w:t>
      </w:r>
      <w:r w:rsidRPr="00A50073">
        <w:rPr>
          <w:rFonts w:ascii="Garamond" w:hAnsi="Garamond" w:cs="Times New Roman"/>
          <w:noProof/>
          <w:lang w:val="en-GB"/>
        </w:rPr>
        <w:t>, 51, 198–206.</w:t>
      </w:r>
    </w:p>
    <w:p w14:paraId="7912839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van der Linden, D., Dunkel, C.S. &amp; Madison, G. (2017). Sex differences in brain size and general intelligence (g). </w:t>
      </w:r>
      <w:r w:rsidRPr="00A50073">
        <w:rPr>
          <w:rFonts w:ascii="Garamond" w:hAnsi="Garamond" w:cs="Times New Roman"/>
          <w:i/>
          <w:iCs/>
          <w:noProof/>
          <w:lang w:val="en-GB"/>
        </w:rPr>
        <w:t>Intelligence</w:t>
      </w:r>
      <w:r w:rsidRPr="00A50073">
        <w:rPr>
          <w:rFonts w:ascii="Garamond" w:hAnsi="Garamond" w:cs="Times New Roman"/>
          <w:noProof/>
          <w:lang w:val="en-GB"/>
        </w:rPr>
        <w:t>, 63, 78–88.</w:t>
      </w:r>
    </w:p>
    <w:p w14:paraId="564E8F7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Lovich, J.E. &amp; Gibbons, J.W. (1992). A review of techniques for quantifying sexual size dimorphism. </w:t>
      </w:r>
      <w:r w:rsidRPr="00A50073">
        <w:rPr>
          <w:rFonts w:ascii="Garamond" w:hAnsi="Garamond" w:cs="Times New Roman"/>
          <w:i/>
          <w:iCs/>
          <w:noProof/>
          <w:lang w:val="en-GB"/>
        </w:rPr>
        <w:t>Growth Dev Aging</w:t>
      </w:r>
      <w:r w:rsidRPr="00A50073">
        <w:rPr>
          <w:rFonts w:ascii="Garamond" w:hAnsi="Garamond" w:cs="Times New Roman"/>
          <w:noProof/>
          <w:lang w:val="en-GB"/>
        </w:rPr>
        <w:t>, 56, 269–281.</w:t>
      </w:r>
    </w:p>
    <w:p w14:paraId="1EE2CC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Lyon, M.F. (1961). Gene Action in the X-chromosom (Mus musculus L.). </w:t>
      </w:r>
      <w:r w:rsidRPr="00A50073">
        <w:rPr>
          <w:rFonts w:ascii="Garamond" w:hAnsi="Garamond" w:cs="Times New Roman"/>
          <w:i/>
          <w:iCs/>
          <w:noProof/>
          <w:lang w:val="en-GB"/>
        </w:rPr>
        <w:t>Nature</w:t>
      </w:r>
      <w:r w:rsidRPr="00A50073">
        <w:rPr>
          <w:rFonts w:ascii="Garamond" w:hAnsi="Garamond" w:cs="Times New Roman"/>
          <w:noProof/>
          <w:lang w:val="en-GB"/>
        </w:rPr>
        <w:t>, 190, 372–373.</w:t>
      </w:r>
    </w:p>
    <w:p w14:paraId="7DBFD58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Machin, S. &amp; Pekkarinen, T. (2008). Assessment: Global sex differences in test score variability. </w:t>
      </w:r>
      <w:r w:rsidRPr="00A50073">
        <w:rPr>
          <w:rFonts w:ascii="Garamond" w:hAnsi="Garamond" w:cs="Times New Roman"/>
          <w:i/>
          <w:iCs/>
          <w:noProof/>
          <w:lang w:val="en-GB"/>
        </w:rPr>
        <w:t>Science (80-. ).</w:t>
      </w:r>
      <w:r w:rsidRPr="00A50073">
        <w:rPr>
          <w:rFonts w:ascii="Garamond" w:hAnsi="Garamond" w:cs="Times New Roman"/>
          <w:noProof/>
          <w:lang w:val="en-GB"/>
        </w:rPr>
        <w:t>, 322, 1331–1332.</w:t>
      </w:r>
    </w:p>
    <w:p w14:paraId="436F8D8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McEvoy, J., While, G.M., Sinn, D.L. &amp; Wapstra, E. (2013). The role of size and aggression in intrasexual male competition in a social lizard species, Egernia whitii. </w:t>
      </w:r>
      <w:r w:rsidRPr="00A50073">
        <w:rPr>
          <w:rFonts w:ascii="Garamond" w:hAnsi="Garamond" w:cs="Times New Roman"/>
          <w:i/>
          <w:iCs/>
          <w:noProof/>
          <w:lang w:val="en-GB"/>
        </w:rPr>
        <w:t>Behav. Ecol. Sociobiol.</w:t>
      </w:r>
      <w:r w:rsidRPr="00A50073">
        <w:rPr>
          <w:rFonts w:ascii="Garamond" w:hAnsi="Garamond" w:cs="Times New Roman"/>
          <w:noProof/>
          <w:lang w:val="en-GB"/>
        </w:rPr>
        <w:t>, 67, 79–90.</w:t>
      </w:r>
    </w:p>
    <w:p w14:paraId="299687F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McGhee, K.E. &amp; Travis, J. (2010). Repeatable behavioural type and stable dominance rank in the bluefin killifish. </w:t>
      </w:r>
      <w:r w:rsidRPr="00A50073">
        <w:rPr>
          <w:rFonts w:ascii="Garamond" w:hAnsi="Garamond" w:cs="Times New Roman"/>
          <w:i/>
          <w:iCs/>
          <w:noProof/>
          <w:lang w:val="en-GB"/>
        </w:rPr>
        <w:t>Anim Behav</w:t>
      </w:r>
      <w:r w:rsidRPr="00A50073">
        <w:rPr>
          <w:rFonts w:ascii="Garamond" w:hAnsi="Garamond" w:cs="Times New Roman"/>
          <w:noProof/>
          <w:lang w:val="en-GB"/>
        </w:rPr>
        <w:t>, 79, 497–507.</w:t>
      </w:r>
    </w:p>
    <w:p w14:paraId="0EEB8AA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Miller, D.I. &amp; Halpern, D.F. (2014). The new science of cognitive sex differences. </w:t>
      </w:r>
      <w:r w:rsidRPr="00A50073">
        <w:rPr>
          <w:rFonts w:ascii="Garamond" w:hAnsi="Garamond" w:cs="Times New Roman"/>
          <w:i/>
          <w:iCs/>
          <w:noProof/>
          <w:lang w:val="en-GB"/>
        </w:rPr>
        <w:t>Trends Cogn. Sci.</w:t>
      </w:r>
      <w:r w:rsidRPr="00A50073">
        <w:rPr>
          <w:rFonts w:ascii="Garamond" w:hAnsi="Garamond" w:cs="Times New Roman"/>
          <w:noProof/>
          <w:lang w:val="en-GB"/>
        </w:rPr>
        <w:t>, 18, 37–45.</w:t>
      </w:r>
    </w:p>
    <w:p w14:paraId="7D3282F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Munson, A.A., Jones, C., Schraft, H. &amp; Sih, A. (2020). You ’ re Just My Type</w:t>
      </w:r>
      <w:r w:rsidRPr="00A50073">
        <w:rPr>
          <w:rFonts w:ascii="Times New Roman" w:hAnsi="Times New Roman" w:cs="Times New Roman"/>
          <w:noProof/>
          <w:lang w:val="en-GB"/>
        </w:rPr>
        <w:t> </w:t>
      </w:r>
      <w:r w:rsidRPr="00A50073">
        <w:rPr>
          <w:rFonts w:ascii="Garamond" w:hAnsi="Garamond" w:cs="Times New Roman"/>
          <w:noProof/>
          <w:lang w:val="en-GB"/>
        </w:rPr>
        <w:t xml:space="preserve">: Mate Choice and Behavioral Types. </w:t>
      </w:r>
      <w:r w:rsidRPr="00A50073">
        <w:rPr>
          <w:rFonts w:ascii="Garamond" w:hAnsi="Garamond" w:cs="Times New Roman"/>
          <w:i/>
          <w:iCs/>
          <w:noProof/>
          <w:lang w:val="en-GB"/>
        </w:rPr>
        <w:t>Trends Ecol. Evol.</w:t>
      </w:r>
      <w:r w:rsidRPr="00A50073">
        <w:rPr>
          <w:rFonts w:ascii="Garamond" w:hAnsi="Garamond" w:cs="Times New Roman"/>
          <w:noProof/>
          <w:lang w:val="en-GB"/>
        </w:rPr>
        <w:t>, 1–11.</w:t>
      </w:r>
    </w:p>
    <w:p w14:paraId="15D7A30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Nakagawa, S., Noble, D.W.A., Senior, A.M. &amp; Lagisz, M. (2017). Meta-evaluation of meta-analysis: Ten appraisal questions for biologists. </w:t>
      </w:r>
      <w:r w:rsidRPr="00A50073">
        <w:rPr>
          <w:rFonts w:ascii="Garamond" w:hAnsi="Garamond" w:cs="Times New Roman"/>
          <w:i/>
          <w:iCs/>
          <w:noProof/>
          <w:lang w:val="en-GB"/>
        </w:rPr>
        <w:t>BMC Biol.</w:t>
      </w:r>
      <w:r w:rsidRPr="00A50073">
        <w:rPr>
          <w:rFonts w:ascii="Garamond" w:hAnsi="Garamond" w:cs="Times New Roman"/>
          <w:noProof/>
          <w:lang w:val="en-GB"/>
        </w:rPr>
        <w:t>, 15, 1–14.</w:t>
      </w:r>
    </w:p>
    <w:p w14:paraId="0C957D0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Nakagawa, S., Poulin, R., Mengersen, K., Reinhold, K., Engqvist, L., Lagisz, M., </w:t>
      </w:r>
      <w:r w:rsidRPr="00A50073">
        <w:rPr>
          <w:rFonts w:ascii="Garamond" w:hAnsi="Garamond" w:cs="Times New Roman"/>
          <w:i/>
          <w:iCs/>
          <w:noProof/>
          <w:lang w:val="en-GB"/>
        </w:rPr>
        <w:t>et al.</w:t>
      </w:r>
      <w:r w:rsidRPr="00A50073">
        <w:rPr>
          <w:rFonts w:ascii="Garamond" w:hAnsi="Garamond" w:cs="Times New Roman"/>
          <w:noProof/>
          <w:lang w:val="en-GB"/>
        </w:rPr>
        <w:t xml:space="preserve"> (2015). Meta-analysis of variation: Ecological and evolutionary applications and beyond. </w:t>
      </w:r>
      <w:r w:rsidRPr="00A50073">
        <w:rPr>
          <w:rFonts w:ascii="Garamond" w:hAnsi="Garamond" w:cs="Times New Roman"/>
          <w:i/>
          <w:iCs/>
          <w:noProof/>
          <w:lang w:val="en-GB"/>
        </w:rPr>
        <w:t>Methods Ecol. Evol.</w:t>
      </w:r>
      <w:r w:rsidRPr="00A50073">
        <w:rPr>
          <w:rFonts w:ascii="Garamond" w:hAnsi="Garamond" w:cs="Times New Roman"/>
          <w:noProof/>
          <w:lang w:val="en-GB"/>
        </w:rPr>
        <w:t>, 6, 143–152.</w:t>
      </w:r>
    </w:p>
    <w:p w14:paraId="5DEA9F0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Nakagawa, S. &amp; Santos, E.S.A. (2012). Methodological issues and advances in biological meta-analysis. </w:t>
      </w:r>
      <w:r w:rsidRPr="00A50073">
        <w:rPr>
          <w:rFonts w:ascii="Garamond" w:hAnsi="Garamond" w:cs="Times New Roman"/>
          <w:i/>
          <w:iCs/>
          <w:noProof/>
          <w:lang w:val="en-GB"/>
        </w:rPr>
        <w:t>Evol. Ecol.</w:t>
      </w:r>
      <w:r w:rsidRPr="00A50073">
        <w:rPr>
          <w:rFonts w:ascii="Garamond" w:hAnsi="Garamond" w:cs="Times New Roman"/>
          <w:noProof/>
          <w:lang w:val="en-GB"/>
        </w:rPr>
        <w:t>, 26, 1253–1274.</w:t>
      </w:r>
    </w:p>
    <w:p w14:paraId="0CE3CAC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Nettle, D. (2006). The evolution of personality variation in humans and other animals. </w:t>
      </w:r>
      <w:r w:rsidRPr="00A50073">
        <w:rPr>
          <w:rFonts w:ascii="Garamond" w:hAnsi="Garamond" w:cs="Times New Roman"/>
          <w:i/>
          <w:iCs/>
          <w:noProof/>
          <w:lang w:val="en-GB"/>
        </w:rPr>
        <w:t>Am. Psychol.</w:t>
      </w:r>
      <w:r w:rsidRPr="00A50073">
        <w:rPr>
          <w:rFonts w:ascii="Garamond" w:hAnsi="Garamond" w:cs="Times New Roman"/>
          <w:noProof/>
          <w:lang w:val="en-GB"/>
        </w:rPr>
        <w:t>, 61, 622–631.</w:t>
      </w:r>
    </w:p>
    <w:p w14:paraId="19E7EC9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Noble, D.W.A., Lagisz, M., O’dea, R.E. &amp; Nakagawa, S. (2017). Nonindependence and sensitivity analyses in ecological and evolutionary meta-analyses. </w:t>
      </w:r>
      <w:r w:rsidRPr="00A50073">
        <w:rPr>
          <w:rFonts w:ascii="Garamond" w:hAnsi="Garamond" w:cs="Times New Roman"/>
          <w:i/>
          <w:iCs/>
          <w:noProof/>
          <w:lang w:val="en-GB"/>
        </w:rPr>
        <w:t>Mol. Ecol.</w:t>
      </w:r>
      <w:r w:rsidRPr="00A50073">
        <w:rPr>
          <w:rFonts w:ascii="Garamond" w:hAnsi="Garamond" w:cs="Times New Roman"/>
          <w:noProof/>
          <w:lang w:val="en-GB"/>
        </w:rPr>
        <w:t>, 2410–2425.</w:t>
      </w:r>
    </w:p>
    <w:p w14:paraId="716C600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O’Dea, R.E., Lagisz, M., Jennions, M.D. &amp; Nakagawa, S. (2018). Gender differences in individual variation in academic grades fail to fit expected patterns for STEM. </w:t>
      </w:r>
      <w:r w:rsidRPr="00A50073">
        <w:rPr>
          <w:rFonts w:ascii="Garamond" w:hAnsi="Garamond" w:cs="Times New Roman"/>
          <w:i/>
          <w:iCs/>
          <w:noProof/>
          <w:lang w:val="en-GB"/>
        </w:rPr>
        <w:t>Nat. Commun.</w:t>
      </w:r>
      <w:r w:rsidRPr="00A50073">
        <w:rPr>
          <w:rFonts w:ascii="Garamond" w:hAnsi="Garamond" w:cs="Times New Roman"/>
          <w:noProof/>
          <w:lang w:val="en-GB"/>
        </w:rPr>
        <w:t>, 9.</w:t>
      </w:r>
    </w:p>
    <w:p w14:paraId="65ADD4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Parker, G.. (1970). Sperm competition and its evolutionary consequences in the insects. </w:t>
      </w:r>
      <w:r w:rsidRPr="00A50073">
        <w:rPr>
          <w:rFonts w:ascii="Garamond" w:hAnsi="Garamond" w:cs="Times New Roman"/>
          <w:i/>
          <w:iCs/>
          <w:noProof/>
          <w:lang w:val="en-GB"/>
        </w:rPr>
        <w:t>Biol. Rev.</w:t>
      </w:r>
      <w:r w:rsidRPr="00A50073">
        <w:rPr>
          <w:rFonts w:ascii="Garamond" w:hAnsi="Garamond" w:cs="Times New Roman"/>
          <w:noProof/>
          <w:lang w:val="en-GB"/>
        </w:rPr>
        <w:t>, 45, 535–567.</w:t>
      </w:r>
    </w:p>
    <w:p w14:paraId="58CF3C6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Parker, G.A. (1990). Sperm competition games: Sneaks and extra-pair copulations. </w:t>
      </w:r>
      <w:r w:rsidRPr="00A50073">
        <w:rPr>
          <w:rFonts w:ascii="Garamond" w:hAnsi="Garamond" w:cs="Times New Roman"/>
          <w:i/>
          <w:iCs/>
          <w:noProof/>
          <w:lang w:val="en-GB"/>
        </w:rPr>
        <w:t>Proc. R. Soc. B Biol. Sci.</w:t>
      </w:r>
      <w:r w:rsidRPr="00A50073">
        <w:rPr>
          <w:rFonts w:ascii="Garamond" w:hAnsi="Garamond" w:cs="Times New Roman"/>
          <w:noProof/>
          <w:lang w:val="en-GB"/>
        </w:rPr>
        <w:t>, 242, 127–133.</w:t>
      </w:r>
    </w:p>
    <w:p w14:paraId="214E0CB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Petrie, M. &amp; Roberts, G. (2007). Sexual selection and the evolution of evolvability. </w:t>
      </w:r>
      <w:r w:rsidRPr="00A50073">
        <w:rPr>
          <w:rFonts w:ascii="Garamond" w:hAnsi="Garamond" w:cs="Times New Roman"/>
          <w:i/>
          <w:iCs/>
          <w:noProof/>
          <w:lang w:val="en-GB"/>
        </w:rPr>
        <w:t>Heredity (Edinb).</w:t>
      </w:r>
      <w:r w:rsidRPr="00A50073">
        <w:rPr>
          <w:rFonts w:ascii="Garamond" w:hAnsi="Garamond" w:cs="Times New Roman"/>
          <w:noProof/>
          <w:lang w:val="en-GB"/>
        </w:rPr>
        <w:t>, 98, 198–205.</w:t>
      </w:r>
    </w:p>
    <w:p w14:paraId="4A4BCB7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Pick, J.L., Nakagawa, S. &amp; Noble, D.W.A. (2019). Reproducible, flexible and high-throughput data extraction from primary literature: The metaDigitise r package. </w:t>
      </w:r>
      <w:r w:rsidRPr="00A50073">
        <w:rPr>
          <w:rFonts w:ascii="Garamond" w:hAnsi="Garamond" w:cs="Times New Roman"/>
          <w:i/>
          <w:iCs/>
          <w:noProof/>
          <w:lang w:val="en-GB"/>
        </w:rPr>
        <w:t>Methods Ecol. Evol.</w:t>
      </w:r>
      <w:r w:rsidRPr="00A50073">
        <w:rPr>
          <w:rFonts w:ascii="Garamond" w:hAnsi="Garamond" w:cs="Times New Roman"/>
          <w:noProof/>
          <w:lang w:val="en-GB"/>
        </w:rPr>
        <w:t>, 10, 426–431.</w:t>
      </w:r>
    </w:p>
    <w:p w14:paraId="58CA348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Piper, W.H., Walcott, C., Mager, J.N. &amp; Spilker, F.J. (2008). Fatal battles in common loons: a preliminary analysis. </w:t>
      </w:r>
      <w:r w:rsidRPr="00A50073">
        <w:rPr>
          <w:rFonts w:ascii="Garamond" w:hAnsi="Garamond" w:cs="Times New Roman"/>
          <w:i/>
          <w:iCs/>
          <w:noProof/>
          <w:lang w:val="en-GB"/>
        </w:rPr>
        <w:t>Anim. Behav.</w:t>
      </w:r>
      <w:r w:rsidRPr="00A50073">
        <w:rPr>
          <w:rFonts w:ascii="Garamond" w:hAnsi="Garamond" w:cs="Times New Roman"/>
          <w:noProof/>
          <w:lang w:val="en-GB"/>
        </w:rPr>
        <w:t>, 75, 1109–1115.</w:t>
      </w:r>
    </w:p>
    <w:p w14:paraId="604F03A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Pomiankowski, A. &amp; Moller, A.P. (1995). A resolution of the lek paradox. </w:t>
      </w:r>
      <w:r w:rsidRPr="00A50073">
        <w:rPr>
          <w:rFonts w:ascii="Garamond" w:hAnsi="Garamond" w:cs="Times New Roman"/>
          <w:i/>
          <w:iCs/>
          <w:noProof/>
          <w:lang w:val="en-GB"/>
        </w:rPr>
        <w:t>Proc. R. Soc. B Biol. Sci.</w:t>
      </w:r>
      <w:r w:rsidRPr="00A50073">
        <w:rPr>
          <w:rFonts w:ascii="Garamond" w:hAnsi="Garamond" w:cs="Times New Roman"/>
          <w:noProof/>
          <w:lang w:val="en-GB"/>
        </w:rPr>
        <w:t>, 260, 21–29.</w:t>
      </w:r>
    </w:p>
    <w:p w14:paraId="524AFB5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PRICE, T., SCHLUTER, D. &amp; HECKMAN, N.E. (1993). Sexual selection when the female directly benefits. </w:t>
      </w:r>
      <w:r w:rsidRPr="00A50073">
        <w:rPr>
          <w:rFonts w:ascii="Garamond" w:hAnsi="Garamond" w:cs="Times New Roman"/>
          <w:i/>
          <w:iCs/>
          <w:noProof/>
          <w:lang w:val="en-GB"/>
        </w:rPr>
        <w:t>Biol. J. Linn. Soc.</w:t>
      </w:r>
      <w:r w:rsidRPr="00A50073">
        <w:rPr>
          <w:rFonts w:ascii="Garamond" w:hAnsi="Garamond" w:cs="Times New Roman"/>
          <w:noProof/>
          <w:lang w:val="en-GB"/>
        </w:rPr>
        <w:t>, 48, 187–211.</w:t>
      </w:r>
    </w:p>
    <w:p w14:paraId="219A5B1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R Core Team. (2016). R: A language and environment for statistical computing.</w:t>
      </w:r>
    </w:p>
    <w:p w14:paraId="39A4F9D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Réale, D., Reader, S.M., Sol, D., McDougall, P.T. &amp; Dingemanse, N.J. (2007). Integrating animal temperament within ecology and evolution. </w:t>
      </w:r>
      <w:r w:rsidRPr="00A50073">
        <w:rPr>
          <w:rFonts w:ascii="Garamond" w:hAnsi="Garamond" w:cs="Times New Roman"/>
          <w:i/>
          <w:iCs/>
          <w:noProof/>
          <w:lang w:val="en-GB"/>
        </w:rPr>
        <w:t>Biol. Rev.</w:t>
      </w:r>
      <w:r w:rsidRPr="00A50073">
        <w:rPr>
          <w:rFonts w:ascii="Garamond" w:hAnsi="Garamond" w:cs="Times New Roman"/>
          <w:noProof/>
          <w:lang w:val="en-GB"/>
        </w:rPr>
        <w:t>, 82, 291–318.</w:t>
      </w:r>
    </w:p>
    <w:p w14:paraId="091266D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Reinhold, K. &amp; Engqvist, L. (2013a). The variability is in the sex chromosomes. </w:t>
      </w:r>
      <w:r w:rsidRPr="00A50073">
        <w:rPr>
          <w:rFonts w:ascii="Garamond" w:hAnsi="Garamond" w:cs="Times New Roman"/>
          <w:i/>
          <w:iCs/>
          <w:noProof/>
          <w:lang w:val="en-GB"/>
        </w:rPr>
        <w:t>Evolution (N. Y).</w:t>
      </w:r>
      <w:r w:rsidRPr="00A50073">
        <w:rPr>
          <w:rFonts w:ascii="Garamond" w:hAnsi="Garamond" w:cs="Times New Roman"/>
          <w:noProof/>
          <w:lang w:val="en-GB"/>
        </w:rPr>
        <w:t>, 67, 3662–3668.</w:t>
      </w:r>
    </w:p>
    <w:p w14:paraId="21FFC12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Reinhold, K. &amp; Engqvist, L. (2013b). The variability is in the sex chromosomes. </w:t>
      </w:r>
      <w:r w:rsidRPr="00A50073">
        <w:rPr>
          <w:rFonts w:ascii="Garamond" w:hAnsi="Garamond" w:cs="Times New Roman"/>
          <w:i/>
          <w:iCs/>
          <w:noProof/>
          <w:lang w:val="en-GB"/>
        </w:rPr>
        <w:t>Evolution (N. Y).</w:t>
      </w:r>
      <w:r w:rsidRPr="00A50073">
        <w:rPr>
          <w:rFonts w:ascii="Garamond" w:hAnsi="Garamond" w:cs="Times New Roman"/>
          <w:noProof/>
          <w:lang w:val="en-GB"/>
        </w:rPr>
        <w:t>, 67, 3662–3668.</w:t>
      </w:r>
    </w:p>
    <w:p w14:paraId="6BA21C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Reiss, M.J. (1986). Sexual dimorphism in body size: Are larger species more dimorphic? </w:t>
      </w:r>
      <w:r w:rsidRPr="00A50073">
        <w:rPr>
          <w:rFonts w:ascii="Garamond" w:hAnsi="Garamond" w:cs="Times New Roman"/>
          <w:i/>
          <w:iCs/>
          <w:noProof/>
          <w:lang w:val="en-GB"/>
        </w:rPr>
        <w:t>J. Theor. Biol.</w:t>
      </w:r>
      <w:r w:rsidRPr="00A50073">
        <w:rPr>
          <w:rFonts w:ascii="Garamond" w:hAnsi="Garamond" w:cs="Times New Roman"/>
          <w:noProof/>
          <w:lang w:val="en-GB"/>
        </w:rPr>
        <w:t>, 121, 163–172.</w:t>
      </w:r>
    </w:p>
    <w:p w14:paraId="45200C3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Roalf, D.R., Gur, R.E., Ruparel, K., Calkins, M.E., Satterthwaite, T.D., Bilker, W.B., </w:t>
      </w:r>
      <w:r w:rsidRPr="00A50073">
        <w:rPr>
          <w:rFonts w:ascii="Garamond" w:hAnsi="Garamond" w:cs="Times New Roman"/>
          <w:i/>
          <w:iCs/>
          <w:noProof/>
          <w:lang w:val="en-GB"/>
        </w:rPr>
        <w:t>et al.</w:t>
      </w:r>
      <w:r w:rsidRPr="00A50073">
        <w:rPr>
          <w:rFonts w:ascii="Garamond" w:hAnsi="Garamond" w:cs="Times New Roman"/>
          <w:noProof/>
          <w:lang w:val="en-GB"/>
        </w:rPr>
        <w:t xml:space="preserve"> (2014). Within-individual variability in neurocognitive performance: Age- and sex-related differences in children and youths from ages 8 to 21. </w:t>
      </w:r>
      <w:r w:rsidRPr="00A50073">
        <w:rPr>
          <w:rFonts w:ascii="Garamond" w:hAnsi="Garamond" w:cs="Times New Roman"/>
          <w:i/>
          <w:iCs/>
          <w:noProof/>
          <w:lang w:val="en-GB"/>
        </w:rPr>
        <w:t>Neuropsychology</w:t>
      </w:r>
      <w:r w:rsidRPr="00A50073">
        <w:rPr>
          <w:rFonts w:ascii="Garamond" w:hAnsi="Garamond" w:cs="Times New Roman"/>
          <w:noProof/>
          <w:lang w:val="en-GB"/>
        </w:rPr>
        <w:t>, 28, 506–518.</w:t>
      </w:r>
    </w:p>
    <w:p w14:paraId="79809AD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Rohner, P.T., Blanckenhorn, W.U. &amp; Puniamoorthy, N. (2016). Sexual selection on male size drives the evolution of male-biased sexual size dimorphism via the prolongation of male development. </w:t>
      </w:r>
      <w:r w:rsidRPr="00A50073">
        <w:rPr>
          <w:rFonts w:ascii="Garamond" w:hAnsi="Garamond" w:cs="Times New Roman"/>
          <w:i/>
          <w:iCs/>
          <w:noProof/>
          <w:lang w:val="en-GB"/>
        </w:rPr>
        <w:t>Evolution (N. Y).</w:t>
      </w:r>
      <w:r w:rsidRPr="00A50073">
        <w:rPr>
          <w:rFonts w:ascii="Garamond" w:hAnsi="Garamond" w:cs="Times New Roman"/>
          <w:noProof/>
          <w:lang w:val="en-GB"/>
        </w:rPr>
        <w:t>, 70, 1189–1199.</w:t>
      </w:r>
    </w:p>
    <w:p w14:paraId="55C0877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Rowe and Houle. (1996). The lek paradox and the capture of genetic variance. </w:t>
      </w:r>
      <w:r w:rsidRPr="00A50073">
        <w:rPr>
          <w:rFonts w:ascii="Garamond" w:hAnsi="Garamond" w:cs="Times New Roman"/>
          <w:i/>
          <w:iCs/>
          <w:noProof/>
          <w:lang w:val="en-GB"/>
        </w:rPr>
        <w:t>Proc. Biol. Sci.</w:t>
      </w:r>
      <w:r w:rsidRPr="00A50073">
        <w:rPr>
          <w:rFonts w:ascii="Garamond" w:hAnsi="Garamond" w:cs="Times New Roman"/>
          <w:noProof/>
          <w:lang w:val="en-GB"/>
        </w:rPr>
        <w:t>, 263, 1415–1421.</w:t>
      </w:r>
    </w:p>
    <w:p w14:paraId="561AA38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Schuett, W., Tregenza, T. &amp; Dall, S.R.X. (2010). Sexual selection and animal personality. </w:t>
      </w:r>
      <w:r w:rsidRPr="00A50073">
        <w:rPr>
          <w:rFonts w:ascii="Garamond" w:hAnsi="Garamond" w:cs="Times New Roman"/>
          <w:i/>
          <w:iCs/>
          <w:noProof/>
          <w:lang w:val="en-GB"/>
        </w:rPr>
        <w:t>Biol. Rev.</w:t>
      </w:r>
      <w:r w:rsidRPr="00A50073">
        <w:rPr>
          <w:rFonts w:ascii="Garamond" w:hAnsi="Garamond" w:cs="Times New Roman"/>
          <w:noProof/>
          <w:lang w:val="en-GB"/>
        </w:rPr>
        <w:t>, 85, 217–246.</w:t>
      </w:r>
    </w:p>
    <w:p w14:paraId="5701033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Sih, A., Bell, A.M. &amp; Johnson, J.C. (2004). Behavioral syndromes: an ecological and evolutionary overview. </w:t>
      </w:r>
      <w:r w:rsidRPr="00A50073">
        <w:rPr>
          <w:rFonts w:ascii="Garamond" w:hAnsi="Garamond" w:cs="Times New Roman"/>
          <w:i/>
          <w:iCs/>
          <w:noProof/>
          <w:lang w:val="en-GB"/>
        </w:rPr>
        <w:t>TREE</w:t>
      </w:r>
      <w:r w:rsidRPr="00A50073">
        <w:rPr>
          <w:rFonts w:ascii="Garamond" w:hAnsi="Garamond" w:cs="Times New Roman"/>
          <w:noProof/>
          <w:lang w:val="en-GB"/>
        </w:rPr>
        <w:t>, 19, 372–378.</w:t>
      </w:r>
    </w:p>
    <w:p w14:paraId="5CE5D25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Skuse, D.H. (2006). Sexual dimorphism in cognition and behaviour: The role of X-linked genes. </w:t>
      </w:r>
      <w:r w:rsidRPr="00A50073">
        <w:rPr>
          <w:rFonts w:ascii="Garamond" w:hAnsi="Garamond" w:cs="Times New Roman"/>
          <w:i/>
          <w:iCs/>
          <w:noProof/>
          <w:lang w:val="en-GB"/>
        </w:rPr>
        <w:t>Eur. J. Endocrinol. Suppl.</w:t>
      </w:r>
      <w:r w:rsidRPr="00A50073">
        <w:rPr>
          <w:rFonts w:ascii="Garamond" w:hAnsi="Garamond" w:cs="Times New Roman"/>
          <w:noProof/>
          <w:lang w:val="en-GB"/>
        </w:rPr>
        <w:t>, 155, 99–106.</w:t>
      </w:r>
    </w:p>
    <w:p w14:paraId="77C225C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Smith, B.R. &amp; Blumstein, D.T. (2008). Fitness consequences of personality: A meta-analysis. </w:t>
      </w:r>
      <w:r w:rsidRPr="00A50073">
        <w:rPr>
          <w:rFonts w:ascii="Garamond" w:hAnsi="Garamond" w:cs="Times New Roman"/>
          <w:i/>
          <w:iCs/>
          <w:noProof/>
          <w:lang w:val="en-GB"/>
        </w:rPr>
        <w:t>Behav. Ecol.</w:t>
      </w:r>
      <w:r w:rsidRPr="00A50073">
        <w:rPr>
          <w:rFonts w:ascii="Garamond" w:hAnsi="Garamond" w:cs="Times New Roman"/>
          <w:noProof/>
          <w:lang w:val="en-GB"/>
        </w:rPr>
        <w:t>, 19, 448–455.</w:t>
      </w:r>
    </w:p>
    <w:p w14:paraId="6E2FE7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Snell, D.M. &amp; Turner, J.M.A. (2018). Sex Chromosome Effects on Male–Female Differences in Mammals. </w:t>
      </w:r>
      <w:r w:rsidRPr="00A50073">
        <w:rPr>
          <w:rFonts w:ascii="Garamond" w:hAnsi="Garamond" w:cs="Times New Roman"/>
          <w:i/>
          <w:iCs/>
          <w:noProof/>
          <w:lang w:val="en-GB"/>
        </w:rPr>
        <w:t>Curr. Biol.</w:t>
      </w:r>
      <w:r w:rsidRPr="00A50073">
        <w:rPr>
          <w:rFonts w:ascii="Garamond" w:hAnsi="Garamond" w:cs="Times New Roman"/>
          <w:noProof/>
          <w:lang w:val="en-GB"/>
        </w:rPr>
        <w:t>, 28, R1313–R1324.</w:t>
      </w:r>
    </w:p>
    <w:p w14:paraId="3EC4D03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Tarka, M., Guenther, A., Niemelä, P.T., Nakagawa, S. &amp; Noble, D.W.A. (2018a). Sex differences in life history, behavior, and physiology along a slow-fast continuum: a meta-analysis. </w:t>
      </w:r>
      <w:r w:rsidRPr="00A50073">
        <w:rPr>
          <w:rFonts w:ascii="Garamond" w:hAnsi="Garamond" w:cs="Times New Roman"/>
          <w:i/>
          <w:iCs/>
          <w:noProof/>
          <w:lang w:val="en-GB"/>
        </w:rPr>
        <w:t>Behav. Ecol. Sociobiol.</w:t>
      </w:r>
      <w:r w:rsidRPr="00A50073">
        <w:rPr>
          <w:rFonts w:ascii="Garamond" w:hAnsi="Garamond" w:cs="Times New Roman"/>
          <w:noProof/>
          <w:lang w:val="en-GB"/>
        </w:rPr>
        <w:t>, 72, 132.</w:t>
      </w:r>
    </w:p>
    <w:p w14:paraId="1F74953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Tarka, M., Guenther, A., Niemelä, P.T., Nakagawa, S. &amp; Noble, D.W.A. (2018b). Sex differences in life history, behavior, and physiology along a slow-fast continuum: a meta-analysis. </w:t>
      </w:r>
      <w:r w:rsidRPr="00A50073">
        <w:rPr>
          <w:rFonts w:ascii="Garamond" w:hAnsi="Garamond" w:cs="Times New Roman"/>
          <w:i/>
          <w:iCs/>
          <w:noProof/>
          <w:lang w:val="en-GB"/>
        </w:rPr>
        <w:t>Behav. Ecol. Sociobiol.</w:t>
      </w:r>
      <w:r w:rsidRPr="00A50073">
        <w:rPr>
          <w:rFonts w:ascii="Garamond" w:hAnsi="Garamond" w:cs="Times New Roman"/>
          <w:noProof/>
          <w:lang w:val="en-GB"/>
        </w:rPr>
        <w:t>, 72, 132.</w:t>
      </w:r>
    </w:p>
    <w:p w14:paraId="568E150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Viechtbauer, W. (2010). Conducting meta-analyses in R with the metafor package. </w:t>
      </w:r>
      <w:r w:rsidRPr="00A50073">
        <w:rPr>
          <w:rFonts w:ascii="Garamond" w:hAnsi="Garamond" w:cs="Times New Roman"/>
          <w:i/>
          <w:iCs/>
          <w:noProof/>
          <w:lang w:val="en-GB"/>
        </w:rPr>
        <w:t>J. Stat. Softw.</w:t>
      </w:r>
      <w:r w:rsidRPr="00A50073">
        <w:rPr>
          <w:rFonts w:ascii="Garamond" w:hAnsi="Garamond" w:cs="Times New Roman"/>
          <w:noProof/>
          <w:lang w:val="en-GB"/>
        </w:rPr>
        <w:t>, 36, 1–48.</w:t>
      </w:r>
    </w:p>
    <w:p w14:paraId="23C9C5E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Wierenga, L.M., Doucet, G., Dima, D., Agartz, I., Aghajani, M., Akudjedu, T., </w:t>
      </w:r>
      <w:r w:rsidRPr="00A50073">
        <w:rPr>
          <w:rFonts w:ascii="Garamond" w:hAnsi="Garamond" w:cs="Times New Roman"/>
          <w:i/>
          <w:iCs/>
          <w:noProof/>
          <w:lang w:val="en-GB"/>
        </w:rPr>
        <w:t>et al.</w:t>
      </w:r>
      <w:r w:rsidRPr="00A50073">
        <w:rPr>
          <w:rFonts w:ascii="Garamond" w:hAnsi="Garamond" w:cs="Times New Roman"/>
          <w:noProof/>
          <w:lang w:val="en-GB"/>
        </w:rPr>
        <w:t xml:space="preserve"> (2020). Greater male than female variability in regional brain structure across the lifespan. </w:t>
      </w:r>
      <w:r w:rsidRPr="00A50073">
        <w:rPr>
          <w:rFonts w:ascii="Garamond" w:hAnsi="Garamond" w:cs="Times New Roman"/>
          <w:i/>
          <w:iCs/>
          <w:noProof/>
          <w:lang w:val="en-GB"/>
        </w:rPr>
        <w:t>bioRxiv</w:t>
      </w:r>
      <w:r w:rsidRPr="00A50073">
        <w:rPr>
          <w:rFonts w:ascii="Garamond" w:hAnsi="Garamond" w:cs="Times New Roman"/>
          <w:noProof/>
          <w:lang w:val="en-GB"/>
        </w:rPr>
        <w:t>, 2020.02.17.952010.</w:t>
      </w:r>
    </w:p>
    <w:p w14:paraId="0EB8E06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Van Doorn, G.S., Leimar, O. &amp; Weissing, F.J. (2007). Life-history trade-offs favour the evolution of animal personalities. </w:t>
      </w:r>
      <w:r w:rsidRPr="00A50073">
        <w:rPr>
          <w:rFonts w:ascii="Garamond" w:hAnsi="Garamond" w:cs="Times New Roman"/>
          <w:i/>
          <w:iCs/>
          <w:noProof/>
          <w:lang w:val="en-GB"/>
        </w:rPr>
        <w:t>Nature</w:t>
      </w:r>
      <w:r w:rsidRPr="00A50073">
        <w:rPr>
          <w:rFonts w:ascii="Garamond" w:hAnsi="Garamond" w:cs="Times New Roman"/>
          <w:noProof/>
          <w:lang w:val="en-GB"/>
        </w:rPr>
        <w:t>, 447, 581–584.</w:t>
      </w:r>
    </w:p>
    <w:p w14:paraId="65862BA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&amp; McNamara, J.M. (2012). On the evolution of personalities via frequency-dependent selection. </w:t>
      </w:r>
      <w:r w:rsidRPr="00A50073">
        <w:rPr>
          <w:rFonts w:ascii="Garamond" w:hAnsi="Garamond" w:cs="Times New Roman"/>
          <w:i/>
          <w:iCs/>
          <w:noProof/>
          <w:lang w:val="en-GB"/>
        </w:rPr>
        <w:t>Am. Nat.</w:t>
      </w:r>
      <w:r w:rsidRPr="00A50073">
        <w:rPr>
          <w:rFonts w:ascii="Garamond" w:hAnsi="Garamond" w:cs="Times New Roman"/>
          <w:noProof/>
          <w:lang w:val="en-GB"/>
        </w:rPr>
        <w:t>, 179, 679–692.</w:t>
      </w:r>
    </w:p>
    <w:p w14:paraId="6744B99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&amp; Weissing, F.J. (2010). An explanatory framework for adaptive personality differences.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3959–3968.</w:t>
      </w:r>
    </w:p>
    <w:p w14:paraId="5291E57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Wyman, M.J. &amp; Rowe, L. (2014). Male Bias in Distributions of Additive Genetic, Residual, and Phenotypic Variances of Shared Traits. </w:t>
      </w:r>
      <w:r w:rsidRPr="00A50073">
        <w:rPr>
          <w:rFonts w:ascii="Garamond" w:hAnsi="Garamond" w:cs="Times New Roman"/>
          <w:i/>
          <w:iCs/>
          <w:noProof/>
          <w:lang w:val="en-GB"/>
        </w:rPr>
        <w:t>Am. Nat.</w:t>
      </w:r>
      <w:r w:rsidRPr="00A50073">
        <w:rPr>
          <w:rFonts w:ascii="Garamond" w:hAnsi="Garamond" w:cs="Times New Roman"/>
          <w:noProof/>
          <w:lang w:val="en-GB"/>
        </w:rPr>
        <w:t>, 184, 326–337.</w:t>
      </w:r>
    </w:p>
    <w:p w14:paraId="421C3AB4" w14:textId="77777777" w:rsidR="00A50073" w:rsidRPr="00A50073" w:rsidRDefault="00A50073" w:rsidP="00A50073">
      <w:pPr>
        <w:widowControl w:val="0"/>
        <w:autoSpaceDE w:val="0"/>
        <w:autoSpaceDN w:val="0"/>
        <w:adjustRightInd w:val="0"/>
        <w:ind w:left="480" w:hanging="480"/>
        <w:rPr>
          <w:rFonts w:ascii="Garamond" w:hAnsi="Garamond"/>
          <w:noProof/>
        </w:rPr>
      </w:pPr>
      <w:r w:rsidRPr="00A50073">
        <w:rPr>
          <w:rFonts w:ascii="Garamond" w:hAnsi="Garamond" w:cs="Times New Roman"/>
          <w:noProof/>
          <w:lang w:val="en-GB"/>
        </w:rPr>
        <w:t xml:space="preserve">Zajitschek, S., Zajitschek, F., Bonduriansky, R., Brooks, R.C., Cornwell, W., Falster, D.S., </w:t>
      </w:r>
      <w:r w:rsidRPr="00A50073">
        <w:rPr>
          <w:rFonts w:ascii="Garamond" w:hAnsi="Garamond" w:cs="Times New Roman"/>
          <w:i/>
          <w:iCs/>
          <w:noProof/>
          <w:lang w:val="en-GB"/>
        </w:rPr>
        <w:t>et al.</w:t>
      </w:r>
      <w:r w:rsidRPr="00A50073">
        <w:rPr>
          <w:rFonts w:ascii="Garamond" w:hAnsi="Garamond" w:cs="Times New Roman"/>
          <w:noProof/>
          <w:lang w:val="en-GB"/>
        </w:rPr>
        <w:t xml:space="preserve"> (2020). Sex and Power: sexual dimorphism in trait variability and its eco-evolutionary and statistical implications. </w:t>
      </w:r>
      <w:r w:rsidRPr="00A50073">
        <w:rPr>
          <w:rFonts w:ascii="Garamond" w:hAnsi="Garamond" w:cs="Times New Roman"/>
          <w:i/>
          <w:iCs/>
          <w:noProof/>
          <w:lang w:val="en-GB"/>
        </w:rPr>
        <w:t>BioRxiv</w:t>
      </w:r>
      <w:r w:rsidRPr="00A50073">
        <w:rPr>
          <w:rFonts w:ascii="Garamond" w:hAnsi="Garamond" w:cs="Times New Roman"/>
          <w:noProof/>
          <w:lang w:val="en-GB"/>
        </w:rPr>
        <w:t>, 1–20.</w:t>
      </w:r>
    </w:p>
    <w:p w14:paraId="7BB0520A" w14:textId="5004E1A2" w:rsidR="007F6D9E" w:rsidRPr="007E3B63" w:rsidRDefault="00711861" w:rsidP="00A50073">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15993D78"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w:t>
      </w:r>
      <w:commentRangeStart w:id="52"/>
      <w:r w:rsidRPr="007E3B63">
        <w:rPr>
          <w:rFonts w:ascii="Garamond" w:hAnsi="Garamond"/>
          <w:color w:val="000000" w:themeColor="text1"/>
        </w:rPr>
        <w:t xml:space="preserve">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w:t>
      </w:r>
      <w:commentRangeEnd w:id="52"/>
      <w:r w:rsidR="007D6B3E" w:rsidRPr="007E3B63">
        <w:rPr>
          <w:rStyle w:val="CommentReference"/>
          <w:color w:val="000000" w:themeColor="text1"/>
        </w:rPr>
        <w:commentReference w:id="52"/>
      </w:r>
      <w:r w:rsidR="003005B3" w:rsidRPr="007E3B63">
        <w:rPr>
          <w:rFonts w:ascii="Garamond" w:hAnsi="Garamond"/>
          <w:color w:val="000000" w:themeColor="text1"/>
        </w:rPr>
        <w:t xml:space="preserve">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w:t>
      </w:r>
      <w:commentRangeStart w:id="53"/>
      <w:r w:rsidR="003A6CCD" w:rsidRPr="007E3B63">
        <w:rPr>
          <w:rFonts w:ascii="Garamond" w:hAnsi="Garamond"/>
          <w:color w:val="000000" w:themeColor="text1"/>
        </w:rPr>
        <w:t>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commentRangeEnd w:id="53"/>
      <w:r w:rsidR="002B0571" w:rsidRPr="007E3B63">
        <w:rPr>
          <w:rStyle w:val="CommentReference"/>
          <w:color w:val="000000" w:themeColor="text1"/>
        </w:rPr>
        <w:commentReference w:id="53"/>
      </w:r>
      <w:r w:rsidR="003D6888" w:rsidRPr="007E3B63">
        <w:rPr>
          <w:rFonts w:ascii="Garamond" w:hAnsi="Garamond"/>
          <w:color w:val="000000" w:themeColor="text1"/>
        </w:rPr>
        <w:t>.</w:t>
      </w:r>
      <w:r w:rsidR="004A15F9">
        <w:rPr>
          <w:rFonts w:ascii="Garamond" w:hAnsi="Garamond"/>
          <w:color w:val="000000" w:themeColor="text1"/>
        </w:rPr>
        <w:t xml:space="preserve"> Please note that fish and invertebrate groups share the same number of studies (n=44), and that birds and invertebrates share the same number of effect sizes (n=483).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ook w:val="04A0" w:firstRow="1" w:lastRow="0" w:firstColumn="1" w:lastColumn="0" w:noHBand="0" w:noVBand="1"/>
      </w:tblPr>
      <w:tblGrid>
        <w:gridCol w:w="1570"/>
        <w:gridCol w:w="1007"/>
        <w:gridCol w:w="1028"/>
        <w:gridCol w:w="1235"/>
        <w:gridCol w:w="814"/>
        <w:gridCol w:w="815"/>
        <w:gridCol w:w="1057"/>
        <w:gridCol w:w="838"/>
        <w:gridCol w:w="850"/>
      </w:tblGrid>
      <w:tr w:rsidR="00343676" w:rsidRPr="007E3B63" w14:paraId="0703E2C6" w14:textId="231312A8" w:rsidTr="00343676">
        <w:tc>
          <w:tcPr>
            <w:tcW w:w="1570"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1007" w:type="dxa"/>
            <w:tcBorders>
              <w:top w:val="single" w:sz="4" w:space="0" w:color="auto"/>
              <w:bottom w:val="single" w:sz="4" w:space="0" w:color="auto"/>
            </w:tcBorders>
          </w:tcPr>
          <w:p w14:paraId="6155E735" w14:textId="7D962ED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Estimated mean</w:t>
            </w:r>
          </w:p>
        </w:tc>
        <w:tc>
          <w:tcPr>
            <w:tcW w:w="1028"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235"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343676">
        <w:tc>
          <w:tcPr>
            <w:tcW w:w="1570" w:type="dxa"/>
            <w:tcBorders>
              <w:top w:val="single" w:sz="4" w:space="0" w:color="auto"/>
            </w:tcBorders>
          </w:tcPr>
          <w:p w14:paraId="3B1F75A9" w14:textId="3593C79C"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p>
        </w:tc>
        <w:tc>
          <w:tcPr>
            <w:tcW w:w="1007"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1028"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235"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343676">
        <w:tc>
          <w:tcPr>
            <w:tcW w:w="1570"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1007"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1028"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235"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343676">
        <w:tc>
          <w:tcPr>
            <w:tcW w:w="1570"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1007"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1028"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235"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343676">
        <w:tc>
          <w:tcPr>
            <w:tcW w:w="1570" w:type="dxa"/>
          </w:tcPr>
          <w:p w14:paraId="10244AC1" w14:textId="314E8A98" w:rsidR="00343676" w:rsidRPr="00343676" w:rsidRDefault="00343676" w:rsidP="003005B3">
            <w:pPr>
              <w:spacing w:line="276" w:lineRule="auto"/>
              <w:rPr>
                <w:rFonts w:ascii="Garamond" w:hAnsi="Garamond"/>
                <w:color w:val="000000" w:themeColor="text1"/>
                <w:sz w:val="18"/>
                <w:szCs w:val="18"/>
              </w:rPr>
            </w:pPr>
            <w:commentRangeStart w:id="54"/>
            <w:r w:rsidRPr="00343676">
              <w:rPr>
                <w:rFonts w:ascii="Garamond" w:hAnsi="Garamond"/>
                <w:color w:val="000000" w:themeColor="text1"/>
                <w:sz w:val="18"/>
                <w:szCs w:val="18"/>
              </w:rPr>
              <w:t>Reptil</w:t>
            </w:r>
            <w:commentRangeEnd w:id="54"/>
            <w:r>
              <w:rPr>
                <w:rFonts w:ascii="Garamond" w:hAnsi="Garamond"/>
                <w:color w:val="000000" w:themeColor="text1"/>
                <w:sz w:val="18"/>
                <w:szCs w:val="18"/>
              </w:rPr>
              <w:t>es / Amphibians</w:t>
            </w:r>
            <w:r w:rsidRPr="00343676">
              <w:rPr>
                <w:rStyle w:val="CommentReference"/>
                <w:color w:val="000000" w:themeColor="text1"/>
                <w:sz w:val="18"/>
                <w:szCs w:val="18"/>
              </w:rPr>
              <w:commentReference w:id="54"/>
            </w:r>
          </w:p>
        </w:tc>
        <w:tc>
          <w:tcPr>
            <w:tcW w:w="1007"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1028"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235"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343676">
        <w:tc>
          <w:tcPr>
            <w:tcW w:w="1570"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1007"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1028"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235"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343676">
        <w:tc>
          <w:tcPr>
            <w:tcW w:w="1570"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1007" w:type="dxa"/>
          </w:tcPr>
          <w:p w14:paraId="7E2EECCC" w14:textId="70F05DD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1028" w:type="dxa"/>
          </w:tcPr>
          <w:p w14:paraId="693F3D13" w14:textId="0C2A8E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-0.03, 0.51</w:t>
            </w:r>
          </w:p>
        </w:tc>
        <w:tc>
          <w:tcPr>
            <w:tcW w:w="1235" w:type="dxa"/>
          </w:tcPr>
          <w:p w14:paraId="3A17028E" w14:textId="07DC8053"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-1.76, 2.24</w:t>
            </w:r>
          </w:p>
        </w:tc>
        <w:tc>
          <w:tcPr>
            <w:tcW w:w="814" w:type="dxa"/>
          </w:tcPr>
          <w:p w14:paraId="1FC9D6B5" w14:textId="6EAE0B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1.73</w:t>
            </w:r>
          </w:p>
        </w:tc>
        <w:tc>
          <w:tcPr>
            <w:tcW w:w="815" w:type="dxa"/>
          </w:tcPr>
          <w:p w14:paraId="1D3E9E6B" w14:textId="78B9C3F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1057" w:type="dxa"/>
          </w:tcPr>
          <w:p w14:paraId="06503F59" w14:textId="15CF638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483</w:t>
            </w:r>
          </w:p>
        </w:tc>
        <w:tc>
          <w:tcPr>
            <w:tcW w:w="838" w:type="dxa"/>
          </w:tcPr>
          <w:p w14:paraId="08F383AE" w14:textId="79D33A4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28A6C2D" w14:textId="3745C7D6"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41</w:t>
            </w:r>
          </w:p>
        </w:tc>
      </w:tr>
      <w:tr w:rsidR="00343676" w:rsidRPr="007E3B63" w14:paraId="1A7D0E45" w14:textId="7364F873" w:rsidTr="00343676">
        <w:tc>
          <w:tcPr>
            <w:tcW w:w="1570" w:type="dxa"/>
          </w:tcPr>
          <w:p w14:paraId="05F44D71" w14:textId="77777777"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p>
        </w:tc>
        <w:tc>
          <w:tcPr>
            <w:tcW w:w="1007"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1028"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235"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343676">
        <w:tc>
          <w:tcPr>
            <w:tcW w:w="1570"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1007"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1028"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235"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343676">
        <w:tc>
          <w:tcPr>
            <w:tcW w:w="1570"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1007"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1028"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235"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343676">
        <w:tc>
          <w:tcPr>
            <w:tcW w:w="1570"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1007"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1028"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235"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343676">
        <w:tc>
          <w:tcPr>
            <w:tcW w:w="1570"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1007"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1028"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235"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343676">
        <w:tc>
          <w:tcPr>
            <w:tcW w:w="1570"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1007" w:type="dxa"/>
          </w:tcPr>
          <w:p w14:paraId="7F5068CD" w14:textId="6254468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-0.02</w:t>
            </w:r>
          </w:p>
        </w:tc>
        <w:tc>
          <w:tcPr>
            <w:tcW w:w="1028" w:type="dxa"/>
          </w:tcPr>
          <w:p w14:paraId="4AD16F97" w14:textId="37D189B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-0.09, 0.06</w:t>
            </w:r>
          </w:p>
        </w:tc>
        <w:tc>
          <w:tcPr>
            <w:tcW w:w="1235" w:type="dxa"/>
          </w:tcPr>
          <w:p w14:paraId="5FB2DC14" w14:textId="332582C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-0.72, 0.69</w:t>
            </w:r>
          </w:p>
        </w:tc>
        <w:tc>
          <w:tcPr>
            <w:tcW w:w="814" w:type="dxa"/>
          </w:tcPr>
          <w:p w14:paraId="6BB1DE81" w14:textId="2E83B4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-0.44</w:t>
            </w:r>
          </w:p>
        </w:tc>
        <w:tc>
          <w:tcPr>
            <w:tcW w:w="815" w:type="dxa"/>
          </w:tcPr>
          <w:p w14:paraId="21B1E2A4" w14:textId="3AD1652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0.66</w:t>
            </w:r>
          </w:p>
        </w:tc>
        <w:tc>
          <w:tcPr>
            <w:tcW w:w="1057" w:type="dxa"/>
          </w:tcPr>
          <w:p w14:paraId="40507715" w14:textId="57F2281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483</w:t>
            </w:r>
          </w:p>
        </w:tc>
        <w:tc>
          <w:tcPr>
            <w:tcW w:w="838" w:type="dxa"/>
          </w:tcPr>
          <w:p w14:paraId="62DE80C6" w14:textId="4FA35812"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5F8864CC" w14:textId="42AF941B"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41</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10BE4000"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significant difference 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w:t>
      </w:r>
      <w:commentRangeStart w:id="55"/>
      <w:r w:rsidR="00621148" w:rsidRPr="007E3B63">
        <w:rPr>
          <w:rFonts w:ascii="Garamond" w:hAnsi="Garamond"/>
          <w:color w:val="000000" w:themeColor="text1"/>
        </w:rPr>
        <w:t xml:space="preserve">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commentRangeEnd w:id="55"/>
      <w:r w:rsidR="006430A2" w:rsidRPr="007E3B63">
        <w:rPr>
          <w:rStyle w:val="CommentReference"/>
          <w:color w:val="000000" w:themeColor="text1"/>
        </w:rPr>
        <w:commentReference w:id="55"/>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Grid>
        <w:gridCol w:w="1392"/>
        <w:gridCol w:w="1350"/>
        <w:gridCol w:w="971"/>
        <w:gridCol w:w="1090"/>
        <w:gridCol w:w="840"/>
        <w:gridCol w:w="1230"/>
        <w:gridCol w:w="970"/>
        <w:gridCol w:w="833"/>
        <w:gridCol w:w="760"/>
        <w:gridCol w:w="770"/>
      </w:tblGrid>
      <w:tr w:rsidR="008E2EC8" w:rsidRPr="007E3B63" w14:paraId="37760CF9" w14:textId="30666A37" w:rsidTr="009435E0">
        <w:trPr>
          <w:trHeight w:val="518"/>
        </w:trPr>
        <w:tc>
          <w:tcPr>
            <w:tcW w:w="1392" w:type="dxa"/>
            <w:tcBorders>
              <w:top w:val="single" w:sz="4" w:space="0" w:color="auto"/>
              <w:bottom w:val="single" w:sz="4" w:space="0" w:color="auto"/>
            </w:tcBorders>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350" w:type="dxa"/>
            <w:tcBorders>
              <w:top w:val="single" w:sz="4" w:space="0" w:color="auto"/>
              <w:bottom w:val="single" w:sz="4" w:space="0" w:color="auto"/>
            </w:tcBorders>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971" w:type="dxa"/>
            <w:tcBorders>
              <w:top w:val="single" w:sz="4" w:space="0" w:color="auto"/>
              <w:bottom w:val="single" w:sz="4" w:space="0" w:color="auto"/>
            </w:tcBorders>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090" w:type="dxa"/>
            <w:tcBorders>
              <w:top w:val="single" w:sz="4" w:space="0" w:color="auto"/>
              <w:bottom w:val="single" w:sz="4" w:space="0" w:color="auto"/>
            </w:tcBorders>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40" w:type="dxa"/>
            <w:tcBorders>
              <w:top w:val="single" w:sz="4" w:space="0" w:color="auto"/>
              <w:bottom w:val="single" w:sz="4" w:space="0" w:color="auto"/>
            </w:tcBorders>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230" w:type="dxa"/>
            <w:tcBorders>
              <w:top w:val="single" w:sz="4" w:space="0" w:color="auto"/>
              <w:bottom w:val="single" w:sz="4" w:space="0" w:color="auto"/>
            </w:tcBorders>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70" w:type="dxa"/>
            <w:tcBorders>
              <w:top w:val="single" w:sz="4" w:space="0" w:color="auto"/>
              <w:bottom w:val="single" w:sz="4" w:space="0" w:color="auto"/>
            </w:tcBorders>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33" w:type="dxa"/>
            <w:tcBorders>
              <w:top w:val="single" w:sz="4" w:space="0" w:color="auto"/>
              <w:bottom w:val="single" w:sz="4" w:space="0" w:color="auto"/>
            </w:tcBorders>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60" w:type="dxa"/>
            <w:tcBorders>
              <w:top w:val="single" w:sz="4" w:space="0" w:color="auto"/>
              <w:bottom w:val="single" w:sz="4" w:space="0" w:color="auto"/>
            </w:tcBorders>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9435E0">
        <w:tc>
          <w:tcPr>
            <w:tcW w:w="7843" w:type="dxa"/>
            <w:gridSpan w:val="7"/>
            <w:tcBorders>
              <w:top w:val="single" w:sz="4" w:space="0" w:color="auto"/>
            </w:tcBorders>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33" w:type="dxa"/>
            <w:tcBorders>
              <w:top w:val="single" w:sz="4" w:space="0" w:color="auto"/>
            </w:tcBorders>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Borders>
              <w:top w:val="single" w:sz="4" w:space="0" w:color="auto"/>
            </w:tcBorders>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9435E0">
        <w:tc>
          <w:tcPr>
            <w:tcW w:w="1392" w:type="dxa"/>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971" w:type="dxa"/>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090" w:type="dxa"/>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40" w:type="dxa"/>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230" w:type="dxa"/>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70" w:type="dxa"/>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33" w:type="dxa"/>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60" w:type="dxa"/>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9435E0">
        <w:tc>
          <w:tcPr>
            <w:tcW w:w="1392" w:type="dxa"/>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971" w:type="dxa"/>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090" w:type="dxa"/>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40" w:type="dxa"/>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70" w:type="dxa"/>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33" w:type="dxa"/>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60" w:type="dxa"/>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9435E0">
        <w:tc>
          <w:tcPr>
            <w:tcW w:w="1392" w:type="dxa"/>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971" w:type="dxa"/>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090" w:type="dxa"/>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40" w:type="dxa"/>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70" w:type="dxa"/>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33" w:type="dxa"/>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60" w:type="dxa"/>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9435E0">
        <w:tc>
          <w:tcPr>
            <w:tcW w:w="1392" w:type="dxa"/>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971" w:type="dxa"/>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090" w:type="dxa"/>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40" w:type="dxa"/>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230" w:type="dxa"/>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70" w:type="dxa"/>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33" w:type="dxa"/>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60" w:type="dxa"/>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9435E0">
        <w:tc>
          <w:tcPr>
            <w:tcW w:w="1392" w:type="dxa"/>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971" w:type="dxa"/>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090" w:type="dxa"/>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40" w:type="dxa"/>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70" w:type="dxa"/>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33" w:type="dxa"/>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60" w:type="dxa"/>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5E251E97" w14:textId="63412AB8" w:rsidTr="009435E0">
        <w:tc>
          <w:tcPr>
            <w:tcW w:w="7843" w:type="dxa"/>
            <w:gridSpan w:val="7"/>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33" w:type="dxa"/>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9435E0">
        <w:tc>
          <w:tcPr>
            <w:tcW w:w="1392" w:type="dxa"/>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090" w:type="dxa"/>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40" w:type="dxa"/>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230" w:type="dxa"/>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70" w:type="dxa"/>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33" w:type="dxa"/>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60" w:type="dxa"/>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9435E0">
        <w:tc>
          <w:tcPr>
            <w:tcW w:w="1392" w:type="dxa"/>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090" w:type="dxa"/>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40" w:type="dxa"/>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230" w:type="dxa"/>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70" w:type="dxa"/>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33" w:type="dxa"/>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60" w:type="dxa"/>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9435E0">
        <w:tc>
          <w:tcPr>
            <w:tcW w:w="1392" w:type="dxa"/>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971" w:type="dxa"/>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090" w:type="dxa"/>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40" w:type="dxa"/>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230" w:type="dxa"/>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70" w:type="dxa"/>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33" w:type="dxa"/>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60" w:type="dxa"/>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9435E0">
        <w:tc>
          <w:tcPr>
            <w:tcW w:w="1392" w:type="dxa"/>
          </w:tcPr>
          <w:p w14:paraId="6414FF18"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971" w:type="dxa"/>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090" w:type="dxa"/>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40" w:type="dxa"/>
          </w:tcPr>
          <w:p w14:paraId="3C3294E3" w14:textId="4BFD318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w:t>
            </w:r>
            <w:r w:rsidR="002E1D5E">
              <w:rPr>
                <w:rFonts w:ascii="Garamond" w:hAnsi="Garamond"/>
                <w:b/>
                <w:color w:val="000000" w:themeColor="text1"/>
                <w:sz w:val="18"/>
                <w:szCs w:val="18"/>
              </w:rPr>
              <w:t>5</w:t>
            </w:r>
          </w:p>
        </w:tc>
        <w:tc>
          <w:tcPr>
            <w:tcW w:w="1230" w:type="dxa"/>
          </w:tcPr>
          <w:p w14:paraId="7B869E8E" w14:textId="246407B6"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-0.5</w:t>
            </w:r>
            <w:r w:rsidR="002E1D5E">
              <w:rPr>
                <w:rFonts w:ascii="Garamond" w:hAnsi="Garamond"/>
                <w:b/>
                <w:color w:val="000000" w:themeColor="text1"/>
                <w:sz w:val="18"/>
                <w:szCs w:val="18"/>
              </w:rPr>
              <w:t>0</w:t>
            </w:r>
            <w:r w:rsidRPr="008E2EC8">
              <w:rPr>
                <w:rFonts w:ascii="Garamond" w:hAnsi="Garamond"/>
                <w:b/>
                <w:color w:val="000000" w:themeColor="text1"/>
                <w:sz w:val="18"/>
                <w:szCs w:val="18"/>
              </w:rPr>
              <w:t>, 0.0</w:t>
            </w:r>
            <w:r w:rsidR="00C143A8">
              <w:rPr>
                <w:rFonts w:ascii="Garamond" w:hAnsi="Garamond"/>
                <w:b/>
                <w:color w:val="000000" w:themeColor="text1"/>
                <w:sz w:val="18"/>
                <w:szCs w:val="18"/>
              </w:rPr>
              <w:t>1</w:t>
            </w:r>
          </w:p>
        </w:tc>
        <w:tc>
          <w:tcPr>
            <w:tcW w:w="970" w:type="dxa"/>
          </w:tcPr>
          <w:p w14:paraId="767DA279" w14:textId="1D69451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w:t>
            </w:r>
            <w:r w:rsidR="00C143A8">
              <w:rPr>
                <w:rFonts w:ascii="Garamond" w:hAnsi="Garamond"/>
                <w:b/>
                <w:color w:val="000000" w:themeColor="text1"/>
                <w:sz w:val="18"/>
                <w:szCs w:val="18"/>
              </w:rPr>
              <w:t>6</w:t>
            </w:r>
          </w:p>
        </w:tc>
        <w:tc>
          <w:tcPr>
            <w:tcW w:w="833" w:type="dxa"/>
          </w:tcPr>
          <w:p w14:paraId="7FE565D8" w14:textId="1EE1337E"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7</w:t>
            </w:r>
            <w:r w:rsidR="00C143A8">
              <w:rPr>
                <w:rFonts w:ascii="Garamond" w:hAnsi="Garamond"/>
                <w:b/>
                <w:color w:val="000000" w:themeColor="text1"/>
                <w:sz w:val="18"/>
                <w:szCs w:val="18"/>
              </w:rPr>
              <w:t>8</w:t>
            </w:r>
          </w:p>
        </w:tc>
        <w:tc>
          <w:tcPr>
            <w:tcW w:w="760" w:type="dxa"/>
          </w:tcPr>
          <w:p w14:paraId="5203077A" w14:textId="6AA4EA0C"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16</w:t>
            </w:r>
          </w:p>
        </w:tc>
        <w:tc>
          <w:tcPr>
            <w:tcW w:w="770" w:type="dxa"/>
          </w:tcPr>
          <w:p w14:paraId="3CF87B19" w14:textId="675BCCEB"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w:t>
            </w:r>
          </w:p>
        </w:tc>
      </w:tr>
      <w:tr w:rsidR="008E2EC8" w:rsidRPr="007E3B63" w14:paraId="357CAFAA" w14:textId="23973903" w:rsidTr="009435E0">
        <w:tc>
          <w:tcPr>
            <w:tcW w:w="1392" w:type="dxa"/>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350" w:type="dxa"/>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971" w:type="dxa"/>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090" w:type="dxa"/>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40" w:type="dxa"/>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230" w:type="dxa"/>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70" w:type="dxa"/>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33" w:type="dxa"/>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60" w:type="dxa"/>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41BFF831" w14:textId="040CF0EF" w:rsidTr="009435E0">
        <w:tc>
          <w:tcPr>
            <w:tcW w:w="7843" w:type="dxa"/>
            <w:gridSpan w:val="7"/>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33" w:type="dxa"/>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9435E0">
        <w:tc>
          <w:tcPr>
            <w:tcW w:w="1392" w:type="dxa"/>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090" w:type="dxa"/>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40" w:type="dxa"/>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70" w:type="dxa"/>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33" w:type="dxa"/>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60" w:type="dxa"/>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9435E0">
        <w:tc>
          <w:tcPr>
            <w:tcW w:w="1392" w:type="dxa"/>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971" w:type="dxa"/>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090" w:type="dxa"/>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40" w:type="dxa"/>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230" w:type="dxa"/>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70" w:type="dxa"/>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33" w:type="dxa"/>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60" w:type="dxa"/>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9435E0">
        <w:tc>
          <w:tcPr>
            <w:tcW w:w="1392" w:type="dxa"/>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090" w:type="dxa"/>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40" w:type="dxa"/>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70" w:type="dxa"/>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33" w:type="dxa"/>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60" w:type="dxa"/>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9435E0">
        <w:tc>
          <w:tcPr>
            <w:tcW w:w="1392" w:type="dxa"/>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971" w:type="dxa"/>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090" w:type="dxa"/>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40" w:type="dxa"/>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70" w:type="dxa"/>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33" w:type="dxa"/>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60" w:type="dxa"/>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9435E0">
        <w:tc>
          <w:tcPr>
            <w:tcW w:w="1392" w:type="dxa"/>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090" w:type="dxa"/>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40" w:type="dxa"/>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230" w:type="dxa"/>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70" w:type="dxa"/>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33" w:type="dxa"/>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60" w:type="dxa"/>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B04865A" w14:textId="68ECE4E3" w:rsidTr="009435E0">
        <w:tc>
          <w:tcPr>
            <w:tcW w:w="7843" w:type="dxa"/>
            <w:gridSpan w:val="7"/>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33" w:type="dxa"/>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9435E0">
        <w:tc>
          <w:tcPr>
            <w:tcW w:w="1392" w:type="dxa"/>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090" w:type="dxa"/>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33" w:type="dxa"/>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60" w:type="dxa"/>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9435E0">
        <w:tc>
          <w:tcPr>
            <w:tcW w:w="1392" w:type="dxa"/>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090" w:type="dxa"/>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230" w:type="dxa"/>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70" w:type="dxa"/>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33" w:type="dxa"/>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60" w:type="dxa"/>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9435E0">
        <w:tc>
          <w:tcPr>
            <w:tcW w:w="1392" w:type="dxa"/>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090" w:type="dxa"/>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40" w:type="dxa"/>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70" w:type="dxa"/>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33" w:type="dxa"/>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60" w:type="dxa"/>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9435E0">
        <w:tc>
          <w:tcPr>
            <w:tcW w:w="1392" w:type="dxa"/>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090" w:type="dxa"/>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40" w:type="dxa"/>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33" w:type="dxa"/>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60" w:type="dxa"/>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9435E0">
        <w:tc>
          <w:tcPr>
            <w:tcW w:w="1392" w:type="dxa"/>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971" w:type="dxa"/>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090" w:type="dxa"/>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40" w:type="dxa"/>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230" w:type="dxa"/>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70" w:type="dxa"/>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33" w:type="dxa"/>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60" w:type="dxa"/>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306239AE" w14:textId="5FC7FB54" w:rsidTr="009435E0">
        <w:tc>
          <w:tcPr>
            <w:tcW w:w="7843" w:type="dxa"/>
            <w:gridSpan w:val="7"/>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33" w:type="dxa"/>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9435E0">
        <w:tc>
          <w:tcPr>
            <w:tcW w:w="1392" w:type="dxa"/>
          </w:tcPr>
          <w:p w14:paraId="434B953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45A91482" w14:textId="0A7264D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0284A6C8" w14:textId="5921B72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-0.23, 0.39</w:t>
            </w:r>
          </w:p>
        </w:tc>
        <w:tc>
          <w:tcPr>
            <w:tcW w:w="1090" w:type="dxa"/>
          </w:tcPr>
          <w:p w14:paraId="35FEFB2F" w14:textId="27B9B7F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40" w:type="dxa"/>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4AE9ED0B" w14:textId="59E5493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-0.17, 0.05</w:t>
            </w:r>
          </w:p>
        </w:tc>
        <w:tc>
          <w:tcPr>
            <w:tcW w:w="970" w:type="dxa"/>
          </w:tcPr>
          <w:p w14:paraId="0B378967" w14:textId="26EB85C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0.26</w:t>
            </w:r>
          </w:p>
        </w:tc>
        <w:tc>
          <w:tcPr>
            <w:tcW w:w="833" w:type="dxa"/>
          </w:tcPr>
          <w:p w14:paraId="62AA2270" w14:textId="01C9FB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198</w:t>
            </w:r>
          </w:p>
        </w:tc>
        <w:tc>
          <w:tcPr>
            <w:tcW w:w="760" w:type="dxa"/>
          </w:tcPr>
          <w:p w14:paraId="58C1CBEB" w14:textId="7557879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21</w:t>
            </w:r>
          </w:p>
        </w:tc>
        <w:tc>
          <w:tcPr>
            <w:tcW w:w="770" w:type="dxa"/>
          </w:tcPr>
          <w:p w14:paraId="7B2965E4" w14:textId="1EF80B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r>
      <w:tr w:rsidR="008E2EC8" w:rsidRPr="007E3B63" w14:paraId="22EB3B64" w14:textId="7E36E518" w:rsidTr="009435E0">
        <w:tc>
          <w:tcPr>
            <w:tcW w:w="1392" w:type="dxa"/>
          </w:tcPr>
          <w:p w14:paraId="2952556C"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56A3DE15" w14:textId="6207299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0.45</w:t>
            </w:r>
          </w:p>
        </w:tc>
        <w:tc>
          <w:tcPr>
            <w:tcW w:w="971" w:type="dxa"/>
          </w:tcPr>
          <w:p w14:paraId="678BC144" w14:textId="474793DD"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0.00, 0.90</w:t>
            </w:r>
          </w:p>
        </w:tc>
        <w:tc>
          <w:tcPr>
            <w:tcW w:w="1090" w:type="dxa"/>
          </w:tcPr>
          <w:p w14:paraId="77822E48" w14:textId="2A2519DF"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w:t>
            </w:r>
          </w:p>
        </w:tc>
        <w:tc>
          <w:tcPr>
            <w:tcW w:w="840" w:type="dxa"/>
          </w:tcPr>
          <w:p w14:paraId="58368587" w14:textId="661C89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3EAD722C" w14:textId="2BC99C3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-0.17, 0.21</w:t>
            </w:r>
          </w:p>
        </w:tc>
        <w:tc>
          <w:tcPr>
            <w:tcW w:w="970" w:type="dxa"/>
          </w:tcPr>
          <w:p w14:paraId="1F01CB91" w14:textId="60C636F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0.83</w:t>
            </w:r>
          </w:p>
        </w:tc>
        <w:tc>
          <w:tcPr>
            <w:tcW w:w="833" w:type="dxa"/>
          </w:tcPr>
          <w:p w14:paraId="4BADF811" w14:textId="3198D00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c>
          <w:tcPr>
            <w:tcW w:w="760" w:type="dxa"/>
          </w:tcPr>
          <w:p w14:paraId="594E944D" w14:textId="39F962E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1AFFC0EF" w14:textId="319A37C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528C9F8A" w14:textId="60994400" w:rsidTr="009435E0">
        <w:tc>
          <w:tcPr>
            <w:tcW w:w="1392" w:type="dxa"/>
          </w:tcPr>
          <w:p w14:paraId="35522A45"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Boldness</w:t>
            </w:r>
          </w:p>
        </w:tc>
        <w:tc>
          <w:tcPr>
            <w:tcW w:w="1350" w:type="dxa"/>
          </w:tcPr>
          <w:p w14:paraId="2C2C62B9" w14:textId="4DC7C556"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0.32</w:t>
            </w:r>
          </w:p>
        </w:tc>
        <w:tc>
          <w:tcPr>
            <w:tcW w:w="971" w:type="dxa"/>
          </w:tcPr>
          <w:p w14:paraId="3DD41BE3" w14:textId="2433B020"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0.01, 0.62</w:t>
            </w:r>
          </w:p>
        </w:tc>
        <w:tc>
          <w:tcPr>
            <w:tcW w:w="1090" w:type="dxa"/>
          </w:tcPr>
          <w:p w14:paraId="0D3EB4A6" w14:textId="2E923E82"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40" w:type="dxa"/>
          </w:tcPr>
          <w:p w14:paraId="39A50E56" w14:textId="5C10D1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0C23BE68" w14:textId="4952786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-0.12, 0.08</w:t>
            </w:r>
          </w:p>
        </w:tc>
        <w:tc>
          <w:tcPr>
            <w:tcW w:w="970" w:type="dxa"/>
          </w:tcPr>
          <w:p w14:paraId="524C41FE" w14:textId="27FD4B5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w:t>
            </w:r>
          </w:p>
        </w:tc>
        <w:tc>
          <w:tcPr>
            <w:tcW w:w="833" w:type="dxa"/>
          </w:tcPr>
          <w:p w14:paraId="1F113341" w14:textId="0754253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170</w:t>
            </w:r>
          </w:p>
        </w:tc>
        <w:tc>
          <w:tcPr>
            <w:tcW w:w="760" w:type="dxa"/>
          </w:tcPr>
          <w:p w14:paraId="213716A6" w14:textId="6CA3E23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p>
        </w:tc>
        <w:tc>
          <w:tcPr>
            <w:tcW w:w="770" w:type="dxa"/>
          </w:tcPr>
          <w:p w14:paraId="72D29029" w14:textId="3D2B1C42"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r>
      <w:tr w:rsidR="008E2EC8" w:rsidRPr="007E3B63" w14:paraId="35341ABD" w14:textId="12F15EC5" w:rsidTr="009435E0">
        <w:tc>
          <w:tcPr>
            <w:tcW w:w="1392" w:type="dxa"/>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3338E400" w14:textId="50E4F8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971" w:type="dxa"/>
          </w:tcPr>
          <w:p w14:paraId="288FA958" w14:textId="1FE3F6F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-0.31, 0.43</w:t>
            </w:r>
          </w:p>
        </w:tc>
        <w:tc>
          <w:tcPr>
            <w:tcW w:w="1090" w:type="dxa"/>
          </w:tcPr>
          <w:p w14:paraId="2A606A8A" w14:textId="5532F2B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0.74</w:t>
            </w:r>
          </w:p>
        </w:tc>
        <w:tc>
          <w:tcPr>
            <w:tcW w:w="840" w:type="dxa"/>
          </w:tcPr>
          <w:p w14:paraId="4FE3F43E" w14:textId="03AAC6B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230" w:type="dxa"/>
          </w:tcPr>
          <w:p w14:paraId="771DCCA1" w14:textId="11AE34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-0.10, 0.20</w:t>
            </w:r>
          </w:p>
        </w:tc>
        <w:tc>
          <w:tcPr>
            <w:tcW w:w="970" w:type="dxa"/>
          </w:tcPr>
          <w:p w14:paraId="4D404216" w14:textId="22E8C42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w:t>
            </w:r>
          </w:p>
        </w:tc>
        <w:tc>
          <w:tcPr>
            <w:tcW w:w="833" w:type="dxa"/>
          </w:tcPr>
          <w:p w14:paraId="6C281063" w14:textId="2CBC373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760" w:type="dxa"/>
          </w:tcPr>
          <w:p w14:paraId="374F1E3D" w14:textId="18DB081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50CD785E" w14:textId="39E7E13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55AC755" w14:textId="758F8EF4" w:rsidTr="009435E0">
        <w:tc>
          <w:tcPr>
            <w:tcW w:w="1392" w:type="dxa"/>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3578AB8C" w14:textId="1D5E0E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0.30</w:t>
            </w:r>
          </w:p>
        </w:tc>
        <w:tc>
          <w:tcPr>
            <w:tcW w:w="971" w:type="dxa"/>
          </w:tcPr>
          <w:p w14:paraId="7159F4F8" w14:textId="51ACD9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-0.26, 0.86</w:t>
            </w:r>
          </w:p>
        </w:tc>
        <w:tc>
          <w:tcPr>
            <w:tcW w:w="1090" w:type="dxa"/>
          </w:tcPr>
          <w:p w14:paraId="2317C981" w14:textId="24AC7A2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w:t>
            </w:r>
          </w:p>
        </w:tc>
        <w:tc>
          <w:tcPr>
            <w:tcW w:w="840" w:type="dxa"/>
          </w:tcPr>
          <w:p w14:paraId="629A13A2" w14:textId="2DD6CDA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w:t>
            </w:r>
          </w:p>
        </w:tc>
        <w:tc>
          <w:tcPr>
            <w:tcW w:w="1230" w:type="dxa"/>
          </w:tcPr>
          <w:p w14:paraId="4BF0096A" w14:textId="5441D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-0.08, 0.54</w:t>
            </w:r>
          </w:p>
        </w:tc>
        <w:tc>
          <w:tcPr>
            <w:tcW w:w="970" w:type="dxa"/>
          </w:tcPr>
          <w:p w14:paraId="52A5FFFF" w14:textId="24FEE4A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833" w:type="dxa"/>
          </w:tcPr>
          <w:p w14:paraId="01503E61" w14:textId="4B9FF8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60" w:type="dxa"/>
          </w:tcPr>
          <w:p w14:paraId="6EDD1BD7" w14:textId="25D1E572"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1F6C1A8F" w14:textId="0FB737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0ACFCEEE" w14:textId="77777777" w:rsidR="009435E0" w:rsidRPr="007E3B63" w:rsidRDefault="009435E0" w:rsidP="003E2881">
      <w:pPr>
        <w:rPr>
          <w:rFonts w:ascii="Garamond" w:hAnsi="Garamond"/>
          <w:color w:val="000000" w:themeColor="text1"/>
        </w:rPr>
      </w:pPr>
    </w:p>
    <w:p w14:paraId="65FF0BB1" w14:textId="77777777" w:rsidR="00621148" w:rsidRPr="007E3B63" w:rsidRDefault="00621148"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0B6C555C"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Table 3. MLMR model</w:t>
      </w:r>
      <w:r w:rsidR="00706A1B" w:rsidRPr="007E3B63">
        <w:rPr>
          <w:rFonts w:ascii="Garamond" w:hAnsi="Garamond"/>
          <w:color w:val="000000" w:themeColor="text1"/>
        </w:rPr>
        <w:t xml:space="preserve">s with personality trait type and SSD moderator terms, as well as their interactions, for each taxonomic group.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Activity</w:t>
            </w:r>
          </w:p>
        </w:tc>
        <w:tc>
          <w:tcPr>
            <w:tcW w:w="638" w:type="dxa"/>
          </w:tcPr>
          <w:p w14:paraId="54740A07"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0.27</w:t>
            </w:r>
          </w:p>
        </w:tc>
        <w:tc>
          <w:tcPr>
            <w:tcW w:w="1110" w:type="dxa"/>
          </w:tcPr>
          <w:p w14:paraId="02B1823E"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-0.01, 0.54</w:t>
            </w:r>
          </w:p>
        </w:tc>
        <w:tc>
          <w:tcPr>
            <w:tcW w:w="883" w:type="dxa"/>
          </w:tcPr>
          <w:p w14:paraId="6EDE33E0" w14:textId="0AFF3EBD"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w:t>
            </w:r>
            <w:r w:rsidR="008E26FF">
              <w:rPr>
                <w:rFonts w:ascii="Garamond" w:hAnsi="Garamond"/>
                <w:b/>
                <w:color w:val="000000" w:themeColor="text1"/>
                <w:sz w:val="18"/>
                <w:szCs w:val="18"/>
              </w:rPr>
              <w:t>6</w:t>
            </w:r>
          </w:p>
        </w:tc>
        <w:tc>
          <w:tcPr>
            <w:tcW w:w="992" w:type="dxa"/>
          </w:tcPr>
          <w:p w14:paraId="5D7910C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0885DBE5" w14:textId="07DC9CE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-0.22, 0.3</w:t>
            </w:r>
            <w:r w:rsidR="008E26FF">
              <w:rPr>
                <w:rFonts w:ascii="Garamond" w:hAnsi="Garamond"/>
                <w:color w:val="000000" w:themeColor="text1"/>
                <w:sz w:val="18"/>
                <w:szCs w:val="18"/>
              </w:rPr>
              <w:t>6</w:t>
            </w:r>
          </w:p>
        </w:tc>
        <w:tc>
          <w:tcPr>
            <w:tcW w:w="992" w:type="dxa"/>
          </w:tcPr>
          <w:p w14:paraId="125190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0.63</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110" w:type="dxa"/>
          </w:tcPr>
          <w:p w14:paraId="504FB795" w14:textId="4E1F8C6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7</w:t>
            </w:r>
            <w:r w:rsidRPr="007E3B63">
              <w:rPr>
                <w:rFonts w:ascii="Garamond" w:hAnsi="Garamond"/>
                <w:color w:val="000000" w:themeColor="text1"/>
                <w:sz w:val="18"/>
                <w:szCs w:val="18"/>
              </w:rPr>
              <w:t>, 0.37</w:t>
            </w:r>
          </w:p>
        </w:tc>
        <w:tc>
          <w:tcPr>
            <w:tcW w:w="883" w:type="dxa"/>
          </w:tcPr>
          <w:p w14:paraId="1D42A8AC" w14:textId="66BCF8D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8</w:t>
            </w:r>
          </w:p>
        </w:tc>
        <w:tc>
          <w:tcPr>
            <w:tcW w:w="992" w:type="dxa"/>
          </w:tcPr>
          <w:p w14:paraId="214D84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35D8A808" w14:textId="65E799C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w:t>
            </w:r>
            <w:r w:rsidR="008E26FF">
              <w:rPr>
                <w:rFonts w:ascii="Garamond" w:hAnsi="Garamond"/>
                <w:color w:val="000000" w:themeColor="text1"/>
                <w:sz w:val="18"/>
                <w:szCs w:val="18"/>
              </w:rPr>
              <w:t>8</w:t>
            </w:r>
          </w:p>
        </w:tc>
        <w:tc>
          <w:tcPr>
            <w:tcW w:w="992" w:type="dxa"/>
          </w:tcPr>
          <w:p w14:paraId="53B307A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21D09CAF" w14:textId="225891E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-0.07, 0.3</w:t>
            </w:r>
            <w:r w:rsidR="008E26FF">
              <w:rPr>
                <w:rFonts w:ascii="Garamond" w:hAnsi="Garamond"/>
                <w:color w:val="000000" w:themeColor="text1"/>
                <w:sz w:val="18"/>
                <w:szCs w:val="18"/>
              </w:rPr>
              <w:t>2</w:t>
            </w:r>
          </w:p>
        </w:tc>
        <w:tc>
          <w:tcPr>
            <w:tcW w:w="883" w:type="dxa"/>
          </w:tcPr>
          <w:p w14:paraId="5B17A1AA" w14:textId="7BF87EC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8E26FF">
              <w:rPr>
                <w:rFonts w:ascii="Garamond" w:hAnsi="Garamond"/>
                <w:color w:val="000000" w:themeColor="text1"/>
                <w:sz w:val="18"/>
                <w:szCs w:val="18"/>
              </w:rPr>
              <w:t>1</w:t>
            </w:r>
          </w:p>
        </w:tc>
        <w:tc>
          <w:tcPr>
            <w:tcW w:w="992" w:type="dxa"/>
          </w:tcPr>
          <w:p w14:paraId="34A1EA8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42AEE282" w14:textId="3E9A572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9</w:t>
            </w:r>
            <w:r w:rsidRPr="007E3B63">
              <w:rPr>
                <w:rFonts w:ascii="Garamond" w:hAnsi="Garamond"/>
                <w:color w:val="000000" w:themeColor="text1"/>
                <w:sz w:val="18"/>
                <w:szCs w:val="18"/>
              </w:rPr>
              <w:t>, 0.3</w:t>
            </w:r>
            <w:r w:rsidR="008E26FF">
              <w:rPr>
                <w:rFonts w:ascii="Garamond" w:hAnsi="Garamond"/>
                <w:color w:val="000000" w:themeColor="text1"/>
                <w:sz w:val="18"/>
                <w:szCs w:val="18"/>
              </w:rPr>
              <w:t>8</w:t>
            </w:r>
          </w:p>
        </w:tc>
        <w:tc>
          <w:tcPr>
            <w:tcW w:w="992" w:type="dxa"/>
          </w:tcPr>
          <w:p w14:paraId="4A34682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26D278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2</w:t>
            </w:r>
          </w:p>
        </w:tc>
        <w:tc>
          <w:tcPr>
            <w:tcW w:w="1110" w:type="dxa"/>
          </w:tcPr>
          <w:p w14:paraId="6667239D" w14:textId="5BB0259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7</w:t>
            </w:r>
            <w:r w:rsidRPr="007E3B63">
              <w:rPr>
                <w:rFonts w:ascii="Garamond" w:hAnsi="Garamond"/>
                <w:color w:val="000000" w:themeColor="text1"/>
                <w:sz w:val="18"/>
                <w:szCs w:val="18"/>
              </w:rPr>
              <w:t>, 0.2</w:t>
            </w:r>
            <w:r w:rsidR="008E26FF">
              <w:rPr>
                <w:rFonts w:ascii="Garamond" w:hAnsi="Garamond"/>
                <w:color w:val="000000" w:themeColor="text1"/>
                <w:sz w:val="18"/>
                <w:szCs w:val="18"/>
              </w:rPr>
              <w:t>1</w:t>
            </w:r>
          </w:p>
        </w:tc>
        <w:tc>
          <w:tcPr>
            <w:tcW w:w="883" w:type="dxa"/>
          </w:tcPr>
          <w:p w14:paraId="1DCE3480" w14:textId="3B7425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82</w:t>
            </w:r>
          </w:p>
        </w:tc>
        <w:tc>
          <w:tcPr>
            <w:tcW w:w="992" w:type="dxa"/>
          </w:tcPr>
          <w:p w14:paraId="0AC0CCA6" w14:textId="0761AB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2</w:t>
            </w:r>
          </w:p>
        </w:tc>
        <w:tc>
          <w:tcPr>
            <w:tcW w:w="1276" w:type="dxa"/>
          </w:tcPr>
          <w:p w14:paraId="2177ADFC" w14:textId="19A00BD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8E26FF">
              <w:rPr>
                <w:rFonts w:ascii="Garamond" w:hAnsi="Garamond"/>
                <w:color w:val="000000" w:themeColor="text1"/>
                <w:sz w:val="18"/>
                <w:szCs w:val="18"/>
              </w:rPr>
              <w:t>6</w:t>
            </w:r>
            <w:r w:rsidRPr="007E3B63">
              <w:rPr>
                <w:rFonts w:ascii="Garamond" w:hAnsi="Garamond"/>
                <w:color w:val="000000" w:themeColor="text1"/>
                <w:sz w:val="18"/>
                <w:szCs w:val="18"/>
              </w:rPr>
              <w:t>, 0.3</w:t>
            </w:r>
            <w:r w:rsidR="008E26FF">
              <w:rPr>
                <w:rFonts w:ascii="Garamond" w:hAnsi="Garamond"/>
                <w:color w:val="000000" w:themeColor="text1"/>
                <w:sz w:val="18"/>
                <w:szCs w:val="18"/>
              </w:rPr>
              <w:t>0</w:t>
            </w:r>
          </w:p>
        </w:tc>
        <w:tc>
          <w:tcPr>
            <w:tcW w:w="992" w:type="dxa"/>
          </w:tcPr>
          <w:p w14:paraId="075A60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0.78</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SSD</w:t>
            </w:r>
          </w:p>
        </w:tc>
        <w:tc>
          <w:tcPr>
            <w:tcW w:w="638" w:type="dxa"/>
          </w:tcPr>
          <w:p w14:paraId="58CE848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-2.02</w:t>
            </w:r>
          </w:p>
        </w:tc>
        <w:tc>
          <w:tcPr>
            <w:tcW w:w="1110" w:type="dxa"/>
          </w:tcPr>
          <w:p w14:paraId="05BFD644" w14:textId="095BBD92"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-2.9</w:t>
            </w:r>
            <w:r w:rsidR="008E26FF">
              <w:rPr>
                <w:rFonts w:ascii="Garamond" w:hAnsi="Garamond"/>
                <w:b/>
                <w:color w:val="000000" w:themeColor="text1"/>
                <w:sz w:val="18"/>
                <w:szCs w:val="18"/>
              </w:rPr>
              <w:t>5</w:t>
            </w:r>
            <w:r w:rsidRPr="007E3B63">
              <w:rPr>
                <w:rFonts w:ascii="Garamond" w:hAnsi="Garamond"/>
                <w:b/>
                <w:color w:val="000000" w:themeColor="text1"/>
                <w:sz w:val="18"/>
                <w:szCs w:val="18"/>
              </w:rPr>
              <w:t>, -1.</w:t>
            </w:r>
            <w:r w:rsidR="008E26FF">
              <w:rPr>
                <w:rFonts w:ascii="Garamond" w:hAnsi="Garamond"/>
                <w:b/>
                <w:color w:val="000000" w:themeColor="text1"/>
                <w:sz w:val="18"/>
                <w:szCs w:val="18"/>
              </w:rPr>
              <w:t>09</w:t>
            </w:r>
          </w:p>
        </w:tc>
        <w:tc>
          <w:tcPr>
            <w:tcW w:w="883" w:type="dxa"/>
          </w:tcPr>
          <w:p w14:paraId="2B8B954B"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24EB26A1" w14:textId="46900DD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29</w:t>
            </w:r>
          </w:p>
        </w:tc>
        <w:tc>
          <w:tcPr>
            <w:tcW w:w="1276" w:type="dxa"/>
          </w:tcPr>
          <w:p w14:paraId="6C35B3CB" w14:textId="298FC68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8E26FF">
              <w:rPr>
                <w:rFonts w:ascii="Garamond" w:hAnsi="Garamond"/>
                <w:color w:val="000000" w:themeColor="text1"/>
                <w:sz w:val="18"/>
                <w:szCs w:val="18"/>
              </w:rPr>
              <w:t>5</w:t>
            </w:r>
            <w:r w:rsidRPr="007E3B63">
              <w:rPr>
                <w:rFonts w:ascii="Garamond" w:hAnsi="Garamond"/>
                <w:color w:val="000000" w:themeColor="text1"/>
                <w:sz w:val="18"/>
                <w:szCs w:val="18"/>
              </w:rPr>
              <w:t>, 0.94</w:t>
            </w:r>
          </w:p>
        </w:tc>
        <w:tc>
          <w:tcPr>
            <w:tcW w:w="992" w:type="dxa"/>
          </w:tcPr>
          <w:p w14:paraId="633F739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98C02D5" w14:textId="77777777" w:rsidTr="009435E0">
        <w:trPr>
          <w:trHeight w:val="115"/>
        </w:trPr>
        <w:tc>
          <w:tcPr>
            <w:tcW w:w="1759" w:type="dxa"/>
          </w:tcPr>
          <w:p w14:paraId="37490E00"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Aggression x SSD</w:t>
            </w:r>
          </w:p>
        </w:tc>
        <w:tc>
          <w:tcPr>
            <w:tcW w:w="638" w:type="dxa"/>
          </w:tcPr>
          <w:p w14:paraId="08AADD43"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3.45</w:t>
            </w:r>
          </w:p>
        </w:tc>
        <w:tc>
          <w:tcPr>
            <w:tcW w:w="1110" w:type="dxa"/>
          </w:tcPr>
          <w:p w14:paraId="1DF6FCDA" w14:textId="301618AB"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2.05, 4.8</w:t>
            </w:r>
            <w:r w:rsidR="008E26FF">
              <w:rPr>
                <w:rFonts w:ascii="Garamond" w:hAnsi="Garamond"/>
                <w:b/>
                <w:color w:val="000000" w:themeColor="text1"/>
                <w:sz w:val="18"/>
                <w:szCs w:val="18"/>
              </w:rPr>
              <w:t>6</w:t>
            </w:r>
          </w:p>
        </w:tc>
        <w:tc>
          <w:tcPr>
            <w:tcW w:w="883" w:type="dxa"/>
          </w:tcPr>
          <w:p w14:paraId="274F02CD"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1D2B30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276" w:type="dxa"/>
          </w:tcPr>
          <w:p w14:paraId="1CF0FAB7" w14:textId="7E2AD0F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-1.14, 0.8</w:t>
            </w:r>
            <w:r w:rsidR="008E26FF">
              <w:rPr>
                <w:rFonts w:ascii="Garamond" w:hAnsi="Garamond"/>
                <w:color w:val="000000" w:themeColor="text1"/>
                <w:sz w:val="18"/>
                <w:szCs w:val="18"/>
              </w:rPr>
              <w:t>4</w:t>
            </w:r>
          </w:p>
        </w:tc>
        <w:tc>
          <w:tcPr>
            <w:tcW w:w="992" w:type="dxa"/>
          </w:tcPr>
          <w:p w14:paraId="63CF124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850" w:type="dxa"/>
          </w:tcPr>
          <w:p w14:paraId="19FBFDF0"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349AE1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6CA964C6"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4EB706B1" w14:textId="77777777" w:rsidTr="009435E0">
        <w:trPr>
          <w:trHeight w:val="126"/>
        </w:trPr>
        <w:tc>
          <w:tcPr>
            <w:tcW w:w="1759" w:type="dxa"/>
          </w:tcPr>
          <w:p w14:paraId="4B556571"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26218581"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1.96</w:t>
            </w:r>
          </w:p>
        </w:tc>
        <w:tc>
          <w:tcPr>
            <w:tcW w:w="1110" w:type="dxa"/>
          </w:tcPr>
          <w:p w14:paraId="6F0B7D74" w14:textId="2591AECB"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w:t>
            </w:r>
            <w:r w:rsidR="008E26FF">
              <w:rPr>
                <w:rFonts w:ascii="Garamond" w:hAnsi="Garamond"/>
                <w:b/>
                <w:color w:val="000000" w:themeColor="text1"/>
                <w:sz w:val="18"/>
                <w:szCs w:val="18"/>
              </w:rPr>
              <w:t>5</w:t>
            </w:r>
            <w:r w:rsidRPr="007E3B63">
              <w:rPr>
                <w:rFonts w:ascii="Garamond" w:hAnsi="Garamond"/>
                <w:b/>
                <w:color w:val="000000" w:themeColor="text1"/>
                <w:sz w:val="18"/>
                <w:szCs w:val="18"/>
              </w:rPr>
              <w:t>, 2.96</w:t>
            </w:r>
          </w:p>
        </w:tc>
        <w:tc>
          <w:tcPr>
            <w:tcW w:w="883" w:type="dxa"/>
          </w:tcPr>
          <w:p w14:paraId="26D8B1F2"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0.0001</w:t>
            </w:r>
          </w:p>
        </w:tc>
        <w:tc>
          <w:tcPr>
            <w:tcW w:w="992" w:type="dxa"/>
          </w:tcPr>
          <w:p w14:paraId="622F4C7B" w14:textId="50E410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29</w:t>
            </w:r>
          </w:p>
        </w:tc>
        <w:tc>
          <w:tcPr>
            <w:tcW w:w="1276" w:type="dxa"/>
          </w:tcPr>
          <w:p w14:paraId="4B95F408" w14:textId="7F13C6B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w:t>
            </w:r>
            <w:r w:rsidR="008E26FF">
              <w:rPr>
                <w:rFonts w:ascii="Garamond" w:hAnsi="Garamond"/>
                <w:color w:val="000000" w:themeColor="text1"/>
                <w:sz w:val="18"/>
                <w:szCs w:val="18"/>
              </w:rPr>
              <w:t>1</w:t>
            </w:r>
            <w:r w:rsidRPr="007E3B63">
              <w:rPr>
                <w:rFonts w:ascii="Garamond" w:hAnsi="Garamond"/>
                <w:color w:val="000000" w:themeColor="text1"/>
                <w:sz w:val="18"/>
                <w:szCs w:val="18"/>
              </w:rPr>
              <w:t>, 0.4</w:t>
            </w:r>
            <w:r w:rsidR="008E26FF">
              <w:rPr>
                <w:rFonts w:ascii="Garamond" w:hAnsi="Garamond"/>
                <w:color w:val="000000" w:themeColor="text1"/>
                <w:sz w:val="18"/>
                <w:szCs w:val="18"/>
              </w:rPr>
              <w:t>3</w:t>
            </w:r>
          </w:p>
        </w:tc>
        <w:tc>
          <w:tcPr>
            <w:tcW w:w="992" w:type="dxa"/>
          </w:tcPr>
          <w:p w14:paraId="52BFBF9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0.41</w:t>
            </w:r>
          </w:p>
        </w:tc>
        <w:tc>
          <w:tcPr>
            <w:tcW w:w="850" w:type="dxa"/>
          </w:tcPr>
          <w:p w14:paraId="2125877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7CA3C31"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6473EF7A"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3D49185" w14:textId="77777777" w:rsidTr="009435E0">
        <w:trPr>
          <w:trHeight w:val="126"/>
        </w:trPr>
        <w:tc>
          <w:tcPr>
            <w:tcW w:w="1759" w:type="dxa"/>
          </w:tcPr>
          <w:p w14:paraId="5E88994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Exploration x SSD</w:t>
            </w:r>
          </w:p>
        </w:tc>
        <w:tc>
          <w:tcPr>
            <w:tcW w:w="638" w:type="dxa"/>
          </w:tcPr>
          <w:p w14:paraId="396E197B" w14:textId="342332A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w:t>
            </w:r>
            <w:r w:rsidR="008E26FF">
              <w:rPr>
                <w:rFonts w:ascii="Garamond" w:hAnsi="Garamond"/>
                <w:b/>
                <w:color w:val="000000" w:themeColor="text1"/>
                <w:sz w:val="18"/>
                <w:szCs w:val="18"/>
              </w:rPr>
              <w:t>4</w:t>
            </w:r>
          </w:p>
        </w:tc>
        <w:tc>
          <w:tcPr>
            <w:tcW w:w="1110" w:type="dxa"/>
          </w:tcPr>
          <w:p w14:paraId="4FD45CD9" w14:textId="387BF850"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w:t>
            </w:r>
            <w:r w:rsidR="008E26FF">
              <w:rPr>
                <w:rFonts w:ascii="Garamond" w:hAnsi="Garamond"/>
                <w:b/>
                <w:color w:val="000000" w:themeColor="text1"/>
                <w:sz w:val="18"/>
                <w:szCs w:val="18"/>
              </w:rPr>
              <w:t>3</w:t>
            </w:r>
            <w:r w:rsidRPr="007E3B63">
              <w:rPr>
                <w:rFonts w:ascii="Garamond" w:hAnsi="Garamond"/>
                <w:b/>
                <w:color w:val="000000" w:themeColor="text1"/>
                <w:sz w:val="18"/>
                <w:szCs w:val="18"/>
              </w:rPr>
              <w:t>, 2.9</w:t>
            </w:r>
            <w:r w:rsidR="008E26FF">
              <w:rPr>
                <w:rFonts w:ascii="Garamond" w:hAnsi="Garamond"/>
                <w:b/>
                <w:color w:val="000000" w:themeColor="text1"/>
                <w:sz w:val="18"/>
                <w:szCs w:val="18"/>
              </w:rPr>
              <w:t>5</w:t>
            </w:r>
          </w:p>
        </w:tc>
        <w:tc>
          <w:tcPr>
            <w:tcW w:w="883" w:type="dxa"/>
          </w:tcPr>
          <w:p w14:paraId="20FAD085"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0.0002</w:t>
            </w:r>
          </w:p>
        </w:tc>
        <w:tc>
          <w:tcPr>
            <w:tcW w:w="992" w:type="dxa"/>
          </w:tcPr>
          <w:p w14:paraId="511E3011" w14:textId="64FA9DA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3</w:t>
            </w:r>
          </w:p>
        </w:tc>
        <w:tc>
          <w:tcPr>
            <w:tcW w:w="1276" w:type="dxa"/>
          </w:tcPr>
          <w:p w14:paraId="0E26ED65" w14:textId="320CC9E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76</w:t>
            </w:r>
            <w:r w:rsidRPr="007E3B63">
              <w:rPr>
                <w:rFonts w:ascii="Garamond" w:hAnsi="Garamond"/>
                <w:color w:val="000000" w:themeColor="text1"/>
                <w:sz w:val="18"/>
                <w:szCs w:val="18"/>
              </w:rPr>
              <w:t>, 0.</w:t>
            </w:r>
            <w:r w:rsidR="008E26FF">
              <w:rPr>
                <w:rFonts w:ascii="Garamond" w:hAnsi="Garamond"/>
                <w:color w:val="000000" w:themeColor="text1"/>
                <w:sz w:val="18"/>
                <w:szCs w:val="18"/>
              </w:rPr>
              <w:t>70</w:t>
            </w:r>
          </w:p>
        </w:tc>
        <w:tc>
          <w:tcPr>
            <w:tcW w:w="992" w:type="dxa"/>
          </w:tcPr>
          <w:p w14:paraId="066E00C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452097E7"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E7048F2"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4AB1F18"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7777777" w:rsidR="009435E0" w:rsidRPr="007E3B63" w:rsidRDefault="009435E0" w:rsidP="009435E0">
            <w:pPr>
              <w:spacing w:line="276" w:lineRule="auto"/>
              <w:rPr>
                <w:rFonts w:ascii="Garamond" w:hAnsi="Garamond"/>
                <w:color w:val="000000" w:themeColor="text1"/>
                <w:sz w:val="18"/>
                <w:szCs w:val="18"/>
              </w:rPr>
            </w:pPr>
            <w:commentRangeStart w:id="56"/>
            <w:r w:rsidRPr="007E3B63">
              <w:rPr>
                <w:rFonts w:ascii="Garamond" w:hAnsi="Garamond"/>
                <w:color w:val="000000" w:themeColor="text1"/>
                <w:sz w:val="18"/>
                <w:szCs w:val="18"/>
                <w:highlight w:val="yellow"/>
              </w:rPr>
              <w:t>Intercept (Boldness)</w:t>
            </w:r>
            <w:commentRangeEnd w:id="56"/>
            <w:r w:rsidRPr="007E3B63">
              <w:rPr>
                <w:rStyle w:val="CommentReference"/>
                <w:color w:val="000000" w:themeColor="text1"/>
              </w:rPr>
              <w:commentReference w:id="56"/>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28DEF63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-0.09</w:t>
            </w:r>
          </w:p>
        </w:tc>
        <w:tc>
          <w:tcPr>
            <w:tcW w:w="1110" w:type="dxa"/>
          </w:tcPr>
          <w:p w14:paraId="0C99730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-0.66, 0.47</w:t>
            </w:r>
          </w:p>
        </w:tc>
        <w:tc>
          <w:tcPr>
            <w:tcW w:w="883" w:type="dxa"/>
          </w:tcPr>
          <w:p w14:paraId="75DDB5F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0.75</w:t>
            </w:r>
          </w:p>
        </w:tc>
        <w:tc>
          <w:tcPr>
            <w:tcW w:w="992" w:type="dxa"/>
          </w:tcPr>
          <w:p w14:paraId="559AC54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-0.11</w:t>
            </w:r>
          </w:p>
        </w:tc>
        <w:tc>
          <w:tcPr>
            <w:tcW w:w="1276" w:type="dxa"/>
          </w:tcPr>
          <w:p w14:paraId="2D9035D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-0.31, 0.09</w:t>
            </w:r>
          </w:p>
        </w:tc>
        <w:tc>
          <w:tcPr>
            <w:tcW w:w="992" w:type="dxa"/>
          </w:tcPr>
          <w:p w14:paraId="106EB0F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0.27</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6C1012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-0.70, 0.44</w:t>
            </w:r>
          </w:p>
        </w:tc>
        <w:tc>
          <w:tcPr>
            <w:tcW w:w="883" w:type="dxa"/>
          </w:tcPr>
          <w:p w14:paraId="3FA3362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w:t>
            </w:r>
          </w:p>
        </w:tc>
        <w:tc>
          <w:tcPr>
            <w:tcW w:w="992" w:type="dxa"/>
          </w:tcPr>
          <w:p w14:paraId="73608AA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59B3C30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-0.22, 0.16</w:t>
            </w:r>
          </w:p>
        </w:tc>
        <w:tc>
          <w:tcPr>
            <w:tcW w:w="992" w:type="dxa"/>
          </w:tcPr>
          <w:p w14:paraId="604E54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0.74</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C9D5E3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w:t>
            </w:r>
          </w:p>
        </w:tc>
        <w:tc>
          <w:tcPr>
            <w:tcW w:w="1110" w:type="dxa"/>
          </w:tcPr>
          <w:p w14:paraId="3C33B96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-0.85, 1.17</w:t>
            </w:r>
          </w:p>
        </w:tc>
        <w:tc>
          <w:tcPr>
            <w:tcW w:w="883" w:type="dxa"/>
          </w:tcPr>
          <w:p w14:paraId="275D377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992" w:type="dxa"/>
          </w:tcPr>
          <w:p w14:paraId="3E263BF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1276" w:type="dxa"/>
          </w:tcPr>
          <w:p w14:paraId="5BD6EA6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-1.03, 0.48</w:t>
            </w:r>
          </w:p>
        </w:tc>
        <w:tc>
          <w:tcPr>
            <w:tcW w:w="992" w:type="dxa"/>
          </w:tcPr>
          <w:p w14:paraId="5EEBB82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0.47</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2CEB5F0" w14:textId="77777777" w:rsidTr="009435E0">
        <w:trPr>
          <w:trHeight w:val="126"/>
        </w:trPr>
        <w:tc>
          <w:tcPr>
            <w:tcW w:w="1759" w:type="dxa"/>
          </w:tcPr>
          <w:p w14:paraId="5DBAD82A"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color w:val="000000" w:themeColor="text1"/>
                <w:sz w:val="18"/>
                <w:szCs w:val="18"/>
              </w:rPr>
              <w:t>Boldness x SSD</w:t>
            </w:r>
          </w:p>
        </w:tc>
        <w:tc>
          <w:tcPr>
            <w:tcW w:w="638" w:type="dxa"/>
          </w:tcPr>
          <w:p w14:paraId="6403A21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1110" w:type="dxa"/>
          </w:tcPr>
          <w:p w14:paraId="7A6F311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-1.45, 0.69</w:t>
            </w:r>
          </w:p>
        </w:tc>
        <w:tc>
          <w:tcPr>
            <w:tcW w:w="883" w:type="dxa"/>
          </w:tcPr>
          <w:p w14:paraId="16BB112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992" w:type="dxa"/>
          </w:tcPr>
          <w:p w14:paraId="218ED2A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0.39</w:t>
            </w:r>
          </w:p>
        </w:tc>
        <w:tc>
          <w:tcPr>
            <w:tcW w:w="1276" w:type="dxa"/>
          </w:tcPr>
          <w:p w14:paraId="7F34FCD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-0.44, 1.21</w:t>
            </w:r>
          </w:p>
        </w:tc>
        <w:tc>
          <w:tcPr>
            <w:tcW w:w="992" w:type="dxa"/>
          </w:tcPr>
          <w:p w14:paraId="2ED443E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203CFA1D"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5E53E92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425377E"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5DB652E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-0.37, 0.42</w:t>
            </w:r>
          </w:p>
        </w:tc>
        <w:tc>
          <w:tcPr>
            <w:tcW w:w="883" w:type="dxa"/>
          </w:tcPr>
          <w:p w14:paraId="36976BC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0.90</w:t>
            </w:r>
          </w:p>
        </w:tc>
        <w:tc>
          <w:tcPr>
            <w:tcW w:w="992" w:type="dxa"/>
          </w:tcPr>
          <w:p w14:paraId="6A0F189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-0.08</w:t>
            </w:r>
          </w:p>
        </w:tc>
        <w:tc>
          <w:tcPr>
            <w:tcW w:w="1276" w:type="dxa"/>
          </w:tcPr>
          <w:p w14:paraId="602F74D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-0.22, 0.06</w:t>
            </w:r>
          </w:p>
        </w:tc>
        <w:tc>
          <w:tcPr>
            <w:tcW w:w="992" w:type="dxa"/>
          </w:tcPr>
          <w:p w14:paraId="17A2D62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850" w:type="dxa"/>
          </w:tcPr>
          <w:p w14:paraId="5CFE021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w:t>
            </w:r>
          </w:p>
        </w:tc>
        <w:tc>
          <w:tcPr>
            <w:tcW w:w="1134" w:type="dxa"/>
          </w:tcPr>
          <w:p w14:paraId="17A2EC1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851" w:type="dxa"/>
          </w:tcPr>
          <w:p w14:paraId="60492AD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204</w:t>
            </w:r>
          </w:p>
        </w:tc>
      </w:tr>
      <w:tr w:rsidR="009435E0" w:rsidRPr="007E3B63" w14:paraId="263075B5" w14:textId="77777777" w:rsidTr="009435E0">
        <w:trPr>
          <w:trHeight w:val="126"/>
        </w:trPr>
        <w:tc>
          <w:tcPr>
            <w:tcW w:w="1759" w:type="dxa"/>
          </w:tcPr>
          <w:p w14:paraId="20AC6404"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w:t>
            </w:r>
          </w:p>
        </w:tc>
        <w:tc>
          <w:tcPr>
            <w:tcW w:w="638" w:type="dxa"/>
          </w:tcPr>
          <w:p w14:paraId="1085B71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0.37</w:t>
            </w:r>
          </w:p>
        </w:tc>
        <w:tc>
          <w:tcPr>
            <w:tcW w:w="1110" w:type="dxa"/>
          </w:tcPr>
          <w:p w14:paraId="74CE75D9"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-0.02, 0.76</w:t>
            </w:r>
          </w:p>
        </w:tc>
        <w:tc>
          <w:tcPr>
            <w:tcW w:w="883" w:type="dxa"/>
          </w:tcPr>
          <w:p w14:paraId="2F8C0D61"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0.06</w:t>
            </w:r>
          </w:p>
        </w:tc>
        <w:tc>
          <w:tcPr>
            <w:tcW w:w="992" w:type="dxa"/>
          </w:tcPr>
          <w:p w14:paraId="2AEA0C5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-0.02</w:t>
            </w:r>
          </w:p>
        </w:tc>
        <w:tc>
          <w:tcPr>
            <w:tcW w:w="1276" w:type="dxa"/>
          </w:tcPr>
          <w:p w14:paraId="6FE8581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-0.15, 0.11</w:t>
            </w:r>
          </w:p>
        </w:tc>
        <w:tc>
          <w:tcPr>
            <w:tcW w:w="992" w:type="dxa"/>
          </w:tcPr>
          <w:p w14:paraId="3F887F8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0.79</w:t>
            </w:r>
          </w:p>
        </w:tc>
        <w:tc>
          <w:tcPr>
            <w:tcW w:w="850" w:type="dxa"/>
          </w:tcPr>
          <w:p w14:paraId="72919D7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27</w:t>
            </w:r>
          </w:p>
        </w:tc>
        <w:tc>
          <w:tcPr>
            <w:tcW w:w="1134" w:type="dxa"/>
          </w:tcPr>
          <w:p w14:paraId="57537B6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38B22B3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178</w:t>
            </w:r>
          </w:p>
        </w:tc>
      </w:tr>
      <w:tr w:rsidR="009435E0" w:rsidRPr="007E3B63" w14:paraId="6E002A46" w14:textId="77777777" w:rsidTr="009435E0">
        <w:trPr>
          <w:trHeight w:val="126"/>
        </w:trPr>
        <w:tc>
          <w:tcPr>
            <w:tcW w:w="1759" w:type="dxa"/>
          </w:tcPr>
          <w:p w14:paraId="2C207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4B5AEC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1110" w:type="dxa"/>
          </w:tcPr>
          <w:p w14:paraId="78FE9D7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-2.15, 0.42</w:t>
            </w:r>
          </w:p>
        </w:tc>
        <w:tc>
          <w:tcPr>
            <w:tcW w:w="883" w:type="dxa"/>
          </w:tcPr>
          <w:p w14:paraId="5AECFA8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0.19</w:t>
            </w:r>
          </w:p>
        </w:tc>
        <w:tc>
          <w:tcPr>
            <w:tcW w:w="992" w:type="dxa"/>
          </w:tcPr>
          <w:p w14:paraId="50552FA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0.05</w:t>
            </w:r>
          </w:p>
        </w:tc>
        <w:tc>
          <w:tcPr>
            <w:tcW w:w="1276" w:type="dxa"/>
          </w:tcPr>
          <w:p w14:paraId="6F12864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-0.56, 0.66</w:t>
            </w:r>
          </w:p>
        </w:tc>
        <w:tc>
          <w:tcPr>
            <w:tcW w:w="992" w:type="dxa"/>
          </w:tcPr>
          <w:p w14:paraId="34B6B68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020343F7" w14:textId="77777777" w:rsidTr="009435E0">
        <w:trPr>
          <w:trHeight w:val="126"/>
        </w:trPr>
        <w:tc>
          <w:tcPr>
            <w:tcW w:w="1759" w:type="dxa"/>
          </w:tcPr>
          <w:p w14:paraId="1762B5E5"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40E8CC69"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1.29</w:t>
            </w:r>
          </w:p>
        </w:tc>
        <w:tc>
          <w:tcPr>
            <w:tcW w:w="1110" w:type="dxa"/>
          </w:tcPr>
          <w:p w14:paraId="3DF6B727"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0.22, 2.36</w:t>
            </w:r>
          </w:p>
        </w:tc>
        <w:tc>
          <w:tcPr>
            <w:tcW w:w="883" w:type="dxa"/>
          </w:tcPr>
          <w:p w14:paraId="3CDD394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w:t>
            </w:r>
          </w:p>
        </w:tc>
        <w:tc>
          <w:tcPr>
            <w:tcW w:w="992" w:type="dxa"/>
          </w:tcPr>
          <w:p w14:paraId="0DEBE23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2D5133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-0.62, 0.76</w:t>
            </w:r>
          </w:p>
        </w:tc>
        <w:tc>
          <w:tcPr>
            <w:tcW w:w="992" w:type="dxa"/>
          </w:tcPr>
          <w:p w14:paraId="1F320DE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5E4BD3D8"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E0AF48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255326C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61B51213" w14:textId="77777777" w:rsidR="00230B80" w:rsidRPr="007E3B63" w:rsidRDefault="00230B80" w:rsidP="00230B80">
      <w:pPr>
        <w:rPr>
          <w:rFonts w:ascii="Garamond" w:hAnsi="Garamond"/>
          <w:b/>
          <w:color w:val="000000" w:themeColor="text1"/>
        </w:rPr>
      </w:pPr>
    </w:p>
    <w:p w14:paraId="5F3C283C" w14:textId="77777777" w:rsidR="00230B80" w:rsidRPr="007E3B63" w:rsidRDefault="00230B80" w:rsidP="00230B80">
      <w:pPr>
        <w:rPr>
          <w:rFonts w:ascii="Garamond" w:hAnsi="Garamond"/>
          <w:b/>
          <w:color w:val="000000" w:themeColor="text1"/>
        </w:rPr>
      </w:pPr>
    </w:p>
    <w:p w14:paraId="6C3E54D6" w14:textId="77777777" w:rsidR="00230B80" w:rsidRPr="007E3B63" w:rsidRDefault="00230B80" w:rsidP="00230B80">
      <w:pPr>
        <w:rPr>
          <w:rFonts w:ascii="Garamond" w:hAnsi="Garamond"/>
          <w:b/>
          <w:color w:val="000000" w:themeColor="text1"/>
        </w:rPr>
      </w:pPr>
    </w:p>
    <w:p w14:paraId="0B8480B9" w14:textId="77777777" w:rsidR="00230B80" w:rsidRPr="007E3B63" w:rsidRDefault="00230B80" w:rsidP="00230B80">
      <w:pPr>
        <w:rPr>
          <w:rFonts w:ascii="Garamond" w:hAnsi="Garamond"/>
          <w:b/>
          <w:color w:val="000000" w:themeColor="text1"/>
        </w:rPr>
      </w:pPr>
    </w:p>
    <w:p w14:paraId="09436247" w14:textId="77777777" w:rsidR="00230B80" w:rsidRPr="007E3B63" w:rsidRDefault="00230B80" w:rsidP="00230B80">
      <w:pPr>
        <w:rPr>
          <w:rFonts w:ascii="Garamond" w:hAnsi="Garamond"/>
          <w:b/>
          <w:color w:val="000000" w:themeColor="text1"/>
        </w:rPr>
      </w:pPr>
    </w:p>
    <w:p w14:paraId="7ACAD12A" w14:textId="77777777" w:rsidR="00230B80" w:rsidRPr="007E3B63" w:rsidRDefault="00230B80" w:rsidP="00230B80">
      <w:pPr>
        <w:rPr>
          <w:rFonts w:ascii="Garamond" w:hAnsi="Garamond"/>
          <w:b/>
          <w:color w:val="000000" w:themeColor="text1"/>
        </w:rPr>
      </w:pPr>
    </w:p>
    <w:p w14:paraId="5DEB01FF" w14:textId="6629210E" w:rsidR="00E27A3B" w:rsidRPr="007E3B63" w:rsidRDefault="00E27A3B" w:rsidP="00230B80">
      <w:pPr>
        <w:rPr>
          <w:rFonts w:ascii="Garamond" w:hAnsi="Garamond"/>
          <w:color w:val="000000" w:themeColor="text1"/>
        </w:rPr>
      </w:pPr>
      <w:r w:rsidRPr="007E3B63">
        <w:rPr>
          <w:rFonts w:ascii="Garamond" w:hAnsi="Garamond"/>
          <w:color w:val="000000" w:themeColor="text1"/>
        </w:rPr>
        <w:br w:type="page"/>
      </w:r>
    </w:p>
    <w:p w14:paraId="56C91A9C" w14:textId="3F8944E6" w:rsidR="005C69F2" w:rsidRPr="007E3B63" w:rsidRDefault="00C25450" w:rsidP="005C69F2">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10">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Pr="007E3B63" w:rsidRDefault="00BD09DD" w:rsidP="005C69F2">
      <w:pPr>
        <w:contextualSpacing/>
        <w:rPr>
          <w:rFonts w:ascii="Garamond" w:hAnsi="Garamond"/>
          <w:color w:val="000000" w:themeColor="text1"/>
        </w:rPr>
      </w:pPr>
    </w:p>
    <w:p w14:paraId="78DE3832" w14:textId="1DCAF0F7"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xml:space="preserve">. Phylogenetic relationships and orchard plots for a) mammals and b) birds.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all effect sizes and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8D1120" w:rsidRPr="007E3B63">
        <w:rPr>
          <w:rFonts w:ascii="Garamond" w:hAnsi="Garamond"/>
          <w:color w:val="000000" w:themeColor="text1"/>
        </w:rPr>
        <w:t>bigger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26CB2DBF" w:rsidR="00BD09DD" w:rsidRPr="007E3B63" w:rsidRDefault="00843C79" w:rsidP="00843C79">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1">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Pr="007E3B63" w:rsidRDefault="00BD09DD" w:rsidP="005C69F2">
      <w:pPr>
        <w:contextualSpacing/>
        <w:rPr>
          <w:rFonts w:ascii="Garamond" w:hAnsi="Garamond"/>
          <w:color w:val="000000" w:themeColor="text1"/>
        </w:rPr>
      </w:pPr>
    </w:p>
    <w:p w14:paraId="68402619" w14:textId="631D4ED3"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 (</w:t>
      </w:r>
      <w:proofErr w:type="spellStart"/>
      <w:r w:rsidRPr="007E3B63">
        <w:rPr>
          <w:rFonts w:ascii="Garamond" w:hAnsi="Garamond"/>
          <w:color w:val="000000" w:themeColor="text1"/>
        </w:rPr>
        <w:t>reptilia</w:t>
      </w:r>
      <w:proofErr w:type="spellEnd"/>
      <w:r w:rsidR="00A435FB">
        <w:rPr>
          <w:rFonts w:ascii="Garamond" w:hAnsi="Garamond"/>
          <w:color w:val="000000" w:themeColor="text1"/>
        </w:rPr>
        <w:t>)</w:t>
      </w:r>
      <w:r w:rsidRPr="007E3B63">
        <w:rPr>
          <w:rFonts w:ascii="Garamond" w:hAnsi="Garamond"/>
          <w:color w:val="000000" w:themeColor="text1"/>
        </w:rPr>
        <w:t xml:space="preserve">, d) fish and e) invertebrates.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all effect sizes 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bigger circles have greater precision.</w:t>
      </w: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2">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530D3142"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Methods accompanying this article for keyword searches.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uren Harrison" w:date="2020-08-19T14:54:00Z" w:initials="LH">
    <w:p w14:paraId="5E7AC4C5" w14:textId="17D1A58E" w:rsidR="009656E3" w:rsidRDefault="009656E3">
      <w:pPr>
        <w:pStyle w:val="CommentText"/>
      </w:pPr>
      <w:r>
        <w:rPr>
          <w:rStyle w:val="CommentReference"/>
        </w:rPr>
        <w:annotationRef/>
      </w:r>
      <w:r>
        <w:t>Nat Comm wants 150 words max for abstract and no refs</w:t>
      </w:r>
    </w:p>
  </w:comment>
  <w:comment w:id="1" w:author="Lauren Harrison" w:date="2020-08-27T13:27:00Z" w:initials="LH">
    <w:p w14:paraId="1736A713" w14:textId="6B16FBA8" w:rsidR="009656E3" w:rsidRDefault="009656E3">
      <w:pPr>
        <w:pStyle w:val="CommentText"/>
      </w:pPr>
      <w:r>
        <w:rPr>
          <w:rStyle w:val="CommentReference"/>
        </w:rPr>
        <w:annotationRef/>
      </w:r>
      <w:r>
        <w:t xml:space="preserve">I think we can make this a bit shorter… as it </w:t>
      </w:r>
      <w:proofErr w:type="gramStart"/>
      <w:r>
        <w:t>is</w:t>
      </w:r>
      <w:proofErr w:type="gramEnd"/>
      <w:r>
        <w:t xml:space="preserve"> we are over the limit for references (70 max. for Nat Comm.)</w:t>
      </w:r>
    </w:p>
  </w:comment>
  <w:comment w:id="2" w:author="Michael Jennions" w:date="2020-08-05T00:30:00Z" w:initials="MJ">
    <w:p w14:paraId="13505033" w14:textId="76E42841" w:rsidR="009656E3" w:rsidRDefault="009656E3">
      <w:pPr>
        <w:pStyle w:val="CommentText"/>
      </w:pPr>
      <w:r>
        <w:rPr>
          <w:rStyle w:val="CommentReference"/>
        </w:rPr>
        <w:annotationRef/>
      </w:r>
      <w:r w:rsidRPr="003B4F11">
        <w:rPr>
          <w:highlight w:val="cyan"/>
        </w:rPr>
        <w:t>Check out the book Invisible women for some fun examples that have real world implications.</w:t>
      </w:r>
    </w:p>
  </w:comment>
  <w:comment w:id="3" w:author="Lauren Harrison" w:date="2020-08-19T15:05:00Z" w:initials="LH">
    <w:p w14:paraId="6CC55890" w14:textId="6FE51F6F" w:rsidR="009656E3" w:rsidRDefault="009656E3">
      <w:pPr>
        <w:pStyle w:val="CommentText"/>
      </w:pPr>
      <w:r>
        <w:rPr>
          <w:rStyle w:val="CommentReference"/>
        </w:rPr>
        <w:annotationRef/>
      </w:r>
      <w:r>
        <w:t xml:space="preserve">I don’t have this book </w:t>
      </w:r>
      <w:r>
        <w:sym w:font="Wingdings" w:char="F04C"/>
      </w:r>
      <w:r>
        <w:t xml:space="preserve"> any suggestions for examples? Or can we just use a review as a reference?</w:t>
      </w:r>
    </w:p>
  </w:comment>
  <w:comment w:id="4" w:author="Michael Jennions" w:date="2020-08-19T09:53:00Z" w:initials="MJ">
    <w:p w14:paraId="04A9E47F" w14:textId="0DADCDC6" w:rsidR="009656E3" w:rsidRDefault="009656E3">
      <w:pPr>
        <w:pStyle w:val="CommentText"/>
      </w:pPr>
      <w:r>
        <w:rPr>
          <w:rStyle w:val="CommentReference"/>
        </w:rPr>
        <w:annotationRef/>
      </w:r>
      <w:r w:rsidRPr="007E3B63">
        <w:rPr>
          <w:highlight w:val="green"/>
        </w:rPr>
        <w:t>Often used to explain why men are in the ‘upper levels’ of different professions, geniuses etc.</w:t>
      </w:r>
    </w:p>
  </w:comment>
  <w:comment w:id="5" w:author="Lauren Harrison" w:date="2020-08-19T15:55:00Z" w:initials="LH">
    <w:p w14:paraId="7C41BBE1" w14:textId="6F794D03" w:rsidR="009656E3" w:rsidRDefault="009656E3">
      <w:pPr>
        <w:pStyle w:val="CommentText"/>
      </w:pPr>
      <w:r>
        <w:rPr>
          <w:rStyle w:val="CommentReference"/>
        </w:rPr>
        <w:annotationRef/>
      </w:r>
      <w:r>
        <w:t xml:space="preserve">I can’t find the Jensen 1992 paper you were talking about here Mike. Is the date correct? </w:t>
      </w:r>
    </w:p>
  </w:comment>
  <w:comment w:id="6" w:author="Michael Jennions" w:date="2020-08-05T01:17:00Z" w:initials="MJ">
    <w:p w14:paraId="4F90E124" w14:textId="77777777" w:rsidR="009656E3" w:rsidRDefault="009656E3">
      <w:pPr>
        <w:pStyle w:val="CommentText"/>
        <w:rPr>
          <w:highlight w:val="green"/>
        </w:rPr>
      </w:pPr>
      <w:r>
        <w:rPr>
          <w:rStyle w:val="CommentReference"/>
        </w:rPr>
        <w:annotationRef/>
      </w:r>
      <w:r w:rsidRPr="007E3B63">
        <w:rPr>
          <w:highlight w:val="green"/>
        </w:rPr>
        <w:t xml:space="preserve">I suspect we can find plenty more </w:t>
      </w:r>
      <w:proofErr w:type="gramStart"/>
      <w:r w:rsidRPr="007E3B63">
        <w:rPr>
          <w:highlight w:val="green"/>
        </w:rPr>
        <w:t>high profile</w:t>
      </w:r>
      <w:proofErr w:type="gramEnd"/>
      <w:r w:rsidRPr="007E3B63">
        <w:rPr>
          <w:highlight w:val="green"/>
        </w:rPr>
        <w:t xml:space="preserve"> figures using these biological arguments to explain differences in variation between men and women.</w:t>
      </w:r>
    </w:p>
    <w:p w14:paraId="75ED6081" w14:textId="77777777" w:rsidR="009656E3" w:rsidRDefault="009656E3">
      <w:pPr>
        <w:pStyle w:val="CommentText"/>
      </w:pPr>
    </w:p>
    <w:p w14:paraId="7FF5163F" w14:textId="4CD9F74B" w:rsidR="009656E3" w:rsidRDefault="009656E3">
      <w:pPr>
        <w:pStyle w:val="CommentText"/>
      </w:pPr>
      <w:r>
        <w:t>The key event was the Larry Summers statement (Harvard).</w:t>
      </w:r>
    </w:p>
  </w:comment>
  <w:comment w:id="7" w:author="Michael Jennions" w:date="2020-08-19T10:03:00Z" w:initials="MJ">
    <w:p w14:paraId="5000DB03" w14:textId="1D64F811" w:rsidR="009656E3" w:rsidRDefault="009656E3">
      <w:pPr>
        <w:pStyle w:val="CommentText"/>
      </w:pPr>
      <w:r>
        <w:rPr>
          <w:rStyle w:val="CommentReference"/>
        </w:rPr>
        <w:annotationRef/>
      </w:r>
      <w:r w:rsidRPr="007E3B63">
        <w:rPr>
          <w:highlight w:val="red"/>
        </w:rPr>
        <w:t>Define ‘phenotype’ early on?</w:t>
      </w:r>
    </w:p>
  </w:comment>
  <w:comment w:id="8" w:author="Michael Jennions" w:date="2020-08-19T10:00:00Z" w:initials="MJ">
    <w:p w14:paraId="1904573B" w14:textId="2CC116D4" w:rsidR="009656E3" w:rsidRDefault="009656E3">
      <w:pPr>
        <w:pStyle w:val="CommentText"/>
      </w:pPr>
      <w:r>
        <w:rPr>
          <w:rStyle w:val="CommentReference"/>
        </w:rPr>
        <w:annotationRef/>
      </w:r>
      <w:r w:rsidRPr="007E3B63">
        <w:rPr>
          <w:highlight w:val="red"/>
        </w:rPr>
        <w:t xml:space="preserve">Hmmm…. It was only significant when pooled for each trait type it was only P </w:t>
      </w:r>
      <w:proofErr w:type="spellStart"/>
      <w:r>
        <w:rPr>
          <w:highlight w:val="red"/>
        </w:rPr>
        <w:t>apporx</w:t>
      </w:r>
      <w:proofErr w:type="spellEnd"/>
      <w:r>
        <w:rPr>
          <w:highlight w:val="red"/>
        </w:rPr>
        <w:t xml:space="preserve"> 0.05. A wider issues seems to be whether we need a meta-</w:t>
      </w:r>
      <w:proofErr w:type="spellStart"/>
      <w:r>
        <w:rPr>
          <w:highlight w:val="red"/>
        </w:rPr>
        <w:t>analyis</w:t>
      </w:r>
      <w:proofErr w:type="spellEnd"/>
      <w:r>
        <w:rPr>
          <w:highlight w:val="red"/>
        </w:rPr>
        <w:t xml:space="preserve"> of ALL variation studies to see if there truly is a general pattern!</w:t>
      </w:r>
    </w:p>
  </w:comment>
  <w:comment w:id="9" w:author="Michael Jennions" w:date="2020-08-19T10:07:00Z" w:initials="MJ">
    <w:p w14:paraId="59077CB2" w14:textId="01405D83" w:rsidR="009656E3" w:rsidRDefault="009656E3">
      <w:pPr>
        <w:pStyle w:val="CommentText"/>
      </w:pPr>
      <w:r>
        <w:rPr>
          <w:rStyle w:val="CommentReference"/>
        </w:rPr>
        <w:annotationRef/>
      </w:r>
      <w:r w:rsidRPr="007E3B63">
        <w:rPr>
          <w:highlight w:val="red"/>
        </w:rPr>
        <w:t>We need to be very careful that all statements about humans are 100% accurate.</w:t>
      </w:r>
    </w:p>
  </w:comment>
  <w:comment w:id="10" w:author="Lauren Harrison" w:date="2020-08-20T15:30:00Z" w:initials="LH">
    <w:p w14:paraId="3B95553C" w14:textId="3CD3CB93" w:rsidR="009656E3" w:rsidRDefault="009656E3">
      <w:pPr>
        <w:pStyle w:val="CommentText"/>
      </w:pPr>
      <w:r>
        <w:rPr>
          <w:rStyle w:val="CommentReference"/>
        </w:rPr>
        <w:annotationRef/>
      </w:r>
      <w:r>
        <w:t>Not sure what you want me to do here – put the quote in again? Or a reference to the quote?</w:t>
      </w:r>
    </w:p>
  </w:comment>
  <w:comment w:id="11" w:author="Michael Jennions" w:date="2020-08-19T10:13:00Z" w:initials="MJ">
    <w:p w14:paraId="74261E4A" w14:textId="6F37B226" w:rsidR="009656E3" w:rsidRDefault="009656E3">
      <w:pPr>
        <w:pStyle w:val="CommentText"/>
      </w:pPr>
      <w:r>
        <w:rPr>
          <w:rStyle w:val="CommentReference"/>
        </w:rPr>
        <w:annotationRef/>
      </w:r>
      <w:r w:rsidRPr="007E3B63">
        <w:rPr>
          <w:highlight w:val="red"/>
        </w:rPr>
        <w:t>Can we look at the actual species in our data base and work out their sex determination?</w:t>
      </w:r>
    </w:p>
  </w:comment>
  <w:comment w:id="12" w:author="Lauren Harrison" w:date="2020-08-20T10:42:00Z" w:initials="LH">
    <w:p w14:paraId="238ED91D" w14:textId="77777777" w:rsidR="009656E3" w:rsidRDefault="009656E3">
      <w:pPr>
        <w:pStyle w:val="CommentText"/>
      </w:pPr>
      <w:r>
        <w:rPr>
          <w:rStyle w:val="CommentReference"/>
        </w:rPr>
        <w:annotationRef/>
      </w:r>
      <w:r>
        <w:t>Dan and I talked about this early on in the analysis and we decided not to. There was a recent meta-analysis that was looking at sex chromosomes and their dataset had only a small fraction of the species we have so it might be more difficult than you think (like the parental care, mating system nonsense)</w:t>
      </w:r>
    </w:p>
    <w:p w14:paraId="1EF39D53" w14:textId="77777777" w:rsidR="009656E3" w:rsidRDefault="009656E3">
      <w:pPr>
        <w:pStyle w:val="CommentText"/>
      </w:pPr>
    </w:p>
    <w:p w14:paraId="38C5A07A" w14:textId="2C81C66A" w:rsidR="009656E3" w:rsidRPr="002A4A11" w:rsidRDefault="009656E3">
      <w:pPr>
        <w:pStyle w:val="CommentText"/>
      </w:pPr>
      <w:r>
        <w:t xml:space="preserve">This is the one: </w:t>
      </w:r>
      <w:proofErr w:type="spellStart"/>
      <w:r>
        <w:t>Xirocostas</w:t>
      </w:r>
      <w:proofErr w:type="spellEnd"/>
      <w:r>
        <w:t xml:space="preserve"> et al. 2020 The sex with the reduced sex chromosome dies earlier: a comparison across the tree of life. Biol Lett.</w:t>
      </w:r>
    </w:p>
  </w:comment>
  <w:comment w:id="13" w:author="Michael Jennions" w:date="2020-08-04T00:40:00Z" w:initials="MJ">
    <w:p w14:paraId="63564830" w14:textId="77777777" w:rsidR="009656E3" w:rsidRDefault="009656E3" w:rsidP="00DA2BB5">
      <w:pPr>
        <w:pStyle w:val="CommentText"/>
      </w:pPr>
      <w:r>
        <w:rPr>
          <w:rStyle w:val="CommentReference"/>
        </w:rPr>
        <w:annotationRef/>
      </w:r>
      <w:r w:rsidRPr="002E5053">
        <w:rPr>
          <w:highlight w:val="green"/>
        </w:rPr>
        <w:t>I added this. Leave or keep?</w:t>
      </w:r>
    </w:p>
  </w:comment>
  <w:comment w:id="14" w:author="Michael Jennions" w:date="2020-08-04T01:22:00Z" w:initials="MJ">
    <w:p w14:paraId="001C3B13" w14:textId="77777777" w:rsidR="009656E3" w:rsidRDefault="009656E3" w:rsidP="00DA2BB5">
      <w:pPr>
        <w:pStyle w:val="CommentText"/>
      </w:pPr>
      <w:r>
        <w:rPr>
          <w:rStyle w:val="CommentReference"/>
        </w:rPr>
        <w:annotationRef/>
      </w:r>
      <w:r w:rsidRPr="0076479C">
        <w:rPr>
          <w:highlight w:val="green"/>
        </w:rPr>
        <w:t xml:space="preserve">Sounds wrong but this is because mean slope of SSD is </w:t>
      </w:r>
      <w:proofErr w:type="gramStart"/>
      <w:r w:rsidRPr="0076479C">
        <w:rPr>
          <w:highlight w:val="green"/>
        </w:rPr>
        <w:t>1.96  or</w:t>
      </w:r>
      <w:proofErr w:type="gramEnd"/>
      <w:r w:rsidRPr="0076479C">
        <w:rPr>
          <w:highlight w:val="green"/>
        </w:rPr>
        <w:t xml:space="preserve"> 1.92 - 2.02 = - 0.1 or -0.06 , i.e. very close to zero</w:t>
      </w:r>
    </w:p>
  </w:comment>
  <w:comment w:id="15" w:author="Michael Jennions" w:date="2020-08-18T21:09:00Z" w:initials="MJ">
    <w:p w14:paraId="318F9D84" w14:textId="5E960BEB" w:rsidR="009656E3" w:rsidRDefault="009656E3">
      <w:pPr>
        <w:pStyle w:val="CommentText"/>
      </w:pPr>
      <w:r>
        <w:rPr>
          <w:rStyle w:val="CommentReference"/>
        </w:rPr>
        <w:annotationRef/>
      </w:r>
      <w:r w:rsidRPr="00FF23D4">
        <w:rPr>
          <w:highlight w:val="red"/>
        </w:rPr>
        <w:t>NB. I HAVE LARGELY REMOVED ANY DISCUSSION ABOUT MEAN VALUES. THIS MIGHT BE A MISTAKE, BUT I THINK WE SHOULD REALLY FOCUS ON THE GREATER MALE VARIATION HYPOTHESIS WHEN TRYING FOR NAT COMM AND BIG JOURNALS.</w:t>
      </w:r>
      <w:r>
        <w:t xml:space="preserve">    </w:t>
      </w:r>
    </w:p>
  </w:comment>
  <w:comment w:id="16" w:author="Michael Jennions" w:date="2020-08-19T10:30:00Z" w:initials="MJ">
    <w:p w14:paraId="52DEF0CA" w14:textId="6162EBF3" w:rsidR="009656E3" w:rsidRDefault="009656E3">
      <w:pPr>
        <w:pStyle w:val="CommentText"/>
      </w:pPr>
      <w:r>
        <w:rPr>
          <w:rStyle w:val="CommentReference"/>
        </w:rPr>
        <w:annotationRef/>
      </w:r>
      <w:r w:rsidRPr="0011523F">
        <w:rPr>
          <w:highlight w:val="red"/>
        </w:rPr>
        <w:t>Should we say somewhere that mean differences are likely to be highly species specific (e.g. sex role reversed, which sex disperses etc etc)</w:t>
      </w:r>
    </w:p>
  </w:comment>
  <w:comment w:id="17" w:author="Lauren Harrison" w:date="2020-09-01T17:10:00Z" w:initials="LH">
    <w:p w14:paraId="47E72B6A" w14:textId="065C6D3E" w:rsidR="009656E3" w:rsidRDefault="009656E3">
      <w:pPr>
        <w:pStyle w:val="CommentText"/>
      </w:pPr>
      <w:r>
        <w:rPr>
          <w:rStyle w:val="CommentReference"/>
        </w:rPr>
        <w:annotationRef/>
      </w:r>
      <w:r>
        <w:t>I did a bit in my old discussion… would be easy to put back in if you both think we should</w:t>
      </w:r>
    </w:p>
  </w:comment>
  <w:comment w:id="18" w:author="Michael Jennions" w:date="2020-08-19T10:32:00Z" w:initials="MJ">
    <w:p w14:paraId="12CE7D81" w14:textId="44234EFA" w:rsidR="009656E3" w:rsidRPr="0011523F" w:rsidRDefault="009656E3" w:rsidP="0011523F">
      <w:pPr>
        <w:rPr>
          <w:rFonts w:ascii="Times New Roman" w:eastAsia="Times New Roman" w:hAnsi="Times New Roman" w:cs="Times New Roman"/>
        </w:rPr>
      </w:pPr>
      <w:r>
        <w:rPr>
          <w:rStyle w:val="CommentReference"/>
        </w:rPr>
        <w:annotationRef/>
      </w:r>
      <w:r w:rsidRPr="0011523F">
        <w:rPr>
          <w:highlight w:val="red"/>
        </w:rPr>
        <w:t>Would be good to get the exact quote that set this all off!</w:t>
      </w:r>
      <w:r w:rsidRPr="0011523F">
        <w:rPr>
          <w:rFonts w:ascii="Arial" w:hAnsi="Arial" w:cs="Arial"/>
          <w:color w:val="202122"/>
          <w:sz w:val="21"/>
          <w:szCs w:val="21"/>
          <w:shd w:val="clear" w:color="auto" w:fill="FFFFFF"/>
        </w:rPr>
        <w:t xml:space="preserve"> </w:t>
      </w:r>
      <w:r w:rsidRPr="0011523F">
        <w:rPr>
          <w:rFonts w:ascii="Arial" w:eastAsia="Times New Roman" w:hAnsi="Arial" w:cs="Arial"/>
          <w:color w:val="202122"/>
          <w:sz w:val="21"/>
          <w:szCs w:val="21"/>
          <w:shd w:val="clear" w:color="auto" w:fill="FFFFFF"/>
        </w:rPr>
        <w:t>Throughout the animal kingdom, when the sexes differ from each other in external appearance, it is the male which, with rare exceptions, has been chiefly modified; for the female still remains more like the young of her own species, and more like the other members of the same group</w:t>
      </w:r>
    </w:p>
    <w:p w14:paraId="0EBEE921" w14:textId="27240044" w:rsidR="009656E3" w:rsidRDefault="009656E3">
      <w:pPr>
        <w:pStyle w:val="CommentText"/>
      </w:pPr>
    </w:p>
  </w:comment>
  <w:comment w:id="19" w:author="Michael Jennions" w:date="2020-08-18T20:40:00Z" w:initials="MJ">
    <w:p w14:paraId="5317A1E6" w14:textId="280E0D33" w:rsidR="009656E3" w:rsidRDefault="009656E3">
      <w:pPr>
        <w:pStyle w:val="CommentText"/>
      </w:pPr>
      <w:r>
        <w:rPr>
          <w:rStyle w:val="CommentReference"/>
        </w:rPr>
        <w:annotationRef/>
      </w:r>
      <w:r w:rsidRPr="002C6D92">
        <w:rPr>
          <w:highlight w:val="cyan"/>
        </w:rPr>
        <w:t>There is a literature on which genes are on sex chromosomes that might be worth a quick peek at to cite something relevant.</w:t>
      </w:r>
    </w:p>
  </w:comment>
  <w:comment w:id="20" w:author="Lauren Harrison" w:date="2020-08-29T11:05:00Z" w:initials="LH">
    <w:p w14:paraId="06BE3A4B" w14:textId="03F536ED" w:rsidR="009656E3" w:rsidRDefault="009656E3">
      <w:pPr>
        <w:pStyle w:val="CommentText"/>
      </w:pPr>
      <w:r>
        <w:rPr>
          <w:rStyle w:val="CommentReference"/>
        </w:rPr>
        <w:annotationRef/>
      </w:r>
      <w:r>
        <w:t xml:space="preserve">Or should we use human examples here? </w:t>
      </w:r>
    </w:p>
  </w:comment>
  <w:comment w:id="21" w:author="Michael Jennions" w:date="2020-08-18T21:06:00Z" w:initials="MJ">
    <w:p w14:paraId="05F42DDE" w14:textId="0887F144" w:rsidR="009656E3" w:rsidRDefault="009656E3">
      <w:pPr>
        <w:pStyle w:val="CommentText"/>
      </w:pPr>
      <w:r>
        <w:rPr>
          <w:rStyle w:val="CommentReference"/>
        </w:rPr>
        <w:annotationRef/>
      </w:r>
      <w:r w:rsidRPr="004D310A">
        <w:rPr>
          <w:highlight w:val="cyan"/>
        </w:rPr>
        <w:t xml:space="preserve">Peter </w:t>
      </w:r>
      <w:proofErr w:type="spellStart"/>
      <w:r w:rsidRPr="004D310A">
        <w:rPr>
          <w:highlight w:val="cyan"/>
        </w:rPr>
        <w:t>Kappeler</w:t>
      </w:r>
      <w:proofErr w:type="spellEnd"/>
      <w:r w:rsidRPr="004D310A">
        <w:rPr>
          <w:highlight w:val="cyan"/>
        </w:rPr>
        <w:t xml:space="preserve"> – Phil Trans special issue 2018 or 2019 on female-dominated </w:t>
      </w:r>
      <w:proofErr w:type="spellStart"/>
      <w:r w:rsidRPr="004D310A">
        <w:rPr>
          <w:highlight w:val="cyan"/>
        </w:rPr>
        <w:t>societes</w:t>
      </w:r>
      <w:proofErr w:type="spellEnd"/>
      <w:r w:rsidRPr="004D310A">
        <w:rPr>
          <w:highlight w:val="cyan"/>
        </w:rPr>
        <w:t>. Might be a more recent reference.</w:t>
      </w:r>
    </w:p>
  </w:comment>
  <w:comment w:id="22" w:author="Michael Jennions" w:date="2020-08-18T21:42:00Z" w:initials="MJ">
    <w:p w14:paraId="6EAC2A7E" w14:textId="37DC61FE" w:rsidR="009656E3" w:rsidRDefault="009656E3">
      <w:pPr>
        <w:pStyle w:val="CommentText"/>
      </w:pPr>
      <w:r>
        <w:rPr>
          <w:rStyle w:val="CommentReference"/>
        </w:rPr>
        <w:annotationRef/>
      </w:r>
      <w:r w:rsidRPr="00085555">
        <w:rPr>
          <w:highlight w:val="cyan"/>
        </w:rPr>
        <w:t xml:space="preserve">This begs the question – has anybody actual looked at the evidence in chimps, bonobos and orangs and </w:t>
      </w:r>
      <w:proofErr w:type="spellStart"/>
      <w:r w:rsidRPr="00085555">
        <w:rPr>
          <w:highlight w:val="cyan"/>
        </w:rPr>
        <w:t>gorrilas</w:t>
      </w:r>
      <w:proofErr w:type="spellEnd"/>
      <w:r w:rsidRPr="00085555">
        <w:rPr>
          <w:highlight w:val="cyan"/>
        </w:rPr>
        <w:t>?</w:t>
      </w:r>
    </w:p>
  </w:comment>
  <w:comment w:id="23" w:author="Lauren Harrison" w:date="2020-08-21T09:05:00Z" w:initials="LH">
    <w:p w14:paraId="6EC11374" w14:textId="730942D0" w:rsidR="009656E3" w:rsidRDefault="009656E3">
      <w:pPr>
        <w:pStyle w:val="CommentText"/>
      </w:pPr>
      <w:r>
        <w:rPr>
          <w:rStyle w:val="CommentReference"/>
        </w:rPr>
        <w:annotationRef/>
      </w:r>
      <w:r>
        <w:t>Not that I could find</w:t>
      </w:r>
    </w:p>
  </w:comment>
  <w:comment w:id="24" w:author="Michael Jennions" w:date="2020-08-19T10:55:00Z" w:initials="MJ">
    <w:p w14:paraId="61677757" w14:textId="77777777" w:rsidR="009656E3" w:rsidRPr="0013049E" w:rsidRDefault="009656E3" w:rsidP="0013049E">
      <w:pPr>
        <w:rPr>
          <w:rFonts w:ascii="Times New Roman" w:eastAsia="Times New Roman" w:hAnsi="Times New Roman" w:cs="Times New Roman"/>
        </w:rPr>
      </w:pPr>
      <w:r>
        <w:rPr>
          <w:rStyle w:val="CommentReference"/>
        </w:rPr>
        <w:annotationRef/>
      </w:r>
      <w:r w:rsidRPr="0013049E">
        <w:rPr>
          <w:rFonts w:ascii="Arial" w:eastAsia="Times New Roman" w:hAnsi="Arial" w:cs="Arial"/>
          <w:color w:val="202122"/>
          <w:sz w:val="19"/>
          <w:szCs w:val="19"/>
          <w:shd w:val="clear" w:color="auto" w:fill="FFFFFF"/>
        </w:rPr>
        <w:t xml:space="preserve">Gray, H., </w:t>
      </w:r>
      <w:proofErr w:type="spellStart"/>
      <w:r w:rsidRPr="0013049E">
        <w:rPr>
          <w:rFonts w:ascii="Arial" w:eastAsia="Times New Roman" w:hAnsi="Arial" w:cs="Arial"/>
          <w:color w:val="202122"/>
          <w:sz w:val="19"/>
          <w:szCs w:val="19"/>
          <w:shd w:val="clear" w:color="auto" w:fill="FFFFFF"/>
        </w:rPr>
        <w:t>Lyth</w:t>
      </w:r>
      <w:proofErr w:type="spellEnd"/>
      <w:r w:rsidRPr="0013049E">
        <w:rPr>
          <w:rFonts w:ascii="Arial" w:eastAsia="Times New Roman" w:hAnsi="Arial" w:cs="Arial"/>
          <w:color w:val="202122"/>
          <w:sz w:val="19"/>
          <w:szCs w:val="19"/>
          <w:shd w:val="clear" w:color="auto" w:fill="FFFFFF"/>
        </w:rPr>
        <w:t xml:space="preserve">, A., McKenna, C., </w:t>
      </w:r>
      <w:proofErr w:type="spellStart"/>
      <w:r w:rsidRPr="0013049E">
        <w:rPr>
          <w:rFonts w:ascii="Arial" w:eastAsia="Times New Roman" w:hAnsi="Arial" w:cs="Arial"/>
          <w:color w:val="202122"/>
          <w:sz w:val="19"/>
          <w:szCs w:val="19"/>
          <w:shd w:val="clear" w:color="auto" w:fill="FFFFFF"/>
        </w:rPr>
        <w:t>Stothard</w:t>
      </w:r>
      <w:proofErr w:type="spellEnd"/>
      <w:r w:rsidRPr="0013049E">
        <w:rPr>
          <w:rFonts w:ascii="Arial" w:eastAsia="Times New Roman" w:hAnsi="Arial" w:cs="Arial"/>
          <w:color w:val="202122"/>
          <w:sz w:val="19"/>
          <w:szCs w:val="19"/>
          <w:shd w:val="clear" w:color="auto" w:fill="FFFFFF"/>
        </w:rPr>
        <w:t xml:space="preserve">, S., </w:t>
      </w:r>
      <w:proofErr w:type="spellStart"/>
      <w:r w:rsidRPr="0013049E">
        <w:rPr>
          <w:rFonts w:ascii="Arial" w:eastAsia="Times New Roman" w:hAnsi="Arial" w:cs="Arial"/>
          <w:color w:val="202122"/>
          <w:sz w:val="19"/>
          <w:szCs w:val="19"/>
          <w:shd w:val="clear" w:color="auto" w:fill="FFFFFF"/>
        </w:rPr>
        <w:t>Tymms</w:t>
      </w:r>
      <w:proofErr w:type="spellEnd"/>
      <w:r w:rsidRPr="0013049E">
        <w:rPr>
          <w:rFonts w:ascii="Arial" w:eastAsia="Times New Roman" w:hAnsi="Arial" w:cs="Arial"/>
          <w:color w:val="202122"/>
          <w:sz w:val="19"/>
          <w:szCs w:val="19"/>
          <w:shd w:val="clear" w:color="auto" w:fill="FFFFFF"/>
        </w:rPr>
        <w:t>, P., &amp; Copping, L. (2019). </w:t>
      </w:r>
      <w:hyperlink r:id="rId1" w:history="1">
        <w:r w:rsidRPr="0013049E">
          <w:rPr>
            <w:rFonts w:ascii="Arial" w:eastAsia="Times New Roman" w:hAnsi="Arial" w:cs="Arial"/>
            <w:color w:val="663366"/>
            <w:sz w:val="19"/>
            <w:szCs w:val="19"/>
            <w:u w:val="single"/>
          </w:rPr>
          <w:t xml:space="preserve">"Sex differences in variability across nations in reading, mathematics and science: a meta-analytic extension of Baye and </w:t>
        </w:r>
        <w:proofErr w:type="spellStart"/>
        <w:r w:rsidRPr="0013049E">
          <w:rPr>
            <w:rFonts w:ascii="Arial" w:eastAsia="Times New Roman" w:hAnsi="Arial" w:cs="Arial"/>
            <w:color w:val="663366"/>
            <w:sz w:val="19"/>
            <w:szCs w:val="19"/>
            <w:u w:val="single"/>
          </w:rPr>
          <w:t>Monseur</w:t>
        </w:r>
        <w:proofErr w:type="spellEnd"/>
        <w:r w:rsidRPr="0013049E">
          <w:rPr>
            <w:rFonts w:ascii="Arial" w:eastAsia="Times New Roman" w:hAnsi="Arial" w:cs="Arial"/>
            <w:color w:val="663366"/>
            <w:sz w:val="19"/>
            <w:szCs w:val="19"/>
            <w:u w:val="single"/>
          </w:rPr>
          <w:t xml:space="preserve"> (2016)"</w:t>
        </w:r>
      </w:hyperlink>
      <w:r w:rsidRPr="0013049E">
        <w:rPr>
          <w:rFonts w:ascii="Arial" w:eastAsia="Times New Roman" w:hAnsi="Arial" w:cs="Arial"/>
          <w:color w:val="202122"/>
          <w:sz w:val="19"/>
          <w:szCs w:val="19"/>
          <w:shd w:val="clear" w:color="auto" w:fill="FFFFFF"/>
        </w:rPr>
        <w:t>. </w:t>
      </w:r>
      <w:r w:rsidRPr="0013049E">
        <w:rPr>
          <w:rFonts w:ascii="Arial" w:eastAsia="Times New Roman" w:hAnsi="Arial" w:cs="Arial"/>
          <w:i/>
          <w:iCs/>
          <w:color w:val="202122"/>
          <w:sz w:val="19"/>
          <w:szCs w:val="19"/>
        </w:rPr>
        <w:t>Large-Scale Assessments in Education</w:t>
      </w:r>
      <w:r w:rsidRPr="0013049E">
        <w:rPr>
          <w:rFonts w:ascii="Arial" w:eastAsia="Times New Roman" w:hAnsi="Arial" w:cs="Arial"/>
          <w:color w:val="202122"/>
          <w:sz w:val="19"/>
          <w:szCs w:val="19"/>
          <w:shd w:val="clear" w:color="auto" w:fill="FFFFFF"/>
        </w:rPr>
        <w:t>. </w:t>
      </w:r>
      <w:r w:rsidRPr="0013049E">
        <w:rPr>
          <w:rFonts w:ascii="Arial" w:eastAsia="Times New Roman" w:hAnsi="Arial" w:cs="Arial"/>
          <w:b/>
          <w:bCs/>
          <w:color w:val="202122"/>
          <w:sz w:val="19"/>
          <w:szCs w:val="19"/>
        </w:rPr>
        <w:t>7</w:t>
      </w:r>
      <w:r w:rsidRPr="0013049E">
        <w:rPr>
          <w:rFonts w:ascii="Arial" w:eastAsia="Times New Roman" w:hAnsi="Arial" w:cs="Arial"/>
          <w:color w:val="202122"/>
          <w:sz w:val="19"/>
          <w:szCs w:val="19"/>
          <w:shd w:val="clear" w:color="auto" w:fill="FFFFFF"/>
        </w:rPr>
        <w:t> (1): 2–29. </w:t>
      </w:r>
      <w:hyperlink r:id="rId2" w:tooltip="Doi (identifier)" w:history="1">
        <w:r w:rsidRPr="0013049E">
          <w:rPr>
            <w:rFonts w:ascii="Arial" w:eastAsia="Times New Roman" w:hAnsi="Arial" w:cs="Arial"/>
            <w:color w:val="0B0080"/>
            <w:sz w:val="19"/>
            <w:szCs w:val="19"/>
            <w:u w:val="single"/>
          </w:rPr>
          <w:t>doi</w:t>
        </w:r>
      </w:hyperlink>
      <w:r w:rsidRPr="0013049E">
        <w:rPr>
          <w:rFonts w:ascii="Arial" w:eastAsia="Times New Roman" w:hAnsi="Arial" w:cs="Arial"/>
          <w:color w:val="202122"/>
          <w:sz w:val="19"/>
          <w:szCs w:val="19"/>
          <w:shd w:val="clear" w:color="auto" w:fill="FFFFFF"/>
        </w:rPr>
        <w:t>:</w:t>
      </w:r>
      <w:hyperlink r:id="rId3" w:history="1">
        <w:r w:rsidRPr="0013049E">
          <w:rPr>
            <w:rFonts w:ascii="Arial" w:eastAsia="Times New Roman" w:hAnsi="Arial" w:cs="Arial"/>
            <w:color w:val="663366"/>
            <w:sz w:val="19"/>
            <w:szCs w:val="19"/>
            <w:u w:val="single"/>
          </w:rPr>
          <w:t>10.1186/s40536-019-0070-9</w:t>
        </w:r>
      </w:hyperlink>
      <w:r w:rsidRPr="0013049E">
        <w:rPr>
          <w:rFonts w:ascii="Arial" w:eastAsia="Times New Roman" w:hAnsi="Arial" w:cs="Arial"/>
          <w:color w:val="202122"/>
          <w:sz w:val="19"/>
          <w:szCs w:val="19"/>
          <w:shd w:val="clear" w:color="auto" w:fill="FFFFFF"/>
        </w:rPr>
        <w:t>. </w:t>
      </w:r>
      <w:r w:rsidRPr="0013049E">
        <w:rPr>
          <w:rFonts w:ascii="Times New Roman" w:eastAsia="Times New Roman" w:hAnsi="Times New Roman" w:cs="Times New Roman"/>
        </w:rPr>
        <w:t>Taken together, it suggests that cultural practices tied to increasing female participation generally appear to increase variances for females and suggests that greater male variance in educational outcomes may be practically reduced on national levels.</w:t>
      </w:r>
    </w:p>
    <w:p w14:paraId="7732BB6C" w14:textId="704D10DF" w:rsidR="009656E3" w:rsidRDefault="009656E3">
      <w:pPr>
        <w:pStyle w:val="CommentText"/>
      </w:pPr>
    </w:p>
  </w:comment>
  <w:comment w:id="25" w:author="Michael Jennions" w:date="2020-08-03T23:08:00Z" w:initials="MJ">
    <w:p w14:paraId="4BC57706" w14:textId="77777777" w:rsidR="009656E3" w:rsidRDefault="009656E3" w:rsidP="00DA2BB5">
      <w:pPr>
        <w:pStyle w:val="CommentText"/>
      </w:pPr>
      <w:r>
        <w:rPr>
          <w:rStyle w:val="CommentReference"/>
        </w:rPr>
        <w:annotationRef/>
      </w:r>
      <w:r w:rsidRPr="008E1066">
        <w:rPr>
          <w:highlight w:val="green"/>
        </w:rPr>
        <w:t>Might want to put this in the appendix/supp info</w:t>
      </w:r>
    </w:p>
  </w:comment>
  <w:comment w:id="26" w:author="Lauren Harrison" w:date="2020-08-30T15:11:00Z" w:initials="LH">
    <w:p w14:paraId="5E5B9C8C" w14:textId="23F65481" w:rsidR="009656E3" w:rsidRDefault="009656E3">
      <w:pPr>
        <w:pStyle w:val="CommentText"/>
      </w:pPr>
      <w:r>
        <w:rPr>
          <w:rStyle w:val="CommentReference"/>
        </w:rPr>
        <w:annotationRef/>
      </w:r>
      <w:r>
        <w:t>We have keywords in our supplementary now</w:t>
      </w:r>
    </w:p>
  </w:comment>
  <w:comment w:id="27" w:author="Michael Jennions" w:date="2020-07-28T10:43:00Z" w:initials="MJ">
    <w:p w14:paraId="092423FC" w14:textId="77777777" w:rsidR="009656E3" w:rsidRDefault="009656E3" w:rsidP="00DA2BB5">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28" w:author="Lauren Harrison" w:date="2020-08-07T15:27:00Z" w:initials="LH">
    <w:p w14:paraId="4A8529D4" w14:textId="3489C5C8" w:rsidR="009656E3" w:rsidRDefault="009656E3" w:rsidP="00DA2BB5">
      <w:pPr>
        <w:pStyle w:val="CommentText"/>
      </w:pPr>
      <w:r>
        <w:rPr>
          <w:rStyle w:val="CommentReference"/>
        </w:rPr>
        <w:annotationRef/>
      </w:r>
      <w:r>
        <w:t xml:space="preserve">I don’t think so – </w:t>
      </w:r>
      <w:proofErr w:type="spellStart"/>
      <w:r>
        <w:t>Reale</w:t>
      </w:r>
      <w:proofErr w:type="spellEnd"/>
      <w:r>
        <w:t xml:space="preserve"> paper is the one that defines the 5 </w:t>
      </w:r>
      <w:proofErr w:type="gramStart"/>
      <w:r>
        <w:t>categories</w:t>
      </w:r>
      <w:proofErr w:type="gramEnd"/>
      <w:r>
        <w:t xml:space="preserve"> but they don’t really say what counts as personalities. I’ve just gone with author descriptions for the most part</w:t>
      </w:r>
    </w:p>
  </w:comment>
  <w:comment w:id="29" w:author="Michael Jennions" w:date="2020-08-03T19:47:00Z" w:initials="MJ">
    <w:p w14:paraId="71A27517" w14:textId="77777777" w:rsidR="009656E3" w:rsidRDefault="009656E3" w:rsidP="00DA2BB5">
      <w:pPr>
        <w:pStyle w:val="CommentText"/>
      </w:pPr>
      <w:r>
        <w:rPr>
          <w:rStyle w:val="CommentReference"/>
        </w:rPr>
        <w:annotationRef/>
      </w:r>
      <w:r w:rsidRPr="003F4985">
        <w:rPr>
          <w:highlight w:val="green"/>
        </w:rPr>
        <w:t>Should this be elaborated upon?</w:t>
      </w:r>
    </w:p>
  </w:comment>
  <w:comment w:id="30" w:author="Michael Jennions" w:date="2020-08-03T19:51:00Z" w:initials="MJ">
    <w:p w14:paraId="54FC4670" w14:textId="77777777" w:rsidR="009656E3" w:rsidRDefault="009656E3" w:rsidP="00DA2BB5">
      <w:pPr>
        <w:pStyle w:val="CommentText"/>
      </w:pPr>
      <w:r>
        <w:rPr>
          <w:rStyle w:val="CommentReference"/>
        </w:rPr>
        <w:annotationRef/>
      </w:r>
      <w:r w:rsidRPr="007E35EB">
        <w:rPr>
          <w:highlight w:val="green"/>
        </w:rPr>
        <w:t>This might require a little elaboration</w:t>
      </w:r>
    </w:p>
  </w:comment>
  <w:comment w:id="31" w:author="Lauren Harrison" w:date="2020-08-07T15:53:00Z" w:initials="LH">
    <w:p w14:paraId="6D270ECD" w14:textId="4E68176D" w:rsidR="009656E3" w:rsidRDefault="009656E3" w:rsidP="00DA2BB5">
      <w:pPr>
        <w:pStyle w:val="CommentText"/>
      </w:pPr>
      <w:r>
        <w:rPr>
          <w:rStyle w:val="CommentReference"/>
        </w:rPr>
        <w:annotationRef/>
      </w:r>
      <w:r>
        <w:t xml:space="preserve">I’ll add some extra info in our supplementary material about these papers </w:t>
      </w:r>
    </w:p>
  </w:comment>
  <w:comment w:id="32" w:author="Michael Jennions" w:date="2020-07-20T20:23:00Z" w:initials="MJ">
    <w:p w14:paraId="0E6FCB28" w14:textId="77777777" w:rsidR="009656E3" w:rsidRDefault="009656E3" w:rsidP="00DA2BB5">
      <w:pPr>
        <w:pStyle w:val="CommentText"/>
      </w:pPr>
      <w:r>
        <w:rPr>
          <w:rStyle w:val="CommentReference"/>
        </w:rPr>
        <w:annotationRef/>
      </w:r>
      <w:r w:rsidRPr="00494BAD">
        <w:rPr>
          <w:highlight w:val="green"/>
        </w:rPr>
        <w:t xml:space="preserve">I think equation 1 is Hedges d.  Hedges g is then this equation multiplied by J to correct for small sample bias, (which is usually pointless as J almost always has a value very close to 1).  J </w:t>
      </w:r>
      <w:proofErr w:type="gramStart"/>
      <w:r w:rsidRPr="00494BAD">
        <w:rPr>
          <w:highlight w:val="green"/>
        </w:rPr>
        <w:t>is  1</w:t>
      </w:r>
      <w:proofErr w:type="gramEnd"/>
      <w:r w:rsidRPr="00494BAD">
        <w:rPr>
          <w:highlight w:val="green"/>
        </w:rPr>
        <w:t xml:space="preserve"> – (3/(4*(n1 + n2) -9))</w:t>
      </w:r>
    </w:p>
  </w:comment>
  <w:comment w:id="33" w:author="Lauren Harrison" w:date="2020-08-08T11:53:00Z" w:initials="LH">
    <w:p w14:paraId="71D17A98" w14:textId="77777777" w:rsidR="009656E3" w:rsidRPr="00D644AD" w:rsidRDefault="009656E3" w:rsidP="00DA2BB5">
      <w:pPr>
        <w:pStyle w:val="CommentText"/>
      </w:pPr>
      <w:r>
        <w:rPr>
          <w:rStyle w:val="CommentReference"/>
        </w:rPr>
        <w:annotationRef/>
      </w:r>
      <w:r>
        <w:t xml:space="preserve">This is an approximation of J that </w:t>
      </w:r>
      <w:proofErr w:type="spellStart"/>
      <w:r>
        <w:t>Borenstein</w:t>
      </w:r>
      <w:proofErr w:type="spellEnd"/>
      <w:r>
        <w:t xml:space="preserve"> uses, and I think </w:t>
      </w:r>
      <w:proofErr w:type="spellStart"/>
      <w:r>
        <w:t>metafor</w:t>
      </w:r>
      <w:proofErr w:type="spellEnd"/>
      <w:r>
        <w:t xml:space="preserve"> uses, to calculate Hedges’ g (according to Noble </w:t>
      </w:r>
      <w:r>
        <w:rPr>
          <w:i/>
        </w:rPr>
        <w:t>et al</w:t>
      </w:r>
      <w:r>
        <w:t>. 2017)</w:t>
      </w:r>
    </w:p>
  </w:comment>
  <w:comment w:id="34" w:author="Michael Jennions" w:date="2020-07-20T20:52:00Z" w:initials="MJ">
    <w:p w14:paraId="0C591AD9" w14:textId="77777777" w:rsidR="009656E3" w:rsidRDefault="009656E3" w:rsidP="00DA2BB5">
      <w:pPr>
        <w:pStyle w:val="CommentText"/>
      </w:pPr>
      <w:r>
        <w:rPr>
          <w:rStyle w:val="CommentReference"/>
        </w:rPr>
        <w:annotationRef/>
      </w:r>
      <w:r w:rsidRPr="00494BAD">
        <w:rPr>
          <w:highlight w:val="green"/>
        </w:rPr>
        <w:t>Is this the correct reason to give?</w:t>
      </w:r>
    </w:p>
  </w:comment>
  <w:comment w:id="35" w:author="Lauren Harrison" w:date="2020-08-07T16:15:00Z" w:initials="LH">
    <w:p w14:paraId="5167B399" w14:textId="1A8F0F61" w:rsidR="009656E3" w:rsidRDefault="009656E3" w:rsidP="00DA2BB5">
      <w:pPr>
        <w:pStyle w:val="CommentText"/>
      </w:pPr>
      <w:r>
        <w:rPr>
          <w:rStyle w:val="CommentReference"/>
        </w:rPr>
        <w:annotationRef/>
      </w:r>
      <w:r>
        <w:t>Does anyone have this paper?</w:t>
      </w:r>
    </w:p>
  </w:comment>
  <w:comment w:id="36" w:author="Michael Jennions" w:date="2020-08-03T20:12:00Z" w:initials="MJ">
    <w:p w14:paraId="4F01E258" w14:textId="77777777" w:rsidR="009656E3" w:rsidRDefault="009656E3" w:rsidP="00DA2BB5">
      <w:pPr>
        <w:pStyle w:val="CommentText"/>
      </w:pPr>
      <w:r>
        <w:rPr>
          <w:rStyle w:val="CommentReference"/>
        </w:rPr>
        <w:annotationRef/>
      </w:r>
      <w:r w:rsidRPr="00E83378">
        <w:rPr>
          <w:highlight w:val="green"/>
        </w:rPr>
        <w:t>What is the right ‘level’ to do such an analysis? For each taxa-trait type combo?</w:t>
      </w:r>
    </w:p>
  </w:comment>
  <w:comment w:id="37" w:author="Michael Jennions" w:date="2020-07-20T21:37:00Z" w:initials="MJ">
    <w:p w14:paraId="1655204A" w14:textId="77777777" w:rsidR="009656E3" w:rsidRDefault="009656E3" w:rsidP="00DA2BB5">
      <w:pPr>
        <w:pStyle w:val="CommentText"/>
      </w:pPr>
      <w:r>
        <w:rPr>
          <w:rStyle w:val="CommentReference"/>
        </w:rPr>
        <w:annotationRef/>
      </w:r>
      <w:r w:rsidRPr="00E83378">
        <w:rPr>
          <w:highlight w:val="green"/>
        </w:rPr>
        <w:t>Is this correct?</w:t>
      </w:r>
    </w:p>
  </w:comment>
  <w:comment w:id="38" w:author="Lauren Harrison" w:date="2020-08-08T13:45:00Z" w:initials="LH">
    <w:p w14:paraId="5AC473F3" w14:textId="77777777" w:rsidR="009656E3" w:rsidRDefault="009656E3" w:rsidP="00DA2BB5">
      <w:pPr>
        <w:pStyle w:val="CommentText"/>
      </w:pPr>
      <w:r>
        <w:rPr>
          <w:rStyle w:val="CommentReference"/>
        </w:rPr>
        <w:annotationRef/>
      </w:r>
      <w:r>
        <w:t xml:space="preserve">I searched the literature for a </w:t>
      </w:r>
      <w:proofErr w:type="gramStart"/>
      <w:r>
        <w:t>while</w:t>
      </w:r>
      <w:proofErr w:type="gramEnd"/>
      <w:r>
        <w:t xml:space="preserve"> but these were the only relevant recent papers I could find… SSD isn’t really a hot topic right now</w:t>
      </w:r>
    </w:p>
  </w:comment>
  <w:comment w:id="39" w:author="Michael Jennions" w:date="2020-08-03T20:18:00Z" w:initials="MJ">
    <w:p w14:paraId="3DA10C8A" w14:textId="77777777" w:rsidR="009656E3" w:rsidRDefault="009656E3" w:rsidP="00DA2BB5">
      <w:pPr>
        <w:pStyle w:val="CommentText"/>
      </w:pPr>
      <w:r>
        <w:rPr>
          <w:rStyle w:val="CommentReference"/>
        </w:rPr>
        <w:annotationRef/>
      </w:r>
      <w:r w:rsidRPr="007A2420">
        <w:rPr>
          <w:highlight w:val="green"/>
        </w:rPr>
        <w:t xml:space="preserve">I think the correct equation is </w:t>
      </w:r>
      <w:proofErr w:type="gramStart"/>
      <w:r w:rsidRPr="007A2420">
        <w:rPr>
          <w:highlight w:val="green"/>
        </w:rPr>
        <w:t>either  (</w:t>
      </w:r>
      <w:proofErr w:type="spellStart"/>
      <w:proofErr w:type="gramEnd"/>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 1 or simply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as I checked with Lauren who confirmed that larger values of the index means that males are bigger than females. We need to ensure we use the correct equation.</w:t>
      </w:r>
      <w:r>
        <w:t xml:space="preserve"> I have changes it to m/f - 1 </w:t>
      </w:r>
    </w:p>
  </w:comment>
  <w:comment w:id="40" w:author="Lauren Harrison" w:date="2020-08-08T13:37:00Z" w:initials="LH">
    <w:p w14:paraId="666AED1C" w14:textId="77777777" w:rsidR="009656E3" w:rsidRDefault="009656E3" w:rsidP="00DA2BB5">
      <w:pPr>
        <w:pStyle w:val="CommentText"/>
      </w:pPr>
      <w:r>
        <w:rPr>
          <w:rStyle w:val="CommentReference"/>
        </w:rPr>
        <w:annotationRef/>
      </w:r>
      <w:r>
        <w:t>It’s correct now I swear!</w:t>
      </w:r>
    </w:p>
  </w:comment>
  <w:comment w:id="41" w:author="Michael Jennions" w:date="2020-08-03T20:23:00Z" w:initials="MJ">
    <w:p w14:paraId="2F17495A" w14:textId="77777777" w:rsidR="009656E3" w:rsidRDefault="009656E3" w:rsidP="00DA2BB5">
      <w:pPr>
        <w:pStyle w:val="CommentText"/>
      </w:pPr>
      <w:r>
        <w:rPr>
          <w:rStyle w:val="CommentReference"/>
        </w:rPr>
        <w:annotationRef/>
      </w:r>
      <w:r w:rsidRPr="001F2292">
        <w:rPr>
          <w:highlight w:val="green"/>
        </w:rPr>
        <w:t>Do you have a list of which places you got the data from? If so, we need to provide this as Supp Info</w:t>
      </w:r>
    </w:p>
  </w:comment>
  <w:comment w:id="42" w:author="Lauren Harrison" w:date="2020-08-07T16:19:00Z" w:initials="LH">
    <w:p w14:paraId="2B65D70A" w14:textId="77777777" w:rsidR="009656E3" w:rsidRDefault="009656E3" w:rsidP="00DA2BB5">
      <w:pPr>
        <w:pStyle w:val="CommentText"/>
      </w:pPr>
      <w:r>
        <w:rPr>
          <w:rStyle w:val="CommentReference"/>
        </w:rPr>
        <w:annotationRef/>
      </w:r>
      <w:r>
        <w:t xml:space="preserve">I can provide my </w:t>
      </w:r>
      <w:proofErr w:type="spellStart"/>
      <w:r>
        <w:t>ssd</w:t>
      </w:r>
      <w:proofErr w:type="spellEnd"/>
      <w:r>
        <w:t xml:space="preserve"> dataset with references in the supp – I’ll add it to our project folder in case you want to have a look</w:t>
      </w:r>
    </w:p>
  </w:comment>
  <w:comment w:id="43" w:author="Michael Jennions" w:date="2020-08-03T20:34:00Z" w:initials="MJ">
    <w:p w14:paraId="7CF77033" w14:textId="77777777" w:rsidR="009656E3" w:rsidRDefault="009656E3" w:rsidP="00DA2BB5">
      <w:pPr>
        <w:pStyle w:val="CommentText"/>
      </w:pPr>
      <w:r>
        <w:rPr>
          <w:rStyle w:val="CommentReference"/>
        </w:rPr>
        <w:annotationRef/>
      </w:r>
      <w:r w:rsidRPr="00B2071D">
        <w:rPr>
          <w:highlight w:val="green"/>
        </w:rPr>
        <w:t>Have you checked the OSF to see if it is of any use in helping us described what we did/did not do?</w:t>
      </w:r>
    </w:p>
  </w:comment>
  <w:comment w:id="44" w:author="Lauren Harrison" w:date="2020-08-07T16:28:00Z" w:initials="LH">
    <w:p w14:paraId="3B983F00" w14:textId="77777777" w:rsidR="009656E3" w:rsidRDefault="009656E3" w:rsidP="00DA2BB5">
      <w:pPr>
        <w:pStyle w:val="CommentText"/>
      </w:pPr>
      <w:r>
        <w:rPr>
          <w:rStyle w:val="CommentReference"/>
        </w:rPr>
        <w:annotationRef/>
      </w:r>
      <w:r>
        <w:t xml:space="preserve">Well we said in our pre-reg that we would explain any changes we made in our </w:t>
      </w:r>
      <w:proofErr w:type="spellStart"/>
      <w:r>
        <w:t>ms</w:t>
      </w:r>
      <w:proofErr w:type="spellEnd"/>
    </w:p>
  </w:comment>
  <w:comment w:id="45" w:author="Michael Jennions" w:date="2020-07-21T00:30:00Z" w:initials="MJ">
    <w:p w14:paraId="5AB5C12F" w14:textId="77777777" w:rsidR="009656E3" w:rsidRDefault="009656E3" w:rsidP="00DA2BB5">
      <w:pPr>
        <w:pStyle w:val="CommentText"/>
      </w:pPr>
      <w:r>
        <w:rPr>
          <w:rStyle w:val="CommentReference"/>
        </w:rPr>
        <w:annotationRef/>
      </w:r>
      <w:r>
        <w:t>Do we want to report on mating system effects? I think the classification might be a problem. Discuss?</w:t>
      </w:r>
    </w:p>
  </w:comment>
  <w:comment w:id="46" w:author="Lauren Harrison" w:date="2020-08-10T14:59:00Z" w:initials="LH">
    <w:p w14:paraId="09C10E48" w14:textId="77777777" w:rsidR="009656E3" w:rsidRDefault="009656E3" w:rsidP="00DA2BB5">
      <w:pPr>
        <w:pStyle w:val="CommentText"/>
      </w:pPr>
      <w:r>
        <w:rPr>
          <w:rStyle w:val="CommentReference"/>
        </w:rPr>
        <w:annotationRef/>
      </w:r>
      <w:r>
        <w:t>Moved mating system to supp material now</w:t>
      </w:r>
    </w:p>
  </w:comment>
  <w:comment w:id="47" w:author="Lauren Harrison" w:date="2020-08-07T16:39:00Z" w:initials="LH">
    <w:p w14:paraId="4E4D8A57" w14:textId="77777777" w:rsidR="009656E3" w:rsidRDefault="009656E3" w:rsidP="00DA2BB5">
      <w:pPr>
        <w:pStyle w:val="CommentText"/>
      </w:pPr>
      <w:r>
        <w:rPr>
          <w:rStyle w:val="CommentReference"/>
        </w:rPr>
        <w:annotationRef/>
      </w:r>
      <w:r>
        <w:t>I don’t have a good reference for this. Maybe Dan would know?</w:t>
      </w:r>
    </w:p>
  </w:comment>
  <w:comment w:id="48" w:author="Lauren Harrison" w:date="2020-08-09T13:26:00Z" w:initials="LH">
    <w:p w14:paraId="0FC10F90" w14:textId="77777777" w:rsidR="009656E3" w:rsidRDefault="009656E3" w:rsidP="00DA2BB5">
      <w:pPr>
        <w:pStyle w:val="CommentText"/>
      </w:pPr>
      <w:r>
        <w:rPr>
          <w:rStyle w:val="CommentReference"/>
        </w:rPr>
        <w:annotationRef/>
      </w:r>
      <w:r>
        <w:t>I’m not sure that this is the best reference either – does anyone else have a better paper about using precision?</w:t>
      </w:r>
    </w:p>
  </w:comment>
  <w:comment w:id="49" w:author="Lauren Harrison" w:date="2020-09-01T17:13:00Z" w:initials="LH">
    <w:p w14:paraId="4652C621" w14:textId="25F33416" w:rsidR="009656E3" w:rsidRDefault="009656E3">
      <w:pPr>
        <w:pStyle w:val="CommentText"/>
      </w:pPr>
      <w:r>
        <w:rPr>
          <w:rStyle w:val="CommentReference"/>
        </w:rPr>
        <w:annotationRef/>
      </w:r>
      <w:r>
        <w:t xml:space="preserve">Just had a thought – should I have done this for </w:t>
      </w:r>
      <w:proofErr w:type="spellStart"/>
      <w:r>
        <w:t>lnCVR</w:t>
      </w:r>
      <w:proofErr w:type="spellEnd"/>
      <w:r>
        <w:t xml:space="preserve"> too? Maybe that’s why it had weird pub bias?</w:t>
      </w:r>
    </w:p>
  </w:comment>
  <w:comment w:id="50" w:author="Lauren Harrison" w:date="2020-09-04T09:12:00Z" w:initials="LH">
    <w:p w14:paraId="6FAE94B7" w14:textId="62319D55" w:rsidR="009656E3" w:rsidRDefault="009656E3">
      <w:pPr>
        <w:pStyle w:val="CommentText"/>
      </w:pPr>
      <w:r>
        <w:rPr>
          <w:rStyle w:val="CommentReference"/>
        </w:rPr>
        <w:annotationRef/>
      </w:r>
      <w:r>
        <w:t>Ok fixed the code and the equation! Sorry about that!</w:t>
      </w:r>
    </w:p>
  </w:comment>
  <w:comment w:id="51" w:author="Lauren Harrison" w:date="2020-08-26T08:39:00Z" w:initials="LH">
    <w:p w14:paraId="1E68EAE9" w14:textId="47249897" w:rsidR="009656E3" w:rsidRDefault="009656E3">
      <w:pPr>
        <w:pStyle w:val="CommentText"/>
      </w:pPr>
      <w:r>
        <w:rPr>
          <w:rStyle w:val="CommentReference"/>
        </w:rPr>
        <w:annotationRef/>
      </w:r>
      <w:r>
        <w:t>Nat Comm wants a max. of 70 references so maybe we should try to reuse a few good ones? Because we are over right now (by a lot)</w:t>
      </w:r>
    </w:p>
  </w:comment>
  <w:comment w:id="52" w:author="Michael Jennions" w:date="2020-07-21T00:34:00Z" w:initials="MJ">
    <w:p w14:paraId="680F0E80" w14:textId="1B6445FF" w:rsidR="009656E3" w:rsidRDefault="009656E3">
      <w:pPr>
        <w:pStyle w:val="CommentText"/>
      </w:pPr>
      <w:r>
        <w:rPr>
          <w:rStyle w:val="CommentReference"/>
        </w:rPr>
        <w:annotationRef/>
      </w:r>
      <w:r w:rsidRPr="005834FA">
        <w:rPr>
          <w:highlight w:val="green"/>
        </w:rPr>
        <w:t>Include info on the number of species and studies per taxa</w:t>
      </w:r>
    </w:p>
  </w:comment>
  <w:comment w:id="53" w:author="Michael Jennions" w:date="2020-08-03T23:45:00Z" w:initials="MJ">
    <w:p w14:paraId="6FFC5AA8" w14:textId="24B8DFB1" w:rsidR="009656E3" w:rsidRDefault="009656E3">
      <w:pPr>
        <w:pStyle w:val="CommentText"/>
      </w:pPr>
      <w:r>
        <w:rPr>
          <w:rStyle w:val="CommentReference"/>
        </w:rPr>
        <w:annotationRef/>
      </w:r>
      <w:r w:rsidRPr="002B0571">
        <w:rPr>
          <w:highlight w:val="green"/>
        </w:rPr>
        <w:t xml:space="preserve">What was here seems wrong based on the methods were g &gt; 0 = males bigger and </w:t>
      </w:r>
      <w:proofErr w:type="spellStart"/>
      <w:r w:rsidRPr="002B0571">
        <w:rPr>
          <w:highlight w:val="green"/>
        </w:rPr>
        <w:t>lnCVR</w:t>
      </w:r>
      <w:proofErr w:type="spellEnd"/>
      <w:r w:rsidRPr="002B0571">
        <w:rPr>
          <w:highlight w:val="green"/>
        </w:rPr>
        <w:t xml:space="preserve"> &gt; 0 = males more variable. I have rewritten the legend this way. Please check this is right.</w:t>
      </w:r>
    </w:p>
  </w:comment>
  <w:comment w:id="54" w:author="Michael Jennions" w:date="2020-08-03T23:51:00Z" w:initials="MJ">
    <w:p w14:paraId="060F7372" w14:textId="190B0CB2" w:rsidR="009656E3" w:rsidRDefault="009656E3">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55" w:author="Michael Jennions" w:date="2020-08-03T23:53:00Z" w:initials="MJ">
    <w:p w14:paraId="6BF7F75A" w14:textId="6F70ECCB" w:rsidR="009656E3" w:rsidRDefault="009656E3">
      <w:pPr>
        <w:pStyle w:val="CommentText"/>
      </w:pPr>
      <w:r>
        <w:rPr>
          <w:rStyle w:val="CommentReference"/>
        </w:rPr>
        <w:annotationRef/>
      </w:r>
      <w:r w:rsidRPr="006430A2">
        <w:rPr>
          <w:highlight w:val="green"/>
        </w:rPr>
        <w:t>Include N for species, studies and ES for each row</w:t>
      </w:r>
      <w:r>
        <w:t xml:space="preserve"> </w:t>
      </w:r>
    </w:p>
  </w:comment>
  <w:comment w:id="56" w:author="Michael Jennions" w:date="2020-08-03T23:54:00Z" w:initials="MJ">
    <w:p w14:paraId="5252F986" w14:textId="77777777" w:rsidR="009656E3" w:rsidRDefault="009656E3" w:rsidP="009435E0">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7AC4C5" w15:done="0"/>
  <w15:commentEx w15:paraId="1736A713" w15:done="0"/>
  <w15:commentEx w15:paraId="13505033" w15:done="0"/>
  <w15:commentEx w15:paraId="6CC55890" w15:paraIdParent="13505033" w15:done="0"/>
  <w15:commentEx w15:paraId="04A9E47F" w15:done="1"/>
  <w15:commentEx w15:paraId="7C41BBE1" w15:done="0"/>
  <w15:commentEx w15:paraId="7FF5163F" w15:done="0"/>
  <w15:commentEx w15:paraId="5000DB03" w15:done="0"/>
  <w15:commentEx w15:paraId="1904573B" w15:done="1"/>
  <w15:commentEx w15:paraId="59077CB2" w15:done="0"/>
  <w15:commentEx w15:paraId="3B95553C" w15:done="0"/>
  <w15:commentEx w15:paraId="74261E4A" w15:done="1"/>
  <w15:commentEx w15:paraId="38C5A07A" w15:paraIdParent="74261E4A" w15:done="1"/>
  <w15:commentEx w15:paraId="63564830" w15:done="0"/>
  <w15:commentEx w15:paraId="001C3B13" w15:done="1"/>
  <w15:commentEx w15:paraId="318F9D84" w15:done="0"/>
  <w15:commentEx w15:paraId="52DEF0CA" w15:done="0"/>
  <w15:commentEx w15:paraId="47E72B6A" w15:paraIdParent="52DEF0CA" w15:done="0"/>
  <w15:commentEx w15:paraId="0EBEE921" w15:done="0"/>
  <w15:commentEx w15:paraId="5317A1E6" w15:done="1"/>
  <w15:commentEx w15:paraId="06BE3A4B" w15:done="0"/>
  <w15:commentEx w15:paraId="05F42DDE" w15:done="1"/>
  <w15:commentEx w15:paraId="6EAC2A7E" w15:done="1"/>
  <w15:commentEx w15:paraId="6EC11374" w15:paraIdParent="6EAC2A7E" w15:done="1"/>
  <w15:commentEx w15:paraId="7732BB6C" w15:done="1"/>
  <w15:commentEx w15:paraId="4BC57706" w15:done="1"/>
  <w15:commentEx w15:paraId="5E5B9C8C" w15:paraIdParent="4BC57706" w15:done="1"/>
  <w15:commentEx w15:paraId="092423FC" w15:done="0"/>
  <w15:commentEx w15:paraId="4A8529D4" w15:paraIdParent="092423FC" w15:done="0"/>
  <w15:commentEx w15:paraId="71A27517" w15:done="0"/>
  <w15:commentEx w15:paraId="54FC4670" w15:done="0"/>
  <w15:commentEx w15:paraId="6D270ECD" w15:paraIdParent="54FC4670" w15:done="0"/>
  <w15:commentEx w15:paraId="0E6FCB28" w15:done="1"/>
  <w15:commentEx w15:paraId="71D17A98" w15:done="0"/>
  <w15:commentEx w15:paraId="0C591AD9" w15:done="1"/>
  <w15:commentEx w15:paraId="5167B399" w15:done="0"/>
  <w15:commentEx w15:paraId="4F01E258" w15:done="1"/>
  <w15:commentEx w15:paraId="1655204A" w15:done="1"/>
  <w15:commentEx w15:paraId="5AC473F3" w15:done="0"/>
  <w15:commentEx w15:paraId="3DA10C8A" w15:done="1"/>
  <w15:commentEx w15:paraId="666AED1C" w15:paraIdParent="3DA10C8A" w15:done="1"/>
  <w15:commentEx w15:paraId="2F17495A" w15:done="0"/>
  <w15:commentEx w15:paraId="2B65D70A" w15:paraIdParent="2F17495A" w15:done="0"/>
  <w15:commentEx w15:paraId="7CF77033" w15:done="0"/>
  <w15:commentEx w15:paraId="3B983F00" w15:paraIdParent="7CF77033" w15:done="0"/>
  <w15:commentEx w15:paraId="5AB5C12F" w15:done="0"/>
  <w15:commentEx w15:paraId="09C10E48" w15:paraIdParent="5AB5C12F" w15:done="0"/>
  <w15:commentEx w15:paraId="4E4D8A57" w15:done="0"/>
  <w15:commentEx w15:paraId="0FC10F90" w15:done="0"/>
  <w15:commentEx w15:paraId="4652C621" w15:done="1"/>
  <w15:commentEx w15:paraId="6FAE94B7" w15:paraIdParent="4652C621" w15:done="0"/>
  <w15:commentEx w15:paraId="1E68EAE9" w15:done="0"/>
  <w15:commentEx w15:paraId="680F0E80" w15:done="1"/>
  <w15:commentEx w15:paraId="6FFC5AA8" w15:done="1"/>
  <w15:commentEx w15:paraId="060F7372" w15:done="1"/>
  <w15:commentEx w15:paraId="6BF7F75A" w15:done="1"/>
  <w15:commentEx w15:paraId="5252F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2335C" w16cex:dateUtc="2020-08-27T03:27:00Z"/>
  <w16cex:commentExtensible w16cex:durableId="22F8FEEB" w16cex:dateUtc="2020-09-01T07:10:00Z"/>
  <w16cex:commentExtensible w16cex:durableId="22F4B4FD" w16cex:dateUtc="2020-08-29T01:05:00Z"/>
  <w16cex:commentExtensible w16cex:durableId="22F64011" w16cex:dateUtc="2020-08-30T05:11:00Z"/>
  <w16cex:commentExtensible w16cex:durableId="22F8FFBF" w16cex:dateUtc="2020-09-01T07:13:00Z"/>
  <w16cex:commentExtensible w16cex:durableId="22FC8377" w16cex:dateUtc="2020-09-03T23:12:00Z"/>
  <w16cex:commentExtensible w16cex:durableId="22F09E45" w16cex:dateUtc="2020-08-25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7AC4C5" w16cid:durableId="22E7BBAA"/>
  <w16cid:commentId w16cid:paraId="1736A713" w16cid:durableId="22F2335C"/>
  <w16cid:commentId w16cid:paraId="13505033" w16cid:durableId="22D47C09"/>
  <w16cid:commentId w16cid:paraId="6CC55890" w16cid:durableId="22E7BE3B"/>
  <w16cid:commentId w16cid:paraId="04A9E47F" w16cid:durableId="22E77530"/>
  <w16cid:commentId w16cid:paraId="7C41BBE1" w16cid:durableId="22E7C9F9"/>
  <w16cid:commentId w16cid:paraId="7FF5163F" w16cid:durableId="22D4870D"/>
  <w16cid:commentId w16cid:paraId="5000DB03" w16cid:durableId="22E7775F"/>
  <w16cid:commentId w16cid:paraId="1904573B" w16cid:durableId="22E776A9"/>
  <w16cid:commentId w16cid:paraId="59077CB2" w16cid:durableId="22E77852"/>
  <w16cid:commentId w16cid:paraId="3B95553C" w16cid:durableId="22E9157E"/>
  <w16cid:commentId w16cid:paraId="74261E4A" w16cid:durableId="22E779C6"/>
  <w16cid:commentId w16cid:paraId="38C5A07A" w16cid:durableId="22E8D221"/>
  <w16cid:commentId w16cid:paraId="63564830" w16cid:durableId="22D32CE7"/>
  <w16cid:commentId w16cid:paraId="001C3B13" w16cid:durableId="22D336C8"/>
  <w16cid:commentId w16cid:paraId="318F9D84" w16cid:durableId="22E6C1FF"/>
  <w16cid:commentId w16cid:paraId="52DEF0CA" w16cid:durableId="22E77DE0"/>
  <w16cid:commentId w16cid:paraId="47E72B6A" w16cid:durableId="22F8FEEB"/>
  <w16cid:commentId w16cid:paraId="0EBEE921" w16cid:durableId="22E77E32"/>
  <w16cid:commentId w16cid:paraId="5317A1E6" w16cid:durableId="22E6BB37"/>
  <w16cid:commentId w16cid:paraId="06BE3A4B" w16cid:durableId="22F4B4FD"/>
  <w16cid:commentId w16cid:paraId="05F42DDE" w16cid:durableId="22E6C162"/>
  <w16cid:commentId w16cid:paraId="6EAC2A7E" w16cid:durableId="22E6C9D7"/>
  <w16cid:commentId w16cid:paraId="6EC11374" w16cid:durableId="22EA0CF1"/>
  <w16cid:commentId w16cid:paraId="7732BB6C" w16cid:durableId="22E7838B"/>
  <w16cid:commentId w16cid:paraId="4BC57706" w16cid:durableId="22D3178A"/>
  <w16cid:commentId w16cid:paraId="5E5B9C8C" w16cid:durableId="22F64011"/>
  <w16cid:commentId w16cid:paraId="092423FC" w16cid:durableId="22CA8021"/>
  <w16cid:commentId w16cid:paraId="4A8529D4" w16cid:durableId="22D7F166"/>
  <w16cid:commentId w16cid:paraId="71A27517" w16cid:durableId="22D2E86E"/>
  <w16cid:commentId w16cid:paraId="54FC4670" w16cid:durableId="22D2E937"/>
  <w16cid:commentId w16cid:paraId="6D270ECD" w16cid:durableId="22D7F769"/>
  <w16cid:commentId w16cid:paraId="0E6FCB28" w16cid:durableId="22C07BC3"/>
  <w16cid:commentId w16cid:paraId="71D17A98" w16cid:durableId="22D9109C"/>
  <w16cid:commentId w16cid:paraId="0C591AD9" w16cid:durableId="22C0827B"/>
  <w16cid:commentId w16cid:paraId="5167B399" w16cid:durableId="22D7FC99"/>
  <w16cid:commentId w16cid:paraId="4F01E258" w16cid:durableId="22D2EE3F"/>
  <w16cid:commentId w16cid:paraId="1655204A" w16cid:durableId="22C08D22"/>
  <w16cid:commentId w16cid:paraId="5AC473F3" w16cid:durableId="22D92B15"/>
  <w16cid:commentId w16cid:paraId="3DA10C8A" w16cid:durableId="22D2EF7D"/>
  <w16cid:commentId w16cid:paraId="666AED1C" w16cid:durableId="22D92934"/>
  <w16cid:commentId w16cid:paraId="2F17495A" w16cid:durableId="22D2F0CE"/>
  <w16cid:commentId w16cid:paraId="2B65D70A" w16cid:durableId="22D7FDA5"/>
  <w16cid:commentId w16cid:paraId="7CF77033" w16cid:durableId="22D2F34F"/>
  <w16cid:commentId w16cid:paraId="3B983F00" w16cid:durableId="22D7FFC9"/>
  <w16cid:commentId w16cid:paraId="5AB5C12F" w16cid:durableId="22C0B58C"/>
  <w16cid:commentId w16cid:paraId="09C10E48" w16cid:durableId="22DBDF37"/>
  <w16cid:commentId w16cid:paraId="4E4D8A57" w16cid:durableId="22D80235"/>
  <w16cid:commentId w16cid:paraId="0FC10F90" w16cid:durableId="22DA781D"/>
  <w16cid:commentId w16cid:paraId="4652C621" w16cid:durableId="22F8FFBF"/>
  <w16cid:commentId w16cid:paraId="6FAE94B7" w16cid:durableId="22FC8377"/>
  <w16cid:commentId w16cid:paraId="1E68EAE9" w16cid:durableId="22F09E45"/>
  <w16cid:commentId w16cid:paraId="680F0E80" w16cid:durableId="22C0B67E"/>
  <w16cid:commentId w16cid:paraId="6FFC5AA8" w16cid:durableId="22D32016"/>
  <w16cid:commentId w16cid:paraId="060F7372" w16cid:durableId="22D3218E"/>
  <w16cid:commentId w16cid:paraId="6BF7F75A" w16cid:durableId="22D321DE"/>
  <w16cid:commentId w16cid:paraId="5252F986" w16cid:durableId="22D322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20047"/>
    <w:rsid w:val="000212E5"/>
    <w:rsid w:val="000219EA"/>
    <w:rsid w:val="00023AEF"/>
    <w:rsid w:val="00025E31"/>
    <w:rsid w:val="00026C2E"/>
    <w:rsid w:val="00030459"/>
    <w:rsid w:val="0003118C"/>
    <w:rsid w:val="00032B21"/>
    <w:rsid w:val="00034D52"/>
    <w:rsid w:val="000352C9"/>
    <w:rsid w:val="0003765F"/>
    <w:rsid w:val="00045055"/>
    <w:rsid w:val="00047AC3"/>
    <w:rsid w:val="000510FA"/>
    <w:rsid w:val="00052EA2"/>
    <w:rsid w:val="00054A25"/>
    <w:rsid w:val="00054CE1"/>
    <w:rsid w:val="00055F43"/>
    <w:rsid w:val="0006115F"/>
    <w:rsid w:val="000644B8"/>
    <w:rsid w:val="0006538A"/>
    <w:rsid w:val="000665DC"/>
    <w:rsid w:val="000665EB"/>
    <w:rsid w:val="00071011"/>
    <w:rsid w:val="00071C08"/>
    <w:rsid w:val="000775DF"/>
    <w:rsid w:val="00081896"/>
    <w:rsid w:val="00083F6A"/>
    <w:rsid w:val="00085555"/>
    <w:rsid w:val="000925D6"/>
    <w:rsid w:val="00092CFF"/>
    <w:rsid w:val="000941A1"/>
    <w:rsid w:val="00094636"/>
    <w:rsid w:val="00095368"/>
    <w:rsid w:val="00097688"/>
    <w:rsid w:val="00097792"/>
    <w:rsid w:val="000A0296"/>
    <w:rsid w:val="000A39E6"/>
    <w:rsid w:val="000A6CD0"/>
    <w:rsid w:val="000B02D9"/>
    <w:rsid w:val="000B57B0"/>
    <w:rsid w:val="000B5E5F"/>
    <w:rsid w:val="000B629A"/>
    <w:rsid w:val="000B63EC"/>
    <w:rsid w:val="000C0EEA"/>
    <w:rsid w:val="000C522F"/>
    <w:rsid w:val="000C6F77"/>
    <w:rsid w:val="000C7B95"/>
    <w:rsid w:val="000D0BBA"/>
    <w:rsid w:val="000D10DD"/>
    <w:rsid w:val="000D4CEF"/>
    <w:rsid w:val="000D6ECE"/>
    <w:rsid w:val="000E6A36"/>
    <w:rsid w:val="000F05DC"/>
    <w:rsid w:val="000F1DBE"/>
    <w:rsid w:val="000F31D1"/>
    <w:rsid w:val="000F4DDC"/>
    <w:rsid w:val="000F53BA"/>
    <w:rsid w:val="000F5ABF"/>
    <w:rsid w:val="000F79E0"/>
    <w:rsid w:val="0010238C"/>
    <w:rsid w:val="00113277"/>
    <w:rsid w:val="00113447"/>
    <w:rsid w:val="001141CE"/>
    <w:rsid w:val="001145B7"/>
    <w:rsid w:val="0011523F"/>
    <w:rsid w:val="00115455"/>
    <w:rsid w:val="0012297E"/>
    <w:rsid w:val="00122B32"/>
    <w:rsid w:val="00123D1C"/>
    <w:rsid w:val="0012733B"/>
    <w:rsid w:val="0013049E"/>
    <w:rsid w:val="00131979"/>
    <w:rsid w:val="00132E2F"/>
    <w:rsid w:val="00134C9C"/>
    <w:rsid w:val="00134FF9"/>
    <w:rsid w:val="0014382B"/>
    <w:rsid w:val="00151CD0"/>
    <w:rsid w:val="00160DAE"/>
    <w:rsid w:val="0016628D"/>
    <w:rsid w:val="001731F7"/>
    <w:rsid w:val="001742D0"/>
    <w:rsid w:val="00181504"/>
    <w:rsid w:val="00183782"/>
    <w:rsid w:val="001850F7"/>
    <w:rsid w:val="00186833"/>
    <w:rsid w:val="00190650"/>
    <w:rsid w:val="001921D4"/>
    <w:rsid w:val="0019587A"/>
    <w:rsid w:val="0019599D"/>
    <w:rsid w:val="001A473E"/>
    <w:rsid w:val="001A695A"/>
    <w:rsid w:val="001B22D0"/>
    <w:rsid w:val="001B79C3"/>
    <w:rsid w:val="001B7F39"/>
    <w:rsid w:val="001C1877"/>
    <w:rsid w:val="001C20C8"/>
    <w:rsid w:val="001C2299"/>
    <w:rsid w:val="001D5C7D"/>
    <w:rsid w:val="001D64AB"/>
    <w:rsid w:val="001E19C9"/>
    <w:rsid w:val="001E19F7"/>
    <w:rsid w:val="001E1E2A"/>
    <w:rsid w:val="001E52B7"/>
    <w:rsid w:val="001E5943"/>
    <w:rsid w:val="001F0DA1"/>
    <w:rsid w:val="001F2292"/>
    <w:rsid w:val="001F393A"/>
    <w:rsid w:val="001F5C3A"/>
    <w:rsid w:val="00201427"/>
    <w:rsid w:val="0020149C"/>
    <w:rsid w:val="00202F38"/>
    <w:rsid w:val="00204EE9"/>
    <w:rsid w:val="0020787A"/>
    <w:rsid w:val="00210080"/>
    <w:rsid w:val="00211F1C"/>
    <w:rsid w:val="00213A82"/>
    <w:rsid w:val="00213EDD"/>
    <w:rsid w:val="00215C8E"/>
    <w:rsid w:val="002177DF"/>
    <w:rsid w:val="00227507"/>
    <w:rsid w:val="002275CB"/>
    <w:rsid w:val="00230B80"/>
    <w:rsid w:val="00233674"/>
    <w:rsid w:val="0023481A"/>
    <w:rsid w:val="0024112C"/>
    <w:rsid w:val="002419B9"/>
    <w:rsid w:val="002429AC"/>
    <w:rsid w:val="00242F9E"/>
    <w:rsid w:val="002455D4"/>
    <w:rsid w:val="002456F4"/>
    <w:rsid w:val="00251F5D"/>
    <w:rsid w:val="002530D8"/>
    <w:rsid w:val="00254078"/>
    <w:rsid w:val="002609FE"/>
    <w:rsid w:val="00262EEF"/>
    <w:rsid w:val="00263429"/>
    <w:rsid w:val="00265B3E"/>
    <w:rsid w:val="00267554"/>
    <w:rsid w:val="00271183"/>
    <w:rsid w:val="00275606"/>
    <w:rsid w:val="00281662"/>
    <w:rsid w:val="0028242F"/>
    <w:rsid w:val="002838AD"/>
    <w:rsid w:val="002863B1"/>
    <w:rsid w:val="00292D8B"/>
    <w:rsid w:val="002934D6"/>
    <w:rsid w:val="002A067B"/>
    <w:rsid w:val="002A2264"/>
    <w:rsid w:val="002A3946"/>
    <w:rsid w:val="002A4A11"/>
    <w:rsid w:val="002A5770"/>
    <w:rsid w:val="002B0571"/>
    <w:rsid w:val="002B1B71"/>
    <w:rsid w:val="002B1FCE"/>
    <w:rsid w:val="002B6083"/>
    <w:rsid w:val="002B74A4"/>
    <w:rsid w:val="002C26A8"/>
    <w:rsid w:val="002C42E2"/>
    <w:rsid w:val="002C6A3E"/>
    <w:rsid w:val="002C6D92"/>
    <w:rsid w:val="002C7B42"/>
    <w:rsid w:val="002D2ACE"/>
    <w:rsid w:val="002E04D9"/>
    <w:rsid w:val="002E1D5E"/>
    <w:rsid w:val="002E5053"/>
    <w:rsid w:val="002E553A"/>
    <w:rsid w:val="002F1C61"/>
    <w:rsid w:val="002F4C46"/>
    <w:rsid w:val="002F6D2C"/>
    <w:rsid w:val="003005B3"/>
    <w:rsid w:val="003054AD"/>
    <w:rsid w:val="00305515"/>
    <w:rsid w:val="003061A2"/>
    <w:rsid w:val="0031133E"/>
    <w:rsid w:val="0031136A"/>
    <w:rsid w:val="00313BAD"/>
    <w:rsid w:val="00320714"/>
    <w:rsid w:val="00327737"/>
    <w:rsid w:val="00331F41"/>
    <w:rsid w:val="003341B8"/>
    <w:rsid w:val="00341319"/>
    <w:rsid w:val="003415A1"/>
    <w:rsid w:val="00343676"/>
    <w:rsid w:val="00343E5E"/>
    <w:rsid w:val="00345F90"/>
    <w:rsid w:val="003528EF"/>
    <w:rsid w:val="00355A09"/>
    <w:rsid w:val="00357129"/>
    <w:rsid w:val="003571EA"/>
    <w:rsid w:val="00357B81"/>
    <w:rsid w:val="00365EA9"/>
    <w:rsid w:val="003661BA"/>
    <w:rsid w:val="00370960"/>
    <w:rsid w:val="00370CA8"/>
    <w:rsid w:val="003745FD"/>
    <w:rsid w:val="00376C27"/>
    <w:rsid w:val="00377251"/>
    <w:rsid w:val="003809AD"/>
    <w:rsid w:val="00382588"/>
    <w:rsid w:val="003846F2"/>
    <w:rsid w:val="00385F43"/>
    <w:rsid w:val="003910DF"/>
    <w:rsid w:val="00392162"/>
    <w:rsid w:val="0039537A"/>
    <w:rsid w:val="00395EDF"/>
    <w:rsid w:val="003965BF"/>
    <w:rsid w:val="00396AE2"/>
    <w:rsid w:val="00397AD3"/>
    <w:rsid w:val="003A0740"/>
    <w:rsid w:val="003A0A8C"/>
    <w:rsid w:val="003A3F10"/>
    <w:rsid w:val="003A5FD0"/>
    <w:rsid w:val="003A6CCD"/>
    <w:rsid w:val="003A72D1"/>
    <w:rsid w:val="003B414B"/>
    <w:rsid w:val="003B4F11"/>
    <w:rsid w:val="003B6C41"/>
    <w:rsid w:val="003C21F8"/>
    <w:rsid w:val="003C2522"/>
    <w:rsid w:val="003C2C70"/>
    <w:rsid w:val="003D033F"/>
    <w:rsid w:val="003D15CA"/>
    <w:rsid w:val="003D384E"/>
    <w:rsid w:val="003D6888"/>
    <w:rsid w:val="003D7F57"/>
    <w:rsid w:val="003E0F5C"/>
    <w:rsid w:val="003E19EF"/>
    <w:rsid w:val="003E2761"/>
    <w:rsid w:val="003E2881"/>
    <w:rsid w:val="003E4FB2"/>
    <w:rsid w:val="003F2DFB"/>
    <w:rsid w:val="003F4985"/>
    <w:rsid w:val="003F4AE4"/>
    <w:rsid w:val="003F7344"/>
    <w:rsid w:val="003F7B48"/>
    <w:rsid w:val="003F7DA2"/>
    <w:rsid w:val="00403519"/>
    <w:rsid w:val="00403AF0"/>
    <w:rsid w:val="00406ADE"/>
    <w:rsid w:val="00410065"/>
    <w:rsid w:val="0041449D"/>
    <w:rsid w:val="004155EC"/>
    <w:rsid w:val="00420453"/>
    <w:rsid w:val="00421F6E"/>
    <w:rsid w:val="00422000"/>
    <w:rsid w:val="00423BAE"/>
    <w:rsid w:val="00424E22"/>
    <w:rsid w:val="00430F58"/>
    <w:rsid w:val="00432680"/>
    <w:rsid w:val="00432690"/>
    <w:rsid w:val="0043282C"/>
    <w:rsid w:val="0043643B"/>
    <w:rsid w:val="00436D01"/>
    <w:rsid w:val="00440B37"/>
    <w:rsid w:val="00445829"/>
    <w:rsid w:val="00450F38"/>
    <w:rsid w:val="00453D26"/>
    <w:rsid w:val="00455351"/>
    <w:rsid w:val="00456F18"/>
    <w:rsid w:val="00457D5F"/>
    <w:rsid w:val="00463A39"/>
    <w:rsid w:val="00465479"/>
    <w:rsid w:val="00470CA0"/>
    <w:rsid w:val="004720E8"/>
    <w:rsid w:val="00472AD1"/>
    <w:rsid w:val="00472EDE"/>
    <w:rsid w:val="0047355E"/>
    <w:rsid w:val="004808C4"/>
    <w:rsid w:val="00485828"/>
    <w:rsid w:val="00485DFD"/>
    <w:rsid w:val="004905DE"/>
    <w:rsid w:val="00491BCC"/>
    <w:rsid w:val="004923C5"/>
    <w:rsid w:val="004931A6"/>
    <w:rsid w:val="0049328A"/>
    <w:rsid w:val="00493617"/>
    <w:rsid w:val="00494BAD"/>
    <w:rsid w:val="00495AE7"/>
    <w:rsid w:val="0049688D"/>
    <w:rsid w:val="004A15F9"/>
    <w:rsid w:val="004A16EA"/>
    <w:rsid w:val="004A2D4D"/>
    <w:rsid w:val="004A4BC9"/>
    <w:rsid w:val="004B1BA0"/>
    <w:rsid w:val="004B289D"/>
    <w:rsid w:val="004B68F2"/>
    <w:rsid w:val="004B6D9A"/>
    <w:rsid w:val="004C02F1"/>
    <w:rsid w:val="004C0B0A"/>
    <w:rsid w:val="004D310A"/>
    <w:rsid w:val="004D6537"/>
    <w:rsid w:val="004D74EA"/>
    <w:rsid w:val="004E013C"/>
    <w:rsid w:val="004E14DC"/>
    <w:rsid w:val="004E3D1E"/>
    <w:rsid w:val="004E4D4F"/>
    <w:rsid w:val="004E5726"/>
    <w:rsid w:val="004E5E64"/>
    <w:rsid w:val="004F14E3"/>
    <w:rsid w:val="004F2D47"/>
    <w:rsid w:val="00503AD1"/>
    <w:rsid w:val="0050462A"/>
    <w:rsid w:val="005060E3"/>
    <w:rsid w:val="005122FA"/>
    <w:rsid w:val="005141C6"/>
    <w:rsid w:val="0051431E"/>
    <w:rsid w:val="0051582B"/>
    <w:rsid w:val="00520FCB"/>
    <w:rsid w:val="005222E0"/>
    <w:rsid w:val="00523CBA"/>
    <w:rsid w:val="00526290"/>
    <w:rsid w:val="005273B4"/>
    <w:rsid w:val="00533B14"/>
    <w:rsid w:val="00535848"/>
    <w:rsid w:val="005376E6"/>
    <w:rsid w:val="00537DAA"/>
    <w:rsid w:val="00540772"/>
    <w:rsid w:val="005408BE"/>
    <w:rsid w:val="00540E1F"/>
    <w:rsid w:val="00544B53"/>
    <w:rsid w:val="00546DD9"/>
    <w:rsid w:val="00554520"/>
    <w:rsid w:val="005547F3"/>
    <w:rsid w:val="00560719"/>
    <w:rsid w:val="00561A2D"/>
    <w:rsid w:val="00562972"/>
    <w:rsid w:val="00563377"/>
    <w:rsid w:val="005714FA"/>
    <w:rsid w:val="00575530"/>
    <w:rsid w:val="00576557"/>
    <w:rsid w:val="00577E81"/>
    <w:rsid w:val="005834FA"/>
    <w:rsid w:val="00585CF5"/>
    <w:rsid w:val="00587002"/>
    <w:rsid w:val="0058737B"/>
    <w:rsid w:val="00587486"/>
    <w:rsid w:val="005879BF"/>
    <w:rsid w:val="00587C0F"/>
    <w:rsid w:val="00590700"/>
    <w:rsid w:val="0059176B"/>
    <w:rsid w:val="005917B0"/>
    <w:rsid w:val="00591FB5"/>
    <w:rsid w:val="00592855"/>
    <w:rsid w:val="005928D8"/>
    <w:rsid w:val="00592AF0"/>
    <w:rsid w:val="00592C7C"/>
    <w:rsid w:val="00594AB5"/>
    <w:rsid w:val="00597D83"/>
    <w:rsid w:val="005A5326"/>
    <w:rsid w:val="005A7E58"/>
    <w:rsid w:val="005B29D7"/>
    <w:rsid w:val="005B29E3"/>
    <w:rsid w:val="005B2E00"/>
    <w:rsid w:val="005C1874"/>
    <w:rsid w:val="005C695F"/>
    <w:rsid w:val="005C69F2"/>
    <w:rsid w:val="005C7085"/>
    <w:rsid w:val="005D3031"/>
    <w:rsid w:val="005D56DC"/>
    <w:rsid w:val="005E333B"/>
    <w:rsid w:val="005E6635"/>
    <w:rsid w:val="005F0106"/>
    <w:rsid w:val="005F153B"/>
    <w:rsid w:val="005F230A"/>
    <w:rsid w:val="005F5410"/>
    <w:rsid w:val="005F7710"/>
    <w:rsid w:val="006012C1"/>
    <w:rsid w:val="006020DE"/>
    <w:rsid w:val="00607C49"/>
    <w:rsid w:val="00612011"/>
    <w:rsid w:val="00616178"/>
    <w:rsid w:val="00621148"/>
    <w:rsid w:val="00624E90"/>
    <w:rsid w:val="00640D3A"/>
    <w:rsid w:val="006430A2"/>
    <w:rsid w:val="006447F2"/>
    <w:rsid w:val="00646A76"/>
    <w:rsid w:val="006504DF"/>
    <w:rsid w:val="00653041"/>
    <w:rsid w:val="006544A7"/>
    <w:rsid w:val="006549C9"/>
    <w:rsid w:val="00654CAB"/>
    <w:rsid w:val="00656EC3"/>
    <w:rsid w:val="00657A75"/>
    <w:rsid w:val="006612D7"/>
    <w:rsid w:val="006649A2"/>
    <w:rsid w:val="00665F28"/>
    <w:rsid w:val="006667CD"/>
    <w:rsid w:val="00666FAC"/>
    <w:rsid w:val="00670340"/>
    <w:rsid w:val="00670A51"/>
    <w:rsid w:val="00671CF9"/>
    <w:rsid w:val="00672CA3"/>
    <w:rsid w:val="00674388"/>
    <w:rsid w:val="00674A55"/>
    <w:rsid w:val="00674FE7"/>
    <w:rsid w:val="00681A3F"/>
    <w:rsid w:val="00681BB0"/>
    <w:rsid w:val="00681C75"/>
    <w:rsid w:val="006845E8"/>
    <w:rsid w:val="0068698A"/>
    <w:rsid w:val="00687671"/>
    <w:rsid w:val="006903EF"/>
    <w:rsid w:val="006910A4"/>
    <w:rsid w:val="006926FA"/>
    <w:rsid w:val="0069539B"/>
    <w:rsid w:val="006A6AE1"/>
    <w:rsid w:val="006A7B6C"/>
    <w:rsid w:val="006A7ED9"/>
    <w:rsid w:val="006B5179"/>
    <w:rsid w:val="006C0989"/>
    <w:rsid w:val="006C2D94"/>
    <w:rsid w:val="006C3397"/>
    <w:rsid w:val="006C475D"/>
    <w:rsid w:val="006C7ED2"/>
    <w:rsid w:val="006D42BB"/>
    <w:rsid w:val="006D688A"/>
    <w:rsid w:val="006E283D"/>
    <w:rsid w:val="006E3ACC"/>
    <w:rsid w:val="006E4A4D"/>
    <w:rsid w:val="006E4FC2"/>
    <w:rsid w:val="006E4FCC"/>
    <w:rsid w:val="006E7E32"/>
    <w:rsid w:val="006F090E"/>
    <w:rsid w:val="006F32B5"/>
    <w:rsid w:val="006F48F9"/>
    <w:rsid w:val="006F6757"/>
    <w:rsid w:val="006F6780"/>
    <w:rsid w:val="00704B6B"/>
    <w:rsid w:val="007066E5"/>
    <w:rsid w:val="00706A1B"/>
    <w:rsid w:val="00706AD0"/>
    <w:rsid w:val="007077CA"/>
    <w:rsid w:val="00710E00"/>
    <w:rsid w:val="00711861"/>
    <w:rsid w:val="007122F2"/>
    <w:rsid w:val="00713137"/>
    <w:rsid w:val="00717585"/>
    <w:rsid w:val="00717EE2"/>
    <w:rsid w:val="00732888"/>
    <w:rsid w:val="00735476"/>
    <w:rsid w:val="0074077F"/>
    <w:rsid w:val="00743A32"/>
    <w:rsid w:val="00744336"/>
    <w:rsid w:val="00745392"/>
    <w:rsid w:val="0074595B"/>
    <w:rsid w:val="00747656"/>
    <w:rsid w:val="00753BDD"/>
    <w:rsid w:val="00754E31"/>
    <w:rsid w:val="00757295"/>
    <w:rsid w:val="007635FD"/>
    <w:rsid w:val="0076479C"/>
    <w:rsid w:val="00765AB3"/>
    <w:rsid w:val="007669B9"/>
    <w:rsid w:val="00770754"/>
    <w:rsid w:val="00770E7A"/>
    <w:rsid w:val="00770FA5"/>
    <w:rsid w:val="00771C8D"/>
    <w:rsid w:val="0077349E"/>
    <w:rsid w:val="00776550"/>
    <w:rsid w:val="00777768"/>
    <w:rsid w:val="00782000"/>
    <w:rsid w:val="0078288A"/>
    <w:rsid w:val="0078324A"/>
    <w:rsid w:val="00784A33"/>
    <w:rsid w:val="00785ECE"/>
    <w:rsid w:val="0078743D"/>
    <w:rsid w:val="0079093F"/>
    <w:rsid w:val="00791FAC"/>
    <w:rsid w:val="0079338B"/>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875"/>
    <w:rsid w:val="007C43C5"/>
    <w:rsid w:val="007C4E8B"/>
    <w:rsid w:val="007D0E15"/>
    <w:rsid w:val="007D1D02"/>
    <w:rsid w:val="007D2733"/>
    <w:rsid w:val="007D5B23"/>
    <w:rsid w:val="007D6B3E"/>
    <w:rsid w:val="007E35EB"/>
    <w:rsid w:val="007E3B63"/>
    <w:rsid w:val="007E4271"/>
    <w:rsid w:val="007E73F6"/>
    <w:rsid w:val="007F07BE"/>
    <w:rsid w:val="007F6D9E"/>
    <w:rsid w:val="008037C5"/>
    <w:rsid w:val="00804EE2"/>
    <w:rsid w:val="00806203"/>
    <w:rsid w:val="00811E22"/>
    <w:rsid w:val="00814634"/>
    <w:rsid w:val="00817963"/>
    <w:rsid w:val="0082211F"/>
    <w:rsid w:val="008221B3"/>
    <w:rsid w:val="00826EA4"/>
    <w:rsid w:val="00830A50"/>
    <w:rsid w:val="008318CB"/>
    <w:rsid w:val="00832F43"/>
    <w:rsid w:val="00837F42"/>
    <w:rsid w:val="00840BE2"/>
    <w:rsid w:val="00843C79"/>
    <w:rsid w:val="00845989"/>
    <w:rsid w:val="0084665E"/>
    <w:rsid w:val="00847383"/>
    <w:rsid w:val="00850065"/>
    <w:rsid w:val="00852D76"/>
    <w:rsid w:val="00856B7E"/>
    <w:rsid w:val="00857FA4"/>
    <w:rsid w:val="00866A18"/>
    <w:rsid w:val="00871D64"/>
    <w:rsid w:val="00872E25"/>
    <w:rsid w:val="00873DA0"/>
    <w:rsid w:val="00874DFC"/>
    <w:rsid w:val="00877E28"/>
    <w:rsid w:val="00880F80"/>
    <w:rsid w:val="00881AC1"/>
    <w:rsid w:val="00887B3E"/>
    <w:rsid w:val="008919C1"/>
    <w:rsid w:val="00892661"/>
    <w:rsid w:val="008926B3"/>
    <w:rsid w:val="00892746"/>
    <w:rsid w:val="00894515"/>
    <w:rsid w:val="00894CAD"/>
    <w:rsid w:val="008A067E"/>
    <w:rsid w:val="008A1839"/>
    <w:rsid w:val="008A2999"/>
    <w:rsid w:val="008A3A76"/>
    <w:rsid w:val="008A455A"/>
    <w:rsid w:val="008B2CB6"/>
    <w:rsid w:val="008B2F4D"/>
    <w:rsid w:val="008B58C1"/>
    <w:rsid w:val="008C0681"/>
    <w:rsid w:val="008C0F13"/>
    <w:rsid w:val="008C139F"/>
    <w:rsid w:val="008C2439"/>
    <w:rsid w:val="008D01AD"/>
    <w:rsid w:val="008D0D86"/>
    <w:rsid w:val="008D1120"/>
    <w:rsid w:val="008D13D2"/>
    <w:rsid w:val="008D63B6"/>
    <w:rsid w:val="008D780C"/>
    <w:rsid w:val="008E1066"/>
    <w:rsid w:val="008E26FF"/>
    <w:rsid w:val="008E2EC8"/>
    <w:rsid w:val="008E5C41"/>
    <w:rsid w:val="008E6BDE"/>
    <w:rsid w:val="008F03D5"/>
    <w:rsid w:val="0090227C"/>
    <w:rsid w:val="00902DE6"/>
    <w:rsid w:val="0090331F"/>
    <w:rsid w:val="00905C30"/>
    <w:rsid w:val="00906D7D"/>
    <w:rsid w:val="009074EF"/>
    <w:rsid w:val="00910F11"/>
    <w:rsid w:val="009121BD"/>
    <w:rsid w:val="009166E2"/>
    <w:rsid w:val="00921B74"/>
    <w:rsid w:val="00924EFF"/>
    <w:rsid w:val="00925890"/>
    <w:rsid w:val="009303AF"/>
    <w:rsid w:val="00930587"/>
    <w:rsid w:val="009315AA"/>
    <w:rsid w:val="00932107"/>
    <w:rsid w:val="0093714D"/>
    <w:rsid w:val="00940823"/>
    <w:rsid w:val="00941604"/>
    <w:rsid w:val="009435E0"/>
    <w:rsid w:val="00945ECA"/>
    <w:rsid w:val="0095319B"/>
    <w:rsid w:val="00956ED9"/>
    <w:rsid w:val="00962A64"/>
    <w:rsid w:val="0096400F"/>
    <w:rsid w:val="00965103"/>
    <w:rsid w:val="009656E3"/>
    <w:rsid w:val="00967E3B"/>
    <w:rsid w:val="00967FCB"/>
    <w:rsid w:val="00971059"/>
    <w:rsid w:val="009839FF"/>
    <w:rsid w:val="00984CDB"/>
    <w:rsid w:val="00985254"/>
    <w:rsid w:val="0098689F"/>
    <w:rsid w:val="00987C04"/>
    <w:rsid w:val="009A1BC7"/>
    <w:rsid w:val="009A3553"/>
    <w:rsid w:val="009A3C13"/>
    <w:rsid w:val="009B4AF1"/>
    <w:rsid w:val="009B585A"/>
    <w:rsid w:val="009C1E71"/>
    <w:rsid w:val="009C2CF3"/>
    <w:rsid w:val="009C556F"/>
    <w:rsid w:val="009C7BBB"/>
    <w:rsid w:val="009D10B1"/>
    <w:rsid w:val="009D1A67"/>
    <w:rsid w:val="009D49DF"/>
    <w:rsid w:val="009D5F50"/>
    <w:rsid w:val="009E18A8"/>
    <w:rsid w:val="009E2970"/>
    <w:rsid w:val="009E5013"/>
    <w:rsid w:val="009F0343"/>
    <w:rsid w:val="009F4DF1"/>
    <w:rsid w:val="009F51BB"/>
    <w:rsid w:val="009F5251"/>
    <w:rsid w:val="009F6378"/>
    <w:rsid w:val="009F7074"/>
    <w:rsid w:val="009F75B5"/>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757"/>
    <w:rsid w:val="00A31B91"/>
    <w:rsid w:val="00A324BD"/>
    <w:rsid w:val="00A32EC5"/>
    <w:rsid w:val="00A335D7"/>
    <w:rsid w:val="00A35385"/>
    <w:rsid w:val="00A3587A"/>
    <w:rsid w:val="00A41051"/>
    <w:rsid w:val="00A41A20"/>
    <w:rsid w:val="00A42679"/>
    <w:rsid w:val="00A435FB"/>
    <w:rsid w:val="00A50073"/>
    <w:rsid w:val="00A53E93"/>
    <w:rsid w:val="00A546C3"/>
    <w:rsid w:val="00A54802"/>
    <w:rsid w:val="00A56774"/>
    <w:rsid w:val="00A62A56"/>
    <w:rsid w:val="00A6366C"/>
    <w:rsid w:val="00A6403A"/>
    <w:rsid w:val="00A641C1"/>
    <w:rsid w:val="00A67C87"/>
    <w:rsid w:val="00A71A50"/>
    <w:rsid w:val="00A728C9"/>
    <w:rsid w:val="00A741E5"/>
    <w:rsid w:val="00A7676A"/>
    <w:rsid w:val="00A806ED"/>
    <w:rsid w:val="00A85405"/>
    <w:rsid w:val="00A91023"/>
    <w:rsid w:val="00AA1B61"/>
    <w:rsid w:val="00AA3D2E"/>
    <w:rsid w:val="00AA7A36"/>
    <w:rsid w:val="00AB2381"/>
    <w:rsid w:val="00AB30EB"/>
    <w:rsid w:val="00AB60A1"/>
    <w:rsid w:val="00AB755A"/>
    <w:rsid w:val="00AC2B93"/>
    <w:rsid w:val="00AC378A"/>
    <w:rsid w:val="00AC493D"/>
    <w:rsid w:val="00AC64AC"/>
    <w:rsid w:val="00AD2D5D"/>
    <w:rsid w:val="00AD3172"/>
    <w:rsid w:val="00AD6F31"/>
    <w:rsid w:val="00AE1627"/>
    <w:rsid w:val="00AF0EAC"/>
    <w:rsid w:val="00AF13DB"/>
    <w:rsid w:val="00AF1DC7"/>
    <w:rsid w:val="00AF23CE"/>
    <w:rsid w:val="00AF5EFD"/>
    <w:rsid w:val="00AF791D"/>
    <w:rsid w:val="00B0198F"/>
    <w:rsid w:val="00B04316"/>
    <w:rsid w:val="00B04898"/>
    <w:rsid w:val="00B06E2B"/>
    <w:rsid w:val="00B07768"/>
    <w:rsid w:val="00B07D55"/>
    <w:rsid w:val="00B13201"/>
    <w:rsid w:val="00B13306"/>
    <w:rsid w:val="00B2071D"/>
    <w:rsid w:val="00B21578"/>
    <w:rsid w:val="00B22DC9"/>
    <w:rsid w:val="00B33FA9"/>
    <w:rsid w:val="00B351C5"/>
    <w:rsid w:val="00B4557F"/>
    <w:rsid w:val="00B45F06"/>
    <w:rsid w:val="00B5151A"/>
    <w:rsid w:val="00B51AD5"/>
    <w:rsid w:val="00B54A70"/>
    <w:rsid w:val="00B571A3"/>
    <w:rsid w:val="00B60D77"/>
    <w:rsid w:val="00B63FAA"/>
    <w:rsid w:val="00B64659"/>
    <w:rsid w:val="00B65DA6"/>
    <w:rsid w:val="00B66C35"/>
    <w:rsid w:val="00B70066"/>
    <w:rsid w:val="00B70F47"/>
    <w:rsid w:val="00B730F1"/>
    <w:rsid w:val="00B8200B"/>
    <w:rsid w:val="00B832BE"/>
    <w:rsid w:val="00B842C1"/>
    <w:rsid w:val="00B86258"/>
    <w:rsid w:val="00B871FB"/>
    <w:rsid w:val="00B906D5"/>
    <w:rsid w:val="00B9143E"/>
    <w:rsid w:val="00B92ED8"/>
    <w:rsid w:val="00B97647"/>
    <w:rsid w:val="00BA063E"/>
    <w:rsid w:val="00BA0B56"/>
    <w:rsid w:val="00BA2247"/>
    <w:rsid w:val="00BA4784"/>
    <w:rsid w:val="00BA5521"/>
    <w:rsid w:val="00BA6037"/>
    <w:rsid w:val="00BB0490"/>
    <w:rsid w:val="00BB35D0"/>
    <w:rsid w:val="00BB463B"/>
    <w:rsid w:val="00BB77C0"/>
    <w:rsid w:val="00BB7C87"/>
    <w:rsid w:val="00BC0881"/>
    <w:rsid w:val="00BC6934"/>
    <w:rsid w:val="00BC7475"/>
    <w:rsid w:val="00BD0264"/>
    <w:rsid w:val="00BD09DD"/>
    <w:rsid w:val="00BD2216"/>
    <w:rsid w:val="00BE70E7"/>
    <w:rsid w:val="00BF2812"/>
    <w:rsid w:val="00BF4536"/>
    <w:rsid w:val="00BF7D36"/>
    <w:rsid w:val="00C117F8"/>
    <w:rsid w:val="00C143A8"/>
    <w:rsid w:val="00C153AF"/>
    <w:rsid w:val="00C155B9"/>
    <w:rsid w:val="00C157C7"/>
    <w:rsid w:val="00C170AF"/>
    <w:rsid w:val="00C21BF1"/>
    <w:rsid w:val="00C24ED0"/>
    <w:rsid w:val="00C25450"/>
    <w:rsid w:val="00C26B92"/>
    <w:rsid w:val="00C27B83"/>
    <w:rsid w:val="00C319AA"/>
    <w:rsid w:val="00C3535B"/>
    <w:rsid w:val="00C40AE6"/>
    <w:rsid w:val="00C42249"/>
    <w:rsid w:val="00C43C30"/>
    <w:rsid w:val="00C44A24"/>
    <w:rsid w:val="00C453D4"/>
    <w:rsid w:val="00C4583F"/>
    <w:rsid w:val="00C510BD"/>
    <w:rsid w:val="00C54B68"/>
    <w:rsid w:val="00C6362B"/>
    <w:rsid w:val="00C652E7"/>
    <w:rsid w:val="00C663DD"/>
    <w:rsid w:val="00C666D2"/>
    <w:rsid w:val="00C67A82"/>
    <w:rsid w:val="00C73FBD"/>
    <w:rsid w:val="00C75B7D"/>
    <w:rsid w:val="00C77F47"/>
    <w:rsid w:val="00C84330"/>
    <w:rsid w:val="00C864D4"/>
    <w:rsid w:val="00C913C9"/>
    <w:rsid w:val="00C944F0"/>
    <w:rsid w:val="00C9483F"/>
    <w:rsid w:val="00C970AB"/>
    <w:rsid w:val="00C97497"/>
    <w:rsid w:val="00CA10B4"/>
    <w:rsid w:val="00CA306D"/>
    <w:rsid w:val="00CB0112"/>
    <w:rsid w:val="00CB690A"/>
    <w:rsid w:val="00CC240D"/>
    <w:rsid w:val="00CC68E6"/>
    <w:rsid w:val="00CC7838"/>
    <w:rsid w:val="00CD4138"/>
    <w:rsid w:val="00CD476A"/>
    <w:rsid w:val="00CE1CA0"/>
    <w:rsid w:val="00CE41A9"/>
    <w:rsid w:val="00CE5ACE"/>
    <w:rsid w:val="00CF0144"/>
    <w:rsid w:val="00CF2E9C"/>
    <w:rsid w:val="00CF485F"/>
    <w:rsid w:val="00D012CE"/>
    <w:rsid w:val="00D02947"/>
    <w:rsid w:val="00D06ECB"/>
    <w:rsid w:val="00D13642"/>
    <w:rsid w:val="00D15647"/>
    <w:rsid w:val="00D229E9"/>
    <w:rsid w:val="00D25214"/>
    <w:rsid w:val="00D32584"/>
    <w:rsid w:val="00D33699"/>
    <w:rsid w:val="00D37C5D"/>
    <w:rsid w:val="00D40DD1"/>
    <w:rsid w:val="00D43165"/>
    <w:rsid w:val="00D441BF"/>
    <w:rsid w:val="00D51048"/>
    <w:rsid w:val="00D523B0"/>
    <w:rsid w:val="00D5316A"/>
    <w:rsid w:val="00D5578C"/>
    <w:rsid w:val="00D571C1"/>
    <w:rsid w:val="00D60122"/>
    <w:rsid w:val="00D60B5D"/>
    <w:rsid w:val="00D61A33"/>
    <w:rsid w:val="00D707D2"/>
    <w:rsid w:val="00D711A6"/>
    <w:rsid w:val="00D72977"/>
    <w:rsid w:val="00D76DBC"/>
    <w:rsid w:val="00D77C9B"/>
    <w:rsid w:val="00D80008"/>
    <w:rsid w:val="00D8027B"/>
    <w:rsid w:val="00D84B37"/>
    <w:rsid w:val="00D84B48"/>
    <w:rsid w:val="00D871B6"/>
    <w:rsid w:val="00D90BB8"/>
    <w:rsid w:val="00D91ACA"/>
    <w:rsid w:val="00D92118"/>
    <w:rsid w:val="00D9254D"/>
    <w:rsid w:val="00D94658"/>
    <w:rsid w:val="00D94780"/>
    <w:rsid w:val="00DA2BB5"/>
    <w:rsid w:val="00DA65A6"/>
    <w:rsid w:val="00DA6B7A"/>
    <w:rsid w:val="00DA774A"/>
    <w:rsid w:val="00DA7CB0"/>
    <w:rsid w:val="00DA7FA8"/>
    <w:rsid w:val="00DB4160"/>
    <w:rsid w:val="00DB58C3"/>
    <w:rsid w:val="00DB62B9"/>
    <w:rsid w:val="00DB6759"/>
    <w:rsid w:val="00DC0BA1"/>
    <w:rsid w:val="00DC4281"/>
    <w:rsid w:val="00DC63B1"/>
    <w:rsid w:val="00DD4616"/>
    <w:rsid w:val="00DE40DF"/>
    <w:rsid w:val="00DE454E"/>
    <w:rsid w:val="00DE4815"/>
    <w:rsid w:val="00DE65DA"/>
    <w:rsid w:val="00DE7D4F"/>
    <w:rsid w:val="00DF27B7"/>
    <w:rsid w:val="00DF3272"/>
    <w:rsid w:val="00DF76A9"/>
    <w:rsid w:val="00E018BE"/>
    <w:rsid w:val="00E01C84"/>
    <w:rsid w:val="00E04B85"/>
    <w:rsid w:val="00E05135"/>
    <w:rsid w:val="00E06B6F"/>
    <w:rsid w:val="00E14A8C"/>
    <w:rsid w:val="00E15014"/>
    <w:rsid w:val="00E16CA7"/>
    <w:rsid w:val="00E2228C"/>
    <w:rsid w:val="00E2552E"/>
    <w:rsid w:val="00E27A3B"/>
    <w:rsid w:val="00E304C6"/>
    <w:rsid w:val="00E341C9"/>
    <w:rsid w:val="00E34D20"/>
    <w:rsid w:val="00E37C99"/>
    <w:rsid w:val="00E45471"/>
    <w:rsid w:val="00E507D7"/>
    <w:rsid w:val="00E53669"/>
    <w:rsid w:val="00E54E2E"/>
    <w:rsid w:val="00E64A0F"/>
    <w:rsid w:val="00E64CC3"/>
    <w:rsid w:val="00E661EF"/>
    <w:rsid w:val="00E673C3"/>
    <w:rsid w:val="00E677AC"/>
    <w:rsid w:val="00E810C4"/>
    <w:rsid w:val="00E81795"/>
    <w:rsid w:val="00E81CEA"/>
    <w:rsid w:val="00E83378"/>
    <w:rsid w:val="00E96A5D"/>
    <w:rsid w:val="00EA1DD0"/>
    <w:rsid w:val="00EA663F"/>
    <w:rsid w:val="00EA6C0E"/>
    <w:rsid w:val="00EB0D10"/>
    <w:rsid w:val="00EB55C9"/>
    <w:rsid w:val="00EB7590"/>
    <w:rsid w:val="00EC0F7F"/>
    <w:rsid w:val="00EC541D"/>
    <w:rsid w:val="00EC63BF"/>
    <w:rsid w:val="00ED19B0"/>
    <w:rsid w:val="00ED3216"/>
    <w:rsid w:val="00ED3881"/>
    <w:rsid w:val="00ED492B"/>
    <w:rsid w:val="00ED5CDC"/>
    <w:rsid w:val="00EE1752"/>
    <w:rsid w:val="00EE4EC0"/>
    <w:rsid w:val="00EE5B40"/>
    <w:rsid w:val="00EF2E5C"/>
    <w:rsid w:val="00EF3402"/>
    <w:rsid w:val="00EF717C"/>
    <w:rsid w:val="00F02F7D"/>
    <w:rsid w:val="00F03675"/>
    <w:rsid w:val="00F046EB"/>
    <w:rsid w:val="00F05D06"/>
    <w:rsid w:val="00F07D16"/>
    <w:rsid w:val="00F100F4"/>
    <w:rsid w:val="00F102AB"/>
    <w:rsid w:val="00F2094A"/>
    <w:rsid w:val="00F2230B"/>
    <w:rsid w:val="00F23547"/>
    <w:rsid w:val="00F23E55"/>
    <w:rsid w:val="00F2687C"/>
    <w:rsid w:val="00F332A8"/>
    <w:rsid w:val="00F33973"/>
    <w:rsid w:val="00F33CE6"/>
    <w:rsid w:val="00F37091"/>
    <w:rsid w:val="00F40013"/>
    <w:rsid w:val="00F41E43"/>
    <w:rsid w:val="00F4248A"/>
    <w:rsid w:val="00F42A22"/>
    <w:rsid w:val="00F42EDA"/>
    <w:rsid w:val="00F551AF"/>
    <w:rsid w:val="00F5664B"/>
    <w:rsid w:val="00F63C2F"/>
    <w:rsid w:val="00F65697"/>
    <w:rsid w:val="00F66D01"/>
    <w:rsid w:val="00F6744B"/>
    <w:rsid w:val="00F67C7F"/>
    <w:rsid w:val="00F737B4"/>
    <w:rsid w:val="00F752DC"/>
    <w:rsid w:val="00F81306"/>
    <w:rsid w:val="00F816A9"/>
    <w:rsid w:val="00F836B6"/>
    <w:rsid w:val="00F848E6"/>
    <w:rsid w:val="00F85892"/>
    <w:rsid w:val="00F92C13"/>
    <w:rsid w:val="00F93669"/>
    <w:rsid w:val="00F94803"/>
    <w:rsid w:val="00F95A90"/>
    <w:rsid w:val="00FA1B57"/>
    <w:rsid w:val="00FA22FF"/>
    <w:rsid w:val="00FA4751"/>
    <w:rsid w:val="00FA4A2B"/>
    <w:rsid w:val="00FB1FE3"/>
    <w:rsid w:val="00FB4627"/>
    <w:rsid w:val="00FC0A64"/>
    <w:rsid w:val="00FC1105"/>
    <w:rsid w:val="00FC1A8E"/>
    <w:rsid w:val="00FC3B4D"/>
    <w:rsid w:val="00FC70B0"/>
    <w:rsid w:val="00FD1AEF"/>
    <w:rsid w:val="00FD1D10"/>
    <w:rsid w:val="00FD27A5"/>
    <w:rsid w:val="00FD4CBC"/>
    <w:rsid w:val="00FD4D89"/>
    <w:rsid w:val="00FE075B"/>
    <w:rsid w:val="00FE1224"/>
    <w:rsid w:val="00FE2CEB"/>
    <w:rsid w:val="00FE4079"/>
    <w:rsid w:val="00FE532F"/>
    <w:rsid w:val="00FF23D4"/>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semiHidden/>
    <w:unhideWhenUsed/>
    <w:rsid w:val="0013049E"/>
    <w:rPr>
      <w:color w:val="0000FF"/>
      <w:u w:val="single"/>
    </w:rPr>
  </w:style>
  <w:style w:type="character" w:customStyle="1" w:styleId="cs1-lock-free">
    <w:name w:val="cs1-lock-free"/>
    <w:basedOn w:val="DefaultParagraphFont"/>
    <w:rsid w:val="0013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2Fs40536-019-0070-9" TargetMode="External"/><Relationship Id="rId2" Type="http://schemas.openxmlformats.org/officeDocument/2006/relationships/hyperlink" Target="https://en.wikipedia.org/wiki/Doi_(identifier)" TargetMode="External"/><Relationship Id="rId1" Type="http://schemas.openxmlformats.org/officeDocument/2006/relationships/hyperlink" Target="https://doi.org/10.1186/s40536-019-0070-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26</Pages>
  <Words>60962</Words>
  <Characters>347486</Characters>
  <Application>Microsoft Office Word</Application>
  <DocSecurity>0</DocSecurity>
  <Lines>2895</Lines>
  <Paragraphs>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183</cp:revision>
  <cp:lastPrinted>2020-08-18T01:34:00Z</cp:lastPrinted>
  <dcterms:created xsi:type="dcterms:W3CDTF">2020-08-19T05:01:00Z</dcterms:created>
  <dcterms:modified xsi:type="dcterms:W3CDTF">2020-09-04T03:30:00Z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