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F6E59" w14:textId="2BB03621" w:rsidR="00E238C8" w:rsidRPr="00AD5FAB" w:rsidRDefault="0079383C" w:rsidP="00AD1ADB">
      <w:pPr>
        <w:spacing w:line="480" w:lineRule="auto"/>
        <w:rPr>
          <w:rFonts w:ascii="Times New Roman" w:hAnsi="Times New Roman" w:cs="Times New Roman"/>
          <w:b/>
          <w:color w:val="000000" w:themeColor="text1"/>
          <w:sz w:val="28"/>
        </w:rPr>
      </w:pPr>
      <w:r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 xml:space="preserve">the </w:t>
      </w:r>
      <w:r w:rsidR="002F3665" w:rsidRPr="00AD5FAB">
        <w:rPr>
          <w:rFonts w:ascii="Times New Roman" w:hAnsi="Times New Roman" w:cs="Times New Roman"/>
          <w:b/>
          <w:color w:val="000000" w:themeColor="text1"/>
          <w:sz w:val="28"/>
        </w:rPr>
        <w:t xml:space="preserve">more </w:t>
      </w:r>
      <w:r w:rsidR="00E56C96" w:rsidRPr="00AD5FAB">
        <w:rPr>
          <w:rFonts w:ascii="Times New Roman" w:hAnsi="Times New Roman" w:cs="Times New Roman"/>
          <w:b/>
          <w:color w:val="000000" w:themeColor="text1"/>
          <w:sz w:val="28"/>
        </w:rPr>
        <w:t>variable sex when it comes to personality</w:t>
      </w:r>
    </w:p>
    <w:p w14:paraId="48E967C2" w14:textId="1E553DF3" w:rsidR="00421F6E" w:rsidRPr="00AD5FAB" w:rsidRDefault="00421F6E" w:rsidP="00AD1ADB">
      <w:pPr>
        <w:spacing w:line="480" w:lineRule="auto"/>
        <w:rPr>
          <w:rFonts w:ascii="Times New Roman" w:hAnsi="Times New Roman" w:cs="Times New Roman"/>
          <w:b/>
          <w:color w:val="000000" w:themeColor="text1"/>
        </w:rPr>
      </w:pPr>
    </w:p>
    <w:p w14:paraId="47365E6E" w14:textId="09F8E386"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rPr>
        <w:t>Harrison</w:t>
      </w: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vertAlign w:val="superscript"/>
        </w:rPr>
        <w:t>,3</w:t>
      </w:r>
      <w:r w:rsidRPr="00AD5FAB">
        <w:rPr>
          <w:rFonts w:ascii="Times New Roman" w:hAnsi="Times New Roman" w:cs="Times New Roman"/>
          <w:bCs/>
          <w:color w:val="000000" w:themeColor="text1"/>
        </w:rPr>
        <w:t>, Lauren M., Noble</w:t>
      </w:r>
      <w:r w:rsidRPr="00AD5FAB">
        <w:rPr>
          <w:rFonts w:ascii="Times New Roman" w:hAnsi="Times New Roman" w:cs="Times New Roman"/>
          <w:bCs/>
          <w:color w:val="000000" w:themeColor="text1"/>
          <w:vertAlign w:val="superscript"/>
        </w:rPr>
        <w:t>1,2</w:t>
      </w:r>
      <w:r w:rsidRPr="00AD5FAB">
        <w:rPr>
          <w:rFonts w:ascii="Times New Roman" w:hAnsi="Times New Roman" w:cs="Times New Roman"/>
          <w:bCs/>
          <w:color w:val="000000" w:themeColor="text1"/>
        </w:rPr>
        <w:t>, Daniel W.</w:t>
      </w:r>
      <w:r w:rsidR="00867576" w:rsidRPr="00AD5FAB">
        <w:rPr>
          <w:rFonts w:ascii="Times New Roman" w:hAnsi="Times New Roman" w:cs="Times New Roman"/>
          <w:bCs/>
          <w:color w:val="000000" w:themeColor="text1"/>
        </w:rPr>
        <w:t xml:space="preserve"> </w:t>
      </w:r>
      <w:r w:rsidRPr="00AD5FAB">
        <w:rPr>
          <w:rFonts w:ascii="Times New Roman" w:hAnsi="Times New Roman" w:cs="Times New Roman"/>
          <w:bCs/>
          <w:color w:val="000000" w:themeColor="text1"/>
        </w:rPr>
        <w:t>A., &amp; Jennions</w:t>
      </w:r>
      <w:r w:rsidRPr="00AD5FAB">
        <w:rPr>
          <w:rFonts w:ascii="Times New Roman" w:hAnsi="Times New Roman" w:cs="Times New Roman"/>
          <w:bCs/>
          <w:color w:val="000000" w:themeColor="text1"/>
          <w:vertAlign w:val="superscript"/>
        </w:rPr>
        <w:t>1,2</w:t>
      </w:r>
      <w:r w:rsidRPr="00AD5FAB">
        <w:rPr>
          <w:rFonts w:ascii="Times New Roman" w:hAnsi="Times New Roman" w:cs="Times New Roman"/>
          <w:bCs/>
          <w:color w:val="000000" w:themeColor="text1"/>
        </w:rPr>
        <w:t>, Michael D.</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20CA568D"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2</w:t>
      </w:r>
      <w:r w:rsidRPr="00AD5FAB">
        <w:rPr>
          <w:rFonts w:ascii="Times New Roman" w:hAnsi="Times New Roman" w:cs="Times New Roman"/>
          <w:bCs/>
          <w:color w:val="000000" w:themeColor="text1"/>
        </w:rPr>
        <w:t xml:space="preserve">Joint </w:t>
      </w:r>
      <w:r w:rsidR="00717A3F" w:rsidRPr="00AD5FAB">
        <w:rPr>
          <w:rFonts w:ascii="Times New Roman" w:hAnsi="Times New Roman" w:cs="Times New Roman"/>
          <w:bCs/>
          <w:color w:val="000000" w:themeColor="text1"/>
        </w:rPr>
        <w:t>l</w:t>
      </w:r>
      <w:r w:rsidRPr="00AD5FAB">
        <w:rPr>
          <w:rFonts w:ascii="Times New Roman" w:hAnsi="Times New Roman" w:cs="Times New Roman"/>
          <w:bCs/>
          <w:color w:val="000000" w:themeColor="text1"/>
        </w:rPr>
        <w:t xml:space="preserve">ast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uthor</w:t>
      </w:r>
    </w:p>
    <w:p w14:paraId="2DD2DC31" w14:textId="5CC7E7A9" w:rsidR="00717A3F" w:rsidRPr="00AD5FAB" w:rsidRDefault="00717A3F"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3</w:t>
      </w:r>
      <w:r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05025E70" w14:textId="3E0F7B8A" w:rsidR="00251F5D" w:rsidRPr="00AD5FAB"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67185DC9" w14:textId="77777777" w:rsidR="00251F5D" w:rsidRPr="00AD5FAB" w:rsidRDefault="00251F5D" w:rsidP="00AD1ADB">
      <w:pPr>
        <w:spacing w:line="480" w:lineRule="auto"/>
        <w:rPr>
          <w:rFonts w:ascii="Times New Roman" w:hAnsi="Times New Roman" w:cs="Times New Roman"/>
          <w:color w:val="000000" w:themeColor="text1"/>
        </w:rPr>
      </w:pPr>
    </w:p>
    <w:p w14:paraId="3A544D24" w14:textId="3E64A0D8" w:rsidR="007E3B63" w:rsidRPr="00AD5FAB" w:rsidRDefault="002E0E59" w:rsidP="00AD1ADB">
      <w:pPr>
        <w:spacing w:line="480" w:lineRule="auto"/>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activity in mammals), and in 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r w:rsidR="007E3B63" w:rsidRPr="00AD5FAB">
        <w:rPr>
          <w:rFonts w:ascii="Times New Roman" w:hAnsi="Times New Roman" w:cs="Times New Roman"/>
          <w:b/>
          <w:color w:val="000000" w:themeColor="text1"/>
        </w:rPr>
        <w:br w:type="page"/>
      </w:r>
    </w:p>
    <w:p w14:paraId="24E6FAC6" w14:textId="29957A6B" w:rsidR="000C6F77" w:rsidRPr="00AD5FAB" w:rsidRDefault="000C6F77"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lastRenderedPageBreak/>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42B141EE"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3B4F1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1</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723750"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2</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F23547"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3</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F23547"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4–6</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9A1BC7" w:rsidRPr="00AD5FAB">
        <w:rPr>
          <w:rFonts w:ascii="Times New Roman" w:hAnsi="Times New Roman" w:cs="Times New Roman"/>
          <w:color w:val="000000" w:themeColor="text1"/>
        </w:rPr>
        <w:fldChar w:fldCharType="begin" w:fldLock="1"/>
      </w:r>
      <w:r w:rsidR="00215ECE" w:rsidRPr="00AD5FAB">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7,8</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9A1BC7"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9</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9A1BC7"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10</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CB690A"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11</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CB690A" w:rsidRPr="00AD5FAB">
        <w:rPr>
          <w:rFonts w:ascii="Times New Roman" w:hAnsi="Times New Roman" w:cs="Times New Roman"/>
          <w:color w:val="000000" w:themeColor="text1"/>
        </w:rPr>
        <w:fldChar w:fldCharType="begin" w:fldLock="1"/>
      </w:r>
      <w:r w:rsidR="000D08D7" w:rsidRPr="00AD5FAB">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207C42" w:rsidRPr="00AD5FAB">
        <w:rPr>
          <w:rFonts w:ascii="Times New Roman" w:hAnsi="Times New Roman" w:cs="Times New Roman"/>
          <w:noProof/>
          <w:color w:val="000000" w:themeColor="text1"/>
          <w:vertAlign w:val="superscript"/>
        </w:rPr>
        <w:t>12</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3A2BE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13</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23C640BD"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A173A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14,15</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723750"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2</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DB4160"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16–18</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2622D3"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19,20</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6263268"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21</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are</w:t>
      </w:r>
      <w:r w:rsidR="00B66943" w:rsidRPr="00AD5FAB">
        <w:rPr>
          <w:rFonts w:ascii="Times New Roman" w:hAnsi="Times New Roman" w:cs="Times New Roman"/>
          <w:color w:val="000000" w:themeColor="text1"/>
        </w:rPr>
        <w:t xml:space="preserve"> </w:t>
      </w:r>
      <w:r w:rsidR="00B66943" w:rsidRPr="00AD5FAB">
        <w:rPr>
          <w:rFonts w:ascii="Times New Roman" w:hAnsi="Times New Roman" w:cs="Times New Roman"/>
          <w:color w:val="000000" w:themeColor="text1"/>
        </w:rPr>
        <w:lastRenderedPageBreak/>
        <w:t>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747878"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22</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42403D3F"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852D7C"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23,24</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6D688A"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25</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A24AC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26</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B77B07"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27</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9C556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28</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967E3B"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28</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7C43C5"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16,18</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32D7C61B"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w:t>
      </w:r>
      <w:r w:rsidRPr="00AD5FAB">
        <w:rPr>
          <w:rFonts w:ascii="Times New Roman" w:hAnsi="Times New Roman" w:cs="Times New Roman"/>
          <w:color w:val="000000" w:themeColor="text1"/>
        </w:rPr>
        <w:lastRenderedPageBreak/>
        <w:t>(agreeableness and neuroticism) that are linked to aggressiveness, show greater variability among men</w:t>
      </w:r>
      <w:r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29,30&lt;/sup&gt;","plainTextFormattedCitation":"29,30","previouslyFormattedCitation":"&lt;sup&gt;29,30&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Pr="00AD5FAB">
        <w:rPr>
          <w:rFonts w:ascii="Times New Roman" w:hAnsi="Times New Roman" w:cs="Times New Roman"/>
          <w:noProof/>
          <w:color w:val="000000" w:themeColor="text1"/>
          <w:vertAlign w:val="superscript"/>
        </w:rPr>
        <w:t>29,30</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22E559A9"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31&lt;/sup&gt;","plainTextFormattedCitation":"31","previouslyFormattedCitation":"&lt;sup&gt;31&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31</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32&lt;/sup&gt;","plainTextFormattedCitation":"32","previouslyFormattedCitation":"&lt;sup&gt;32&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32</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D94780"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33&lt;/sup&gt;","plainTextFormattedCitation":"33","previouslyFormattedCitation":"&lt;sup&gt;33&lt;/sup&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33</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7A61BA"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34&lt;/sup&gt;","plainTextFormattedCitation":"34","previouslyFormattedCitation":"&lt;sup&gt;34&lt;/sup&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34</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6B3312"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6542ABAD"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males show greater variability than females in 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99093C"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35</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w:t>
      </w:r>
      <w:r w:rsidR="00FA0C5C" w:rsidRPr="00AD5FAB">
        <w:rPr>
          <w:rFonts w:ascii="Times New Roman" w:hAnsi="Times New Roman" w:cs="Times New Roman"/>
          <w:color w:val="000000" w:themeColor="text1"/>
        </w:rPr>
        <w:lastRenderedPageBreak/>
        <w:t>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77959237" w14:textId="443D54F8" w:rsidR="00403C73" w:rsidRPr="00AD5FAB" w:rsidRDefault="00403C73" w:rsidP="00AD1ADB">
      <w:pPr>
        <w:spacing w:line="480" w:lineRule="auto"/>
        <w:ind w:firstLine="360"/>
        <w:rPr>
          <w:rFonts w:ascii="Times New Roman" w:hAnsi="Times New Roman" w:cs="Times New Roman"/>
          <w:color w:val="000000" w:themeColor="text1"/>
        </w:rPr>
      </w:pPr>
    </w:p>
    <w:p w14:paraId="2508BC6B" w14:textId="59CD7B61" w:rsidR="00403C73" w:rsidRPr="00AD5FAB" w:rsidRDefault="00403C73"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We find little evidence for widespread</w:t>
      </w:r>
      <w:r w:rsidR="003D6937" w:rsidRPr="00AD5FAB">
        <w:rPr>
          <w:rFonts w:ascii="Times New Roman" w:hAnsi="Times New Roman" w:cs="Times New Roman"/>
          <w:color w:val="000000" w:themeColor="text1"/>
        </w:rPr>
        <w:t>, consistent</w:t>
      </w:r>
      <w:r w:rsidRPr="00AD5FAB">
        <w:rPr>
          <w:rFonts w:ascii="Times New Roman" w:hAnsi="Times New Roman" w:cs="Times New Roman"/>
          <w:color w:val="000000" w:themeColor="text1"/>
        </w:rPr>
        <w:t xml:space="preserve"> male-female differences in personality</w:t>
      </w:r>
      <w:r w:rsidR="003D6937"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in animals</w:t>
      </w:r>
      <w:r w:rsidR="003D6937" w:rsidRPr="00AD5FAB">
        <w:rPr>
          <w:rFonts w:ascii="Times New Roman" w:hAnsi="Times New Roman" w:cs="Times New Roman"/>
          <w:color w:val="000000" w:themeColor="text1"/>
        </w:rPr>
        <w:t xml:space="preserve">, either for </w:t>
      </w:r>
      <w:r w:rsidRPr="00AD5FAB">
        <w:rPr>
          <w:rFonts w:ascii="Times New Roman" w:hAnsi="Times New Roman" w:cs="Times New Roman"/>
          <w:color w:val="000000" w:themeColor="text1"/>
        </w:rPr>
        <w:t xml:space="preserve">mean values </w:t>
      </w:r>
      <w:r w:rsidR="003D6937" w:rsidRPr="00AD5FAB">
        <w:rPr>
          <w:rFonts w:ascii="Times New Roman" w:hAnsi="Times New Roman" w:cs="Times New Roman"/>
          <w:color w:val="000000" w:themeColor="text1"/>
        </w:rPr>
        <w:t>or</w:t>
      </w:r>
      <w:r w:rsidRPr="00AD5FAB">
        <w:rPr>
          <w:rFonts w:ascii="Times New Roman" w:hAnsi="Times New Roman" w:cs="Times New Roman"/>
          <w:color w:val="000000" w:themeColor="text1"/>
        </w:rPr>
        <w:t xml:space="preserve"> level</w:t>
      </w:r>
      <w:r w:rsidR="003D6937"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of variation. Crucially, </w:t>
      </w:r>
      <w:r w:rsidR="003D6937" w:rsidRPr="00AD5FAB">
        <w:rPr>
          <w:rFonts w:ascii="Times New Roman" w:hAnsi="Times New Roman" w:cs="Times New Roman"/>
          <w:color w:val="000000" w:themeColor="text1"/>
        </w:rPr>
        <w:t>there is no</w:t>
      </w:r>
      <w:r w:rsidRPr="00AD5FAB">
        <w:rPr>
          <w:rFonts w:ascii="Times New Roman" w:hAnsi="Times New Roman" w:cs="Times New Roman"/>
          <w:color w:val="000000" w:themeColor="text1"/>
        </w:rPr>
        <w:t xml:space="preserve"> evidence for greater male variability in any taxa for any of the five personality factors. Indeed, the only significant sex difference </w:t>
      </w:r>
      <w:r w:rsidR="002F041B" w:rsidRPr="00AD5FAB">
        <w:rPr>
          <w:rFonts w:ascii="Times New Roman" w:hAnsi="Times New Roman" w:cs="Times New Roman"/>
          <w:color w:val="000000" w:themeColor="text1"/>
        </w:rPr>
        <w:t>reveals</w:t>
      </w:r>
      <w:r w:rsidRPr="00AD5FAB">
        <w:rPr>
          <w:rFonts w:ascii="Times New Roman" w:hAnsi="Times New Roman" w:cs="Times New Roman"/>
          <w:color w:val="000000" w:themeColor="text1"/>
        </w:rPr>
        <w:t xml:space="preserve"> greater variability among females </w:t>
      </w:r>
      <w:r w:rsidR="00760B7A" w:rsidRPr="00AD5FAB">
        <w:rPr>
          <w:rFonts w:ascii="Times New Roman" w:hAnsi="Times New Roman" w:cs="Times New Roman"/>
          <w:color w:val="000000" w:themeColor="text1"/>
        </w:rPr>
        <w:t xml:space="preserve">for </w:t>
      </w:r>
      <w:r w:rsidRPr="00AD5FAB">
        <w:rPr>
          <w:rFonts w:ascii="Times New Roman" w:hAnsi="Times New Roman" w:cs="Times New Roman"/>
          <w:color w:val="000000" w:themeColor="text1"/>
        </w:rPr>
        <w:t>aggression in fish</w:t>
      </w:r>
      <w:r w:rsidR="00760B7A" w:rsidRPr="00AD5FAB">
        <w:rPr>
          <w:rFonts w:ascii="Times New Roman" w:hAnsi="Times New Roman" w:cs="Times New Roman"/>
          <w:color w:val="000000" w:themeColor="text1"/>
        </w:rPr>
        <w:t>es</w:t>
      </w:r>
      <w:r w:rsidRPr="00AD5FAB">
        <w:rPr>
          <w:rFonts w:ascii="Times New Roman" w:hAnsi="Times New Roman" w:cs="Times New Roman"/>
          <w:color w:val="000000" w:themeColor="text1"/>
        </w:rPr>
        <w:t xml:space="preserve">. Finally, the magnitude of SSD, </w:t>
      </w:r>
      <w:r w:rsidR="00EA4B91" w:rsidRPr="00AD5FAB">
        <w:rPr>
          <w:rFonts w:ascii="Times New Roman" w:hAnsi="Times New Roman" w:cs="Times New Roman"/>
          <w:color w:val="000000" w:themeColor="text1"/>
        </w:rPr>
        <w:t>our</w:t>
      </w:r>
      <w:r w:rsidRPr="00AD5FAB">
        <w:rPr>
          <w:rFonts w:ascii="Times New Roman" w:hAnsi="Times New Roman" w:cs="Times New Roman"/>
          <w:color w:val="000000" w:themeColor="text1"/>
        </w:rPr>
        <w:t xml:space="preserve"> proxy for sexual selection, only explain</w:t>
      </w:r>
      <w:r w:rsidR="00EA4B91" w:rsidRPr="00AD5FAB">
        <w:rPr>
          <w:rFonts w:ascii="Times New Roman" w:hAnsi="Times New Roman" w:cs="Times New Roman"/>
          <w:color w:val="000000" w:themeColor="text1"/>
        </w:rPr>
        <w:t>ed</w:t>
      </w:r>
      <w:r w:rsidRPr="00AD5FAB">
        <w:rPr>
          <w:rFonts w:ascii="Times New Roman" w:hAnsi="Times New Roman" w:cs="Times New Roman"/>
          <w:color w:val="000000" w:themeColor="text1"/>
        </w:rPr>
        <w:t xml:space="preserve"> sex differences in mean personality for activity and aggression in mammals, but not for variability </w:t>
      </w:r>
      <w:r w:rsidR="00EA4B91" w:rsidRPr="00AD5FAB">
        <w:rPr>
          <w:rFonts w:ascii="Times New Roman" w:hAnsi="Times New Roman" w:cs="Times New Roman"/>
          <w:color w:val="000000" w:themeColor="text1"/>
        </w:rPr>
        <w:t>in</w:t>
      </w:r>
      <w:r w:rsidRPr="00AD5FAB">
        <w:rPr>
          <w:rFonts w:ascii="Times New Roman" w:hAnsi="Times New Roman" w:cs="Times New Roman"/>
          <w:color w:val="000000" w:themeColor="text1"/>
        </w:rPr>
        <w:t xml:space="preserve"> any of </w:t>
      </w:r>
      <w:r w:rsidR="00EA4B91" w:rsidRPr="00AD5FAB">
        <w:rPr>
          <w:rFonts w:ascii="Times New Roman" w:hAnsi="Times New Roman" w:cs="Times New Roman"/>
          <w:color w:val="000000" w:themeColor="text1"/>
        </w:rPr>
        <w:t xml:space="preserve">the taxa-personality </w:t>
      </w:r>
      <w:r w:rsidRPr="00AD5FAB">
        <w:rPr>
          <w:rFonts w:ascii="Times New Roman" w:hAnsi="Times New Roman" w:cs="Times New Roman"/>
          <w:color w:val="000000" w:themeColor="text1"/>
        </w:rPr>
        <w:t xml:space="preserve">types </w:t>
      </w:r>
      <w:r w:rsidR="00EA4B91" w:rsidRPr="00AD5FAB">
        <w:rPr>
          <w:rFonts w:ascii="Times New Roman" w:hAnsi="Times New Roman" w:cs="Times New Roman"/>
          <w:color w:val="000000" w:themeColor="text1"/>
        </w:rPr>
        <w:t>combinations</w:t>
      </w:r>
      <w:r w:rsidRPr="00AD5FAB">
        <w:rPr>
          <w:rFonts w:ascii="Times New Roman" w:hAnsi="Times New Roman" w:cs="Times New Roman"/>
          <w:color w:val="000000" w:themeColor="text1"/>
        </w:rPr>
        <w:t xml:space="preserve"> </w:t>
      </w:r>
      <w:r w:rsidR="00EA4B91" w:rsidRPr="00AD5FAB">
        <w:rPr>
          <w:rFonts w:ascii="Times New Roman" w:hAnsi="Times New Roman" w:cs="Times New Roman"/>
          <w:color w:val="000000" w:themeColor="text1"/>
        </w:rPr>
        <w:t>we tested</w:t>
      </w:r>
      <w:r w:rsidRPr="00AD5FAB">
        <w:rPr>
          <w:rFonts w:ascii="Times New Roman" w:hAnsi="Times New Roman" w:cs="Times New Roman"/>
          <w:color w:val="000000" w:themeColor="text1"/>
        </w:rPr>
        <w:t xml:space="preserve">. Our findings for animals, alongside </w:t>
      </w:r>
      <w:r w:rsidR="00EA4B91" w:rsidRPr="00AD5FAB">
        <w:rPr>
          <w:rFonts w:ascii="Times New Roman" w:hAnsi="Times New Roman" w:cs="Times New Roman"/>
          <w:color w:val="000000" w:themeColor="text1"/>
        </w:rPr>
        <w:t xml:space="preserve">rather </w:t>
      </w:r>
      <w:r w:rsidRPr="00AD5FAB">
        <w:rPr>
          <w:rFonts w:ascii="Times New Roman" w:hAnsi="Times New Roman" w:cs="Times New Roman"/>
          <w:color w:val="000000" w:themeColor="text1"/>
        </w:rPr>
        <w:t xml:space="preserve">weak evidence for greater male variability in </w:t>
      </w:r>
      <w:r w:rsidR="00EA4B91" w:rsidRPr="00AD5FAB">
        <w:rPr>
          <w:rFonts w:ascii="Times New Roman" w:hAnsi="Times New Roman" w:cs="Times New Roman"/>
          <w:color w:val="000000" w:themeColor="text1"/>
        </w:rPr>
        <w:t xml:space="preserve">animals for </w:t>
      </w:r>
      <w:r w:rsidRPr="00AD5FAB">
        <w:rPr>
          <w:rFonts w:ascii="Times New Roman" w:hAnsi="Times New Roman" w:cs="Times New Roman"/>
          <w:color w:val="000000" w:themeColor="text1"/>
        </w:rPr>
        <w:t>other traits, suggests that accepting evolutionary explanations for greater behavioural variability in men than women is premature.</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3160C19"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lastRenderedPageBreak/>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6DC9BFE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(see Supplementary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489C5048"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Figures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2AE0CCD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 xml:space="preserve">aggressive behaviour in fish </w:t>
      </w:r>
      <w:r w:rsidRPr="00AD5FAB">
        <w:rPr>
          <w:rFonts w:ascii="Times New Roman" w:hAnsi="Times New Roman" w:cs="Times New Roman"/>
        </w:rPr>
        <w:lastRenderedPageBreak/>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 xml:space="preserve">significant (Table 2, Figures 1 &amp; 2 and Supplementary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r>
    </w:p>
    <w:p w14:paraId="53022D16" w14:textId="70DFD6C2"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but its influence depended on the personality trait (Table 3</w:t>
      </w:r>
      <w:r w:rsidR="0072124E" w:rsidRPr="00AD5FAB">
        <w:rPr>
          <w:rFonts w:ascii="Times New Roman" w:hAnsi="Times New Roman" w:cs="Times New Roman"/>
        </w:rPr>
        <w:t xml:space="preserve"> and Supplementary Tables S5-8</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007631BF" w:rsidRPr="00AD5FAB">
        <w:rPr>
          <w:rFonts w:ascii="Times New Roman" w:hAnsi="Times New Roman" w:cs="Times New Roman"/>
        </w:rPr>
        <w:t xml:space="preserve">of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DA16607"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Supplementary Table</w:t>
      </w:r>
      <w:r w:rsidR="0072124E" w:rsidRPr="00AD5FAB">
        <w:rPr>
          <w:rFonts w:ascii="Times New Roman" w:hAnsi="Times New Roman" w:cs="Times New Roman"/>
        </w:rPr>
        <w:t>s</w:t>
      </w:r>
      <w:r w:rsidRPr="00AD5FAB">
        <w:rPr>
          <w:rFonts w:ascii="Times New Roman" w:hAnsi="Times New Roman" w:cs="Times New Roman"/>
        </w:rPr>
        <w:t xml:space="preserve"> S</w:t>
      </w:r>
      <w:r w:rsidR="0072124E" w:rsidRPr="00AD5FAB">
        <w:rPr>
          <w:rFonts w:ascii="Times New Roman" w:hAnsi="Times New Roman" w:cs="Times New Roman"/>
        </w:rPr>
        <w:t>5-8</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w:t>
      </w:r>
      <w:r w:rsidRPr="00AD5FAB">
        <w:rPr>
          <w:rFonts w:ascii="Times New Roman" w:hAnsi="Times New Roman" w:cs="Times New Roman"/>
        </w:rPr>
        <w:lastRenderedPageBreak/>
        <w:t>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1EB349E8" w14:textId="0B15767E" w:rsidR="007E3B63" w:rsidRPr="00AD5FAB" w:rsidRDefault="00B73702" w:rsidP="00AD1ADB">
      <w:pPr>
        <w:spacing w:line="480" w:lineRule="auto"/>
        <w:ind w:firstLine="720"/>
        <w:rPr>
          <w:rFonts w:ascii="Times New Roman" w:hAnsi="Times New Roman" w:cs="Times New Roman"/>
        </w:rPr>
      </w:pPr>
      <w:r w:rsidRPr="00AD5FAB">
        <w:rPr>
          <w:rFonts w:ascii="Times New Roman" w:hAnsi="Times New Roman" w:cs="Times New Roman"/>
        </w:rPr>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7F1883" w:rsidRPr="00AD5FAB">
        <w:rPr>
          <w:rFonts w:ascii="Times New Roman" w:hAnsi="Times New Roman" w:cs="Times New Roman"/>
        </w:rPr>
        <w:t xml:space="preserve">Supplementary </w:t>
      </w:r>
      <w:r w:rsidRPr="00AD5FAB">
        <w:rPr>
          <w:rFonts w:ascii="Times New Roman" w:hAnsi="Times New Roman" w:cs="Times New Roman"/>
        </w:rPr>
        <w:t>Table S14)</w:t>
      </w:r>
      <w:r w:rsidR="004C38B3" w:rsidRPr="00AD5FAB">
        <w:rPr>
          <w:rFonts w:ascii="Times New Roman" w:hAnsi="Times New Roman" w:cs="Times New Roman"/>
        </w:rPr>
        <w:t xml:space="preserve">. </w:t>
      </w:r>
    </w:p>
    <w:p w14:paraId="543E447C" w14:textId="77777777" w:rsidR="00AD1ADB" w:rsidRPr="00AD5FAB" w:rsidRDefault="00AD1ADB" w:rsidP="00B54BA6">
      <w:pPr>
        <w:spacing w:line="480" w:lineRule="auto"/>
        <w:rPr>
          <w:rFonts w:ascii="Times New Roman" w:hAnsi="Times New Roman" w:cs="Times New Roman"/>
        </w:rPr>
      </w:pPr>
    </w:p>
    <w:p w14:paraId="50491141" w14:textId="7C548CF1"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77777777" w:rsidR="002C42E2" w:rsidRPr="00AD5FAB" w:rsidRDefault="002C42E2" w:rsidP="00AD1ADB">
      <w:pPr>
        <w:spacing w:line="480" w:lineRule="auto"/>
        <w:rPr>
          <w:rFonts w:ascii="Times New Roman" w:hAnsi="Times New Roman" w:cs="Times New Roman"/>
          <w:color w:val="000000" w:themeColor="text1"/>
        </w:rPr>
      </w:pPr>
    </w:p>
    <w:p w14:paraId="02323BF6" w14:textId="6CE02BD6"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1326C4"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26</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87C0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16</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87C0F"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18</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females in taxa where males are </w:t>
      </w:r>
      <w:r w:rsidRPr="00AD5FAB">
        <w:rPr>
          <w:rFonts w:ascii="Times New Roman" w:hAnsi="Times New Roman" w:cs="Times New Roman"/>
          <w:color w:val="000000" w:themeColor="text1"/>
        </w:rPr>
        <w:lastRenderedPageBreak/>
        <w:t>the heterogametic sex, but the pattern was reversed in taxa where males are the homogametic sex</w:t>
      </w:r>
      <w:r w:rsidR="004E14DC"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7EFDE160"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DD4616"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20</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DD4616"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0043A31C"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greater male variability has been shown for a range of morphological and physiological traits</w:t>
      </w:r>
      <w:r w:rsidRPr="00AD5FAB">
        <w:rPr>
          <w:rFonts w:ascii="Times New Roman" w:hAnsi="Times New Roman" w:cs="Times New Roman"/>
          <w:color w:val="000000" w:themeColor="text1"/>
        </w:rPr>
        <w:t xml:space="preserve"> including brain structure</w:t>
      </w:r>
      <w:r w:rsidR="00592AF0"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36,37</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11,30,38&lt;/sup&gt;","plainTextFormattedCitation":"11,30,38","previouslyFormattedCitation":"&lt;sup&gt;11,30,38&lt;/sup&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11,30,38</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92AF0"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7,8,39,40</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6012C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1,4,6</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xml:space="preserve">. If anything, the trend is towards greater variation </w:t>
      </w:r>
      <w:r w:rsidR="00D25214" w:rsidRPr="00AD5FAB">
        <w:rPr>
          <w:rFonts w:ascii="Times New Roman" w:hAnsi="Times New Roman" w:cs="Times New Roman"/>
          <w:color w:val="000000" w:themeColor="text1"/>
        </w:rPr>
        <w:lastRenderedPageBreak/>
        <w:t>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A7676A"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20</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7E4271"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19</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00611009"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AD6F31"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7655F"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41</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45739E2F"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7704EE"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42</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AD1CBE"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43</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1A695A"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28,44</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lastRenderedPageBreak/>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FF23D4" w:rsidRPr="00AD5FAB">
        <w:rPr>
          <w:rFonts w:ascii="Times New Roman" w:hAnsi="Times New Roman" w:cs="Times New Roman"/>
          <w:color w:val="000000" w:themeColor="text1"/>
        </w:rPr>
        <w:fldChar w:fldCharType="begin" w:fldLock="1"/>
      </w:r>
      <w:r w:rsidR="007D7685" w:rsidRPr="00AD5FAB">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30&lt;/sup&gt;","plainTextFormattedCitation":"30","previouslyFormattedCitation":"&lt;sup&gt;30&lt;/sup&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CE2375" w:rsidRPr="00AD5FAB">
        <w:rPr>
          <w:rFonts w:ascii="Times New Roman" w:hAnsi="Times New Roman" w:cs="Times New Roman"/>
          <w:noProof/>
          <w:color w:val="000000" w:themeColor="text1"/>
          <w:vertAlign w:val="superscript"/>
        </w:rPr>
        <w:t>30</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FF504F"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45</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B07768"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46</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F153B"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47</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1EF152AF" w14:textId="120A9353" w:rsidR="007E3B63" w:rsidRPr="00AD5FAB" w:rsidRDefault="00213A8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666FAC" w:rsidRPr="00AD5FAB">
        <w:rPr>
          <w:rFonts w:ascii="Times New Roman" w:hAnsi="Times New Roman" w:cs="Times New Roman"/>
          <w:color w:val="000000" w:themeColor="text1"/>
        </w:rPr>
        <w:fldChar w:fldCharType="begin" w:fldLock="1"/>
      </w:r>
      <w:r w:rsidR="003B051B" w:rsidRPr="00AD5FAB">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7A70A3" w:rsidRPr="00AD5FAB">
        <w:rPr>
          <w:rFonts w:ascii="Times New Roman" w:hAnsi="Times New Roman" w:cs="Times New Roman"/>
          <w:noProof/>
          <w:color w:val="000000" w:themeColor="text1"/>
          <w:vertAlign w:val="superscript"/>
        </w:rPr>
        <w:t>48</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DD2E1D" w:rsidRPr="00AD5FAB">
        <w:rPr>
          <w:rFonts w:ascii="Times New Roman" w:hAnsi="Times New Roman" w:cs="Times New Roman"/>
          <w:color w:val="000000" w:themeColor="text1"/>
        </w:rPr>
        <w:fldChar w:fldCharType="begin" w:fldLock="1"/>
      </w:r>
      <w:r w:rsidR="007A70A3" w:rsidRPr="00AD5FAB">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3A2BE2" w:rsidRPr="00AD5FAB">
        <w:rPr>
          <w:rFonts w:ascii="Times New Roman" w:hAnsi="Times New Roman" w:cs="Times New Roman"/>
          <w:noProof/>
          <w:color w:val="000000" w:themeColor="text1"/>
          <w:vertAlign w:val="superscript"/>
        </w:rPr>
        <w:t>17,19,20</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w:t>
      </w:r>
      <w:r w:rsidR="00B92ED8" w:rsidRPr="00AD5FAB">
        <w:rPr>
          <w:rFonts w:ascii="Times New Roman" w:hAnsi="Times New Roman" w:cs="Times New Roman"/>
          <w:color w:val="000000" w:themeColor="text1"/>
        </w:rPr>
        <w:lastRenderedPageBreak/>
        <w:t>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D3031" w:rsidRPr="00AD5FAB">
        <w:rPr>
          <w:rFonts w:ascii="Times New Roman" w:hAnsi="Times New Roman" w:cs="Times New Roman"/>
          <w:color w:val="000000" w:themeColor="text1"/>
        </w:rPr>
        <w:fldChar w:fldCharType="begin" w:fldLock="1"/>
      </w:r>
      <w:r w:rsidR="00723750" w:rsidRPr="00AD5FAB">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723750" w:rsidRPr="00AD5FAB">
        <w:rPr>
          <w:rFonts w:ascii="Times New Roman" w:hAnsi="Times New Roman" w:cs="Times New Roman"/>
          <w:noProof/>
          <w:color w:val="000000" w:themeColor="text1"/>
          <w:vertAlign w:val="superscript"/>
        </w:rPr>
        <w:t>5</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r w:rsidR="007E3B63" w:rsidRPr="00AD5FAB">
        <w:rPr>
          <w:rFonts w:ascii="Times New Roman" w:hAnsi="Times New Roman" w:cs="Times New Roman"/>
          <w:b/>
          <w:bCs/>
          <w:color w:val="000000" w:themeColor="text1"/>
        </w:rPr>
        <w:br w:type="page"/>
      </w:r>
    </w:p>
    <w:p w14:paraId="631A2EAE" w14:textId="1B8EF58A"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b/>
          <w:bCs/>
        </w:rPr>
        <w:lastRenderedPageBreak/>
        <w:t>Materials and Methods</w:t>
      </w:r>
    </w:p>
    <w:p w14:paraId="7E7DA3DF" w14:textId="4F3E13BF"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31853560"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1416F9"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Supplementary Table S</w:t>
      </w:r>
      <w:r w:rsidR="00733A60" w:rsidRPr="00AD5FAB">
        <w:rPr>
          <w:rFonts w:ascii="Times New Roman" w:hAnsi="Times New Roman" w:cs="Times New Roman"/>
        </w:rPr>
        <w:t>2</w:t>
      </w:r>
      <w:r w:rsidR="004803F1" w:rsidRPr="00AD5FAB">
        <w:rPr>
          <w:rFonts w:ascii="Times New Roman" w:hAnsi="Times New Roman" w:cs="Times New Roman"/>
        </w:rPr>
        <w:t>5</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DA2BB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DA2BB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22,24,49–51</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75BD6792"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w:t>
      </w:r>
      <w:r w:rsidRPr="00AD5FAB">
        <w:rPr>
          <w:rFonts w:ascii="Times New Roman" w:hAnsi="Times New Roman" w:cs="Times New Roman"/>
        </w:rPr>
        <w:lastRenderedPageBreak/>
        <w:t>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Raw summary statistics are required to calculate variance-based effect sizes, which also provide greater opportunities to control for sources of non-independence</w:t>
      </w:r>
      <w:r w:rsidRPr="00AD5FAB">
        <w:rPr>
          <w:rFonts w:ascii="Times New Roman" w:eastAsiaTheme="minorEastAsia" w:hAnsi="Times New Roman" w:cs="Times New Roman"/>
          <w:noProof/>
        </w:rPr>
        <w:fldChar w:fldCharType="begin" w:fldLock="1"/>
      </w:r>
      <w:r w:rsidR="003B051B" w:rsidRPr="00AD5FAB">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7A70A3" w:rsidRPr="00AD5FAB">
        <w:rPr>
          <w:rFonts w:ascii="Times New Roman" w:eastAsiaTheme="minorEastAsia" w:hAnsi="Times New Roman" w:cs="Times New Roman"/>
          <w:noProof/>
          <w:vertAlign w:val="superscript"/>
        </w:rPr>
        <w:t>52,53</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20</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3 and Supplementary Material). </w:t>
      </w:r>
      <w:r w:rsidR="004803F1" w:rsidRPr="00AD5FAB">
        <w:rPr>
          <w:rFonts w:ascii="Times New Roman" w:hAnsi="Times New Roman" w:cs="Times New Roman"/>
        </w:rPr>
        <w:t>Recently, there has been a push for stricter definitions of personalities in animal behaviour studies</w:t>
      </w:r>
      <w:r w:rsidR="004803F1"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54</w:t>
      </w:r>
      <w:r w:rsidR="004803F1" w:rsidRPr="00AD5FAB">
        <w:rPr>
          <w:rFonts w:ascii="Times New Roman" w:hAnsi="Times New Roman" w:cs="Times New Roman"/>
        </w:rPr>
        <w:fldChar w:fldCharType="end"/>
      </w:r>
      <w:r w:rsidR="004803F1" w:rsidRPr="00AD5FAB">
        <w:rPr>
          <w:rFonts w:ascii="Times New Roman" w:hAnsi="Times New Roman" w:cs="Times New Roman"/>
        </w:rPr>
        <w:t xml:space="preserve">. </w:t>
      </w:r>
      <w:r w:rsidRPr="00AD5FAB">
        <w:rPr>
          <w:rFonts w:ascii="Times New Roman" w:hAnsi="Times New Roman" w:cs="Times New Roman"/>
        </w:rPr>
        <w:t>By definition, personality traits are repeatable</w:t>
      </w:r>
      <w:r w:rsidR="003F104D"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49</w:t>
      </w:r>
      <w:r w:rsidR="003F104D" w:rsidRPr="00AD5FAB">
        <w:rPr>
          <w:rFonts w:ascii="Times New Roman" w:hAnsi="Times New Roman" w:cs="Times New Roman"/>
        </w:rPr>
        <w:fldChar w:fldCharType="end"/>
      </w:r>
      <w:r w:rsidRPr="00AD5FAB">
        <w:rPr>
          <w:rFonts w:ascii="Times New Roman" w:hAnsi="Times New Roman" w:cs="Times New Roman"/>
        </w:rPr>
        <w:t xml:space="preserve">, but very few of the available studies reported repeatability, or cited previous work that has documented repeatability of the behavioural measure used to quantify personality. </w:t>
      </w:r>
      <w:r w:rsidR="004803F1" w:rsidRPr="00AD5FAB">
        <w:rPr>
          <w:rFonts w:ascii="Times New Roman" w:hAnsi="Times New Roman" w:cs="Times New Roman"/>
        </w:rPr>
        <w:t>As such, many earlier studies</w:t>
      </w:r>
      <w:r w:rsidRPr="00AD5FAB">
        <w:rPr>
          <w:rFonts w:ascii="Times New Roman" w:hAnsi="Times New Roman" w:cs="Times New Roman"/>
        </w:rPr>
        <w:t xml:space="preserve"> </w:t>
      </w:r>
      <w:r w:rsidR="004803F1" w:rsidRPr="00AD5FAB">
        <w:rPr>
          <w:rFonts w:ascii="Times New Roman" w:hAnsi="Times New Roman" w:cs="Times New Roman"/>
        </w:rPr>
        <w:t xml:space="preserve">of personality-like animal behaviours do not necessarily meet </w:t>
      </w:r>
      <w:r w:rsidR="007671E6" w:rsidRPr="00AD5FAB">
        <w:rPr>
          <w:rFonts w:ascii="Times New Roman" w:hAnsi="Times New Roman" w:cs="Times New Roman"/>
        </w:rPr>
        <w:t>these</w:t>
      </w:r>
      <w:r w:rsidR="004803F1" w:rsidRPr="00AD5FAB">
        <w:rPr>
          <w:rFonts w:ascii="Times New Roman" w:hAnsi="Times New Roman" w:cs="Times New Roman"/>
        </w:rPr>
        <w:t xml:space="preserve"> criteria</w:t>
      </w:r>
      <w:r w:rsidR="007671E6" w:rsidRPr="00AD5FAB">
        <w:rPr>
          <w:rFonts w:ascii="Times New Roman" w:hAnsi="Times New Roman" w:cs="Times New Roman"/>
        </w:rPr>
        <w:t>. To ensure sufficient sample sizes</w:t>
      </w:r>
      <w:r w:rsidR="004803F1" w:rsidRPr="00AD5FAB">
        <w:rPr>
          <w:rFonts w:ascii="Times New Roman" w:hAnsi="Times New Roman" w:cs="Times New Roman"/>
        </w:rPr>
        <w:t xml:space="preserve">, </w:t>
      </w:r>
      <w:r w:rsidR="007671E6" w:rsidRPr="00AD5FAB">
        <w:rPr>
          <w:rFonts w:ascii="Times New Roman" w:hAnsi="Times New Roman" w:cs="Times New Roman"/>
        </w:rPr>
        <w:t xml:space="preserve">we </w:t>
      </w:r>
      <w:r w:rsidRPr="00AD5FAB">
        <w:rPr>
          <w:rFonts w:ascii="Times New Roman" w:hAnsi="Times New Roman" w:cs="Times New Roman"/>
        </w:rPr>
        <w:t>therefore included behaviours that are commonly described as indices of animal personality</w:t>
      </w:r>
      <w:r w:rsidR="004803F1" w:rsidRPr="00AD5FAB">
        <w:rPr>
          <w:rFonts w:ascii="Times New Roman" w:hAnsi="Times New Roman" w:cs="Times New Roman"/>
        </w:rPr>
        <w:t>, and</w:t>
      </w:r>
      <w:r w:rsidRPr="00AD5FAB">
        <w:rPr>
          <w:rFonts w:ascii="Times New Roman" w:hAnsi="Times New Roman" w:cs="Times New Roman"/>
        </w:rPr>
        <w:t xml:space="preserve"> </w:t>
      </w:r>
      <w:r w:rsidR="00A2784A" w:rsidRPr="00AD5FAB">
        <w:rPr>
          <w:rFonts w:ascii="Times New Roman" w:hAnsi="Times New Roman" w:cs="Times New Roman"/>
        </w:rPr>
        <w:t xml:space="preserve">also </w:t>
      </w:r>
      <w:r w:rsidR="004803F1" w:rsidRPr="00AD5FAB">
        <w:rPr>
          <w:rFonts w:ascii="Times New Roman" w:hAnsi="Times New Roman" w:cs="Times New Roman"/>
        </w:rPr>
        <w:t>where</w:t>
      </w:r>
      <w:r w:rsidR="00F059B0" w:rsidRPr="00AD5FAB">
        <w:rPr>
          <w:rFonts w:ascii="Times New Roman" w:hAnsi="Times New Roman" w:cs="Times New Roman"/>
        </w:rPr>
        <w:t xml:space="preserve"> the authors interpreted behaviours as ‘personalities’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22,49</w:t>
      </w:r>
      <w:r w:rsidRPr="00AD5FAB">
        <w:rPr>
          <w:rFonts w:ascii="Times New Roman" w:hAnsi="Times New Roman" w:cs="Times New Roman"/>
        </w:rPr>
        <w:fldChar w:fldCharType="end"/>
      </w:r>
      <w:r w:rsidRPr="00AD5FAB">
        <w:rPr>
          <w:rFonts w:ascii="Times New Roman" w:hAnsi="Times New Roman" w:cs="Times New Roman"/>
        </w:rPr>
        <w:t>.</w:t>
      </w:r>
      <w:r w:rsidR="00874719" w:rsidRPr="00AD5FAB">
        <w:rPr>
          <w:rFonts w:ascii="Times New Roman" w:hAnsi="Times New Roman" w:cs="Times New Roman"/>
        </w:rPr>
        <w:t xml:space="preserve">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2D7DF3EE"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8A1839" w:rsidRPr="00AD5FAB">
        <w:rPr>
          <w:rFonts w:ascii="Times New Roman" w:hAnsi="Times New Roman" w:cs="Times New Roman"/>
        </w:rPr>
        <w:t>ure</w:t>
      </w:r>
      <w:r w:rsidRPr="00AD5FAB">
        <w:rPr>
          <w:rFonts w:ascii="Times New Roman" w:hAnsi="Times New Roman" w:cs="Times New Roman"/>
        </w:rPr>
        <w:t xml:space="preserve"> 3). We extracted means, measures of variance (standard deviation or standard error) </w:t>
      </w:r>
      <w:r w:rsidRPr="00AD5FAB">
        <w:rPr>
          <w:rFonts w:ascii="Times New Roman" w:hAnsi="Times New Roman" w:cs="Times New Roman"/>
        </w:rPr>
        <w:lastRenderedPageBreak/>
        <w:t xml:space="preserve">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55</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41FBABE2"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64B5A29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1</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58F58578"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2</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to meet normality assumptions before calculating the relevant effect 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5403BDF6"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56</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357E333C"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3</w:t>
      </w:r>
    </w:p>
    <w:p w14:paraId="7BDB2957" w14:textId="77777777" w:rsidR="00DA2BB5" w:rsidRPr="00AD5FAB" w:rsidRDefault="00554D54"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0C1247A1"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4</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7BDA6D3"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5</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554D54"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6E17CDCB" w:rsidR="00DA2BB5" w:rsidRPr="00AD5FAB" w:rsidRDefault="00DA2BB5" w:rsidP="00DA2BB5">
      <w:pPr>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6</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1C6464CC"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lastRenderedPageBreak/>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52,57</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6A8383E1"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3F4313" w:rsidRPr="00AD5FAB">
        <w:rPr>
          <w:rFonts w:ascii="Times New Roman" w:eastAsiaTheme="minorEastAsia" w:hAnsi="Times New Roman" w:cs="Times New Roman"/>
        </w:rPr>
        <w:fldChar w:fldCharType="begin" w:fldLock="1"/>
      </w:r>
      <w:r w:rsidR="003B051B" w:rsidRPr="00AD5FAB">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7A70A3" w:rsidRPr="00AD5FAB">
        <w:rPr>
          <w:rFonts w:ascii="Times New Roman" w:eastAsiaTheme="minorEastAsia" w:hAnsi="Times New Roman" w:cs="Times New Roman"/>
          <w:noProof/>
          <w:vertAlign w:val="superscript"/>
        </w:rPr>
        <w:t>52,58</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0E930FB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7</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554D54"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04A8E829" w14:textId="61988E5E" w:rsidR="00DA2BB5" w:rsidRPr="00AD5FAB" w:rsidRDefault="00DA2BB5" w:rsidP="0068707B">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Eq. </w:t>
      </w:r>
      <w:r w:rsidR="00733A60" w:rsidRPr="00AD5FAB">
        <w:rPr>
          <w:rFonts w:ascii="Times New Roman" w:eastAsiaTheme="minorEastAsia" w:hAnsi="Times New Roman" w:cs="Times New Roman"/>
          <w:i/>
          <w:sz w:val="20"/>
          <w:szCs w:val="20"/>
        </w:rPr>
        <w:t>8</w:t>
      </w:r>
      <w:r w:rsidRPr="00AD5FAB">
        <w:rPr>
          <w:rFonts w:ascii="Times New Roman" w:eastAsiaTheme="minorEastAsia" w:hAnsi="Times New Roman" w:cs="Times New Roman"/>
          <w:sz w:val="20"/>
          <w:szCs w:val="20"/>
        </w:rPr>
        <w:t xml:space="preserve"> </w:t>
      </w:r>
    </w:p>
    <w:p w14:paraId="5EDF2637" w14:textId="77777777" w:rsidR="00DA2BB5" w:rsidRPr="00AD5FAB" w:rsidRDefault="00DA2BB5" w:rsidP="0068707B">
      <w:pPr>
        <w:spacing w:line="480" w:lineRule="auto"/>
        <w:contextualSpacing/>
        <w:rPr>
          <w:rFonts w:ascii="Times New Roman" w:hAnsi="Times New Roman" w:cs="Times New Roman"/>
          <w:sz w:val="21"/>
          <w:szCs w:val="21"/>
        </w:rPr>
      </w:pP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lastRenderedPageBreak/>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6B2FE15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 </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20</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9F1657"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35</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59</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0E0CCA75"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 xml:space="preserve">Eq. </w:t>
      </w:r>
      <w:r w:rsidR="0087532E" w:rsidRPr="00AD5FA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49DE3BF8"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w:t>
      </w:r>
      <w:r w:rsidRPr="00AD5FAB">
        <w:rPr>
          <w:rFonts w:ascii="Times New Roman" w:hAnsi="Times New Roman" w:cs="Times New Roman"/>
        </w:rPr>
        <w:lastRenderedPageBreak/>
        <w:t xml:space="preserve">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60</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348047D3"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Supplementary Tables S</w:t>
      </w:r>
      <w:r w:rsidR="004803F1" w:rsidRPr="00AD5FAB">
        <w:rPr>
          <w:rFonts w:ascii="Times New Roman" w:hAnsi="Times New Roman" w:cs="Times New Roman"/>
          <w:color w:val="000000" w:themeColor="text1"/>
        </w:rPr>
        <w:t>9</w:t>
      </w:r>
      <w:r w:rsidRPr="00AD5FAB">
        <w:rPr>
          <w:rFonts w:ascii="Times New Roman" w:hAnsi="Times New Roman" w:cs="Times New Roman"/>
          <w:color w:val="000000" w:themeColor="text1"/>
        </w:rPr>
        <w:t>-S1</w:t>
      </w:r>
      <w:r w:rsidR="004803F1" w:rsidRPr="00AD5FAB">
        <w:rPr>
          <w:rFonts w:ascii="Times New Roman" w:hAnsi="Times New Roman" w:cs="Times New Roman"/>
          <w:color w:val="000000" w:themeColor="text1"/>
        </w:rPr>
        <w:t>3</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2A9DD215"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Meta-analyses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2AAFFA9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2453C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61</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Pr="00AD5FAB">
        <w:rPr>
          <w:rFonts w:ascii="Times New Roman" w:hAnsi="Times New Roman" w:cs="Times New Roman"/>
          <w:i/>
          <w:iCs/>
        </w:rPr>
        <w:fldChar w:fldCharType="begin" w:fldLock="1"/>
      </w:r>
      <w:r w:rsidR="003B051B" w:rsidRPr="00AD5FAB">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sidRPr="00AD5FAB">
        <w:rPr>
          <w:rFonts w:ascii="Times New Roman" w:hAnsi="Times New Roman" w:cs="Times New Roman"/>
          <w:i/>
          <w:iCs/>
        </w:rPr>
        <w:fldChar w:fldCharType="separate"/>
      </w:r>
      <w:r w:rsidR="007A70A3" w:rsidRPr="00AD5FAB">
        <w:rPr>
          <w:rFonts w:ascii="Times New Roman" w:hAnsi="Times New Roman" w:cs="Times New Roman"/>
          <w:iCs/>
          <w:noProof/>
          <w:vertAlign w:val="superscript"/>
        </w:rPr>
        <w:t>62</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combined due to low sample sizes). Although we were interested in whether sex differences 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Furthermore, the diversity of taxa made it challenging to create a full phylogeny that included all taxa</w:t>
      </w:r>
      <w:r w:rsidR="00686FAF" w:rsidRPr="00AD5FAB">
        <w:rPr>
          <w:rFonts w:ascii="Times New Roman" w:hAnsi="Times New Roman" w:cs="Times New Roman"/>
        </w:rPr>
        <w:t xml:space="preserve"> to account for evolutionary relationships and non-independence</w:t>
      </w:r>
      <w:r w:rsidR="002453C5"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53</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01C366A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24,63</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Pr="00AD5FAB">
        <w:rPr>
          <w:rFonts w:ascii="Times New Roman" w:hAnsi="Times New Roman" w:cs="Times New Roman"/>
        </w:rPr>
        <w:fldChar w:fldCharType="begin" w:fldLock="1"/>
      </w:r>
      <w:r w:rsidR="007A70A3" w:rsidRPr="00AD5FAB">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sidRPr="00AD5FAB">
        <w:rPr>
          <w:rFonts w:ascii="Times New Roman" w:hAnsi="Times New Roman" w:cs="Times New Roman"/>
        </w:rPr>
        <w:fldChar w:fldCharType="separate"/>
      </w:r>
      <w:r w:rsidR="003A2BE2" w:rsidRPr="00AD5FAB">
        <w:rPr>
          <w:rFonts w:ascii="Times New Roman" w:hAnsi="Times New Roman" w:cs="Times New Roman"/>
          <w:noProof/>
          <w:vertAlign w:val="superscript"/>
        </w:rPr>
        <w:t>14</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64</w:t>
      </w:r>
      <w:r w:rsidRPr="00AD5FAB">
        <w:rPr>
          <w:rFonts w:ascii="Times New Roman" w:hAnsi="Times New Roman" w:cs="Times New Roman"/>
        </w:rPr>
        <w:fldChar w:fldCharType="end"/>
      </w:r>
      <w:r w:rsidRPr="00AD5FAB">
        <w:rPr>
          <w:rFonts w:ascii="Times New Roman" w:hAnsi="Times New Roman" w:cs="Times New Roman"/>
        </w:rPr>
        <w:t xml:space="preserve">. To correct </w:t>
      </w:r>
      <w:r w:rsidRPr="00AD5FAB">
        <w:rPr>
          <w:rFonts w:ascii="Times New Roman" w:hAnsi="Times New Roman" w:cs="Times New Roman"/>
        </w:rPr>
        <w:lastRenderedPageBreak/>
        <w:t xml:space="preserve">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65</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66</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67</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68,69</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69</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557FAE74"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xml:space="preserve">, and sexual selection (e.g. the level of male-male competition or female mate choice might affect male levels of aggression and female levels of </w:t>
      </w:r>
      <w:r w:rsidRPr="00AD5FAB">
        <w:rPr>
          <w:rFonts w:ascii="Times New Roman" w:hAnsi="Times New Roman" w:cs="Times New Roman"/>
        </w:rPr>
        <w:lastRenderedPageBreak/>
        <w:t>exploration</w:t>
      </w:r>
      <w:r w:rsidR="00285752" w:rsidRPr="00AD5FAB">
        <w:rPr>
          <w:rFonts w:ascii="Times New Roman" w:hAnsi="Times New Roman" w:cs="Times New Roman"/>
        </w:rPr>
        <w:t>)</w:t>
      </w:r>
      <w:r w:rsidRPr="00AD5FAB">
        <w:rPr>
          <w:rFonts w:ascii="Times New Roman" w:hAnsi="Times New Roman" w:cs="Times New Roman"/>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39C8F9B9" w14:textId="21D961DE"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53</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(Supplementary Tables S</w:t>
      </w:r>
      <w:r w:rsidR="004D594A" w:rsidRPr="00AD5FAB">
        <w:rPr>
          <w:rFonts w:ascii="Times New Roman" w:hAnsi="Times New Roman" w:cs="Times New Roman"/>
        </w:rPr>
        <w:t>24-S22</w:t>
      </w:r>
      <w:r w:rsidR="00F6077B" w:rsidRPr="00AD5FAB">
        <w:rPr>
          <w:rFonts w:ascii="Times New Roman" w:hAnsi="Times New Roman" w:cs="Times New Roman"/>
        </w:rPr>
        <w:t>)</w:t>
      </w:r>
      <w:r w:rsidRPr="00AD5FAB">
        <w:rPr>
          <w:rFonts w:ascii="Times New Roman" w:hAnsi="Times New Roman" w:cs="Times New Roman"/>
        </w:rPr>
        <w:t xml:space="preserve">. </w:t>
      </w:r>
      <w:r w:rsidR="0091087D" w:rsidRPr="00AD5FAB">
        <w:rPr>
          <w:rFonts w:ascii="Times New Roman" w:hAnsi="Times New Roman" w:cs="Times New Roman"/>
        </w:rPr>
        <w:t xml:space="preserve">The results presented in Tables 1-3 are robust and not due to non-independence. </w:t>
      </w:r>
      <w:r w:rsidRPr="00AD5FAB">
        <w:rPr>
          <w:rFonts w:ascii="Times New Roman" w:hAnsi="Times New Roman" w:cs="Times New Roman"/>
        </w:rPr>
        <w:br/>
      </w:r>
    </w:p>
    <w:p w14:paraId="6E210E6A" w14:textId="7777777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For all models we present meta-analytic mean estimates and 95% confidence intervals (Tables 1-3).</w:t>
      </w:r>
    </w:p>
    <w:p w14:paraId="0532DB0B" w14:textId="77777777" w:rsidR="00DA2BB5" w:rsidRPr="00AD5FAB" w:rsidRDefault="00DA2BB5" w:rsidP="00AD1ADB">
      <w:pPr>
        <w:spacing w:line="480" w:lineRule="auto"/>
        <w:contextualSpacing/>
        <w:rPr>
          <w:rFonts w:ascii="Times New Roman" w:hAnsi="Times New Roman" w:cs="Times New Roman"/>
        </w:rPr>
      </w:pPr>
    </w:p>
    <w:p w14:paraId="2E5478B5" w14:textId="535FC17F" w:rsidR="00C31743" w:rsidRPr="00AD5FAB" w:rsidRDefault="00DA2BB5" w:rsidP="00AD1ADB">
      <w:pPr>
        <w:spacing w:line="480" w:lineRule="auto"/>
        <w:contextualSpacing/>
        <w:rPr>
          <w:rFonts w:ascii="Times New Roman" w:hAnsi="Times New Roman" w:cs="Times New Roman"/>
          <w:i/>
        </w:rPr>
      </w:pPr>
      <w:r w:rsidRPr="00AD5FAB">
        <w:rPr>
          <w:rFonts w:ascii="Times New Roman" w:hAnsi="Times New Roman" w:cs="Times New Roman"/>
          <w:i/>
        </w:rPr>
        <w:t xml:space="preserve">Publication </w:t>
      </w:r>
      <w:r w:rsidR="00371994" w:rsidRPr="00AD5FAB">
        <w:rPr>
          <w:rFonts w:ascii="Times New Roman" w:hAnsi="Times New Roman" w:cs="Times New Roman"/>
          <w:i/>
        </w:rPr>
        <w:t>b</w:t>
      </w:r>
      <w:r w:rsidRPr="00AD5FAB">
        <w:rPr>
          <w:rFonts w:ascii="Times New Roman" w:hAnsi="Times New Roman" w:cs="Times New Roman"/>
          <w:i/>
        </w:rPr>
        <w:t>ias</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0FE17F6A"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C429DD" w:rsidRPr="00AD5FAB">
        <w:rPr>
          <w:rFonts w:ascii="Times New Roman" w:hAnsi="Times New Roman" w:cs="Times New Roman"/>
        </w:rPr>
        <w:fldChar w:fldCharType="begin" w:fldLock="1"/>
      </w:r>
      <w:r w:rsidR="003B051B" w:rsidRPr="00AD5FAB">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AD5FAB">
        <w:rPr>
          <w:rFonts w:ascii="Times New Roman" w:hAnsi="Times New Roman" w:cs="Times New Roman"/>
        </w:rPr>
        <w:fldChar w:fldCharType="separate"/>
      </w:r>
      <w:r w:rsidR="007A70A3" w:rsidRPr="00AD5FAB">
        <w:rPr>
          <w:rFonts w:ascii="Times New Roman" w:hAnsi="Times New Roman" w:cs="Times New Roman"/>
          <w:noProof/>
          <w:vertAlign w:val="superscript"/>
        </w:rPr>
        <w:t>70</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0B2955C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Eq. 1</w:t>
      </w:r>
      <w:r w:rsidR="00C31743" w:rsidRPr="00AD5FAB">
        <w:rPr>
          <w:rFonts w:ascii="Times New Roman" w:hAnsi="Times New Roman" w:cs="Times New Roman"/>
          <w:i/>
          <w:sz w:val="20"/>
        </w:rPr>
        <w:t>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3ABC37C3" w14:textId="77777777" w:rsidR="00DA2BB5" w:rsidRPr="00AD5FAB" w:rsidRDefault="00DA2BB5" w:rsidP="00AD1ADB">
      <w:pPr>
        <w:spacing w:line="480" w:lineRule="auto"/>
        <w:contextualSpacing/>
        <w:rPr>
          <w:rFonts w:ascii="Times New Roman" w:hAnsi="Times New Roman" w:cs="Times New Roman"/>
        </w:rPr>
      </w:pPr>
    </w:p>
    <w:p w14:paraId="5194F3DE" w14:textId="5BCCAACD" w:rsidR="00DA2BB5" w:rsidRPr="00AD5FAB" w:rsidRDefault="00DA2BB5" w:rsidP="00AD1ADB">
      <w:pPr>
        <w:spacing w:line="480" w:lineRule="auto"/>
        <w:rPr>
          <w:rFonts w:ascii="Times New Roman" w:hAnsi="Times New Roman" w:cs="Times New Roman"/>
          <w:b/>
        </w:rPr>
      </w:pPr>
      <w:r w:rsidRPr="00AD5FAB">
        <w:rPr>
          <w:rFonts w:ascii="Times New Roman" w:hAnsi="Times New Roman" w:cs="Times New Roman"/>
          <w:b/>
        </w:rPr>
        <w:t>Data availability</w:t>
      </w:r>
    </w:p>
    <w:p w14:paraId="5A5C6F14" w14:textId="12FC3659" w:rsidR="00DA2BB5" w:rsidRPr="00AD5FAB" w:rsidRDefault="008735F5" w:rsidP="00AD1ADB">
      <w:pPr>
        <w:spacing w:line="480" w:lineRule="auto"/>
        <w:contextualSpacing/>
        <w:rPr>
          <w:rFonts w:ascii="Times New Roman" w:hAnsi="Times New Roman" w:cs="Times New Roman"/>
        </w:rPr>
      </w:pPr>
      <w:r>
        <w:rPr>
          <w:rFonts w:ascii="Times New Roman" w:hAnsi="Times New Roman" w:cs="Times New Roman"/>
        </w:rPr>
        <w:t xml:space="preserve">All data and code used in this study have been provided as Supplementary Material, but will also be uploaded to the Open Science Foundation </w:t>
      </w:r>
      <w:r w:rsidR="001145CD">
        <w:rPr>
          <w:rFonts w:ascii="Times New Roman" w:hAnsi="Times New Roman" w:cs="Times New Roman"/>
        </w:rPr>
        <w:t>when</w:t>
      </w:r>
      <w:r>
        <w:rPr>
          <w:rFonts w:ascii="Times New Roman" w:hAnsi="Times New Roman" w:cs="Times New Roman"/>
        </w:rPr>
        <w:t xml:space="preserve"> accepted: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0E92D719" w14:textId="3252841E" w:rsidR="00BF1353" w:rsidRPr="00AD5FAB" w:rsidRDefault="00BF1353" w:rsidP="00AD1ADB">
      <w:pPr>
        <w:spacing w:line="480" w:lineRule="auto"/>
        <w:contextualSpacing/>
        <w:rPr>
          <w:rFonts w:ascii="Times New Roman" w:hAnsi="Times New Roman" w:cs="Times New Roman"/>
        </w:rPr>
      </w:pPr>
    </w:p>
    <w:p w14:paraId="1B953582" w14:textId="67ED9CF9" w:rsidR="0051003E" w:rsidRPr="00AD5FAB" w:rsidRDefault="00BF1353" w:rsidP="00AD1ADB">
      <w:pPr>
        <w:spacing w:line="480" w:lineRule="auto"/>
        <w:contextualSpacing/>
        <w:rPr>
          <w:rFonts w:ascii="Times New Roman" w:hAnsi="Times New Roman" w:cs="Times New Roman"/>
          <w:b/>
          <w:bCs/>
        </w:rPr>
      </w:pPr>
      <w:r w:rsidRPr="00AD5FAB">
        <w:rPr>
          <w:rFonts w:ascii="Times New Roman" w:hAnsi="Times New Roman" w:cs="Times New Roman"/>
          <w:b/>
          <w:bCs/>
        </w:rPr>
        <w:t>Author contributions</w:t>
      </w:r>
    </w:p>
    <w:p w14:paraId="13639DF5" w14:textId="321F0B56" w:rsidR="00BF1353" w:rsidRPr="00AD5FAB" w:rsidRDefault="00BF1353" w:rsidP="00AD1ADB">
      <w:pPr>
        <w:spacing w:line="480" w:lineRule="auto"/>
        <w:contextualSpacing/>
        <w:rPr>
          <w:rFonts w:ascii="Times New Roman" w:hAnsi="Times New Roman" w:cs="Times New Roman"/>
        </w:rPr>
      </w:pPr>
      <w:r w:rsidRPr="00AD5FAB">
        <w:rPr>
          <w:rFonts w:ascii="Times New Roman" w:hAnsi="Times New Roman" w:cs="Times New Roman"/>
        </w:rPr>
        <w:t xml:space="preserve">MDJ conceived the study, LMH collected data and conducted data analyses with DWAN. LMH wrote the first draft of the manuscript, and DWAN and MDJ </w:t>
      </w:r>
      <w:r w:rsidR="00BD1790">
        <w:rPr>
          <w:rFonts w:ascii="Times New Roman" w:hAnsi="Times New Roman" w:cs="Times New Roman"/>
        </w:rPr>
        <w:t xml:space="preserve">edited and </w:t>
      </w:r>
      <w:r w:rsidR="004116C1">
        <w:rPr>
          <w:rFonts w:ascii="Times New Roman" w:hAnsi="Times New Roman" w:cs="Times New Roman"/>
        </w:rPr>
        <w:t>revised</w:t>
      </w:r>
      <w:r w:rsidRPr="00AD5FAB">
        <w:rPr>
          <w:rFonts w:ascii="Times New Roman" w:hAnsi="Times New Roman" w:cs="Times New Roman"/>
        </w:rPr>
        <w:t xml:space="preserve"> the final version. All authors have read </w:t>
      </w:r>
      <w:r w:rsidR="00EB48FC" w:rsidRPr="00AD5FAB">
        <w:rPr>
          <w:rFonts w:ascii="Times New Roman" w:hAnsi="Times New Roman" w:cs="Times New Roman"/>
        </w:rPr>
        <w:t xml:space="preserve">and approved </w:t>
      </w:r>
      <w:r w:rsidRPr="00AD5FAB">
        <w:rPr>
          <w:rFonts w:ascii="Times New Roman" w:hAnsi="Times New Roman" w:cs="Times New Roman"/>
        </w:rPr>
        <w:t xml:space="preserve">the final version of </w:t>
      </w:r>
      <w:r w:rsidR="00EB48FC" w:rsidRPr="00AD5FAB">
        <w:rPr>
          <w:rFonts w:ascii="Times New Roman" w:hAnsi="Times New Roman" w:cs="Times New Roman"/>
        </w:rPr>
        <w:t>this</w:t>
      </w:r>
      <w:r w:rsidRPr="00AD5FAB">
        <w:rPr>
          <w:rFonts w:ascii="Times New Roman" w:hAnsi="Times New Roman" w:cs="Times New Roman"/>
        </w:rPr>
        <w:t xml:space="preserve"> manuscript </w:t>
      </w:r>
      <w:r w:rsidR="00EB48FC" w:rsidRPr="00AD5FAB">
        <w:rPr>
          <w:rFonts w:ascii="Times New Roman" w:hAnsi="Times New Roman" w:cs="Times New Roman"/>
        </w:rPr>
        <w:t>submitted</w:t>
      </w:r>
      <w:r w:rsidRPr="00AD5FAB">
        <w:rPr>
          <w:rFonts w:ascii="Times New Roman" w:hAnsi="Times New Roman" w:cs="Times New Roman"/>
        </w:rPr>
        <w:t xml:space="preserve"> for publication. </w:t>
      </w:r>
    </w:p>
    <w:p w14:paraId="589ADBCD" w14:textId="47EF1D1E" w:rsidR="002B4E0E" w:rsidRPr="00AD5FAB" w:rsidRDefault="002B4E0E" w:rsidP="00AD1ADB">
      <w:pPr>
        <w:spacing w:line="480" w:lineRule="auto"/>
        <w:contextualSpacing/>
        <w:rPr>
          <w:rFonts w:ascii="Times New Roman" w:hAnsi="Times New Roman" w:cs="Times New Roman"/>
        </w:rPr>
      </w:pPr>
    </w:p>
    <w:p w14:paraId="1716C806" w14:textId="21ABEDC0" w:rsidR="0051003E" w:rsidRPr="00AD5FAB" w:rsidRDefault="00585972" w:rsidP="00AD1ADB">
      <w:pPr>
        <w:spacing w:line="480" w:lineRule="auto"/>
        <w:contextualSpacing/>
        <w:rPr>
          <w:rFonts w:ascii="Times New Roman" w:hAnsi="Times New Roman" w:cs="Times New Roman"/>
          <w:b/>
          <w:bCs/>
        </w:rPr>
      </w:pPr>
      <w:r w:rsidRPr="00AD5FAB">
        <w:rPr>
          <w:rFonts w:ascii="Times New Roman" w:hAnsi="Times New Roman" w:cs="Times New Roman"/>
          <w:b/>
          <w:bCs/>
        </w:rPr>
        <w:t>Competing interests</w:t>
      </w:r>
    </w:p>
    <w:p w14:paraId="6E978FA2" w14:textId="1A0C6232" w:rsidR="00585972" w:rsidRPr="00AD5FAB" w:rsidRDefault="002B4E0E" w:rsidP="00AD1ADB">
      <w:pPr>
        <w:spacing w:line="480" w:lineRule="auto"/>
        <w:contextualSpacing/>
        <w:rPr>
          <w:rFonts w:ascii="Times New Roman" w:hAnsi="Times New Roman" w:cs="Times New Roman"/>
        </w:rPr>
      </w:pPr>
      <w:r w:rsidRPr="00AD5FAB">
        <w:rPr>
          <w:rFonts w:ascii="Times New Roman" w:hAnsi="Times New Roman" w:cs="Times New Roman"/>
        </w:rPr>
        <w:t xml:space="preserve">LMH </w:t>
      </w:r>
      <w:r w:rsidR="0027278E">
        <w:rPr>
          <w:rFonts w:ascii="Times New Roman" w:hAnsi="Times New Roman" w:cs="Times New Roman"/>
        </w:rPr>
        <w:t>was s</w:t>
      </w:r>
      <w:r w:rsidRPr="00AD5FAB">
        <w:rPr>
          <w:rFonts w:ascii="Times New Roman" w:hAnsi="Times New Roman" w:cs="Times New Roman"/>
        </w:rPr>
        <w:t>upport</w:t>
      </w:r>
      <w:r w:rsidR="0027278E">
        <w:rPr>
          <w:rFonts w:ascii="Times New Roman" w:hAnsi="Times New Roman" w:cs="Times New Roman"/>
        </w:rPr>
        <w:t>ed</w:t>
      </w:r>
      <w:r w:rsidRPr="00AD5FAB">
        <w:rPr>
          <w:rFonts w:ascii="Times New Roman" w:hAnsi="Times New Roman" w:cs="Times New Roman"/>
        </w:rPr>
        <w:t xml:space="preserve"> </w:t>
      </w:r>
      <w:r w:rsidR="0027278E">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 xml:space="preserve">MDJ </w:t>
      </w:r>
      <w:r w:rsidR="00BD1790">
        <w:rPr>
          <w:rFonts w:ascii="Times New Roman" w:hAnsi="Times New Roman" w:cs="Times New Roman"/>
        </w:rPr>
        <w:t xml:space="preserve">and DWAN </w:t>
      </w:r>
      <w:r w:rsidR="0027278E">
        <w:rPr>
          <w:rFonts w:ascii="Times New Roman" w:hAnsi="Times New Roman" w:cs="Times New Roman"/>
        </w:rPr>
        <w:t>were</w:t>
      </w:r>
      <w:r w:rsidR="009B5F41" w:rsidRPr="009B5F41">
        <w:rPr>
          <w:rFonts w:ascii="Times New Roman" w:hAnsi="Times New Roman" w:cs="Times New Roman"/>
        </w:rPr>
        <w:t xml:space="preserve"> supported by </w:t>
      </w:r>
      <w:r w:rsidR="00BD1790">
        <w:rPr>
          <w:rFonts w:ascii="Times New Roman" w:hAnsi="Times New Roman" w:cs="Times New Roman"/>
        </w:rPr>
        <w:t>the Australian Research Council</w:t>
      </w:r>
      <w:r w:rsidR="009B5F41" w:rsidRPr="009B5F41">
        <w:rPr>
          <w:rFonts w:ascii="Times New Roman" w:hAnsi="Times New Roman" w:cs="Times New Roman"/>
        </w:rPr>
        <w:t xml:space="preserve"> (</w:t>
      </w:r>
      <w:r w:rsidR="0027278E">
        <w:rPr>
          <w:rFonts w:ascii="Times New Roman" w:hAnsi="Times New Roman" w:cs="Times New Roman"/>
        </w:rPr>
        <w:t xml:space="preserve">Discovery Grant </w:t>
      </w:r>
      <w:r w:rsidR="00BD1790" w:rsidRPr="00BD1790">
        <w:rPr>
          <w:rFonts w:ascii="Times New Roman" w:hAnsi="Times New Roman" w:cs="Times New Roman"/>
        </w:rPr>
        <w:t>DP190100279</w:t>
      </w:r>
      <w:r w:rsidR="00BD1790">
        <w:rPr>
          <w:rFonts w:ascii="Times New Roman" w:hAnsi="Times New Roman" w:cs="Times New Roman"/>
        </w:rPr>
        <w:t xml:space="preserve"> awarded to MDJ,</w:t>
      </w:r>
      <w:r w:rsidR="0027278E">
        <w:rPr>
          <w:rFonts w:ascii="Times New Roman" w:hAnsi="Times New Roman" w:cs="Times New Roman"/>
        </w:rPr>
        <w:t xml:space="preserve"> DECRA Fellowship </w:t>
      </w:r>
      <w:r w:rsidR="0027278E" w:rsidRPr="0027278E">
        <w:rPr>
          <w:rFonts w:ascii="Times New Roman" w:hAnsi="Times New Roman" w:cs="Times New Roman"/>
        </w:rPr>
        <w:t>DE</w:t>
      </w:r>
      <w:r w:rsidR="0027278E">
        <w:rPr>
          <w:rFonts w:ascii="Times New Roman" w:hAnsi="Times New Roman" w:cs="Times New Roman"/>
        </w:rPr>
        <w:t>150101774 awarded to DWAN</w:t>
      </w:r>
      <w:r w:rsidR="009B5F41" w:rsidRPr="009B5F41">
        <w:rPr>
          <w:rFonts w:ascii="Times New Roman" w:hAnsi="Times New Roman" w:cs="Times New Roman"/>
        </w:rPr>
        <w:t>)</w:t>
      </w:r>
      <w:r w:rsidR="00BD1790">
        <w:rPr>
          <w:rFonts w:ascii="Times New Roman" w:hAnsi="Times New Roman" w:cs="Times New Roman"/>
        </w:rPr>
        <w:t xml:space="preserve">. </w:t>
      </w:r>
      <w:r w:rsidR="0051003E" w:rsidRPr="009B5F41">
        <w:rPr>
          <w:rFonts w:ascii="Times New Roman" w:hAnsi="Times New Roman" w:cs="Times New Roman"/>
        </w:rPr>
        <w:t>All authors declare no conflict of interest.</w:t>
      </w:r>
      <w:r w:rsidR="0051003E" w:rsidRPr="00AD5FAB">
        <w:rPr>
          <w:rFonts w:ascii="Times New Roman" w:hAnsi="Times New Roman" w:cs="Times New Roman"/>
        </w:rPr>
        <w:t xml:space="preserve"> </w:t>
      </w:r>
    </w:p>
    <w:p w14:paraId="5E3CABA6" w14:textId="77777777" w:rsidR="00267814" w:rsidRPr="00AD5FAB" w:rsidRDefault="00267814" w:rsidP="00AD1ADB">
      <w:pPr>
        <w:spacing w:line="480" w:lineRule="auto"/>
        <w:contextualSpacing/>
        <w:rPr>
          <w:rFonts w:ascii="Times New Roman" w:hAnsi="Times New Roman" w:cs="Times New Roman"/>
          <w:color w:val="000000" w:themeColor="text1"/>
        </w:rPr>
      </w:pPr>
    </w:p>
    <w:p w14:paraId="0A818B2B" w14:textId="77777777"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59A3306E" w14:textId="2ABCB330" w:rsidR="007D7685" w:rsidRPr="00AD5FAB" w:rsidRDefault="00711861"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7D7685" w:rsidRPr="00AD5FAB">
        <w:rPr>
          <w:rFonts w:ascii="Times New Roman" w:hAnsi="Times New Roman" w:cs="Times New Roman"/>
          <w:noProof/>
          <w:lang w:val="en-GB"/>
        </w:rPr>
        <w:t>1.</w:t>
      </w:r>
      <w:r w:rsidR="007D7685" w:rsidRPr="00AD5FAB">
        <w:rPr>
          <w:rFonts w:ascii="Times New Roman" w:hAnsi="Times New Roman" w:cs="Times New Roman"/>
          <w:noProof/>
          <w:lang w:val="en-GB"/>
        </w:rPr>
        <w:tab/>
        <w:t xml:space="preserve">Lehre, A. C., Lehre, K. P., Laake, P. &amp; Danbolt, N. C. Greater intrasex phenotype variability in males than in females is a fundamental aspect of the gender differences in humans. </w:t>
      </w:r>
      <w:r w:rsidR="007D7685" w:rsidRPr="00AD5FAB">
        <w:rPr>
          <w:rFonts w:ascii="Times New Roman" w:hAnsi="Times New Roman" w:cs="Times New Roman"/>
          <w:i/>
          <w:iCs/>
          <w:noProof/>
          <w:lang w:val="en-GB"/>
        </w:rPr>
        <w:t>Dev. Psychobiol.</w:t>
      </w:r>
      <w:r w:rsidR="007D7685" w:rsidRPr="00AD5FAB">
        <w:rPr>
          <w:rFonts w:ascii="Times New Roman" w:hAnsi="Times New Roman" w:cs="Times New Roman"/>
          <w:noProof/>
          <w:lang w:val="en-GB"/>
        </w:rPr>
        <w:t xml:space="preserve"> </w:t>
      </w:r>
      <w:r w:rsidR="007D7685" w:rsidRPr="00AD5FAB">
        <w:rPr>
          <w:rFonts w:ascii="Times New Roman" w:hAnsi="Times New Roman" w:cs="Times New Roman"/>
          <w:b/>
          <w:bCs/>
          <w:noProof/>
          <w:lang w:val="en-GB"/>
        </w:rPr>
        <w:t>51</w:t>
      </w:r>
      <w:r w:rsidR="007D7685" w:rsidRPr="00AD5FAB">
        <w:rPr>
          <w:rFonts w:ascii="Times New Roman" w:hAnsi="Times New Roman" w:cs="Times New Roman"/>
          <w:noProof/>
          <w:lang w:val="en-GB"/>
        </w:rPr>
        <w:t>, 198–206 (2009).</w:t>
      </w:r>
    </w:p>
    <w:p w14:paraId="6485D58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w:t>
      </w:r>
      <w:r w:rsidRPr="00AD5FAB">
        <w:rPr>
          <w:rFonts w:ascii="Times New Roman" w:hAnsi="Times New Roman" w:cs="Times New Roman"/>
          <w:noProof/>
          <w:lang w:val="en-GB"/>
        </w:rPr>
        <w:tab/>
        <w:t xml:space="preserve">Stewart-Williams, S. &amp; Halsey, L. G. Men, Women, and STEM: Why the Differences and What Should Be Done? </w:t>
      </w:r>
      <w:r w:rsidRPr="00AD5FAB">
        <w:rPr>
          <w:rFonts w:ascii="Times New Roman" w:hAnsi="Times New Roman" w:cs="Times New Roman"/>
          <w:i/>
          <w:iCs/>
          <w:noProof/>
          <w:lang w:val="en-GB"/>
        </w:rPr>
        <w:t>PsyArXiv</w:t>
      </w:r>
      <w:r w:rsidRPr="00AD5FAB">
        <w:rPr>
          <w:rFonts w:ascii="Times New Roman" w:hAnsi="Times New Roman" w:cs="Times New Roman"/>
          <w:noProof/>
          <w:lang w:val="en-GB"/>
        </w:rPr>
        <w:t xml:space="preserve"> (2018) doi:10.31234/osf.io/ms524.</w:t>
      </w:r>
    </w:p>
    <w:p w14:paraId="7D5DBFFC" w14:textId="699F66B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w:t>
      </w:r>
      <w:r w:rsidRPr="00AD5FAB">
        <w:rPr>
          <w:rFonts w:ascii="Times New Roman" w:hAnsi="Times New Roman" w:cs="Times New Roman"/>
          <w:noProof/>
          <w:lang w:val="en-GB"/>
        </w:rPr>
        <w:tab/>
        <w:t xml:space="preserve">Machin, S. &amp; Pekkarinen, T. Assessment: Global sex differences in test score variability. </w:t>
      </w:r>
      <w:r w:rsidRPr="00AD5FAB">
        <w:rPr>
          <w:rFonts w:ascii="Times New Roman" w:hAnsi="Times New Roman" w:cs="Times New Roman"/>
          <w:i/>
          <w:iCs/>
          <w:noProof/>
          <w:lang w:val="en-GB"/>
        </w:rPr>
        <w:t>Science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322</w:t>
      </w:r>
      <w:r w:rsidRPr="00AD5FAB">
        <w:rPr>
          <w:rFonts w:ascii="Times New Roman" w:hAnsi="Times New Roman" w:cs="Times New Roman"/>
          <w:noProof/>
          <w:lang w:val="en-GB"/>
        </w:rPr>
        <w:t>, 1331–1332 (2008).</w:t>
      </w:r>
    </w:p>
    <w:p w14:paraId="109B10E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w:t>
      </w:r>
      <w:r w:rsidRPr="00AD5FAB">
        <w:rPr>
          <w:rFonts w:ascii="Times New Roman" w:hAnsi="Times New Roman" w:cs="Times New Roman"/>
          <w:noProof/>
          <w:lang w:val="en-GB"/>
        </w:rPr>
        <w:tab/>
        <w:t xml:space="preserve">O’Dea, R. E., Lagisz, M., Jennions, M. D. &amp; Nakagawa, S. Gender differences in individual variation in academic grades fail to fit expected patterns for STEM. </w:t>
      </w:r>
      <w:r w:rsidRPr="00AD5FAB">
        <w:rPr>
          <w:rFonts w:ascii="Times New Roman" w:hAnsi="Times New Roman" w:cs="Times New Roman"/>
          <w:i/>
          <w:iCs/>
          <w:noProof/>
          <w:lang w:val="en-GB"/>
        </w:rPr>
        <w:t>Nat. Commun.</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9</w:t>
      </w:r>
      <w:r w:rsidRPr="00AD5FAB">
        <w:rPr>
          <w:rFonts w:ascii="Times New Roman" w:hAnsi="Times New Roman" w:cs="Times New Roman"/>
          <w:noProof/>
          <w:lang w:val="en-GB"/>
        </w:rPr>
        <w:t>, (2018).</w:t>
      </w:r>
    </w:p>
    <w:p w14:paraId="27E30B4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w:t>
      </w:r>
      <w:r w:rsidRPr="00AD5FAB">
        <w:rPr>
          <w:rFonts w:ascii="Times New Roman" w:hAnsi="Times New Roman" w:cs="Times New Roman"/>
          <w:noProof/>
          <w:lang w:val="en-GB"/>
        </w:rPr>
        <w:tab/>
        <w:t xml:space="preserve">Gray, H.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Sex differences in variability across nations in reading, mathematics and science: a meta-analytic extension of Baye and Monseur (2016). </w:t>
      </w:r>
      <w:r w:rsidRPr="00AD5FAB">
        <w:rPr>
          <w:rFonts w:ascii="Times New Roman" w:hAnsi="Times New Roman" w:cs="Times New Roman"/>
          <w:i/>
          <w:iCs/>
          <w:noProof/>
          <w:lang w:val="en-GB"/>
        </w:rPr>
        <w:t>Large-Scale Assessments Educ.</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(2019).</w:t>
      </w:r>
    </w:p>
    <w:p w14:paraId="4C33D16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w:t>
      </w:r>
      <w:r w:rsidRPr="00AD5FAB">
        <w:rPr>
          <w:rFonts w:ascii="Times New Roman" w:hAnsi="Times New Roman" w:cs="Times New Roman"/>
          <w:noProof/>
          <w:lang w:val="en-GB"/>
        </w:rPr>
        <w:tab/>
        <w:t xml:space="preserve">Baye, A. &amp; Monseur, C. Gender differences in variability and extreme scores in an international context. </w:t>
      </w:r>
      <w:r w:rsidRPr="00AD5FAB">
        <w:rPr>
          <w:rFonts w:ascii="Times New Roman" w:hAnsi="Times New Roman" w:cs="Times New Roman"/>
          <w:i/>
          <w:iCs/>
          <w:noProof/>
          <w:lang w:val="en-GB"/>
        </w:rPr>
        <w:t>Large-Scale Assessments Educ.</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w:t>
      </w:r>
      <w:r w:rsidRPr="00AD5FAB">
        <w:rPr>
          <w:rFonts w:ascii="Times New Roman" w:hAnsi="Times New Roman" w:cs="Times New Roman"/>
          <w:noProof/>
          <w:lang w:val="en-GB"/>
        </w:rPr>
        <w:t>, 1–16 (2016).</w:t>
      </w:r>
    </w:p>
    <w:p w14:paraId="7AF5EC0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7.</w:t>
      </w:r>
      <w:r w:rsidRPr="00AD5FAB">
        <w:rPr>
          <w:rFonts w:ascii="Times New Roman" w:hAnsi="Times New Roman" w:cs="Times New Roman"/>
          <w:noProof/>
          <w:lang w:val="en-GB"/>
        </w:rPr>
        <w:tab/>
        <w:t xml:space="preserve">Arden, R. &amp; Plomin, R. Sex differences in variance of intelligence across childhood.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41</w:t>
      </w:r>
      <w:r w:rsidRPr="00AD5FAB">
        <w:rPr>
          <w:rFonts w:ascii="Times New Roman" w:hAnsi="Times New Roman" w:cs="Times New Roman"/>
          <w:noProof/>
          <w:lang w:val="en-GB"/>
        </w:rPr>
        <w:t>, 39–48 (2006).</w:t>
      </w:r>
    </w:p>
    <w:p w14:paraId="476CD9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8.</w:t>
      </w:r>
      <w:r w:rsidRPr="00AD5FAB">
        <w:rPr>
          <w:rFonts w:ascii="Times New Roman" w:hAnsi="Times New Roman" w:cs="Times New Roman"/>
          <w:noProof/>
          <w:lang w:val="en-GB"/>
        </w:rPr>
        <w:tab/>
        <w:t xml:space="preserve">Johnson, W., Deary, I. J. &amp; Carothers, A. Sex Differences in Variability in General Intelligence: A New Look at the Old Question. </w:t>
      </w:r>
      <w:r w:rsidRPr="00AD5FAB">
        <w:rPr>
          <w:rFonts w:ascii="Times New Roman" w:hAnsi="Times New Roman" w:cs="Times New Roman"/>
          <w:i/>
          <w:iCs/>
          <w:noProof/>
          <w:lang w:val="en-GB"/>
        </w:rPr>
        <w:t>Perspect. Psychol.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w:t>
      </w:r>
      <w:r w:rsidRPr="00AD5FAB">
        <w:rPr>
          <w:rFonts w:ascii="Times New Roman" w:hAnsi="Times New Roman" w:cs="Times New Roman"/>
          <w:noProof/>
          <w:lang w:val="en-GB"/>
        </w:rPr>
        <w:t>, 518–531 (2008).</w:t>
      </w:r>
    </w:p>
    <w:p w14:paraId="35F05B7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9.</w:t>
      </w:r>
      <w:r w:rsidRPr="00AD5FAB">
        <w:rPr>
          <w:rFonts w:ascii="Times New Roman" w:hAnsi="Times New Roman" w:cs="Times New Roman"/>
          <w:noProof/>
          <w:lang w:val="en-GB"/>
        </w:rPr>
        <w:tab/>
        <w:t xml:space="preserve">Ju, C., Duan, Y. &amp; You, X. Retesting the greater male variability hypothesis in mainland China: A cross-regional study.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72</w:t>
      </w:r>
      <w:r w:rsidRPr="00AD5FAB">
        <w:rPr>
          <w:rFonts w:ascii="Times New Roman" w:hAnsi="Times New Roman" w:cs="Times New Roman"/>
          <w:noProof/>
          <w:lang w:val="en-GB"/>
        </w:rPr>
        <w:t>, 85–89 (2015).</w:t>
      </w:r>
    </w:p>
    <w:p w14:paraId="60F0E6C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10.</w:t>
      </w:r>
      <w:r w:rsidRPr="00AD5FAB">
        <w:rPr>
          <w:rFonts w:ascii="Times New Roman" w:hAnsi="Times New Roman" w:cs="Times New Roman"/>
          <w:noProof/>
          <w:lang w:val="en-GB"/>
        </w:rPr>
        <w:tab/>
        <w:t xml:space="preserve">Deary, I. J., Thorpe, G., Wilson, V., Starr, J. M. &amp; Whalley, L. J. Population sex differences in IQ at age 11: The Scottish mental survey 1932. </w:t>
      </w:r>
      <w:r w:rsidRPr="00AD5FAB">
        <w:rPr>
          <w:rFonts w:ascii="Times New Roman" w:hAnsi="Times New Roman" w:cs="Times New Roman"/>
          <w:i/>
          <w:iCs/>
          <w:noProof/>
          <w:lang w:val="en-GB"/>
        </w:rPr>
        <w:t>Intelligence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31</w:t>
      </w:r>
      <w:r w:rsidRPr="00AD5FAB">
        <w:rPr>
          <w:rFonts w:ascii="Times New Roman" w:hAnsi="Times New Roman" w:cs="Times New Roman"/>
          <w:noProof/>
          <w:lang w:val="en-GB"/>
        </w:rPr>
        <w:t>, 533–542 (2003).</w:t>
      </w:r>
    </w:p>
    <w:p w14:paraId="14D31DC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11.</w:t>
      </w:r>
      <w:r w:rsidRPr="00AD5FAB">
        <w:rPr>
          <w:rFonts w:ascii="Times New Roman" w:hAnsi="Times New Roman" w:cs="Times New Roman"/>
          <w:noProof/>
          <w:lang w:val="en-GB"/>
        </w:rPr>
        <w:tab/>
        <w:t xml:space="preserve">Borkenau, P., McCrae, R. R. &amp; Terracciano, A. Do men vary more than women in personality? A study in 51 cultures. </w:t>
      </w:r>
      <w:r w:rsidRPr="00AD5FAB">
        <w:rPr>
          <w:rFonts w:ascii="Times New Roman" w:hAnsi="Times New Roman" w:cs="Times New Roman"/>
          <w:i/>
          <w:iCs/>
          <w:noProof/>
          <w:lang w:val="en-GB"/>
        </w:rPr>
        <w:t>J. Res. Pers.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47</w:t>
      </w:r>
      <w:r w:rsidRPr="00AD5FAB">
        <w:rPr>
          <w:rFonts w:ascii="Times New Roman" w:hAnsi="Times New Roman" w:cs="Times New Roman"/>
          <w:noProof/>
          <w:lang w:val="en-GB"/>
        </w:rPr>
        <w:t>, 135–144 (2013).</w:t>
      </w:r>
    </w:p>
    <w:p w14:paraId="0229B32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12.</w:t>
      </w:r>
      <w:r w:rsidRPr="00AD5FAB">
        <w:rPr>
          <w:rFonts w:ascii="Times New Roman" w:hAnsi="Times New Roman" w:cs="Times New Roman"/>
          <w:noProof/>
          <w:lang w:val="en-GB"/>
        </w:rPr>
        <w:tab/>
        <w:t xml:space="preserve">Wierenga, L.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Greater male than female variability in regional brain structure across the lifespan. </w:t>
      </w:r>
      <w:r w:rsidRPr="00AD5FAB">
        <w:rPr>
          <w:rFonts w:ascii="Times New Roman" w:hAnsi="Times New Roman" w:cs="Times New Roman"/>
          <w:i/>
          <w:iCs/>
          <w:noProof/>
          <w:lang w:val="en-GB"/>
        </w:rPr>
        <w:t>bioRxiv</w:t>
      </w:r>
      <w:r w:rsidRPr="00AD5FAB">
        <w:rPr>
          <w:rFonts w:ascii="Times New Roman" w:hAnsi="Times New Roman" w:cs="Times New Roman"/>
          <w:noProof/>
          <w:lang w:val="en-GB"/>
        </w:rPr>
        <w:t xml:space="preserve"> 2020.02.17.952010 (2020) doi:10.1101/2020.02.17.952010.</w:t>
      </w:r>
    </w:p>
    <w:p w14:paraId="14C9EB6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13.</w:t>
      </w:r>
      <w:r w:rsidRPr="00AD5FAB">
        <w:rPr>
          <w:rFonts w:ascii="Times New Roman" w:hAnsi="Times New Roman" w:cs="Times New Roman"/>
          <w:noProof/>
          <w:lang w:val="en-GB"/>
        </w:rPr>
        <w:tab/>
        <w:t xml:space="preserve">Pinker, S. Sex Ed. </w:t>
      </w:r>
      <w:r w:rsidRPr="00AD5FAB">
        <w:rPr>
          <w:rFonts w:ascii="Times New Roman" w:hAnsi="Times New Roman" w:cs="Times New Roman"/>
          <w:i/>
          <w:iCs/>
          <w:noProof/>
          <w:lang w:val="en-GB"/>
        </w:rPr>
        <w:t>The New Republic</w:t>
      </w:r>
      <w:r w:rsidRPr="00AD5FAB">
        <w:rPr>
          <w:rFonts w:ascii="Times New Roman" w:hAnsi="Times New Roman" w:cs="Times New Roman"/>
          <w:noProof/>
          <w:lang w:val="en-GB"/>
        </w:rPr>
        <w:t xml:space="preserve"> (2005).</w:t>
      </w:r>
    </w:p>
    <w:p w14:paraId="2158B64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14.</w:t>
      </w:r>
      <w:r w:rsidRPr="00AD5FAB">
        <w:rPr>
          <w:rFonts w:ascii="Times New Roman" w:hAnsi="Times New Roman" w:cs="Times New Roman"/>
          <w:noProof/>
          <w:lang w:val="en-GB"/>
        </w:rPr>
        <w:tab/>
        <w:t xml:space="preserve">Feingold, A. Sex Differences in Variability in Intellectual Abilities: A New Look at an Old Controversy. </w:t>
      </w:r>
      <w:r w:rsidRPr="00AD5FAB">
        <w:rPr>
          <w:rFonts w:ascii="Times New Roman" w:hAnsi="Times New Roman" w:cs="Times New Roman"/>
          <w:i/>
          <w:iCs/>
          <w:noProof/>
          <w:lang w:val="en-GB"/>
        </w:rPr>
        <w:t>Rev. Educ. Res.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62</w:t>
      </w:r>
      <w:r w:rsidRPr="00AD5FAB">
        <w:rPr>
          <w:rFonts w:ascii="Times New Roman" w:hAnsi="Times New Roman" w:cs="Times New Roman"/>
          <w:noProof/>
          <w:lang w:val="en-GB"/>
        </w:rPr>
        <w:t>, 61–84 (1992).</w:t>
      </w:r>
    </w:p>
    <w:p w14:paraId="63555C7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15.</w:t>
      </w:r>
      <w:r w:rsidRPr="00AD5FAB">
        <w:rPr>
          <w:rFonts w:ascii="Times New Roman" w:hAnsi="Times New Roman" w:cs="Times New Roman"/>
          <w:noProof/>
          <w:lang w:val="en-GB"/>
        </w:rPr>
        <w:tab/>
        <w:t xml:space="preserve">Miller, D. I. &amp; Halpern, D. F. The new science of cognitive sex differences. </w:t>
      </w:r>
      <w:r w:rsidRPr="00AD5FAB">
        <w:rPr>
          <w:rFonts w:ascii="Times New Roman" w:hAnsi="Times New Roman" w:cs="Times New Roman"/>
          <w:i/>
          <w:iCs/>
          <w:noProof/>
          <w:lang w:val="en-GB"/>
        </w:rPr>
        <w:t>Trends Cogn.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18</w:t>
      </w:r>
      <w:r w:rsidRPr="00AD5FAB">
        <w:rPr>
          <w:rFonts w:ascii="Times New Roman" w:hAnsi="Times New Roman" w:cs="Times New Roman"/>
          <w:noProof/>
          <w:lang w:val="en-GB"/>
        </w:rPr>
        <w:t>, 37–45 (2014).</w:t>
      </w:r>
    </w:p>
    <w:p w14:paraId="5CC9348B" w14:textId="4213ACF2"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16.</w:t>
      </w:r>
      <w:r w:rsidRPr="00AD5FAB">
        <w:rPr>
          <w:rFonts w:ascii="Times New Roman" w:hAnsi="Times New Roman" w:cs="Times New Roman"/>
          <w:noProof/>
          <w:lang w:val="en-GB"/>
        </w:rPr>
        <w:tab/>
        <w:t>Pomiankowski, A. &amp; M</w:t>
      </w:r>
      <w:r w:rsidR="00180C94" w:rsidRPr="00AD5FAB">
        <w:rPr>
          <w:rFonts w:ascii="Times New Roman" w:hAnsi="Times New Roman" w:cs="Times New Roman"/>
          <w:noProof/>
          <w:lang w:val="en-GB"/>
        </w:rPr>
        <w:t>ø</w:t>
      </w:r>
      <w:r w:rsidRPr="00AD5FAB">
        <w:rPr>
          <w:rFonts w:ascii="Times New Roman" w:hAnsi="Times New Roman" w:cs="Times New Roman"/>
          <w:noProof/>
          <w:lang w:val="en-GB"/>
        </w:rPr>
        <w:t xml:space="preserve">ller, A. P. A resolution of the lek paradox. </w:t>
      </w:r>
      <w:r w:rsidRPr="00AD5FAB">
        <w:rPr>
          <w:rFonts w:ascii="Times New Roman" w:hAnsi="Times New Roman" w:cs="Times New Roman"/>
          <w:i/>
          <w:iCs/>
          <w:noProof/>
          <w:lang w:val="en-GB"/>
        </w:rPr>
        <w:t>Proc.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260</w:t>
      </w:r>
      <w:r w:rsidRPr="00AD5FAB">
        <w:rPr>
          <w:rFonts w:ascii="Times New Roman" w:hAnsi="Times New Roman" w:cs="Times New Roman"/>
          <w:noProof/>
          <w:lang w:val="en-GB"/>
        </w:rPr>
        <w:t>, 21–29 (1995).</w:t>
      </w:r>
    </w:p>
    <w:p w14:paraId="2DF1A73E" w14:textId="21F14254"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17.</w:t>
      </w:r>
      <w:r w:rsidRPr="00AD5FAB">
        <w:rPr>
          <w:rFonts w:ascii="Times New Roman" w:hAnsi="Times New Roman" w:cs="Times New Roman"/>
          <w:noProof/>
          <w:lang w:val="en-GB"/>
        </w:rPr>
        <w:tab/>
        <w:t xml:space="preserve">Reinhold, K. &amp; Engqvist, L. The variability is in the sex chromosomes. </w:t>
      </w:r>
      <w:r w:rsidRPr="00AD5FAB">
        <w:rPr>
          <w:rFonts w:ascii="Times New Roman" w:hAnsi="Times New Roman" w:cs="Times New Roman"/>
          <w:i/>
          <w:iCs/>
          <w:noProof/>
          <w:lang w:val="en-GB"/>
        </w:rPr>
        <w:t>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67</w:t>
      </w:r>
      <w:r w:rsidRPr="00AD5FAB">
        <w:rPr>
          <w:rFonts w:ascii="Times New Roman" w:hAnsi="Times New Roman" w:cs="Times New Roman"/>
          <w:noProof/>
          <w:lang w:val="en-GB"/>
        </w:rPr>
        <w:t>, 3662–3668 (2013).</w:t>
      </w:r>
    </w:p>
    <w:p w14:paraId="2AA9BAD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18.</w:t>
      </w:r>
      <w:r w:rsidRPr="00AD5FAB">
        <w:rPr>
          <w:rFonts w:ascii="Times New Roman" w:hAnsi="Times New Roman" w:cs="Times New Roman"/>
          <w:noProof/>
          <w:lang w:val="en-GB"/>
        </w:rPr>
        <w:tab/>
        <w:t xml:space="preserve">Wyman, M. J. &amp; Rowe, L. Male Bias in Distributions of Additive Genetic, Residual, and Phenotypic Variances of Shared Traits. </w:t>
      </w:r>
      <w:r w:rsidRPr="00AD5FAB">
        <w:rPr>
          <w:rFonts w:ascii="Times New Roman" w:hAnsi="Times New Roman" w:cs="Times New Roman"/>
          <w:i/>
          <w:iCs/>
          <w:noProof/>
          <w:lang w:val="en-GB"/>
        </w:rPr>
        <w:t>Am. Nat.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184</w:t>
      </w:r>
      <w:r w:rsidRPr="00AD5FAB">
        <w:rPr>
          <w:rFonts w:ascii="Times New Roman" w:hAnsi="Times New Roman" w:cs="Times New Roman"/>
          <w:noProof/>
          <w:lang w:val="en-GB"/>
        </w:rPr>
        <w:t>, 326–337 (2014).</w:t>
      </w:r>
    </w:p>
    <w:p w14:paraId="4C7157E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19.</w:t>
      </w:r>
      <w:r w:rsidRPr="00AD5FAB">
        <w:rPr>
          <w:rFonts w:ascii="Times New Roman" w:hAnsi="Times New Roman" w:cs="Times New Roman"/>
          <w:noProof/>
          <w:lang w:val="en-GB"/>
        </w:rPr>
        <w:tab/>
        <w:t xml:space="preserve">Zajitschek, S.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Sex and Power: sexual dimorphism in trait variability and its eco-</w:t>
      </w:r>
      <w:r w:rsidRPr="00AD5FAB">
        <w:rPr>
          <w:rFonts w:ascii="Times New Roman" w:hAnsi="Times New Roman" w:cs="Times New Roman"/>
          <w:noProof/>
          <w:lang w:val="en-GB"/>
        </w:rPr>
        <w:lastRenderedPageBreak/>
        <w:t xml:space="preserve">evolutionary and statistical implications. </w:t>
      </w:r>
      <w:r w:rsidRPr="00AD5FAB">
        <w:rPr>
          <w:rFonts w:ascii="Times New Roman" w:hAnsi="Times New Roman" w:cs="Times New Roman"/>
          <w:i/>
          <w:iCs/>
          <w:noProof/>
          <w:lang w:val="en-GB"/>
        </w:rPr>
        <w:t>BioRxiv</w:t>
      </w:r>
      <w:r w:rsidRPr="00AD5FAB">
        <w:rPr>
          <w:rFonts w:ascii="Times New Roman" w:hAnsi="Times New Roman" w:cs="Times New Roman"/>
          <w:noProof/>
          <w:lang w:val="en-GB"/>
        </w:rPr>
        <w:t xml:space="preserve"> 1–20 (2020).</w:t>
      </w:r>
    </w:p>
    <w:p w14:paraId="3345AFD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20.</w:t>
      </w:r>
      <w:r w:rsidRPr="00AD5FAB">
        <w:rPr>
          <w:rFonts w:ascii="Times New Roman" w:hAnsi="Times New Roman" w:cs="Times New Roman"/>
          <w:noProof/>
          <w:lang w:val="en-GB"/>
        </w:rPr>
        <w:tab/>
        <w:t xml:space="preserve">Tarka, M., Guenther, A., Niemelä, P. T., Nakagawa, S. &amp; Noble, D. W. A. Sex differences in life history, behavior, and physiology along a slow-fast continuum: a meta-analysis. </w:t>
      </w:r>
      <w:r w:rsidRPr="00AD5FAB">
        <w:rPr>
          <w:rFonts w:ascii="Times New Roman" w:hAnsi="Times New Roman" w:cs="Times New Roman"/>
          <w:i/>
          <w:iCs/>
          <w:noProof/>
          <w:lang w:val="en-GB"/>
        </w:rPr>
        <w:t>Behav. Ecol. Sociobiol.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72</w:t>
      </w:r>
      <w:r w:rsidRPr="00AD5FAB">
        <w:rPr>
          <w:rFonts w:ascii="Times New Roman" w:hAnsi="Times New Roman" w:cs="Times New Roman"/>
          <w:noProof/>
          <w:lang w:val="en-GB"/>
        </w:rPr>
        <w:t>, 132 (2018).</w:t>
      </w:r>
    </w:p>
    <w:p w14:paraId="137818D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21.</w:t>
      </w:r>
      <w:r w:rsidRPr="00AD5FAB">
        <w:rPr>
          <w:rFonts w:ascii="Times New Roman" w:hAnsi="Times New Roman" w:cs="Times New Roman"/>
          <w:noProof/>
          <w:lang w:val="en-GB"/>
        </w:rPr>
        <w:tab/>
        <w:t xml:space="preserve">Costa, P. T. &amp; McCrae, R. R. Four ways five factors are basic.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13</w:t>
      </w:r>
      <w:r w:rsidRPr="00AD5FAB">
        <w:rPr>
          <w:rFonts w:ascii="Times New Roman" w:hAnsi="Times New Roman" w:cs="Times New Roman"/>
          <w:noProof/>
          <w:lang w:val="en-GB"/>
        </w:rPr>
        <w:t>, 653–665 (1992).</w:t>
      </w:r>
    </w:p>
    <w:p w14:paraId="015E81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22.</w:t>
      </w:r>
      <w:r w:rsidRPr="00AD5FAB">
        <w:rPr>
          <w:rFonts w:ascii="Times New Roman" w:hAnsi="Times New Roman" w:cs="Times New Roman"/>
          <w:noProof/>
          <w:lang w:val="en-GB"/>
        </w:rPr>
        <w:tab/>
        <w:t xml:space="preserve">Réale, D., Reader, S. M., Sol, D., McDougall, P. T. &amp; Dingemanse, N. J. Integrating animal temperament within ecology and evolution.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82</w:t>
      </w:r>
      <w:r w:rsidRPr="00AD5FAB">
        <w:rPr>
          <w:rFonts w:ascii="Times New Roman" w:hAnsi="Times New Roman" w:cs="Times New Roman"/>
          <w:noProof/>
          <w:lang w:val="en-GB"/>
        </w:rPr>
        <w:t>, 291–318 (2007).</w:t>
      </w:r>
    </w:p>
    <w:p w14:paraId="219B9DB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23.</w:t>
      </w:r>
      <w:r w:rsidRPr="00AD5FAB">
        <w:rPr>
          <w:rFonts w:ascii="Times New Roman" w:hAnsi="Times New Roman" w:cs="Times New Roman"/>
          <w:noProof/>
          <w:lang w:val="en-GB"/>
        </w:rPr>
        <w:tab/>
        <w:t xml:space="preserve">Smith, B. R. &amp; Blumstein, D. T. Fitness consequences of personality: A meta-analysis. </w:t>
      </w:r>
      <w:r w:rsidRPr="00AD5FAB">
        <w:rPr>
          <w:rFonts w:ascii="Times New Roman" w:hAnsi="Times New Roman" w:cs="Times New Roman"/>
          <w:i/>
          <w:iCs/>
          <w:noProof/>
          <w:lang w:val="en-GB"/>
        </w:rPr>
        <w:t>Behav. Ecol.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19</w:t>
      </w:r>
      <w:r w:rsidRPr="00AD5FAB">
        <w:rPr>
          <w:rFonts w:ascii="Times New Roman" w:hAnsi="Times New Roman" w:cs="Times New Roman"/>
          <w:noProof/>
          <w:lang w:val="en-GB"/>
        </w:rPr>
        <w:t>, 448–455 (2008).</w:t>
      </w:r>
    </w:p>
    <w:p w14:paraId="69FF2E0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24.</w:t>
      </w:r>
      <w:r w:rsidRPr="00AD5FAB">
        <w:rPr>
          <w:rFonts w:ascii="Times New Roman" w:hAnsi="Times New Roman" w:cs="Times New Roman"/>
          <w:noProof/>
          <w:lang w:val="en-GB"/>
        </w:rPr>
        <w:tab/>
        <w:t xml:space="preserve">Dingemanse, N. J. &amp; Wolf, M. Recent models for adaptive personality differences: A review. </w:t>
      </w:r>
      <w:r w:rsidRPr="00AD5FAB">
        <w:rPr>
          <w:rFonts w:ascii="Times New Roman" w:hAnsi="Times New Roman" w:cs="Times New Roman"/>
          <w:i/>
          <w:iCs/>
          <w:noProof/>
          <w:lang w:val="en-GB"/>
        </w:rPr>
        <w:t>Philos. Trans.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365</w:t>
      </w:r>
      <w:r w:rsidRPr="00AD5FAB">
        <w:rPr>
          <w:rFonts w:ascii="Times New Roman" w:hAnsi="Times New Roman" w:cs="Times New Roman"/>
          <w:noProof/>
          <w:lang w:val="en-GB"/>
        </w:rPr>
        <w:t>, 3947–3958 (2010).</w:t>
      </w:r>
    </w:p>
    <w:p w14:paraId="7D94D99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25.</w:t>
      </w:r>
      <w:r w:rsidRPr="00AD5FAB">
        <w:rPr>
          <w:rFonts w:ascii="Times New Roman" w:hAnsi="Times New Roman" w:cs="Times New Roman"/>
          <w:noProof/>
          <w:lang w:val="en-GB"/>
        </w:rPr>
        <w:tab/>
        <w:t xml:space="preserve">Janicke, T. &amp; Morrow, E. H. Operational sex ratio predicts the opportunity and direction of sexual selection across animals. </w:t>
      </w:r>
      <w:r w:rsidRPr="00AD5FAB">
        <w:rPr>
          <w:rFonts w:ascii="Times New Roman" w:hAnsi="Times New Roman" w:cs="Times New Roman"/>
          <w:i/>
          <w:iCs/>
          <w:noProof/>
          <w:lang w:val="en-GB"/>
        </w:rPr>
        <w:t>Ecol.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21</w:t>
      </w:r>
      <w:r w:rsidRPr="00AD5FAB">
        <w:rPr>
          <w:rFonts w:ascii="Times New Roman" w:hAnsi="Times New Roman" w:cs="Times New Roman"/>
          <w:noProof/>
          <w:lang w:val="en-GB"/>
        </w:rPr>
        <w:t>, 384–391 (2018).</w:t>
      </w:r>
    </w:p>
    <w:p w14:paraId="526CED6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26.</w:t>
      </w:r>
      <w:r w:rsidRPr="00AD5FAB">
        <w:rPr>
          <w:rFonts w:ascii="Times New Roman" w:hAnsi="Times New Roman" w:cs="Times New Roman"/>
          <w:noProof/>
          <w:lang w:val="en-GB"/>
        </w:rPr>
        <w:tab/>
        <w:t xml:space="preserve">Darwin, C. </w:t>
      </w:r>
      <w:r w:rsidRPr="00AD5FAB">
        <w:rPr>
          <w:rFonts w:ascii="Times New Roman" w:hAnsi="Times New Roman" w:cs="Times New Roman"/>
          <w:i/>
          <w:iCs/>
          <w:noProof/>
          <w:lang w:val="en-GB"/>
        </w:rPr>
        <w:t>The descent of man, and selection in relation to sex</w:t>
      </w:r>
      <w:r w:rsidRPr="00AD5FAB">
        <w:rPr>
          <w:rFonts w:ascii="Times New Roman" w:hAnsi="Times New Roman" w:cs="Times New Roman"/>
          <w:noProof/>
          <w:lang w:val="en-GB"/>
        </w:rPr>
        <w:t>. (Murray, 1871).</w:t>
      </w:r>
    </w:p>
    <w:p w14:paraId="37DD011B" w14:textId="32F22085"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27.</w:t>
      </w:r>
      <w:r w:rsidRPr="00AD5FAB">
        <w:rPr>
          <w:rFonts w:ascii="Times New Roman" w:hAnsi="Times New Roman" w:cs="Times New Roman"/>
          <w:noProof/>
          <w:lang w:val="en-GB"/>
        </w:rPr>
        <w:tab/>
        <w:t xml:space="preserve">Parker, G. Sperm competition and its evolutionary consequences in the insects.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45</w:t>
      </w:r>
      <w:r w:rsidRPr="00AD5FAB">
        <w:rPr>
          <w:rFonts w:ascii="Times New Roman" w:hAnsi="Times New Roman" w:cs="Times New Roman"/>
          <w:noProof/>
          <w:lang w:val="en-GB"/>
        </w:rPr>
        <w:t>, 535–567 (1970).</w:t>
      </w:r>
    </w:p>
    <w:p w14:paraId="34803D7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28.</w:t>
      </w:r>
      <w:r w:rsidRPr="00AD5FAB">
        <w:rPr>
          <w:rFonts w:ascii="Times New Roman" w:hAnsi="Times New Roman" w:cs="Times New Roman"/>
          <w:noProof/>
          <w:lang w:val="en-GB"/>
        </w:rPr>
        <w:tab/>
        <w:t xml:space="preserve">Rowe and Houle. The lek paradox and the capture of genetic variance. </w:t>
      </w:r>
      <w:r w:rsidRPr="00AD5FAB">
        <w:rPr>
          <w:rFonts w:ascii="Times New Roman" w:hAnsi="Times New Roman" w:cs="Times New Roman"/>
          <w:i/>
          <w:iCs/>
          <w:noProof/>
          <w:lang w:val="en-GB"/>
        </w:rPr>
        <w:t>Proc.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263</w:t>
      </w:r>
      <w:r w:rsidRPr="00AD5FAB">
        <w:rPr>
          <w:rFonts w:ascii="Times New Roman" w:hAnsi="Times New Roman" w:cs="Times New Roman"/>
          <w:noProof/>
          <w:lang w:val="en-GB"/>
        </w:rPr>
        <w:t>, 1415–1421 (1996).</w:t>
      </w:r>
    </w:p>
    <w:p w14:paraId="36C354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29.</w:t>
      </w:r>
      <w:r w:rsidRPr="00AD5FAB">
        <w:rPr>
          <w:rFonts w:ascii="Times New Roman" w:hAnsi="Times New Roman" w:cs="Times New Roman"/>
          <w:noProof/>
          <w:lang w:val="en-GB"/>
        </w:rPr>
        <w:tab/>
        <w:t xml:space="preserve">Budaev, S. V. Sex differences in the Big Five personality factors: Testing an evolutionary hypothesis. </w:t>
      </w:r>
      <w:r w:rsidRPr="00AD5FAB">
        <w:rPr>
          <w:rFonts w:ascii="Times New Roman" w:hAnsi="Times New Roman" w:cs="Times New Roman"/>
          <w:i/>
          <w:iCs/>
          <w:noProof/>
          <w:lang w:val="en-GB"/>
        </w:rPr>
        <w:t>Pers. Individ. Dif.</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801–813 (1999).</w:t>
      </w:r>
    </w:p>
    <w:p w14:paraId="7E9CE4C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30.</w:t>
      </w:r>
      <w:r w:rsidRPr="00AD5FAB">
        <w:rPr>
          <w:rFonts w:ascii="Times New Roman" w:hAnsi="Times New Roman" w:cs="Times New Roman"/>
          <w:noProof/>
          <w:lang w:val="en-GB"/>
        </w:rPr>
        <w:tab/>
        <w:t xml:space="preserve">Archer, J. &amp; Mehdikhani, M. Variability among Males in Sexually Selected Attributes. </w:t>
      </w:r>
      <w:r w:rsidRPr="00AD5FAB">
        <w:rPr>
          <w:rFonts w:ascii="Times New Roman" w:hAnsi="Times New Roman" w:cs="Times New Roman"/>
          <w:i/>
          <w:iCs/>
          <w:noProof/>
          <w:lang w:val="en-GB"/>
        </w:rPr>
        <w:t>Rev. Gen. Psychol.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219–236 (2003).</w:t>
      </w:r>
    </w:p>
    <w:p w14:paraId="64009AD9"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31.</w:t>
      </w:r>
      <w:r w:rsidRPr="00AD5FAB">
        <w:rPr>
          <w:rFonts w:ascii="Times New Roman" w:hAnsi="Times New Roman" w:cs="Times New Roman"/>
          <w:noProof/>
          <w:lang w:val="en-GB"/>
        </w:rPr>
        <w:tab/>
        <w:t xml:space="preserve">James, J. W. 353. Note: Covariances Between Relatives due to Sex-Linked Genes. </w:t>
      </w:r>
      <w:r w:rsidRPr="00AD5FAB">
        <w:rPr>
          <w:rFonts w:ascii="Times New Roman" w:hAnsi="Times New Roman" w:cs="Times New Roman"/>
          <w:i/>
          <w:iCs/>
          <w:noProof/>
          <w:lang w:val="en-GB"/>
        </w:rPr>
        <w:t>Biometrics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29</w:t>
      </w:r>
      <w:r w:rsidRPr="00AD5FAB">
        <w:rPr>
          <w:rFonts w:ascii="Times New Roman" w:hAnsi="Times New Roman" w:cs="Times New Roman"/>
          <w:noProof/>
          <w:lang w:val="en-GB"/>
        </w:rPr>
        <w:t>, 584 (1973).</w:t>
      </w:r>
    </w:p>
    <w:p w14:paraId="064175D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32.</w:t>
      </w:r>
      <w:r w:rsidRPr="00AD5FAB">
        <w:rPr>
          <w:rFonts w:ascii="Times New Roman" w:hAnsi="Times New Roman" w:cs="Times New Roman"/>
          <w:noProof/>
          <w:lang w:val="en-GB"/>
        </w:rPr>
        <w:tab/>
        <w:t xml:space="preserve">Amos-Landgraf, J.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X chromosome-inactivation patterns of 1,005 phenotypically unaffected females. </w:t>
      </w:r>
      <w:r w:rsidRPr="00AD5FAB">
        <w:rPr>
          <w:rFonts w:ascii="Times New Roman" w:hAnsi="Times New Roman" w:cs="Times New Roman"/>
          <w:i/>
          <w:iCs/>
          <w:noProof/>
          <w:lang w:val="en-GB"/>
        </w:rPr>
        <w:t>Am. J. Hum. Genet.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79</w:t>
      </w:r>
      <w:r w:rsidRPr="00AD5FAB">
        <w:rPr>
          <w:rFonts w:ascii="Times New Roman" w:hAnsi="Times New Roman" w:cs="Times New Roman"/>
          <w:noProof/>
          <w:lang w:val="en-GB"/>
        </w:rPr>
        <w:t>, 493–499 (2006).</w:t>
      </w:r>
    </w:p>
    <w:p w14:paraId="18526803"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33.</w:t>
      </w:r>
      <w:r w:rsidRPr="00AD5FAB">
        <w:rPr>
          <w:rFonts w:ascii="Times New Roman" w:hAnsi="Times New Roman" w:cs="Times New Roman"/>
          <w:noProof/>
          <w:lang w:val="en-GB"/>
        </w:rPr>
        <w:tab/>
        <w:t xml:space="preserve">Charlesworth, B. The evolution of chromosomal sex determination and dosage compensation. </w:t>
      </w:r>
      <w:r w:rsidRPr="00AD5FAB">
        <w:rPr>
          <w:rFonts w:ascii="Times New Roman" w:hAnsi="Times New Roman" w:cs="Times New Roman"/>
          <w:i/>
          <w:iCs/>
          <w:noProof/>
          <w:lang w:val="en-GB"/>
        </w:rPr>
        <w:t>Curr.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w:t>
      </w:r>
      <w:r w:rsidRPr="00AD5FAB">
        <w:rPr>
          <w:rFonts w:ascii="Times New Roman" w:hAnsi="Times New Roman" w:cs="Times New Roman"/>
          <w:noProof/>
          <w:lang w:val="en-GB"/>
        </w:rPr>
        <w:t>, 149–162 (1996).</w:t>
      </w:r>
    </w:p>
    <w:p w14:paraId="2C6D09B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34.</w:t>
      </w:r>
      <w:r w:rsidRPr="00AD5FAB">
        <w:rPr>
          <w:rFonts w:ascii="Times New Roman" w:hAnsi="Times New Roman" w:cs="Times New Roman"/>
          <w:noProof/>
          <w:lang w:val="en-GB"/>
        </w:rPr>
        <w:tab/>
        <w:t xml:space="preserve">Beukeboom, L. W. &amp; Perrin, N. </w:t>
      </w:r>
      <w:r w:rsidRPr="00AD5FAB">
        <w:rPr>
          <w:rFonts w:ascii="Times New Roman" w:hAnsi="Times New Roman" w:cs="Times New Roman"/>
          <w:i/>
          <w:iCs/>
          <w:noProof/>
          <w:lang w:val="en-GB"/>
        </w:rPr>
        <w:t>The evolution of sex determination</w:t>
      </w:r>
      <w:r w:rsidRPr="00AD5FAB">
        <w:rPr>
          <w:rFonts w:ascii="Times New Roman" w:hAnsi="Times New Roman" w:cs="Times New Roman"/>
          <w:noProof/>
          <w:lang w:val="en-GB"/>
        </w:rPr>
        <w:t>. (Oxford University Press, 2014).</w:t>
      </w:r>
    </w:p>
    <w:p w14:paraId="6E19938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35.</w:t>
      </w:r>
      <w:r w:rsidRPr="00AD5FAB">
        <w:rPr>
          <w:rFonts w:ascii="Times New Roman" w:hAnsi="Times New Roman" w:cs="Times New Roman"/>
          <w:noProof/>
          <w:lang w:val="en-GB"/>
        </w:rPr>
        <w:tab/>
        <w:t xml:space="preserve">Fairbairn, D. J., Blanckenhorn, W. U. &amp; Szekely, T. </w:t>
      </w:r>
      <w:r w:rsidRPr="00AD5FAB">
        <w:rPr>
          <w:rFonts w:ascii="Times New Roman" w:hAnsi="Times New Roman" w:cs="Times New Roman"/>
          <w:i/>
          <w:iCs/>
          <w:noProof/>
          <w:lang w:val="en-GB"/>
        </w:rPr>
        <w:t>Sex, size and gender roles</w:t>
      </w:r>
      <w:r w:rsidRPr="00AD5FAB">
        <w:rPr>
          <w:rFonts w:ascii="Times New Roman" w:hAnsi="Times New Roman" w:cs="Times New Roman"/>
          <w:noProof/>
          <w:lang w:val="en-GB"/>
        </w:rPr>
        <w:t>. (Oxford University Press, 2007).</w:t>
      </w:r>
    </w:p>
    <w:p w14:paraId="663DA62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36.</w:t>
      </w:r>
      <w:r w:rsidRPr="00AD5FAB">
        <w:rPr>
          <w:rFonts w:ascii="Times New Roman" w:hAnsi="Times New Roman" w:cs="Times New Roman"/>
          <w:noProof/>
          <w:lang w:val="en-GB"/>
        </w:rPr>
        <w:tab/>
        <w:t xml:space="preserve">van der Linden, D., Dunkel, C. S. &amp; Madison, G. Sex differences in brain size and general intelligence (g). </w:t>
      </w:r>
      <w:r w:rsidRPr="00AD5FAB">
        <w:rPr>
          <w:rFonts w:ascii="Times New Roman" w:hAnsi="Times New Roman" w:cs="Times New Roman"/>
          <w:i/>
          <w:iCs/>
          <w:noProof/>
          <w:lang w:val="en-GB"/>
        </w:rPr>
        <w:t>Intelligence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63</w:t>
      </w:r>
      <w:r w:rsidRPr="00AD5FAB">
        <w:rPr>
          <w:rFonts w:ascii="Times New Roman" w:hAnsi="Times New Roman" w:cs="Times New Roman"/>
          <w:noProof/>
          <w:lang w:val="en-GB"/>
        </w:rPr>
        <w:t>, 78–88 (2017).</w:t>
      </w:r>
    </w:p>
    <w:p w14:paraId="661B95E8" w14:textId="1A1E546C"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37.</w:t>
      </w:r>
      <w:r w:rsidRPr="00AD5FAB">
        <w:rPr>
          <w:rFonts w:ascii="Times New Roman" w:hAnsi="Times New Roman" w:cs="Times New Roman"/>
          <w:noProof/>
          <w:lang w:val="en-GB"/>
        </w:rPr>
        <w:tab/>
        <w:t>DeCasien, A. R., Sherwood, C. C., Schapiro, S. J. &amp; Higham, J. P. Greater variability in chimpanzee (</w:t>
      </w:r>
      <w:r w:rsidRPr="00AD5FAB">
        <w:rPr>
          <w:rFonts w:ascii="Times New Roman" w:hAnsi="Times New Roman" w:cs="Times New Roman"/>
          <w:i/>
          <w:iCs/>
          <w:noProof/>
          <w:lang w:val="en-GB"/>
        </w:rPr>
        <w:t>Pan troglodytes</w:t>
      </w:r>
      <w:r w:rsidRPr="00AD5FAB">
        <w:rPr>
          <w:rFonts w:ascii="Times New Roman" w:hAnsi="Times New Roman" w:cs="Times New Roman"/>
          <w:noProof/>
          <w:lang w:val="en-GB"/>
        </w:rPr>
        <w:t xml:space="preserve">) brain structure among males. </w:t>
      </w:r>
      <w:r w:rsidRPr="00AD5FAB">
        <w:rPr>
          <w:rFonts w:ascii="Times New Roman" w:hAnsi="Times New Roman" w:cs="Times New Roman"/>
          <w:i/>
          <w:iCs/>
          <w:noProof/>
          <w:lang w:val="en-GB"/>
        </w:rPr>
        <w:t>Proc.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287</w:t>
      </w:r>
      <w:r w:rsidRPr="00AD5FAB">
        <w:rPr>
          <w:rFonts w:ascii="Times New Roman" w:hAnsi="Times New Roman" w:cs="Times New Roman"/>
          <w:noProof/>
          <w:lang w:val="en-GB"/>
        </w:rPr>
        <w:t>, 20192858 (2020).</w:t>
      </w:r>
    </w:p>
    <w:p w14:paraId="4B52D5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38.</w:t>
      </w:r>
      <w:r w:rsidRPr="00AD5FAB">
        <w:rPr>
          <w:rFonts w:ascii="Times New Roman" w:hAnsi="Times New Roman" w:cs="Times New Roman"/>
          <w:noProof/>
          <w:lang w:val="en-GB"/>
        </w:rPr>
        <w:tab/>
        <w:t xml:space="preserve">Karwowski, M.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Greater Male Variability in Creativity Outside the WEIRD World. </w:t>
      </w:r>
      <w:r w:rsidRPr="00AD5FAB">
        <w:rPr>
          <w:rFonts w:ascii="Times New Roman" w:hAnsi="Times New Roman" w:cs="Times New Roman"/>
          <w:i/>
          <w:iCs/>
          <w:noProof/>
          <w:lang w:val="en-GB"/>
        </w:rPr>
        <w:t>Creat. Res. J.</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w:t>
      </w:r>
      <w:r w:rsidRPr="00AD5FAB">
        <w:rPr>
          <w:rFonts w:ascii="Times New Roman" w:hAnsi="Times New Roman" w:cs="Times New Roman"/>
          <w:noProof/>
          <w:lang w:val="en-GB"/>
        </w:rPr>
        <w:t>, 467–470 (2016).</w:t>
      </w:r>
    </w:p>
    <w:p w14:paraId="43D6534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39.</w:t>
      </w:r>
      <w:r w:rsidRPr="00AD5FAB">
        <w:rPr>
          <w:rFonts w:ascii="Times New Roman" w:hAnsi="Times New Roman" w:cs="Times New Roman"/>
          <w:noProof/>
          <w:lang w:val="en-GB"/>
        </w:rPr>
        <w:tab/>
        <w:t xml:space="preserve">Halpern, D. F. &amp; LaMay, M. L. The Smarter Sex: A Critical Review of Sex Differences in Intelligence. </w:t>
      </w:r>
      <w:r w:rsidRPr="00AD5FAB">
        <w:rPr>
          <w:rFonts w:ascii="Times New Roman" w:hAnsi="Times New Roman" w:cs="Times New Roman"/>
          <w:i/>
          <w:iCs/>
          <w:noProof/>
          <w:lang w:val="en-GB"/>
        </w:rPr>
        <w:t>Educ. Psychol.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12</w:t>
      </w:r>
      <w:r w:rsidRPr="00AD5FAB">
        <w:rPr>
          <w:rFonts w:ascii="Times New Roman" w:hAnsi="Times New Roman" w:cs="Times New Roman"/>
          <w:noProof/>
          <w:lang w:val="en-GB"/>
        </w:rPr>
        <w:t>, 229 (2000).</w:t>
      </w:r>
    </w:p>
    <w:p w14:paraId="10452C8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40.</w:t>
      </w:r>
      <w:r w:rsidRPr="00AD5FAB">
        <w:rPr>
          <w:rFonts w:ascii="Times New Roman" w:hAnsi="Times New Roman" w:cs="Times New Roman"/>
          <w:noProof/>
          <w:lang w:val="en-GB"/>
        </w:rPr>
        <w:tab/>
        <w:t xml:space="preserve">Jones, C. M., Braithwaite, V. A. &amp; Healy, S. D. The evolution of sex differences in spatial ability. </w:t>
      </w:r>
      <w:r w:rsidRPr="00AD5FAB">
        <w:rPr>
          <w:rFonts w:ascii="Times New Roman" w:hAnsi="Times New Roman" w:cs="Times New Roman"/>
          <w:i/>
          <w:iCs/>
          <w:noProof/>
          <w:lang w:val="en-GB"/>
        </w:rPr>
        <w:t>Behav. Neurosci.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117</w:t>
      </w:r>
      <w:r w:rsidRPr="00AD5FAB">
        <w:rPr>
          <w:rFonts w:ascii="Times New Roman" w:hAnsi="Times New Roman" w:cs="Times New Roman"/>
          <w:noProof/>
          <w:lang w:val="en-GB"/>
        </w:rPr>
        <w:t>, 403–411 (2003).</w:t>
      </w:r>
    </w:p>
    <w:p w14:paraId="48C9DBD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41.</w:t>
      </w:r>
      <w:r w:rsidRPr="00AD5FAB">
        <w:rPr>
          <w:rFonts w:ascii="Times New Roman" w:hAnsi="Times New Roman" w:cs="Times New Roman"/>
          <w:noProof/>
          <w:lang w:val="en-GB"/>
        </w:rPr>
        <w:tab/>
        <w:t xml:space="preserve">Johnson, W., Deary, I. J. &amp; Carothers, A. A Role for the X Chromosome in Sex Differences in Variability in General Intelligence? </w:t>
      </w:r>
      <w:r w:rsidRPr="00AD5FAB">
        <w:rPr>
          <w:rFonts w:ascii="Times New Roman" w:hAnsi="Times New Roman" w:cs="Times New Roman"/>
          <w:i/>
          <w:iCs/>
          <w:noProof/>
          <w:lang w:val="en-GB"/>
        </w:rPr>
        <w:t>Perspect. Psychol.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w:t>
      </w:r>
      <w:r w:rsidRPr="00AD5FAB">
        <w:rPr>
          <w:rFonts w:ascii="Times New Roman" w:hAnsi="Times New Roman" w:cs="Times New Roman"/>
          <w:noProof/>
          <w:lang w:val="en-GB"/>
        </w:rPr>
        <w:t>, 598–611 (2009).</w:t>
      </w:r>
    </w:p>
    <w:p w14:paraId="03035B5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42.</w:t>
      </w:r>
      <w:r w:rsidRPr="00AD5FAB">
        <w:rPr>
          <w:rFonts w:ascii="Times New Roman" w:hAnsi="Times New Roman" w:cs="Times New Roman"/>
          <w:noProof/>
          <w:lang w:val="en-GB"/>
        </w:rPr>
        <w:tab/>
        <w:t xml:space="preserve">Nettle, D. An evolutionary approach to the extraversion continuum. </w:t>
      </w:r>
      <w:r w:rsidRPr="00AD5FAB">
        <w:rPr>
          <w:rFonts w:ascii="Times New Roman" w:hAnsi="Times New Roman" w:cs="Times New Roman"/>
          <w:i/>
          <w:iCs/>
          <w:noProof/>
          <w:lang w:val="en-GB"/>
        </w:rPr>
        <w:t>Evol. Hum. Behav.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363–373 (2005).</w:t>
      </w:r>
    </w:p>
    <w:p w14:paraId="32D3CDB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43.</w:t>
      </w:r>
      <w:r w:rsidRPr="00AD5FAB">
        <w:rPr>
          <w:rFonts w:ascii="Times New Roman" w:hAnsi="Times New Roman" w:cs="Times New Roman"/>
          <w:noProof/>
          <w:lang w:val="en-GB"/>
        </w:rPr>
        <w:tab/>
        <w:t xml:space="preserve">McGhee, K. E. &amp; Travis, J. Repeatable behavioural type and stable dominance rank in </w:t>
      </w:r>
      <w:r w:rsidRPr="00AD5FAB">
        <w:rPr>
          <w:rFonts w:ascii="Times New Roman" w:hAnsi="Times New Roman" w:cs="Times New Roman"/>
          <w:noProof/>
          <w:lang w:val="en-GB"/>
        </w:rPr>
        <w:lastRenderedPageBreak/>
        <w:t xml:space="preserve">the bluefin killifish. </w:t>
      </w:r>
      <w:r w:rsidRPr="00AD5FAB">
        <w:rPr>
          <w:rFonts w:ascii="Times New Roman" w:hAnsi="Times New Roman" w:cs="Times New Roman"/>
          <w:i/>
          <w:iCs/>
          <w:noProof/>
          <w:lang w:val="en-GB"/>
        </w:rPr>
        <w:t>Anim. Behav.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79</w:t>
      </w:r>
      <w:r w:rsidRPr="00AD5FAB">
        <w:rPr>
          <w:rFonts w:ascii="Times New Roman" w:hAnsi="Times New Roman" w:cs="Times New Roman"/>
          <w:noProof/>
          <w:lang w:val="en-GB"/>
        </w:rPr>
        <w:t>, 497–507 (2010).</w:t>
      </w:r>
    </w:p>
    <w:p w14:paraId="0288507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44.</w:t>
      </w:r>
      <w:r w:rsidRPr="00AD5FAB">
        <w:rPr>
          <w:rFonts w:ascii="Times New Roman" w:hAnsi="Times New Roman" w:cs="Times New Roman"/>
          <w:noProof/>
          <w:lang w:val="en-GB"/>
        </w:rPr>
        <w:tab/>
        <w:t xml:space="preserve">Wolf, M., Van Doorn, G. S., Leimar, O. &amp; Weissing, F. J. Life-history trade-offs favour the evolution of animal personalities. </w:t>
      </w:r>
      <w:r w:rsidRPr="00AD5FAB">
        <w:rPr>
          <w:rFonts w:ascii="Times New Roman" w:hAnsi="Times New Roman" w:cs="Times New Roman"/>
          <w:i/>
          <w:iCs/>
          <w:noProof/>
          <w:lang w:val="en-GB"/>
        </w:rPr>
        <w:t>Nature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447</w:t>
      </w:r>
      <w:r w:rsidRPr="00AD5FAB">
        <w:rPr>
          <w:rFonts w:ascii="Times New Roman" w:hAnsi="Times New Roman" w:cs="Times New Roman"/>
          <w:noProof/>
          <w:lang w:val="en-GB"/>
        </w:rPr>
        <w:t>, 581–584 (2007).</w:t>
      </w:r>
    </w:p>
    <w:p w14:paraId="42837AF6" w14:textId="7920708F"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45.</w:t>
      </w:r>
      <w:r w:rsidRPr="00AD5FAB">
        <w:rPr>
          <w:rFonts w:ascii="Times New Roman" w:hAnsi="Times New Roman" w:cs="Times New Roman"/>
          <w:noProof/>
          <w:lang w:val="en-GB"/>
        </w:rPr>
        <w:tab/>
        <w:t xml:space="preserve">Rohner, P. T., Blanckenhorn, W. U. &amp; Puniamoorthy, N. Sexual selection on male size drives the evolution of male-biased sexual size dimorphism via the prolongation of male development. </w:t>
      </w:r>
      <w:r w:rsidRPr="00AD5FAB">
        <w:rPr>
          <w:rFonts w:ascii="Times New Roman" w:hAnsi="Times New Roman" w:cs="Times New Roman"/>
          <w:i/>
          <w:iCs/>
          <w:noProof/>
          <w:lang w:val="en-GB"/>
        </w:rPr>
        <w:t>Evol</w:t>
      </w:r>
      <w:r w:rsidR="00E37836" w:rsidRPr="00AD5FAB">
        <w:rPr>
          <w:rFonts w:ascii="Times New Roman" w:hAnsi="Times New Roman" w:cs="Times New Roman"/>
          <w:i/>
          <w:iCs/>
          <w:noProof/>
          <w:lang w:val="en-GB"/>
        </w:rPr>
        <w: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70</w:t>
      </w:r>
      <w:r w:rsidRPr="00AD5FAB">
        <w:rPr>
          <w:rFonts w:ascii="Times New Roman" w:hAnsi="Times New Roman" w:cs="Times New Roman"/>
          <w:noProof/>
          <w:lang w:val="en-GB"/>
        </w:rPr>
        <w:t>, 1189–1199 (2016).</w:t>
      </w:r>
    </w:p>
    <w:p w14:paraId="4910FCC5"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46.</w:t>
      </w:r>
      <w:r w:rsidRPr="00AD5FAB">
        <w:rPr>
          <w:rFonts w:ascii="Times New Roman" w:hAnsi="Times New Roman" w:cs="Times New Roman"/>
          <w:noProof/>
          <w:lang w:val="en-GB"/>
        </w:rPr>
        <w:tab/>
        <w:t xml:space="preserve">Janicke, T., Häderer, I. K., Lajeunesse, M. J. &amp; Anthes, N. Evolutionary Biology: Darwinian sex roles confirmed across the animal kingdom. </w:t>
      </w:r>
      <w:r w:rsidRPr="00AD5FAB">
        <w:rPr>
          <w:rFonts w:ascii="Times New Roman" w:hAnsi="Times New Roman" w:cs="Times New Roman"/>
          <w:i/>
          <w:iCs/>
          <w:noProof/>
          <w:lang w:val="en-GB"/>
        </w:rPr>
        <w:t>Sci. Adv.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w:t>
      </w:r>
      <w:r w:rsidRPr="00AD5FAB">
        <w:rPr>
          <w:rFonts w:ascii="Times New Roman" w:hAnsi="Times New Roman" w:cs="Times New Roman"/>
          <w:noProof/>
          <w:lang w:val="en-GB"/>
        </w:rPr>
        <w:t>, 1–11 (2016).</w:t>
      </w:r>
    </w:p>
    <w:p w14:paraId="2BBDF466"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47.</w:t>
      </w:r>
      <w:r w:rsidRPr="00AD5FAB">
        <w:rPr>
          <w:rFonts w:ascii="Times New Roman" w:hAnsi="Times New Roman" w:cs="Times New Roman"/>
          <w:noProof/>
          <w:lang w:val="en-GB"/>
        </w:rPr>
        <w:tab/>
        <w:t xml:space="preserve">Kappeler, P. M. Sex roles and adult sex ratios: insights from mammalian biology and consequences for primate behaviour. </w:t>
      </w:r>
      <w:r w:rsidRPr="00AD5FAB">
        <w:rPr>
          <w:rFonts w:ascii="Times New Roman" w:hAnsi="Times New Roman" w:cs="Times New Roman"/>
          <w:i/>
          <w:iCs/>
          <w:noProof/>
          <w:lang w:val="en-GB"/>
        </w:rPr>
        <w:t>Phil. Trans. R. Soc. B</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372</w:t>
      </w:r>
      <w:r w:rsidRPr="00AD5FAB">
        <w:rPr>
          <w:rFonts w:ascii="Times New Roman" w:hAnsi="Times New Roman" w:cs="Times New Roman"/>
          <w:noProof/>
          <w:lang w:val="en-GB"/>
        </w:rPr>
        <w:t>, 20160321 (2017).</w:t>
      </w:r>
    </w:p>
    <w:p w14:paraId="3155B6EF"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48.</w:t>
      </w:r>
      <w:r w:rsidRPr="00AD5FAB">
        <w:rPr>
          <w:rFonts w:ascii="Times New Roman" w:hAnsi="Times New Roman" w:cs="Times New Roman"/>
          <w:noProof/>
          <w:lang w:val="en-GB"/>
        </w:rPr>
        <w:tab/>
        <w:t xml:space="preserve">Snell, D. M. &amp; Turner, J. M. A. Sex Chromosome Effects on Male–Female Differences in Mammals. </w:t>
      </w:r>
      <w:r w:rsidRPr="00AD5FAB">
        <w:rPr>
          <w:rFonts w:ascii="Times New Roman" w:hAnsi="Times New Roman" w:cs="Times New Roman"/>
          <w:i/>
          <w:iCs/>
          <w:noProof/>
          <w:lang w:val="en-GB"/>
        </w:rPr>
        <w:t>Curr.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28</w:t>
      </w:r>
      <w:r w:rsidRPr="00AD5FAB">
        <w:rPr>
          <w:rFonts w:ascii="Times New Roman" w:hAnsi="Times New Roman" w:cs="Times New Roman"/>
          <w:noProof/>
          <w:lang w:val="en-GB"/>
        </w:rPr>
        <w:t>, R1313–R1324 (2018).</w:t>
      </w:r>
    </w:p>
    <w:p w14:paraId="4057CC69"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49.</w:t>
      </w:r>
      <w:r w:rsidRPr="00AD5FAB">
        <w:rPr>
          <w:rFonts w:ascii="Times New Roman" w:hAnsi="Times New Roman" w:cs="Times New Roman"/>
          <w:noProof/>
          <w:lang w:val="en-GB"/>
        </w:rPr>
        <w:tab/>
        <w:t xml:space="preserve">Sih, A., Bell, A. M. &amp; Johnson, J. C. Behavioral syndromes: an ecological and evolutionary overview. </w:t>
      </w:r>
      <w:r w:rsidRPr="00AD5FAB">
        <w:rPr>
          <w:rFonts w:ascii="Times New Roman" w:hAnsi="Times New Roman" w:cs="Times New Roman"/>
          <w:i/>
          <w:iCs/>
          <w:noProof/>
          <w:lang w:val="en-GB"/>
        </w:rPr>
        <w:t>TREE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19</w:t>
      </w:r>
      <w:r w:rsidRPr="00AD5FAB">
        <w:rPr>
          <w:rFonts w:ascii="Times New Roman" w:hAnsi="Times New Roman" w:cs="Times New Roman"/>
          <w:noProof/>
          <w:lang w:val="en-GB"/>
        </w:rPr>
        <w:t>, 372–378 (2004).</w:t>
      </w:r>
    </w:p>
    <w:p w14:paraId="0349ACF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50.</w:t>
      </w:r>
      <w:r w:rsidRPr="00AD5FAB">
        <w:rPr>
          <w:rFonts w:ascii="Times New Roman" w:hAnsi="Times New Roman" w:cs="Times New Roman"/>
          <w:noProof/>
          <w:lang w:val="en-GB"/>
        </w:rPr>
        <w:tab/>
        <w:t xml:space="preserve">Dall, S. R. X., Houston, A. I. &amp; McNamara, J. M. The behavioural ecology of personality: Consistent individual differences from an adaptive perspective. </w:t>
      </w:r>
      <w:r w:rsidRPr="00AD5FAB">
        <w:rPr>
          <w:rFonts w:ascii="Times New Roman" w:hAnsi="Times New Roman" w:cs="Times New Roman"/>
          <w:i/>
          <w:iCs/>
          <w:noProof/>
          <w:lang w:val="en-GB"/>
        </w:rPr>
        <w:t>Ecol.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7</w:t>
      </w:r>
      <w:r w:rsidRPr="00AD5FAB">
        <w:rPr>
          <w:rFonts w:ascii="Times New Roman" w:hAnsi="Times New Roman" w:cs="Times New Roman"/>
          <w:noProof/>
          <w:lang w:val="en-GB"/>
        </w:rPr>
        <w:t>, 734–739 (2004).</w:t>
      </w:r>
    </w:p>
    <w:p w14:paraId="3C7D4AE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51.</w:t>
      </w:r>
      <w:r w:rsidRPr="00AD5FAB">
        <w:rPr>
          <w:rFonts w:ascii="Times New Roman" w:hAnsi="Times New Roman" w:cs="Times New Roman"/>
          <w:noProof/>
          <w:lang w:val="en-GB"/>
        </w:rPr>
        <w:tab/>
        <w:t xml:space="preserve">Schuett, W., Tregenza, T. &amp; Dall, S. R. X. Sexual selection and animal personality. </w:t>
      </w:r>
      <w:r w:rsidRPr="00AD5FAB">
        <w:rPr>
          <w:rFonts w:ascii="Times New Roman" w:hAnsi="Times New Roman" w:cs="Times New Roman"/>
          <w:i/>
          <w:iCs/>
          <w:noProof/>
          <w:lang w:val="en-GB"/>
        </w:rPr>
        <w:t>Biol. Rev.</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85</w:t>
      </w:r>
      <w:r w:rsidRPr="00AD5FAB">
        <w:rPr>
          <w:rFonts w:ascii="Times New Roman" w:hAnsi="Times New Roman" w:cs="Times New Roman"/>
          <w:noProof/>
          <w:lang w:val="en-GB"/>
        </w:rPr>
        <w:t>, 217–246 (2010).</w:t>
      </w:r>
    </w:p>
    <w:p w14:paraId="2DAEA11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52.</w:t>
      </w:r>
      <w:r w:rsidRPr="00AD5FAB">
        <w:rPr>
          <w:rFonts w:ascii="Times New Roman" w:hAnsi="Times New Roman" w:cs="Times New Roman"/>
          <w:noProof/>
          <w:lang w:val="en-GB"/>
        </w:rPr>
        <w:tab/>
        <w:t xml:space="preserve">Nakagawa, S.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Meta-analysis of variation: Ecological and evolutionary applications and beyond. </w:t>
      </w:r>
      <w:r w:rsidRPr="00AD5FAB">
        <w:rPr>
          <w:rFonts w:ascii="Times New Roman" w:hAnsi="Times New Roman" w:cs="Times New Roman"/>
          <w:i/>
          <w:iCs/>
          <w:noProof/>
          <w:lang w:val="en-GB"/>
        </w:rPr>
        <w:t>Methods Ecol. 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6</w:t>
      </w:r>
      <w:r w:rsidRPr="00AD5FAB">
        <w:rPr>
          <w:rFonts w:ascii="Times New Roman" w:hAnsi="Times New Roman" w:cs="Times New Roman"/>
          <w:noProof/>
          <w:lang w:val="en-GB"/>
        </w:rPr>
        <w:t>, 143–152 (2015).</w:t>
      </w:r>
    </w:p>
    <w:p w14:paraId="1F65AEF1" w14:textId="48A46899"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53.</w:t>
      </w:r>
      <w:r w:rsidRPr="00AD5FAB">
        <w:rPr>
          <w:rFonts w:ascii="Times New Roman" w:hAnsi="Times New Roman" w:cs="Times New Roman"/>
          <w:noProof/>
          <w:lang w:val="en-GB"/>
        </w:rPr>
        <w:tab/>
        <w:t>Noble, D. W. A., Lagisz, M., O’</w:t>
      </w:r>
      <w:r w:rsidR="00E37836" w:rsidRPr="00AD5FAB">
        <w:rPr>
          <w:rFonts w:ascii="Times New Roman" w:hAnsi="Times New Roman" w:cs="Times New Roman"/>
          <w:noProof/>
          <w:lang w:val="en-GB"/>
        </w:rPr>
        <w:t>D</w:t>
      </w:r>
      <w:r w:rsidRPr="00AD5FAB">
        <w:rPr>
          <w:rFonts w:ascii="Times New Roman" w:hAnsi="Times New Roman" w:cs="Times New Roman"/>
          <w:noProof/>
          <w:lang w:val="en-GB"/>
        </w:rPr>
        <w:t xml:space="preserve">ea, R. E. &amp; Nakagawa, S. Nonindependence and sensitivity analyses in ecological and evolutionary meta-analyses. </w:t>
      </w:r>
      <w:r w:rsidRPr="00AD5FAB">
        <w:rPr>
          <w:rFonts w:ascii="Times New Roman" w:hAnsi="Times New Roman" w:cs="Times New Roman"/>
          <w:i/>
          <w:iCs/>
          <w:noProof/>
          <w:lang w:val="en-GB"/>
        </w:rPr>
        <w:t>Mol. Ecol.</w:t>
      </w:r>
      <w:r w:rsidRPr="00AD5FAB">
        <w:rPr>
          <w:rFonts w:ascii="Times New Roman" w:hAnsi="Times New Roman" w:cs="Times New Roman"/>
          <w:noProof/>
          <w:lang w:val="en-GB"/>
        </w:rPr>
        <w:t xml:space="preserve"> 2410–2425 (2017) doi:10.1111/mec.14031.</w:t>
      </w:r>
    </w:p>
    <w:p w14:paraId="1AF51C0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54.</w:t>
      </w:r>
      <w:r w:rsidRPr="00AD5FAB">
        <w:rPr>
          <w:rFonts w:ascii="Times New Roman" w:hAnsi="Times New Roman" w:cs="Times New Roman"/>
          <w:noProof/>
          <w:lang w:val="en-GB"/>
        </w:rPr>
        <w:tab/>
        <w:t xml:space="preserve">Dingemanse, N. J. &amp; Wright, J. Criteria for acceptable studies of animal personality </w:t>
      </w:r>
      <w:r w:rsidRPr="00AD5FAB">
        <w:rPr>
          <w:rFonts w:ascii="Times New Roman" w:hAnsi="Times New Roman" w:cs="Times New Roman"/>
          <w:noProof/>
          <w:lang w:val="en-GB"/>
        </w:rPr>
        <w:lastRenderedPageBreak/>
        <w:t xml:space="preserve">and behavioural syndromes. </w:t>
      </w:r>
      <w:r w:rsidRPr="00AD5FAB">
        <w:rPr>
          <w:rFonts w:ascii="Times New Roman" w:hAnsi="Times New Roman" w:cs="Times New Roman"/>
          <w:i/>
          <w:iCs/>
          <w:noProof/>
          <w:lang w:val="en-GB"/>
        </w:rPr>
        <w:t>Ethology</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126</w:t>
      </w:r>
      <w:r w:rsidRPr="00AD5FAB">
        <w:rPr>
          <w:rFonts w:ascii="Times New Roman" w:hAnsi="Times New Roman" w:cs="Times New Roman"/>
          <w:noProof/>
          <w:lang w:val="en-GB"/>
        </w:rPr>
        <w:t>, 865–869 (2020).</w:t>
      </w:r>
    </w:p>
    <w:p w14:paraId="4840450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55.</w:t>
      </w:r>
      <w:r w:rsidRPr="00AD5FAB">
        <w:rPr>
          <w:rFonts w:ascii="Times New Roman" w:hAnsi="Times New Roman" w:cs="Times New Roman"/>
          <w:noProof/>
          <w:lang w:val="en-GB"/>
        </w:rPr>
        <w:tab/>
        <w:t xml:space="preserve">Pick, J. L., Nakagawa, S. &amp; Noble, D. W. A. Reproducible, flexible and high-throughput data extraction from primary literature: The metaDigitise r package. </w:t>
      </w:r>
      <w:r w:rsidRPr="00AD5FAB">
        <w:rPr>
          <w:rFonts w:ascii="Times New Roman" w:hAnsi="Times New Roman" w:cs="Times New Roman"/>
          <w:i/>
          <w:iCs/>
          <w:noProof/>
          <w:lang w:val="en-GB"/>
        </w:rPr>
        <w:t>Methods Ecol. Evol.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10</w:t>
      </w:r>
      <w:r w:rsidRPr="00AD5FAB">
        <w:rPr>
          <w:rFonts w:ascii="Times New Roman" w:hAnsi="Times New Roman" w:cs="Times New Roman"/>
          <w:noProof/>
          <w:lang w:val="en-GB"/>
        </w:rPr>
        <w:t>, 426–431 (2019).</w:t>
      </w:r>
    </w:p>
    <w:p w14:paraId="64A40DC1"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56.</w:t>
      </w:r>
      <w:r w:rsidRPr="00AD5FAB">
        <w:rPr>
          <w:rFonts w:ascii="Times New Roman" w:hAnsi="Times New Roman" w:cs="Times New Roman"/>
          <w:noProof/>
          <w:lang w:val="en-GB"/>
        </w:rPr>
        <w:tab/>
        <w:t xml:space="preserve">Hedges, L. V. &amp; Olkin, I. </w:t>
      </w:r>
      <w:r w:rsidRPr="00AD5FAB">
        <w:rPr>
          <w:rFonts w:ascii="Times New Roman" w:hAnsi="Times New Roman" w:cs="Times New Roman"/>
          <w:i/>
          <w:iCs/>
          <w:noProof/>
          <w:lang w:val="en-GB"/>
        </w:rPr>
        <w:t>Statistical Methods for Meta-Analysis</w:t>
      </w:r>
      <w:r w:rsidRPr="00AD5FAB">
        <w:rPr>
          <w:rFonts w:ascii="Times New Roman" w:hAnsi="Times New Roman" w:cs="Times New Roman"/>
          <w:noProof/>
          <w:lang w:val="en-GB"/>
        </w:rPr>
        <w:t xml:space="preserve">. </w:t>
      </w:r>
      <w:r w:rsidRPr="00AD5FAB">
        <w:rPr>
          <w:rFonts w:ascii="Times New Roman" w:hAnsi="Times New Roman" w:cs="Times New Roman"/>
          <w:i/>
          <w:iCs/>
          <w:noProof/>
          <w:lang w:val="en-GB"/>
        </w:rPr>
        <w:t>Biometrics</w:t>
      </w:r>
      <w:r w:rsidRPr="00AD5FAB">
        <w:rPr>
          <w:rFonts w:ascii="Times New Roman" w:hAnsi="Times New Roman" w:cs="Times New Roman"/>
          <w:noProof/>
          <w:lang w:val="en-GB"/>
        </w:rPr>
        <w:t xml:space="preserve"> vol. 42 (Academic Press, 1985).</w:t>
      </w:r>
    </w:p>
    <w:p w14:paraId="04B08F84"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57.</w:t>
      </w:r>
      <w:r w:rsidRPr="00AD5FAB">
        <w:rPr>
          <w:rFonts w:ascii="Times New Roman" w:hAnsi="Times New Roman" w:cs="Times New Roman"/>
          <w:noProof/>
          <w:lang w:val="en-GB"/>
        </w:rPr>
        <w:tab/>
        <w:t xml:space="preserve">Houle, D., Pélabon, C., Wagner, G. &amp; Hansen, T. F. Measurement and meaning in biology. </w:t>
      </w:r>
      <w:r w:rsidRPr="00AD5FAB">
        <w:rPr>
          <w:rFonts w:ascii="Times New Roman" w:hAnsi="Times New Roman" w:cs="Times New Roman"/>
          <w:i/>
          <w:iCs/>
          <w:noProof/>
          <w:lang w:val="en-GB"/>
        </w:rPr>
        <w:t>Q. Rev.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86</w:t>
      </w:r>
      <w:r w:rsidRPr="00AD5FAB">
        <w:rPr>
          <w:rFonts w:ascii="Times New Roman" w:hAnsi="Times New Roman" w:cs="Times New Roman"/>
          <w:noProof/>
          <w:lang w:val="en-GB"/>
        </w:rPr>
        <w:t>, 3–34 (2011).</w:t>
      </w:r>
    </w:p>
    <w:p w14:paraId="047E6BB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58.</w:t>
      </w:r>
      <w:r w:rsidRPr="00AD5FAB">
        <w:rPr>
          <w:rFonts w:ascii="Times New Roman" w:hAnsi="Times New Roman" w:cs="Times New Roman"/>
          <w:noProof/>
          <w:lang w:val="en-GB"/>
        </w:rPr>
        <w:tab/>
        <w:t xml:space="preserve">Senior, A. M., Viechtbauer, W. &amp; Nakagawa, S. Revisiting and expanding the meta-analysis of variation: The log coefficient of variation ratio. </w:t>
      </w:r>
      <w:r w:rsidRPr="00AD5FAB">
        <w:rPr>
          <w:rFonts w:ascii="Times New Roman" w:hAnsi="Times New Roman" w:cs="Times New Roman"/>
          <w:i/>
          <w:iCs/>
          <w:noProof/>
          <w:lang w:val="en-GB"/>
        </w:rPr>
        <w:t>Res. Synth. Methods</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w:t>
      </w:r>
      <w:r w:rsidRPr="00AD5FAB">
        <w:rPr>
          <w:rFonts w:ascii="Times New Roman" w:hAnsi="Times New Roman" w:cs="Times New Roman"/>
          <w:noProof/>
          <w:lang w:val="en-GB"/>
        </w:rPr>
        <w:t>, 553–567 (2020).</w:t>
      </w:r>
    </w:p>
    <w:p w14:paraId="00F7C84B"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59.</w:t>
      </w:r>
      <w:r w:rsidRPr="00AD5FAB">
        <w:rPr>
          <w:rFonts w:ascii="Times New Roman" w:hAnsi="Times New Roman" w:cs="Times New Roman"/>
          <w:noProof/>
          <w:lang w:val="en-GB"/>
        </w:rPr>
        <w:tab/>
        <w:t xml:space="preserve">Lovich, J. E. &amp; Gibbons, J. W. A review of techniques for quantifying sexual size dimorphism. </w:t>
      </w:r>
      <w:r w:rsidRPr="00AD5FAB">
        <w:rPr>
          <w:rFonts w:ascii="Times New Roman" w:hAnsi="Times New Roman" w:cs="Times New Roman"/>
          <w:i/>
          <w:iCs/>
          <w:noProof/>
          <w:lang w:val="en-GB"/>
        </w:rPr>
        <w:t>Growth Dev Aging</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56</w:t>
      </w:r>
      <w:r w:rsidRPr="00AD5FAB">
        <w:rPr>
          <w:rFonts w:ascii="Times New Roman" w:hAnsi="Times New Roman" w:cs="Times New Roman"/>
          <w:noProof/>
          <w:lang w:val="en-GB"/>
        </w:rPr>
        <w:t>, 269–281 (1992).</w:t>
      </w:r>
    </w:p>
    <w:p w14:paraId="3CCB932D"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60.</w:t>
      </w:r>
      <w:r w:rsidRPr="00AD5FAB">
        <w:rPr>
          <w:rFonts w:ascii="Times New Roman" w:hAnsi="Times New Roman" w:cs="Times New Roman"/>
          <w:noProof/>
          <w:lang w:val="en-GB"/>
        </w:rPr>
        <w:tab/>
        <w:t xml:space="preserve">Dunning Jr, J. B. </w:t>
      </w:r>
      <w:r w:rsidRPr="00AD5FAB">
        <w:rPr>
          <w:rFonts w:ascii="Times New Roman" w:hAnsi="Times New Roman" w:cs="Times New Roman"/>
          <w:i/>
          <w:iCs/>
          <w:noProof/>
          <w:lang w:val="en-GB"/>
        </w:rPr>
        <w:t>CRC Handbook of Avian Body Masses</w:t>
      </w:r>
      <w:r w:rsidRPr="00AD5FAB">
        <w:rPr>
          <w:rFonts w:ascii="Times New Roman" w:hAnsi="Times New Roman" w:cs="Times New Roman"/>
          <w:noProof/>
          <w:lang w:val="en-GB"/>
        </w:rPr>
        <w:t>. (CRC Press, 2007).</w:t>
      </w:r>
    </w:p>
    <w:p w14:paraId="68DA0C73" w14:textId="04708504"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61.</w:t>
      </w:r>
      <w:r w:rsidRPr="00AD5FAB">
        <w:rPr>
          <w:rFonts w:ascii="Times New Roman" w:hAnsi="Times New Roman" w:cs="Times New Roman"/>
          <w:noProof/>
          <w:lang w:val="en-GB"/>
        </w:rPr>
        <w:tab/>
        <w:t>R Core Team. R: A language and environment for statistical computing. (201</w:t>
      </w:r>
      <w:r w:rsidR="00056413" w:rsidRPr="00AD5FAB">
        <w:rPr>
          <w:rFonts w:ascii="Times New Roman" w:hAnsi="Times New Roman" w:cs="Times New Roman"/>
          <w:noProof/>
          <w:lang w:val="en-GB"/>
        </w:rPr>
        <w:t>9</w:t>
      </w:r>
      <w:r w:rsidRPr="00AD5FAB">
        <w:rPr>
          <w:rFonts w:ascii="Times New Roman" w:hAnsi="Times New Roman" w:cs="Times New Roman"/>
          <w:noProof/>
          <w:lang w:val="en-GB"/>
        </w:rPr>
        <w:t>).</w:t>
      </w:r>
    </w:p>
    <w:p w14:paraId="101C7AB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62.</w:t>
      </w:r>
      <w:r w:rsidRPr="00AD5FAB">
        <w:rPr>
          <w:rFonts w:ascii="Times New Roman" w:hAnsi="Times New Roman" w:cs="Times New Roman"/>
          <w:noProof/>
          <w:lang w:val="en-GB"/>
        </w:rPr>
        <w:tab/>
        <w:t xml:space="preserve">Viechtbauer, W. Conducting meta-analyses in R with the metafor package. </w:t>
      </w:r>
      <w:r w:rsidRPr="00AD5FAB">
        <w:rPr>
          <w:rFonts w:ascii="Times New Roman" w:hAnsi="Times New Roman" w:cs="Times New Roman"/>
          <w:i/>
          <w:iCs/>
          <w:noProof/>
          <w:lang w:val="en-GB"/>
        </w:rPr>
        <w:t>J. Stat. Softw.</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w:t>
      </w:r>
      <w:r w:rsidRPr="00AD5FAB">
        <w:rPr>
          <w:rFonts w:ascii="Times New Roman" w:hAnsi="Times New Roman" w:cs="Times New Roman"/>
          <w:noProof/>
          <w:lang w:val="en-GB"/>
        </w:rPr>
        <w:t>, 1–48 (2010).</w:t>
      </w:r>
    </w:p>
    <w:p w14:paraId="2F9B5C6C"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63.</w:t>
      </w:r>
      <w:r w:rsidRPr="00AD5FAB">
        <w:rPr>
          <w:rFonts w:ascii="Times New Roman" w:hAnsi="Times New Roman" w:cs="Times New Roman"/>
          <w:noProof/>
          <w:lang w:val="en-GB"/>
        </w:rPr>
        <w:tab/>
        <w:t xml:space="preserve">Wolf, M. &amp; Weissing, F. J. An explanatory framework for adaptive personality differences. </w:t>
      </w:r>
      <w:r w:rsidRPr="00AD5FAB">
        <w:rPr>
          <w:rFonts w:ascii="Times New Roman" w:hAnsi="Times New Roman" w:cs="Times New Roman"/>
          <w:i/>
          <w:iCs/>
          <w:noProof/>
          <w:lang w:val="en-GB"/>
        </w:rPr>
        <w:t>Philos. Trans. R. Soc. B Biol.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365</w:t>
      </w:r>
      <w:r w:rsidRPr="00AD5FAB">
        <w:rPr>
          <w:rFonts w:ascii="Times New Roman" w:hAnsi="Times New Roman" w:cs="Times New Roman"/>
          <w:noProof/>
          <w:lang w:val="en-GB"/>
        </w:rPr>
        <w:t>, 3959–3968 (2010).</w:t>
      </w:r>
    </w:p>
    <w:p w14:paraId="763574B2"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64.</w:t>
      </w:r>
      <w:r w:rsidRPr="00AD5FAB">
        <w:rPr>
          <w:rFonts w:ascii="Times New Roman" w:hAnsi="Times New Roman" w:cs="Times New Roman"/>
          <w:noProof/>
          <w:lang w:val="en-GB"/>
        </w:rPr>
        <w:tab/>
        <w:t xml:space="preserve">Nakagawa, S., Noble, D. W. A., Senior, A. M. &amp; Lagisz, M. Meta-evaluation of meta-analysis: Ten appraisal questions for biologists. </w:t>
      </w:r>
      <w:r w:rsidRPr="00AD5FAB">
        <w:rPr>
          <w:rFonts w:ascii="Times New Roman" w:hAnsi="Times New Roman" w:cs="Times New Roman"/>
          <w:i/>
          <w:iCs/>
          <w:noProof/>
          <w:lang w:val="en-GB"/>
        </w:rPr>
        <w:t>BMC Biol.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15</w:t>
      </w:r>
      <w:r w:rsidRPr="00AD5FAB">
        <w:rPr>
          <w:rFonts w:ascii="Times New Roman" w:hAnsi="Times New Roman" w:cs="Times New Roman"/>
          <w:noProof/>
          <w:lang w:val="en-GB"/>
        </w:rPr>
        <w:t>, 1–14 (2017).</w:t>
      </w:r>
    </w:p>
    <w:p w14:paraId="7BCACC38"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65.</w:t>
      </w:r>
      <w:r w:rsidRPr="00AD5FAB">
        <w:rPr>
          <w:rFonts w:ascii="Times New Roman" w:hAnsi="Times New Roman" w:cs="Times New Roman"/>
          <w:noProof/>
          <w:lang w:val="en-GB"/>
        </w:rPr>
        <w:tab/>
        <w:t xml:space="preserve">Jetz, W., Thomas, G. H., Joy, J. B., Hartmann, K. &amp; Mooers, A. O. The global diversity of birds in space and time. </w:t>
      </w:r>
      <w:r w:rsidRPr="00AD5FAB">
        <w:rPr>
          <w:rFonts w:ascii="Times New Roman" w:hAnsi="Times New Roman" w:cs="Times New Roman"/>
          <w:i/>
          <w:iCs/>
          <w:noProof/>
          <w:lang w:val="en-GB"/>
        </w:rPr>
        <w:t>Nature</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491</w:t>
      </w:r>
      <w:r w:rsidRPr="00AD5FAB">
        <w:rPr>
          <w:rFonts w:ascii="Times New Roman" w:hAnsi="Times New Roman" w:cs="Times New Roman"/>
          <w:noProof/>
          <w:lang w:val="en-GB"/>
        </w:rPr>
        <w:t>, 444–448 (2012).</w:t>
      </w:r>
    </w:p>
    <w:p w14:paraId="2E096E6A"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66.</w:t>
      </w:r>
      <w:r w:rsidRPr="00AD5FAB">
        <w:rPr>
          <w:rFonts w:ascii="Times New Roman" w:hAnsi="Times New Roman" w:cs="Times New Roman"/>
          <w:noProof/>
          <w:lang w:val="en-GB"/>
        </w:rPr>
        <w:tab/>
        <w:t xml:space="preserve">Hinchliff, C. E.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Synthesis of phylogeny and taxonomy into a comprehensive tree of life. </w:t>
      </w:r>
      <w:r w:rsidRPr="00AD5FAB">
        <w:rPr>
          <w:rFonts w:ascii="Times New Roman" w:hAnsi="Times New Roman" w:cs="Times New Roman"/>
          <w:i/>
          <w:iCs/>
          <w:noProof/>
          <w:lang w:val="en-GB"/>
        </w:rPr>
        <w:t>Proc. Natl. Acad. Sci.</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112</w:t>
      </w:r>
      <w:r w:rsidRPr="00AD5FAB">
        <w:rPr>
          <w:rFonts w:ascii="Times New Roman" w:hAnsi="Times New Roman" w:cs="Times New Roman"/>
          <w:noProof/>
          <w:lang w:val="en-GB"/>
        </w:rPr>
        <w:t>, 12764–12769 (2015).</w:t>
      </w:r>
    </w:p>
    <w:p w14:paraId="3ADDAB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lastRenderedPageBreak/>
        <w:t>67.</w:t>
      </w:r>
      <w:r w:rsidRPr="00AD5FAB">
        <w:rPr>
          <w:rFonts w:ascii="Times New Roman" w:hAnsi="Times New Roman" w:cs="Times New Roman"/>
          <w:noProof/>
          <w:lang w:val="en-GB"/>
        </w:rPr>
        <w:tab/>
        <w:t xml:space="preserve">Ericson, P. G. P.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Diversification of Neoaves: Integration of molecular sequence data and fossils. </w:t>
      </w:r>
      <w:r w:rsidRPr="00AD5FAB">
        <w:rPr>
          <w:rFonts w:ascii="Times New Roman" w:hAnsi="Times New Roman" w:cs="Times New Roman"/>
          <w:i/>
          <w:iCs/>
          <w:noProof/>
          <w:lang w:val="en-GB"/>
        </w:rPr>
        <w:t>Biol. Lett.</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w:t>
      </w:r>
      <w:r w:rsidRPr="00AD5FAB">
        <w:rPr>
          <w:rFonts w:ascii="Times New Roman" w:hAnsi="Times New Roman" w:cs="Times New Roman"/>
          <w:noProof/>
          <w:lang w:val="en-GB"/>
        </w:rPr>
        <w:t>, 543–547 (2006).</w:t>
      </w:r>
    </w:p>
    <w:p w14:paraId="65189D20"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68.</w:t>
      </w:r>
      <w:r w:rsidRPr="00AD5FAB">
        <w:rPr>
          <w:rFonts w:ascii="Times New Roman" w:hAnsi="Times New Roman" w:cs="Times New Roman"/>
          <w:noProof/>
          <w:lang w:val="en-GB"/>
        </w:rPr>
        <w:tab/>
        <w:t xml:space="preserve">Higgins, J. P. T. &amp; Thompson, S. G. Quantifying heterogeneity in a meta-analysis. </w:t>
      </w:r>
      <w:r w:rsidRPr="00AD5FAB">
        <w:rPr>
          <w:rFonts w:ascii="Times New Roman" w:hAnsi="Times New Roman" w:cs="Times New Roman"/>
          <w:i/>
          <w:iCs/>
          <w:noProof/>
          <w:lang w:val="en-GB"/>
        </w:rPr>
        <w:t>Stat. Med.</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21</w:t>
      </w:r>
      <w:r w:rsidRPr="00AD5FAB">
        <w:rPr>
          <w:rFonts w:ascii="Times New Roman" w:hAnsi="Times New Roman" w:cs="Times New Roman"/>
          <w:noProof/>
          <w:lang w:val="en-GB"/>
        </w:rPr>
        <w:t>, 1539–1558 (2002).</w:t>
      </w:r>
    </w:p>
    <w:p w14:paraId="7C50B72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noProof/>
          <w:lang w:val="en-GB"/>
        </w:rPr>
        <w:t>69.</w:t>
      </w:r>
      <w:r w:rsidRPr="00AD5FAB">
        <w:rPr>
          <w:rFonts w:ascii="Times New Roman" w:hAnsi="Times New Roman" w:cs="Times New Roman"/>
          <w:noProof/>
          <w:lang w:val="en-GB"/>
        </w:rPr>
        <w:tab/>
        <w:t xml:space="preserve">Nakagawa, S. &amp; Santos, E. S. A. Methodological issues and advances in biological meta-analysis. </w:t>
      </w:r>
      <w:r w:rsidRPr="00AD5FAB">
        <w:rPr>
          <w:rFonts w:ascii="Times New Roman" w:hAnsi="Times New Roman" w:cs="Times New Roman"/>
          <w:i/>
          <w:iCs/>
          <w:noProof/>
          <w:lang w:val="en-GB"/>
        </w:rPr>
        <w:t>Evol. Ecol.</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26</w:t>
      </w:r>
      <w:r w:rsidRPr="00AD5FAB">
        <w:rPr>
          <w:rFonts w:ascii="Times New Roman" w:hAnsi="Times New Roman" w:cs="Times New Roman"/>
          <w:noProof/>
          <w:lang w:val="en-GB"/>
        </w:rPr>
        <w:t>, 1253–1274 (2012).</w:t>
      </w:r>
    </w:p>
    <w:p w14:paraId="3F8F4DE7" w14:textId="77777777" w:rsidR="007D7685" w:rsidRPr="00AD5FAB" w:rsidRDefault="007D7685" w:rsidP="00AD1ADB">
      <w:pPr>
        <w:widowControl w:val="0"/>
        <w:autoSpaceDE w:val="0"/>
        <w:autoSpaceDN w:val="0"/>
        <w:adjustRightInd w:val="0"/>
        <w:spacing w:line="480" w:lineRule="auto"/>
        <w:ind w:left="640" w:hanging="640"/>
        <w:rPr>
          <w:rFonts w:ascii="Times New Roman" w:hAnsi="Times New Roman" w:cs="Times New Roman"/>
          <w:noProof/>
        </w:rPr>
      </w:pPr>
      <w:r w:rsidRPr="00AD5FAB">
        <w:rPr>
          <w:rFonts w:ascii="Times New Roman" w:hAnsi="Times New Roman" w:cs="Times New Roman"/>
          <w:noProof/>
          <w:lang w:val="en-GB"/>
        </w:rPr>
        <w:t>70.</w:t>
      </w:r>
      <w:r w:rsidRPr="00AD5FAB">
        <w:rPr>
          <w:rFonts w:ascii="Times New Roman" w:hAnsi="Times New Roman" w:cs="Times New Roman"/>
          <w:noProof/>
          <w:lang w:val="en-GB"/>
        </w:rPr>
        <w:tab/>
        <w:t xml:space="preserve">Sterne, J. A. C. </w:t>
      </w:r>
      <w:r w:rsidRPr="00AD5FAB">
        <w:rPr>
          <w:rFonts w:ascii="Times New Roman" w:hAnsi="Times New Roman" w:cs="Times New Roman"/>
          <w:i/>
          <w:iCs/>
          <w:noProof/>
          <w:lang w:val="en-GB"/>
        </w:rPr>
        <w:t>et al.</w:t>
      </w:r>
      <w:r w:rsidRPr="00AD5FAB">
        <w:rPr>
          <w:rFonts w:ascii="Times New Roman" w:hAnsi="Times New Roman" w:cs="Times New Roman"/>
          <w:noProof/>
          <w:lang w:val="en-GB"/>
        </w:rPr>
        <w:t xml:space="preserve"> Recommendations for examining and interpreting funnel plot asymmetry in meta-analyses of randomised controlled trials. </w:t>
      </w:r>
      <w:r w:rsidRPr="00AD5FAB">
        <w:rPr>
          <w:rFonts w:ascii="Times New Roman" w:hAnsi="Times New Roman" w:cs="Times New Roman"/>
          <w:i/>
          <w:iCs/>
          <w:noProof/>
          <w:lang w:val="en-GB"/>
        </w:rPr>
        <w:t>BMJ</w:t>
      </w:r>
      <w:r w:rsidRPr="00AD5FAB">
        <w:rPr>
          <w:rFonts w:ascii="Times New Roman" w:hAnsi="Times New Roman" w:cs="Times New Roman"/>
          <w:noProof/>
          <w:lang w:val="en-GB"/>
        </w:rPr>
        <w:t xml:space="preserve"> </w:t>
      </w:r>
      <w:r w:rsidRPr="00AD5FAB">
        <w:rPr>
          <w:rFonts w:ascii="Times New Roman" w:hAnsi="Times New Roman" w:cs="Times New Roman"/>
          <w:b/>
          <w:bCs/>
          <w:noProof/>
          <w:lang w:val="en-GB"/>
        </w:rPr>
        <w:t>343</w:t>
      </w:r>
      <w:r w:rsidRPr="00AD5FAB">
        <w:rPr>
          <w:rFonts w:ascii="Times New Roman" w:hAnsi="Times New Roman" w:cs="Times New Roman"/>
          <w:noProof/>
          <w:lang w:val="en-GB"/>
        </w:rPr>
        <w:t>, d4002 (2011).</w:t>
      </w:r>
    </w:p>
    <w:p w14:paraId="10A7539D" w14:textId="0767E092" w:rsidR="003E2881" w:rsidRPr="00AD5FAB" w:rsidRDefault="00711861" w:rsidP="00AD1ADB">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r w:rsidR="007A02EE" w:rsidRPr="00AD5FAB">
        <w:rPr>
          <w:rFonts w:ascii="Times New Roman" w:hAnsi="Times New Roman" w:cs="Times New Roman"/>
          <w:color w:val="000000" w:themeColor="text1"/>
        </w:rPr>
        <w:br w:type="page"/>
      </w:r>
    </w:p>
    <w:tbl>
      <w:tblPr>
        <w:tblStyle w:val="TableGrid"/>
        <w:tblW w:w="9640" w:type="dxa"/>
        <w:tblInd w:w="-289"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343676" w:rsidRPr="00AD5FAB" w14:paraId="0703E2C6" w14:textId="231312A8" w:rsidTr="00B36EB9">
        <w:tc>
          <w:tcPr>
            <w:tcW w:w="2127" w:type="dxa"/>
            <w:tcBorders>
              <w:top w:val="single" w:sz="4" w:space="0" w:color="auto"/>
              <w:bottom w:val="single" w:sz="4" w:space="0" w:color="auto"/>
            </w:tcBorders>
          </w:tcPr>
          <w:p w14:paraId="7E3F66C1" w14:textId="77777777" w:rsidR="00343676" w:rsidRPr="00AD5FAB" w:rsidRDefault="00343676"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992" w:type="dxa"/>
            <w:tcBorders>
              <w:top w:val="single" w:sz="4" w:space="0" w:color="auto"/>
              <w:bottom w:val="single" w:sz="4" w:space="0" w:color="auto"/>
            </w:tcBorders>
          </w:tcPr>
          <w:p w14:paraId="6155E735" w14:textId="6AC5689B" w:rsidR="00343676" w:rsidRPr="00AD5FAB" w:rsidRDefault="00150329"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3793C814"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p>
        </w:tc>
        <w:tc>
          <w:tcPr>
            <w:tcW w:w="1134" w:type="dxa"/>
            <w:tcBorders>
              <w:top w:val="single" w:sz="4" w:space="0" w:color="auto"/>
              <w:bottom w:val="single" w:sz="4" w:space="0" w:color="auto"/>
            </w:tcBorders>
          </w:tcPr>
          <w:p w14:paraId="3B6F695A" w14:textId="116FBBC3"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3C29837A" w14:textId="33EE153E"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1FA5BABC"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33F988DA"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5A8ECC8D" w14:textId="5D23AB7F"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2DBF839C" w14:textId="32EEAA57"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343676" w:rsidRPr="00AD5FAB" w14:paraId="1CEC74DC" w14:textId="2728C393" w:rsidTr="00B36EB9">
        <w:tc>
          <w:tcPr>
            <w:tcW w:w="2127" w:type="dxa"/>
            <w:tcBorders>
              <w:top w:val="single" w:sz="4" w:space="0" w:color="auto"/>
            </w:tcBorders>
          </w:tcPr>
          <w:p w14:paraId="3B1F75A9" w14:textId="38B71E35" w:rsidR="00343676" w:rsidRPr="00AD5FAB" w:rsidRDefault="00343676" w:rsidP="003005B3">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w:t>
            </w:r>
            <w:r w:rsidR="00A70FFA" w:rsidRPr="00AD5FAB">
              <w:rPr>
                <w:rFonts w:ascii="Times New Roman" w:hAnsi="Times New Roman" w:cs="Times New Roman"/>
                <w:i/>
                <w:color w:val="000000" w:themeColor="text1"/>
                <w:sz w:val="18"/>
                <w:szCs w:val="18"/>
              </w:rPr>
              <w:t xml:space="preserve"> - </w:t>
            </w:r>
            <w:r w:rsidR="00150329" w:rsidRPr="00AD5FAB">
              <w:rPr>
                <w:rFonts w:ascii="Times New Roman" w:hAnsi="Times New Roman" w:cs="Times New Roman"/>
                <w:i/>
                <w:color w:val="000000" w:themeColor="text1"/>
                <w:sz w:val="18"/>
                <w:szCs w:val="18"/>
              </w:rPr>
              <w:t>Mean)</w:t>
            </w:r>
          </w:p>
        </w:tc>
        <w:tc>
          <w:tcPr>
            <w:tcW w:w="992" w:type="dxa"/>
            <w:tcBorders>
              <w:top w:val="single" w:sz="4" w:space="0" w:color="auto"/>
            </w:tcBorders>
          </w:tcPr>
          <w:p w14:paraId="40F1A2EB"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1103F90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6074307E"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6475342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F5EA8F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6D84DBAD"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E1E3E9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61E3B851"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032E40F0" w14:textId="7822D410" w:rsidTr="00B36EB9">
        <w:tc>
          <w:tcPr>
            <w:tcW w:w="2127" w:type="dxa"/>
          </w:tcPr>
          <w:p w14:paraId="364BDCE3"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1765B673" w14:textId="34BBEE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34152648" w14:textId="422CAFC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2A6A5D18" w14:textId="1C15B2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4D821964" w14:textId="53301CB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20149C" w:rsidRPr="00AD5FAB">
              <w:rPr>
                <w:rFonts w:ascii="Times New Roman" w:hAnsi="Times New Roman" w:cs="Times New Roman"/>
                <w:color w:val="000000" w:themeColor="text1"/>
                <w:sz w:val="18"/>
                <w:szCs w:val="18"/>
              </w:rPr>
              <w:t>4</w:t>
            </w:r>
          </w:p>
        </w:tc>
        <w:tc>
          <w:tcPr>
            <w:tcW w:w="851" w:type="dxa"/>
          </w:tcPr>
          <w:p w14:paraId="1314E999" w14:textId="36A5D1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6</w:t>
            </w:r>
          </w:p>
        </w:tc>
        <w:tc>
          <w:tcPr>
            <w:tcW w:w="992" w:type="dxa"/>
          </w:tcPr>
          <w:p w14:paraId="24524503" w14:textId="79B8DD4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76BC6E23" w14:textId="6ED2106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6B2E6571" w14:textId="093F41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05685F7F" w14:textId="6DF69529" w:rsidTr="00B36EB9">
        <w:tc>
          <w:tcPr>
            <w:tcW w:w="2127" w:type="dxa"/>
          </w:tcPr>
          <w:p w14:paraId="207DD72F"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6B4EF0F" w14:textId="2ECD962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643D9C8" w14:textId="5B553C1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20149C" w:rsidRPr="00AD5FAB">
              <w:rPr>
                <w:rFonts w:ascii="Times New Roman" w:hAnsi="Times New Roman" w:cs="Times New Roman"/>
                <w:color w:val="000000" w:themeColor="text1"/>
                <w:sz w:val="18"/>
                <w:szCs w:val="18"/>
              </w:rPr>
              <w:t>6</w:t>
            </w:r>
            <w:r w:rsidRPr="00AD5FAB">
              <w:rPr>
                <w:rFonts w:ascii="Times New Roman" w:hAnsi="Times New Roman" w:cs="Times New Roman"/>
                <w:color w:val="000000" w:themeColor="text1"/>
                <w:sz w:val="18"/>
                <w:szCs w:val="18"/>
              </w:rPr>
              <w:t>, 0.</w:t>
            </w:r>
            <w:r w:rsidR="0020149C" w:rsidRPr="00AD5FAB">
              <w:rPr>
                <w:rFonts w:ascii="Times New Roman" w:hAnsi="Times New Roman" w:cs="Times New Roman"/>
                <w:color w:val="000000" w:themeColor="text1"/>
                <w:sz w:val="18"/>
                <w:szCs w:val="18"/>
              </w:rPr>
              <w:t>09</w:t>
            </w:r>
          </w:p>
        </w:tc>
        <w:tc>
          <w:tcPr>
            <w:tcW w:w="1134" w:type="dxa"/>
          </w:tcPr>
          <w:p w14:paraId="6406A47F" w14:textId="113E642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r w:rsidR="0020149C"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1.5</w:t>
            </w:r>
            <w:r w:rsidR="0020149C" w:rsidRPr="00AD5FAB">
              <w:rPr>
                <w:rFonts w:ascii="Times New Roman" w:hAnsi="Times New Roman" w:cs="Times New Roman"/>
                <w:color w:val="000000" w:themeColor="text1"/>
                <w:sz w:val="18"/>
                <w:szCs w:val="18"/>
              </w:rPr>
              <w:t>7</w:t>
            </w:r>
          </w:p>
        </w:tc>
        <w:tc>
          <w:tcPr>
            <w:tcW w:w="709" w:type="dxa"/>
          </w:tcPr>
          <w:p w14:paraId="6DE189FB" w14:textId="0949078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r w:rsidR="0020149C" w:rsidRPr="00AD5FAB">
              <w:rPr>
                <w:rFonts w:ascii="Times New Roman" w:hAnsi="Times New Roman" w:cs="Times New Roman"/>
                <w:color w:val="000000" w:themeColor="text1"/>
                <w:sz w:val="18"/>
                <w:szCs w:val="18"/>
              </w:rPr>
              <w:t>7</w:t>
            </w:r>
          </w:p>
        </w:tc>
        <w:tc>
          <w:tcPr>
            <w:tcW w:w="851" w:type="dxa"/>
          </w:tcPr>
          <w:p w14:paraId="007746F7" w14:textId="5340E6F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20149C" w:rsidRPr="00AD5FAB">
              <w:rPr>
                <w:rFonts w:ascii="Times New Roman" w:hAnsi="Times New Roman" w:cs="Times New Roman"/>
                <w:color w:val="000000" w:themeColor="text1"/>
                <w:sz w:val="18"/>
                <w:szCs w:val="18"/>
              </w:rPr>
              <w:t>4</w:t>
            </w:r>
          </w:p>
        </w:tc>
        <w:tc>
          <w:tcPr>
            <w:tcW w:w="992" w:type="dxa"/>
          </w:tcPr>
          <w:p w14:paraId="7AEA310B" w14:textId="74DAD8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0C474E7D" w14:textId="4A65001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7C54281" w14:textId="4F961DE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4FA730D4" w14:textId="55950509" w:rsidTr="00B36EB9">
        <w:tc>
          <w:tcPr>
            <w:tcW w:w="2127" w:type="dxa"/>
          </w:tcPr>
          <w:p w14:paraId="10244AC1" w14:textId="314E8A98"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B5489C1" w14:textId="5065FCE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5535A16E" w14:textId="48650CE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057EDD85" w14:textId="72A541B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6F04E1A6" w14:textId="0BC0F7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29518F33" w14:textId="675DC19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38EF4E9A"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9D671C5" w14:textId="4264965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50EF109F" w14:textId="44184AC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7B7FE2FB" w14:textId="7E5D823E" w:rsidTr="00B36EB9">
        <w:tc>
          <w:tcPr>
            <w:tcW w:w="2127" w:type="dxa"/>
          </w:tcPr>
          <w:p w14:paraId="5C090869"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194845A" w14:textId="2906BBF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9A6533B" w14:textId="3EC608A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1CD3AC71" w14:textId="39DC7CC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7F8B32C1" w14:textId="572F729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1A270FCD" w14:textId="2251FEE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6795DE59" w14:textId="5889C14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2986F012" w14:textId="5F653AC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645A8699" w14:textId="061C5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4F9AEFF4" w14:textId="7FEA8201" w:rsidTr="00B36EB9">
        <w:tc>
          <w:tcPr>
            <w:tcW w:w="2127" w:type="dxa"/>
          </w:tcPr>
          <w:p w14:paraId="7433B18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E2EECCC" w14:textId="2FCB8DC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B56FD" w:rsidRPr="00AD5FAB">
              <w:rPr>
                <w:rFonts w:ascii="Times New Roman" w:hAnsi="Times New Roman" w:cs="Times New Roman"/>
                <w:color w:val="000000" w:themeColor="text1"/>
                <w:sz w:val="18"/>
                <w:szCs w:val="18"/>
              </w:rPr>
              <w:t>30</w:t>
            </w:r>
          </w:p>
        </w:tc>
        <w:tc>
          <w:tcPr>
            <w:tcW w:w="1134" w:type="dxa"/>
          </w:tcPr>
          <w:p w14:paraId="693F3D13" w14:textId="1254B4C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B56FD"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w:t>
            </w:r>
            <w:r w:rsidR="000B56FD" w:rsidRPr="00AD5FAB">
              <w:rPr>
                <w:rFonts w:ascii="Times New Roman" w:hAnsi="Times New Roman" w:cs="Times New Roman"/>
                <w:color w:val="000000" w:themeColor="text1"/>
                <w:sz w:val="18"/>
                <w:szCs w:val="18"/>
              </w:rPr>
              <w:t>62</w:t>
            </w:r>
          </w:p>
        </w:tc>
        <w:tc>
          <w:tcPr>
            <w:tcW w:w="1134" w:type="dxa"/>
          </w:tcPr>
          <w:p w14:paraId="3A17028E" w14:textId="1AFBD7AF"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1FC9D6B5" w14:textId="69343D68"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1D3E9E6B" w14:textId="4B69EFB2"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6503F59" w14:textId="4C59E3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08F383AE" w14:textId="6E621F8B"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628A6C2D" w14:textId="2D59C49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150329" w:rsidRPr="00AD5FAB" w14:paraId="3A51656C" w14:textId="77777777" w:rsidTr="00B36EB9">
        <w:tc>
          <w:tcPr>
            <w:tcW w:w="2127" w:type="dxa"/>
          </w:tcPr>
          <w:p w14:paraId="358D062B" w14:textId="77777777" w:rsidR="00150329" w:rsidRPr="00AD5FAB" w:rsidRDefault="00150329" w:rsidP="003005B3">
            <w:pPr>
              <w:spacing w:line="276" w:lineRule="auto"/>
              <w:rPr>
                <w:rFonts w:ascii="Times New Roman" w:hAnsi="Times New Roman" w:cs="Times New Roman"/>
                <w:i/>
                <w:color w:val="000000" w:themeColor="text1"/>
                <w:sz w:val="18"/>
                <w:szCs w:val="18"/>
              </w:rPr>
            </w:pPr>
          </w:p>
        </w:tc>
        <w:tc>
          <w:tcPr>
            <w:tcW w:w="992" w:type="dxa"/>
          </w:tcPr>
          <w:p w14:paraId="7E326766"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6EB5B4B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4BE258F2"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709" w:type="dxa"/>
          </w:tcPr>
          <w:p w14:paraId="457B29FC"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21067BDF"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992" w:type="dxa"/>
          </w:tcPr>
          <w:p w14:paraId="10CACCE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0" w:type="dxa"/>
          </w:tcPr>
          <w:p w14:paraId="4F23071E"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0DD4DDE5"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r>
      <w:tr w:rsidR="00343676" w:rsidRPr="00AD5FAB" w14:paraId="1A7D0E45" w14:textId="7364F873" w:rsidTr="00B36EB9">
        <w:tc>
          <w:tcPr>
            <w:tcW w:w="2127" w:type="dxa"/>
          </w:tcPr>
          <w:p w14:paraId="05F44D71" w14:textId="66B5541A" w:rsidR="00343676" w:rsidRPr="00AD5FAB" w:rsidRDefault="00343676" w:rsidP="003005B3">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00150329" w:rsidRPr="00AD5FAB">
              <w:rPr>
                <w:rFonts w:ascii="Times New Roman" w:hAnsi="Times New Roman" w:cs="Times New Roman"/>
                <w:i/>
                <w:color w:val="000000" w:themeColor="text1"/>
                <w:sz w:val="18"/>
                <w:szCs w:val="18"/>
              </w:rPr>
              <w:t xml:space="preserve"> (Variance)</w:t>
            </w:r>
          </w:p>
        </w:tc>
        <w:tc>
          <w:tcPr>
            <w:tcW w:w="992" w:type="dxa"/>
          </w:tcPr>
          <w:p w14:paraId="084BADD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5A57BC28"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72DA423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Pr>
          <w:p w14:paraId="3A2A2EB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7F4EDEF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Pr>
          <w:p w14:paraId="0FCBDA2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Pr>
          <w:p w14:paraId="4747869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039C4885"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26541FA9" w14:textId="1D96C9CB" w:rsidTr="00B36EB9">
        <w:tc>
          <w:tcPr>
            <w:tcW w:w="2127" w:type="dxa"/>
          </w:tcPr>
          <w:p w14:paraId="4A992975"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70D856C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685F200" w14:textId="2B52E3A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w:t>
            </w:r>
            <w:r w:rsidR="0020149C" w:rsidRPr="00AD5FAB">
              <w:rPr>
                <w:rFonts w:ascii="Times New Roman" w:hAnsi="Times New Roman" w:cs="Times New Roman"/>
                <w:color w:val="000000" w:themeColor="text1"/>
                <w:sz w:val="18"/>
                <w:szCs w:val="18"/>
              </w:rPr>
              <w:t>4</w:t>
            </w:r>
          </w:p>
        </w:tc>
        <w:tc>
          <w:tcPr>
            <w:tcW w:w="1134" w:type="dxa"/>
          </w:tcPr>
          <w:p w14:paraId="4BA1BE72" w14:textId="0EA24E9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1713EA17" w14:textId="0344A3C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1</w:t>
            </w:r>
          </w:p>
        </w:tc>
        <w:tc>
          <w:tcPr>
            <w:tcW w:w="851" w:type="dxa"/>
          </w:tcPr>
          <w:p w14:paraId="7208438D" w14:textId="55B4D1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0149C" w:rsidRPr="00AD5FAB">
              <w:rPr>
                <w:rFonts w:ascii="Times New Roman" w:hAnsi="Times New Roman" w:cs="Times New Roman"/>
                <w:color w:val="000000" w:themeColor="text1"/>
                <w:sz w:val="18"/>
                <w:szCs w:val="18"/>
              </w:rPr>
              <w:t>61</w:t>
            </w:r>
          </w:p>
        </w:tc>
        <w:tc>
          <w:tcPr>
            <w:tcW w:w="992" w:type="dxa"/>
          </w:tcPr>
          <w:p w14:paraId="42147833" w14:textId="6C2EB4F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53F02AEE" w14:textId="67C8356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3CC8426B" w14:textId="523C321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71797478" w14:textId="69A8DC42" w:rsidTr="00B36EB9">
        <w:tc>
          <w:tcPr>
            <w:tcW w:w="2127" w:type="dxa"/>
          </w:tcPr>
          <w:p w14:paraId="044F55C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729ACD1E" w14:textId="5E0AEF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7BBF494" w14:textId="310FA54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w:t>
            </w:r>
            <w:r w:rsidR="0020149C" w:rsidRPr="00AD5FAB">
              <w:rPr>
                <w:rFonts w:ascii="Times New Roman" w:hAnsi="Times New Roman" w:cs="Times New Roman"/>
                <w:color w:val="000000" w:themeColor="text1"/>
                <w:sz w:val="18"/>
                <w:szCs w:val="18"/>
              </w:rPr>
              <w:t>7</w:t>
            </w:r>
          </w:p>
        </w:tc>
        <w:tc>
          <w:tcPr>
            <w:tcW w:w="1134" w:type="dxa"/>
          </w:tcPr>
          <w:p w14:paraId="40A2B532" w14:textId="3FD4DE2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r w:rsidR="0020149C"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1.6</w:t>
            </w:r>
            <w:r w:rsidR="0020149C" w:rsidRPr="00AD5FAB">
              <w:rPr>
                <w:rFonts w:ascii="Times New Roman" w:hAnsi="Times New Roman" w:cs="Times New Roman"/>
                <w:color w:val="000000" w:themeColor="text1"/>
                <w:sz w:val="18"/>
                <w:szCs w:val="18"/>
              </w:rPr>
              <w:t>4</w:t>
            </w:r>
          </w:p>
        </w:tc>
        <w:tc>
          <w:tcPr>
            <w:tcW w:w="709" w:type="dxa"/>
          </w:tcPr>
          <w:p w14:paraId="3D0E1A6D" w14:textId="79A683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6</w:t>
            </w:r>
          </w:p>
        </w:tc>
        <w:tc>
          <w:tcPr>
            <w:tcW w:w="851" w:type="dxa"/>
          </w:tcPr>
          <w:p w14:paraId="6118AA94" w14:textId="0FF5541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8</w:t>
            </w:r>
          </w:p>
        </w:tc>
        <w:tc>
          <w:tcPr>
            <w:tcW w:w="992" w:type="dxa"/>
          </w:tcPr>
          <w:p w14:paraId="0A54C796" w14:textId="564834B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3D02BCB6" w14:textId="5794ECA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16C491" w14:textId="198BE90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5E8DB944" w14:textId="1A7FBA6E" w:rsidTr="00B36EB9">
        <w:tc>
          <w:tcPr>
            <w:tcW w:w="2127" w:type="dxa"/>
          </w:tcPr>
          <w:p w14:paraId="5B761B86" w14:textId="4AA91C34"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D0ACE4D" w14:textId="0BFADDB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02994C06" w14:textId="388CEEB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4E0632CF" w14:textId="5FD3E65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5ED8049E" w14:textId="6D9BC04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203614F1" w14:textId="1B395F2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55CE187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EBA9762" w14:textId="4FDBE1B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311FD9F1" w14:textId="3147937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2E1304C7" w14:textId="2DF8AD12" w:rsidTr="00B36EB9">
        <w:tc>
          <w:tcPr>
            <w:tcW w:w="2127" w:type="dxa"/>
          </w:tcPr>
          <w:p w14:paraId="7E094156"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41C8610" w14:textId="1AEBBD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54FFD8A" w14:textId="2B1CDB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38BE55EC" w14:textId="4382339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78F320D0" w14:textId="5BA98B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23EC2DA" w14:textId="0B78DD5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5CC5DF43" w14:textId="6E05ABC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24B38F0" w14:textId="020C4F3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814600F" w14:textId="40B0889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69F541BC" w14:textId="00B5F519" w:rsidTr="00B36EB9">
        <w:tc>
          <w:tcPr>
            <w:tcW w:w="2127" w:type="dxa"/>
          </w:tcPr>
          <w:p w14:paraId="2AAB0E4D"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F5068CD" w14:textId="500545C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4AD16F97" w14:textId="7F6E66B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A70FFA" w:rsidRPr="00AD5FAB">
              <w:rPr>
                <w:rFonts w:ascii="Times New Roman" w:hAnsi="Times New Roman" w:cs="Times New Roman"/>
                <w:color w:val="000000" w:themeColor="text1"/>
                <w:sz w:val="18"/>
                <w:szCs w:val="18"/>
              </w:rPr>
              <w:t>0.13</w:t>
            </w:r>
            <w:r w:rsidRPr="00AD5FAB">
              <w:rPr>
                <w:rFonts w:ascii="Times New Roman" w:hAnsi="Times New Roman" w:cs="Times New Roman"/>
                <w:color w:val="000000" w:themeColor="text1"/>
                <w:sz w:val="18"/>
                <w:szCs w:val="18"/>
              </w:rPr>
              <w:t>, 0.</w:t>
            </w:r>
            <w:r w:rsidR="00A70FFA" w:rsidRPr="00AD5FAB">
              <w:rPr>
                <w:rFonts w:ascii="Times New Roman" w:hAnsi="Times New Roman" w:cs="Times New Roman"/>
                <w:color w:val="000000" w:themeColor="text1"/>
                <w:sz w:val="18"/>
                <w:szCs w:val="18"/>
              </w:rPr>
              <w:t>12</w:t>
            </w:r>
          </w:p>
        </w:tc>
        <w:tc>
          <w:tcPr>
            <w:tcW w:w="1134" w:type="dxa"/>
          </w:tcPr>
          <w:p w14:paraId="5FB2DC14" w14:textId="415C570A"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BB1DE81" w14:textId="3E2B7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04</w:t>
            </w:r>
          </w:p>
        </w:tc>
        <w:tc>
          <w:tcPr>
            <w:tcW w:w="851" w:type="dxa"/>
          </w:tcPr>
          <w:p w14:paraId="21B1E2A4" w14:textId="61EE99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97</w:t>
            </w:r>
          </w:p>
        </w:tc>
        <w:tc>
          <w:tcPr>
            <w:tcW w:w="992" w:type="dxa"/>
          </w:tcPr>
          <w:p w14:paraId="40507715" w14:textId="6941EB5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62DE80C6" w14:textId="7ECF978E"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5F8864CC" w14:textId="41BAEDAC"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00E7B2BA" w14:textId="77777777" w:rsidR="003E2881" w:rsidRPr="00AD5FAB" w:rsidRDefault="003E2881" w:rsidP="003E2881">
      <w:pPr>
        <w:rPr>
          <w:rFonts w:ascii="Times New Roman" w:hAnsi="Times New Roman" w:cs="Times New Roman"/>
          <w:color w:val="000000" w:themeColor="text1"/>
        </w:rPr>
      </w:pPr>
    </w:p>
    <w:p w14:paraId="2CEC97E5" w14:textId="1ED82533"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703D65B0" w14:textId="6E6A2914" w:rsidR="00621148" w:rsidRPr="00AD5FAB" w:rsidRDefault="00621148" w:rsidP="003E2881">
      <w:pPr>
        <w:rPr>
          <w:rFonts w:ascii="Times New Roman" w:hAnsi="Times New Roman" w:cs="Times New Roman"/>
          <w:color w:val="000000" w:themeColor="text1"/>
        </w:rPr>
      </w:pPr>
    </w:p>
    <w:p w14:paraId="6ECEF63B" w14:textId="77777777" w:rsidR="007F6D9E" w:rsidRPr="00AD5FAB" w:rsidRDefault="007F6D9E" w:rsidP="003E2881">
      <w:pPr>
        <w:rPr>
          <w:rFonts w:ascii="Times New Roman" w:hAnsi="Times New Roman" w:cs="Times New Roman"/>
          <w:color w:val="000000" w:themeColor="text1"/>
        </w:rPr>
      </w:pPr>
    </w:p>
    <w:p w14:paraId="516D3DC6" w14:textId="66E7ACF8" w:rsidR="00AB30EB" w:rsidRPr="00AD5FAB" w:rsidRDefault="00AB30EB" w:rsidP="003E2881">
      <w:pPr>
        <w:rPr>
          <w:rFonts w:ascii="Times New Roman" w:hAnsi="Times New Roman" w:cs="Times New Roman"/>
          <w:color w:val="000000" w:themeColor="text1"/>
        </w:rPr>
      </w:pPr>
    </w:p>
    <w:p w14:paraId="0E77839E" w14:textId="575ABD34" w:rsidR="003E2881" w:rsidRPr="00AD5FAB" w:rsidRDefault="007A02EE" w:rsidP="003E2881">
      <w:pPr>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8E2EC8" w:rsidRPr="00AD5FAB" w14:paraId="37760CF9" w14:textId="30666A37" w:rsidTr="006D5AE0">
        <w:trPr>
          <w:trHeight w:val="518"/>
          <w:jc w:val="center"/>
        </w:trPr>
        <w:tc>
          <w:tcPr>
            <w:tcW w:w="1356" w:type="dxa"/>
            <w:tcBorders>
              <w:top w:val="single" w:sz="4" w:space="0" w:color="auto"/>
              <w:bottom w:val="single" w:sz="4" w:space="0" w:color="auto"/>
            </w:tcBorders>
          </w:tcPr>
          <w:p w14:paraId="1A00F8ED" w14:textId="77777777" w:rsidR="008E2EC8" w:rsidRPr="00AD5FAB" w:rsidRDefault="008E2EC8"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325A5C3D"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4F915638" w14:textId="7F75C2D5"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15A575D1"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 95%CI</w:t>
            </w:r>
          </w:p>
        </w:tc>
        <w:tc>
          <w:tcPr>
            <w:tcW w:w="1260" w:type="dxa"/>
            <w:tcBorders>
              <w:top w:val="single" w:sz="4" w:space="0" w:color="auto"/>
              <w:bottom w:val="single" w:sz="4" w:space="0" w:color="auto"/>
            </w:tcBorders>
          </w:tcPr>
          <w:p w14:paraId="07A593BE"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6219811" w14:textId="36BD895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1D3BF49"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35E17C8" w14:textId="4E3211E8"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6B3DE2C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BC31958" w14:textId="578382CD"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95%CI</w:t>
            </w:r>
          </w:p>
        </w:tc>
        <w:tc>
          <w:tcPr>
            <w:tcW w:w="938" w:type="dxa"/>
            <w:tcBorders>
              <w:top w:val="single" w:sz="4" w:space="0" w:color="auto"/>
              <w:bottom w:val="single" w:sz="4" w:space="0" w:color="auto"/>
            </w:tcBorders>
          </w:tcPr>
          <w:p w14:paraId="46B00C9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6AE03C4C" w14:textId="3DA3FF3C"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5DAFD833" w14:textId="2987038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303C743" w14:textId="1E4F0902"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8E2EC8" w:rsidRPr="00AD5FAB" w14:paraId="113C0FC6" w14:textId="415333DB" w:rsidTr="006D5AE0">
        <w:trPr>
          <w:jc w:val="center"/>
        </w:trPr>
        <w:tc>
          <w:tcPr>
            <w:tcW w:w="7871" w:type="dxa"/>
            <w:gridSpan w:val="7"/>
            <w:tcBorders>
              <w:top w:val="single" w:sz="4" w:space="0" w:color="auto"/>
            </w:tcBorders>
          </w:tcPr>
          <w:p w14:paraId="46DC6C8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07B1EF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5C6BE35C"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2FF92F7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72443E" w14:textId="059F29C6" w:rsidTr="006D5AE0">
        <w:trPr>
          <w:jc w:val="center"/>
        </w:trPr>
        <w:tc>
          <w:tcPr>
            <w:tcW w:w="1356" w:type="dxa"/>
          </w:tcPr>
          <w:p w14:paraId="4835D028"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37F7555" w14:textId="1CE28A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7</w:t>
            </w:r>
          </w:p>
        </w:tc>
        <w:tc>
          <w:tcPr>
            <w:tcW w:w="1076" w:type="dxa"/>
          </w:tcPr>
          <w:p w14:paraId="5BC51FCF" w14:textId="7A4758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3462318D" w14:textId="257F4A7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0</w:t>
            </w:r>
          </w:p>
        </w:tc>
        <w:tc>
          <w:tcPr>
            <w:tcW w:w="825" w:type="dxa"/>
          </w:tcPr>
          <w:p w14:paraId="3613B089" w14:textId="62748CD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162" w:type="dxa"/>
          </w:tcPr>
          <w:p w14:paraId="2C684818" w14:textId="3A5E98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20</w:t>
            </w:r>
            <w:r w:rsidRPr="00AD5FAB">
              <w:rPr>
                <w:rFonts w:ascii="Times New Roman" w:hAnsi="Times New Roman" w:cs="Times New Roman"/>
                <w:color w:val="000000" w:themeColor="text1"/>
                <w:sz w:val="18"/>
                <w:szCs w:val="18"/>
              </w:rPr>
              <w:t>, 0.41</w:t>
            </w:r>
          </w:p>
        </w:tc>
        <w:tc>
          <w:tcPr>
            <w:tcW w:w="938" w:type="dxa"/>
          </w:tcPr>
          <w:p w14:paraId="37A28FC5" w14:textId="358179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50</w:t>
            </w:r>
          </w:p>
        </w:tc>
        <w:tc>
          <w:tcPr>
            <w:tcW w:w="806" w:type="dxa"/>
          </w:tcPr>
          <w:p w14:paraId="5CEBBDE8" w14:textId="761C89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7E98331C" w14:textId="19E4FB9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46124B39" w14:textId="1D91F3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8E2EC8" w:rsidRPr="00AD5FAB" w14:paraId="1A1F7033" w14:textId="46DCAFAF" w:rsidTr="006D5AE0">
        <w:trPr>
          <w:jc w:val="center"/>
        </w:trPr>
        <w:tc>
          <w:tcPr>
            <w:tcW w:w="1356" w:type="dxa"/>
          </w:tcPr>
          <w:p w14:paraId="24B0E9E6"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3209DB45" w14:textId="50F32E6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076" w:type="dxa"/>
          </w:tcPr>
          <w:p w14:paraId="3F2DC12E" w14:textId="70F442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5958D6C1" w14:textId="0822EF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C143A8" w:rsidRPr="00AD5FAB">
              <w:rPr>
                <w:rFonts w:ascii="Times New Roman" w:hAnsi="Times New Roman" w:cs="Times New Roman"/>
                <w:color w:val="000000" w:themeColor="text1"/>
                <w:sz w:val="18"/>
                <w:szCs w:val="18"/>
              </w:rPr>
              <w:t>9</w:t>
            </w:r>
          </w:p>
        </w:tc>
        <w:tc>
          <w:tcPr>
            <w:tcW w:w="825" w:type="dxa"/>
          </w:tcPr>
          <w:p w14:paraId="40338A2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14488E95" w14:textId="5BA7EB0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E92A061" w14:textId="7F40D04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9</w:t>
            </w:r>
          </w:p>
        </w:tc>
        <w:tc>
          <w:tcPr>
            <w:tcW w:w="806" w:type="dxa"/>
          </w:tcPr>
          <w:p w14:paraId="0F9A8020" w14:textId="0027D45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4BE24129" w14:textId="4D4554E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1B4CAE95" w14:textId="768D176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8E2EC8" w:rsidRPr="00AD5FAB" w14:paraId="74F6DEF2" w14:textId="67D25415" w:rsidTr="006D5AE0">
        <w:trPr>
          <w:jc w:val="center"/>
        </w:trPr>
        <w:tc>
          <w:tcPr>
            <w:tcW w:w="1356" w:type="dxa"/>
          </w:tcPr>
          <w:p w14:paraId="43200887"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3EF3FF21" w14:textId="209BF4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318F77E5" w14:textId="41819C6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67F75D09" w14:textId="17B704D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17B9221A" w14:textId="059700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45DEE47" w14:textId="2045F52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0.34</w:t>
            </w:r>
          </w:p>
        </w:tc>
        <w:tc>
          <w:tcPr>
            <w:tcW w:w="938" w:type="dxa"/>
          </w:tcPr>
          <w:p w14:paraId="128AE16D" w14:textId="52ABCA0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7</w:t>
            </w:r>
          </w:p>
        </w:tc>
        <w:tc>
          <w:tcPr>
            <w:tcW w:w="806" w:type="dxa"/>
          </w:tcPr>
          <w:p w14:paraId="5CDD3A0B" w14:textId="76A8B21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5ECA3F76" w14:textId="22846C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0AF08E30" w14:textId="1B6C11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8E2EC8" w:rsidRPr="00AD5FAB" w14:paraId="6C9BE38F" w14:textId="498B71C6" w:rsidTr="006D5AE0">
        <w:trPr>
          <w:jc w:val="center"/>
        </w:trPr>
        <w:tc>
          <w:tcPr>
            <w:tcW w:w="1356" w:type="dxa"/>
          </w:tcPr>
          <w:p w14:paraId="3DD3ED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06506CA5" w14:textId="3B2DF3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076" w:type="dxa"/>
          </w:tcPr>
          <w:p w14:paraId="5664B508" w14:textId="67ACFFD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w:t>
            </w:r>
            <w:r w:rsidR="00C143A8" w:rsidRPr="00AD5FAB">
              <w:rPr>
                <w:rFonts w:ascii="Times New Roman" w:hAnsi="Times New Roman" w:cs="Times New Roman"/>
                <w:color w:val="000000" w:themeColor="text1"/>
                <w:sz w:val="18"/>
                <w:szCs w:val="18"/>
              </w:rPr>
              <w:t>1</w:t>
            </w:r>
          </w:p>
        </w:tc>
        <w:tc>
          <w:tcPr>
            <w:tcW w:w="1260" w:type="dxa"/>
          </w:tcPr>
          <w:p w14:paraId="7081CB7F" w14:textId="5CC16E2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9</w:t>
            </w:r>
          </w:p>
        </w:tc>
        <w:tc>
          <w:tcPr>
            <w:tcW w:w="825" w:type="dxa"/>
          </w:tcPr>
          <w:p w14:paraId="3E68ADF0" w14:textId="6156F3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4</w:t>
            </w:r>
          </w:p>
        </w:tc>
        <w:tc>
          <w:tcPr>
            <w:tcW w:w="1162" w:type="dxa"/>
          </w:tcPr>
          <w:p w14:paraId="50E5B21E" w14:textId="5A2C8E5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0.34</w:t>
            </w:r>
          </w:p>
        </w:tc>
        <w:tc>
          <w:tcPr>
            <w:tcW w:w="938" w:type="dxa"/>
          </w:tcPr>
          <w:p w14:paraId="16EF1240" w14:textId="631B98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8</w:t>
            </w:r>
          </w:p>
        </w:tc>
        <w:tc>
          <w:tcPr>
            <w:tcW w:w="806" w:type="dxa"/>
          </w:tcPr>
          <w:p w14:paraId="1BCF3966" w14:textId="2A19D7E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C143A8" w:rsidRPr="00AD5FAB">
              <w:rPr>
                <w:rFonts w:ascii="Times New Roman" w:hAnsi="Times New Roman" w:cs="Times New Roman"/>
                <w:color w:val="000000" w:themeColor="text1"/>
                <w:sz w:val="18"/>
                <w:szCs w:val="18"/>
              </w:rPr>
              <w:t>13</w:t>
            </w:r>
          </w:p>
        </w:tc>
        <w:tc>
          <w:tcPr>
            <w:tcW w:w="759" w:type="dxa"/>
          </w:tcPr>
          <w:p w14:paraId="3DC05947" w14:textId="3A7FBA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05988476" w14:textId="6921BE6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8E2EC8" w:rsidRPr="00AD5FAB" w14:paraId="0D7EB1AC" w14:textId="471E59F0" w:rsidTr="006D5AE0">
        <w:trPr>
          <w:jc w:val="center"/>
        </w:trPr>
        <w:tc>
          <w:tcPr>
            <w:tcW w:w="1356" w:type="dxa"/>
          </w:tcPr>
          <w:p w14:paraId="3375DB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77CB44"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4DBDBB61" w14:textId="216D42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02CA639D" w14:textId="1B216E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295C3CAD" w14:textId="6DCD5B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2908CFE" w14:textId="1164D0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0.37</w:t>
            </w:r>
          </w:p>
        </w:tc>
        <w:tc>
          <w:tcPr>
            <w:tcW w:w="938" w:type="dxa"/>
          </w:tcPr>
          <w:p w14:paraId="0E7DDC72" w14:textId="68BDC19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70</w:t>
            </w:r>
          </w:p>
        </w:tc>
        <w:tc>
          <w:tcPr>
            <w:tcW w:w="806" w:type="dxa"/>
          </w:tcPr>
          <w:p w14:paraId="74B908DF" w14:textId="1F4574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5294D26E" w14:textId="648B42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726D396E" w14:textId="50F3DE8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413872" w:rsidRPr="00AD5FAB" w14:paraId="43FBFF38" w14:textId="77777777" w:rsidTr="006D5AE0">
        <w:trPr>
          <w:jc w:val="center"/>
        </w:trPr>
        <w:tc>
          <w:tcPr>
            <w:tcW w:w="7871" w:type="dxa"/>
            <w:gridSpan w:val="7"/>
          </w:tcPr>
          <w:p w14:paraId="2B058DB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0F19661E"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C6F43D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3389AE99"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5E251E97" w14:textId="63412AB8" w:rsidTr="006D5AE0">
        <w:trPr>
          <w:jc w:val="center"/>
        </w:trPr>
        <w:tc>
          <w:tcPr>
            <w:tcW w:w="7871" w:type="dxa"/>
            <w:gridSpan w:val="7"/>
          </w:tcPr>
          <w:p w14:paraId="5072C60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F8654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347C5FD3"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5610B52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5C3DA03D" w14:textId="5A01761F" w:rsidTr="006D5AE0">
        <w:trPr>
          <w:jc w:val="center"/>
        </w:trPr>
        <w:tc>
          <w:tcPr>
            <w:tcW w:w="1356" w:type="dxa"/>
          </w:tcPr>
          <w:p w14:paraId="51136B5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1098BF8" w14:textId="5D16D6B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164B9F1C" w14:textId="2506AE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5</w:t>
            </w:r>
          </w:p>
        </w:tc>
        <w:tc>
          <w:tcPr>
            <w:tcW w:w="1260" w:type="dxa"/>
          </w:tcPr>
          <w:p w14:paraId="6E23ABF1" w14:textId="735094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C143A8" w:rsidRPr="00AD5FAB">
              <w:rPr>
                <w:rFonts w:ascii="Times New Roman" w:hAnsi="Times New Roman" w:cs="Times New Roman"/>
                <w:color w:val="000000" w:themeColor="text1"/>
                <w:sz w:val="18"/>
                <w:szCs w:val="18"/>
              </w:rPr>
              <w:t>5</w:t>
            </w:r>
          </w:p>
        </w:tc>
        <w:tc>
          <w:tcPr>
            <w:tcW w:w="825" w:type="dxa"/>
          </w:tcPr>
          <w:p w14:paraId="69883449" w14:textId="0AFD25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162" w:type="dxa"/>
          </w:tcPr>
          <w:p w14:paraId="294AB88D" w14:textId="3DB3315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4</w:t>
            </w:r>
          </w:p>
        </w:tc>
        <w:tc>
          <w:tcPr>
            <w:tcW w:w="938" w:type="dxa"/>
          </w:tcPr>
          <w:p w14:paraId="3296BF82" w14:textId="626EBB2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2</w:t>
            </w:r>
          </w:p>
        </w:tc>
        <w:tc>
          <w:tcPr>
            <w:tcW w:w="806" w:type="dxa"/>
          </w:tcPr>
          <w:p w14:paraId="1C6D5471" w14:textId="56180CC7" w:rsidR="008E2EC8" w:rsidRPr="00AD5FAB" w:rsidRDefault="00C143A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C70C77C" w14:textId="1949AFA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051D79E1" w14:textId="312B3CF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8E2EC8" w:rsidRPr="00AD5FAB" w14:paraId="46495A6E" w14:textId="56D94E74" w:rsidTr="006D5AE0">
        <w:trPr>
          <w:jc w:val="center"/>
        </w:trPr>
        <w:tc>
          <w:tcPr>
            <w:tcW w:w="1356" w:type="dxa"/>
          </w:tcPr>
          <w:p w14:paraId="43391EF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016615FF" w14:textId="2B0BB86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44667B74" w14:textId="40276AE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4</w:t>
            </w:r>
          </w:p>
        </w:tc>
        <w:tc>
          <w:tcPr>
            <w:tcW w:w="1260" w:type="dxa"/>
          </w:tcPr>
          <w:p w14:paraId="2A9AE43D" w14:textId="4FA8F3F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3</w:t>
            </w:r>
            <w:r w:rsidR="00C143A8" w:rsidRPr="00AD5FAB">
              <w:rPr>
                <w:rFonts w:ascii="Times New Roman" w:hAnsi="Times New Roman" w:cs="Times New Roman"/>
                <w:color w:val="000000" w:themeColor="text1"/>
                <w:sz w:val="18"/>
                <w:szCs w:val="18"/>
              </w:rPr>
              <w:t>3</w:t>
            </w:r>
          </w:p>
        </w:tc>
        <w:tc>
          <w:tcPr>
            <w:tcW w:w="825" w:type="dxa"/>
          </w:tcPr>
          <w:p w14:paraId="1332C7F6" w14:textId="27957C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2E1D5E" w:rsidRPr="00AD5FAB">
              <w:rPr>
                <w:rFonts w:ascii="Times New Roman" w:hAnsi="Times New Roman" w:cs="Times New Roman"/>
                <w:color w:val="000000" w:themeColor="text1"/>
                <w:sz w:val="18"/>
                <w:szCs w:val="18"/>
              </w:rPr>
              <w:t>7</w:t>
            </w:r>
          </w:p>
        </w:tc>
        <w:tc>
          <w:tcPr>
            <w:tcW w:w="1162" w:type="dxa"/>
          </w:tcPr>
          <w:p w14:paraId="1E2DED01" w14:textId="12250FF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w:t>
            </w:r>
            <w:r w:rsidR="00C143A8" w:rsidRPr="00AD5FAB">
              <w:rPr>
                <w:rFonts w:ascii="Times New Roman" w:hAnsi="Times New Roman" w:cs="Times New Roman"/>
                <w:color w:val="000000" w:themeColor="text1"/>
                <w:sz w:val="18"/>
                <w:szCs w:val="18"/>
              </w:rPr>
              <w:t>5</w:t>
            </w:r>
          </w:p>
        </w:tc>
        <w:tc>
          <w:tcPr>
            <w:tcW w:w="938" w:type="dxa"/>
          </w:tcPr>
          <w:p w14:paraId="62EA0186" w14:textId="4F6FE63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6</w:t>
            </w:r>
            <w:r w:rsidR="00C143A8" w:rsidRPr="00AD5FAB">
              <w:rPr>
                <w:rFonts w:ascii="Times New Roman" w:hAnsi="Times New Roman" w:cs="Times New Roman"/>
                <w:color w:val="000000" w:themeColor="text1"/>
                <w:sz w:val="18"/>
                <w:szCs w:val="18"/>
              </w:rPr>
              <w:t>8</w:t>
            </w:r>
          </w:p>
        </w:tc>
        <w:tc>
          <w:tcPr>
            <w:tcW w:w="806" w:type="dxa"/>
          </w:tcPr>
          <w:p w14:paraId="1324742E" w14:textId="7B65F97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172A5D4E" w14:textId="3B7FC22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69A3AE4D" w14:textId="29BCE0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8E2EC8" w:rsidRPr="00AD5FAB" w14:paraId="464F1CE9" w14:textId="4762AAF8" w:rsidTr="006D5AE0">
        <w:trPr>
          <w:jc w:val="center"/>
        </w:trPr>
        <w:tc>
          <w:tcPr>
            <w:tcW w:w="1356" w:type="dxa"/>
          </w:tcPr>
          <w:p w14:paraId="071F0542"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4C19598B" w14:textId="0E28D8D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9</w:t>
            </w:r>
          </w:p>
        </w:tc>
        <w:tc>
          <w:tcPr>
            <w:tcW w:w="1076" w:type="dxa"/>
          </w:tcPr>
          <w:p w14:paraId="038CF58D" w14:textId="71BC3C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0.0</w:t>
            </w:r>
            <w:r w:rsidR="00C143A8" w:rsidRPr="00AD5FAB">
              <w:rPr>
                <w:rFonts w:ascii="Times New Roman" w:hAnsi="Times New Roman" w:cs="Times New Roman"/>
                <w:color w:val="000000" w:themeColor="text1"/>
                <w:sz w:val="18"/>
                <w:szCs w:val="18"/>
              </w:rPr>
              <w:t>6</w:t>
            </w:r>
          </w:p>
        </w:tc>
        <w:tc>
          <w:tcPr>
            <w:tcW w:w="1260" w:type="dxa"/>
          </w:tcPr>
          <w:p w14:paraId="51B4E3B6" w14:textId="00CF56F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3</w:t>
            </w:r>
          </w:p>
        </w:tc>
        <w:tc>
          <w:tcPr>
            <w:tcW w:w="825" w:type="dxa"/>
          </w:tcPr>
          <w:p w14:paraId="23908D84" w14:textId="6A60594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05</w:t>
            </w:r>
          </w:p>
        </w:tc>
        <w:tc>
          <w:tcPr>
            <w:tcW w:w="1162" w:type="dxa"/>
          </w:tcPr>
          <w:p w14:paraId="7B91D6F8" w14:textId="532DE4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w:t>
            </w:r>
            <w:r w:rsidR="00C143A8" w:rsidRPr="00AD5FAB">
              <w:rPr>
                <w:rFonts w:ascii="Times New Roman" w:hAnsi="Times New Roman" w:cs="Times New Roman"/>
                <w:color w:val="000000" w:themeColor="text1"/>
                <w:sz w:val="18"/>
                <w:szCs w:val="18"/>
              </w:rPr>
              <w:t>2</w:t>
            </w:r>
          </w:p>
        </w:tc>
        <w:tc>
          <w:tcPr>
            <w:tcW w:w="938" w:type="dxa"/>
          </w:tcPr>
          <w:p w14:paraId="24F0D604" w14:textId="3DF9C8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w:t>
            </w:r>
            <w:r w:rsidR="00C143A8" w:rsidRPr="00AD5FAB">
              <w:rPr>
                <w:rFonts w:ascii="Times New Roman" w:hAnsi="Times New Roman" w:cs="Times New Roman"/>
                <w:color w:val="000000" w:themeColor="text1"/>
                <w:sz w:val="18"/>
                <w:szCs w:val="18"/>
              </w:rPr>
              <w:t>7</w:t>
            </w:r>
          </w:p>
        </w:tc>
        <w:tc>
          <w:tcPr>
            <w:tcW w:w="806" w:type="dxa"/>
          </w:tcPr>
          <w:p w14:paraId="56E2D0A9" w14:textId="1E927E1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r w:rsidR="00C143A8" w:rsidRPr="00AD5FAB">
              <w:rPr>
                <w:rFonts w:ascii="Times New Roman" w:hAnsi="Times New Roman" w:cs="Times New Roman"/>
                <w:color w:val="000000" w:themeColor="text1"/>
                <w:sz w:val="18"/>
                <w:szCs w:val="18"/>
              </w:rPr>
              <w:t>1</w:t>
            </w:r>
          </w:p>
        </w:tc>
        <w:tc>
          <w:tcPr>
            <w:tcW w:w="759" w:type="dxa"/>
          </w:tcPr>
          <w:p w14:paraId="6EF5F315" w14:textId="571044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F45D49F" w14:textId="3E874B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8E2EC8" w:rsidRPr="00AD5FAB" w14:paraId="4CCEE395" w14:textId="24FA9A26" w:rsidTr="006D5AE0">
        <w:trPr>
          <w:jc w:val="center"/>
        </w:trPr>
        <w:tc>
          <w:tcPr>
            <w:tcW w:w="1356" w:type="dxa"/>
          </w:tcPr>
          <w:p w14:paraId="6414FF18"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148B1D81" w14:textId="306DAE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09</w:t>
            </w:r>
          </w:p>
        </w:tc>
        <w:tc>
          <w:tcPr>
            <w:tcW w:w="1076" w:type="dxa"/>
          </w:tcPr>
          <w:p w14:paraId="37F792EA" w14:textId="278F9D5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8</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6</w:t>
            </w:r>
          </w:p>
        </w:tc>
        <w:tc>
          <w:tcPr>
            <w:tcW w:w="1260" w:type="dxa"/>
          </w:tcPr>
          <w:p w14:paraId="2FCBE590" w14:textId="7B44138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51</w:t>
            </w:r>
          </w:p>
        </w:tc>
        <w:tc>
          <w:tcPr>
            <w:tcW w:w="825" w:type="dxa"/>
          </w:tcPr>
          <w:p w14:paraId="3C3294E3" w14:textId="4BFD318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w:t>
            </w:r>
            <w:r w:rsidR="002E1D5E" w:rsidRPr="00AD5FAB">
              <w:rPr>
                <w:rFonts w:ascii="Times New Roman" w:hAnsi="Times New Roman" w:cs="Times New Roman"/>
                <w:bCs/>
                <w:color w:val="000000" w:themeColor="text1"/>
                <w:sz w:val="18"/>
                <w:szCs w:val="18"/>
              </w:rPr>
              <w:t>5</w:t>
            </w:r>
          </w:p>
        </w:tc>
        <w:tc>
          <w:tcPr>
            <w:tcW w:w="1162" w:type="dxa"/>
          </w:tcPr>
          <w:p w14:paraId="7B869E8E" w14:textId="246407B6"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w:t>
            </w:r>
            <w:r w:rsidR="002E1D5E" w:rsidRPr="00AD5FAB">
              <w:rPr>
                <w:rFonts w:ascii="Times New Roman" w:hAnsi="Times New Roman" w:cs="Times New Roman"/>
                <w:bCs/>
                <w:color w:val="000000" w:themeColor="text1"/>
                <w:sz w:val="18"/>
                <w:szCs w:val="18"/>
              </w:rPr>
              <w:t>0</w:t>
            </w:r>
            <w:r w:rsidRPr="00AD5FAB">
              <w:rPr>
                <w:rFonts w:ascii="Times New Roman" w:hAnsi="Times New Roman" w:cs="Times New Roman"/>
                <w:bCs/>
                <w:color w:val="000000" w:themeColor="text1"/>
                <w:sz w:val="18"/>
                <w:szCs w:val="18"/>
              </w:rPr>
              <w:t>, 0.0</w:t>
            </w:r>
            <w:r w:rsidR="00C143A8" w:rsidRPr="00AD5FAB">
              <w:rPr>
                <w:rFonts w:ascii="Times New Roman" w:hAnsi="Times New Roman" w:cs="Times New Roman"/>
                <w:bCs/>
                <w:color w:val="000000" w:themeColor="text1"/>
                <w:sz w:val="18"/>
                <w:szCs w:val="18"/>
              </w:rPr>
              <w:t>1</w:t>
            </w:r>
          </w:p>
        </w:tc>
        <w:tc>
          <w:tcPr>
            <w:tcW w:w="938" w:type="dxa"/>
          </w:tcPr>
          <w:p w14:paraId="767DA279" w14:textId="1D694518"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w:t>
            </w:r>
            <w:r w:rsidR="00C143A8" w:rsidRPr="00AD5FAB">
              <w:rPr>
                <w:rFonts w:ascii="Times New Roman" w:hAnsi="Times New Roman" w:cs="Times New Roman"/>
                <w:bCs/>
                <w:color w:val="000000" w:themeColor="text1"/>
                <w:sz w:val="18"/>
                <w:szCs w:val="18"/>
              </w:rPr>
              <w:t>6</w:t>
            </w:r>
          </w:p>
        </w:tc>
        <w:tc>
          <w:tcPr>
            <w:tcW w:w="806" w:type="dxa"/>
          </w:tcPr>
          <w:p w14:paraId="7FE565D8" w14:textId="1EE1337E"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w:t>
            </w:r>
            <w:r w:rsidR="00C143A8" w:rsidRPr="00AD5FAB">
              <w:rPr>
                <w:rFonts w:ascii="Times New Roman" w:hAnsi="Times New Roman" w:cs="Times New Roman"/>
                <w:bCs/>
                <w:color w:val="000000" w:themeColor="text1"/>
                <w:sz w:val="18"/>
                <w:szCs w:val="18"/>
              </w:rPr>
              <w:t>8</w:t>
            </w:r>
          </w:p>
        </w:tc>
        <w:tc>
          <w:tcPr>
            <w:tcW w:w="759" w:type="dxa"/>
          </w:tcPr>
          <w:p w14:paraId="5203077A" w14:textId="6AA4EA0C"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3CF87B19" w14:textId="675BCCEB"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8E2EC8" w:rsidRPr="00AD5FAB" w14:paraId="357CAFAA" w14:textId="23973903" w:rsidTr="006D5AE0">
        <w:trPr>
          <w:jc w:val="center"/>
        </w:trPr>
        <w:tc>
          <w:tcPr>
            <w:tcW w:w="1356" w:type="dxa"/>
          </w:tcPr>
          <w:p w14:paraId="37FDAD10"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9E501CD" w14:textId="735D56FB"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w:t>
            </w:r>
            <w:r w:rsidR="00C143A8" w:rsidRPr="00AD5FAB">
              <w:rPr>
                <w:rFonts w:ascii="Times New Roman" w:hAnsi="Times New Roman" w:cs="Times New Roman"/>
                <w:b/>
                <w:color w:val="000000" w:themeColor="text1"/>
                <w:sz w:val="18"/>
                <w:szCs w:val="18"/>
              </w:rPr>
              <w:t>8</w:t>
            </w:r>
          </w:p>
        </w:tc>
        <w:tc>
          <w:tcPr>
            <w:tcW w:w="1076" w:type="dxa"/>
          </w:tcPr>
          <w:p w14:paraId="0182D7CA" w14:textId="772CCC91"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w:t>
            </w:r>
            <w:r w:rsidR="00C143A8" w:rsidRPr="00AD5FAB">
              <w:rPr>
                <w:rFonts w:ascii="Times New Roman" w:hAnsi="Times New Roman" w:cs="Times New Roman"/>
                <w:b/>
                <w:color w:val="000000" w:themeColor="text1"/>
                <w:sz w:val="18"/>
                <w:szCs w:val="18"/>
              </w:rPr>
              <w:t>6</w:t>
            </w:r>
            <w:r w:rsidRPr="00AD5FAB">
              <w:rPr>
                <w:rFonts w:ascii="Times New Roman" w:hAnsi="Times New Roman" w:cs="Times New Roman"/>
                <w:b/>
                <w:color w:val="000000" w:themeColor="text1"/>
                <w:sz w:val="18"/>
                <w:szCs w:val="18"/>
              </w:rPr>
              <w:t>, 0.2</w:t>
            </w:r>
            <w:r w:rsidR="00C143A8" w:rsidRPr="00AD5FAB">
              <w:rPr>
                <w:rFonts w:ascii="Times New Roman" w:hAnsi="Times New Roman" w:cs="Times New Roman"/>
                <w:b/>
                <w:color w:val="000000" w:themeColor="text1"/>
                <w:sz w:val="18"/>
                <w:szCs w:val="18"/>
              </w:rPr>
              <w:t>1</w:t>
            </w:r>
          </w:p>
        </w:tc>
        <w:tc>
          <w:tcPr>
            <w:tcW w:w="1260" w:type="dxa"/>
          </w:tcPr>
          <w:p w14:paraId="139D0A58" w14:textId="3396B75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0AA2A106" w14:textId="03C91B2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162" w:type="dxa"/>
          </w:tcPr>
          <w:p w14:paraId="1C0813FF" w14:textId="10589E9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2E1D5E" w:rsidRPr="00AD5FAB">
              <w:rPr>
                <w:rFonts w:ascii="Times New Roman" w:hAnsi="Times New Roman" w:cs="Times New Roman"/>
                <w:color w:val="000000" w:themeColor="text1"/>
                <w:sz w:val="18"/>
                <w:szCs w:val="18"/>
              </w:rPr>
              <w:t>0.38, 0.6</w:t>
            </w:r>
            <w:r w:rsidR="00C143A8" w:rsidRPr="00AD5FAB">
              <w:rPr>
                <w:rFonts w:ascii="Times New Roman" w:hAnsi="Times New Roman" w:cs="Times New Roman"/>
                <w:color w:val="000000" w:themeColor="text1"/>
                <w:sz w:val="18"/>
                <w:szCs w:val="18"/>
              </w:rPr>
              <w:t>6</w:t>
            </w:r>
          </w:p>
        </w:tc>
        <w:tc>
          <w:tcPr>
            <w:tcW w:w="938" w:type="dxa"/>
          </w:tcPr>
          <w:p w14:paraId="7CF3F14A" w14:textId="3603681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0</w:t>
            </w:r>
          </w:p>
        </w:tc>
        <w:tc>
          <w:tcPr>
            <w:tcW w:w="806" w:type="dxa"/>
          </w:tcPr>
          <w:p w14:paraId="557FEB0B" w14:textId="6F3E30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712A2AD6" w14:textId="53B3BB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7B72F424" w14:textId="47D14FD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149E1065" w14:textId="77777777" w:rsidTr="006D5AE0">
        <w:trPr>
          <w:jc w:val="center"/>
        </w:trPr>
        <w:tc>
          <w:tcPr>
            <w:tcW w:w="7871" w:type="dxa"/>
            <w:gridSpan w:val="7"/>
          </w:tcPr>
          <w:p w14:paraId="7E9C1BBA"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5E0B51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88F28D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71D930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41BFF831" w14:textId="040CF0EF" w:rsidTr="006D5AE0">
        <w:trPr>
          <w:jc w:val="center"/>
        </w:trPr>
        <w:tc>
          <w:tcPr>
            <w:tcW w:w="7871" w:type="dxa"/>
            <w:gridSpan w:val="7"/>
          </w:tcPr>
          <w:p w14:paraId="0B6BCDB9" w14:textId="67799A6E"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00A641F9"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79369F0F"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7F83AB0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3DFE978C" w14:textId="79444FAE" w:rsidTr="006D5AE0">
        <w:trPr>
          <w:jc w:val="center"/>
        </w:trPr>
        <w:tc>
          <w:tcPr>
            <w:tcW w:w="1356" w:type="dxa"/>
          </w:tcPr>
          <w:p w14:paraId="7CA13C4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934145" w14:textId="76C8C6A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3C3BD21A"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DF807B6" w14:textId="028DA2A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0F4CA9E9" w14:textId="082750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0B1F0C7D" w14:textId="4255C80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412EDDC5" w14:textId="78EF22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99E53A0" w14:textId="36AD1A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51D9E33A" w14:textId="3B997CC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4CB1AC0A" w14:textId="49F5F9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03CC8C53" w14:textId="5721CFC7" w:rsidTr="006D5AE0">
        <w:trPr>
          <w:jc w:val="center"/>
        </w:trPr>
        <w:tc>
          <w:tcPr>
            <w:tcW w:w="1356" w:type="dxa"/>
          </w:tcPr>
          <w:p w14:paraId="6B08AC8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6D07D21" w14:textId="39C14C6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475D4802" w14:textId="5BBBF1F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60A05994" w14:textId="19E3C29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02996F57" w14:textId="18BDA4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535117A6" w14:textId="3D9179B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69051A3D" w14:textId="04FC14F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6C1A2DBA" w14:textId="5ABB84E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22EF7065" w14:textId="0A55272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72CDE75" w14:textId="7C68019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8E2EC8" w:rsidRPr="00AD5FAB" w14:paraId="39488401" w14:textId="1F5F0E31" w:rsidTr="006D5AE0">
        <w:trPr>
          <w:jc w:val="center"/>
        </w:trPr>
        <w:tc>
          <w:tcPr>
            <w:tcW w:w="1356" w:type="dxa"/>
          </w:tcPr>
          <w:p w14:paraId="593010C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400D78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F59D83F"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44C9C02E"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0ADE6FA5" w14:textId="46ADDAB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26DB2A2" w14:textId="62604BF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156AB258" w14:textId="71E7514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E5D12D9" w14:textId="42DA72A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5CF2EB24" w14:textId="7FCCC2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CB01F8E" w14:textId="3D11C29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2C391EDF" w14:textId="2BB75571" w:rsidTr="006D5AE0">
        <w:trPr>
          <w:jc w:val="center"/>
        </w:trPr>
        <w:tc>
          <w:tcPr>
            <w:tcW w:w="1356" w:type="dxa"/>
          </w:tcPr>
          <w:p w14:paraId="2DFCF062"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5B9EA728"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707F9547" w14:textId="74A8CB64"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698EA646" w14:textId="5198966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208DB169" w14:textId="311391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6DBC4C9" w14:textId="3D55D81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68194356" w14:textId="6314F61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64F25DA0" w14:textId="0A4BED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4EF5DE41" w14:textId="6D493B8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3559523" w14:textId="6D61FD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8E2EC8" w:rsidRPr="00AD5FAB" w14:paraId="7E00142B" w14:textId="75472552" w:rsidTr="006D5AE0">
        <w:trPr>
          <w:jc w:val="center"/>
        </w:trPr>
        <w:tc>
          <w:tcPr>
            <w:tcW w:w="1356" w:type="dxa"/>
          </w:tcPr>
          <w:p w14:paraId="266228AE"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EBF629F" w14:textId="6D68931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2F372536" w14:textId="38A646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719B4BFA" w14:textId="1CAC75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6DBE9AF9" w14:textId="458A9DB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444C24B0" w14:textId="12073E0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382852DF" w14:textId="08434AB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049BCD1A" w14:textId="1DD97CE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75DEB815" w14:textId="2D7DB0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56FB12D" w14:textId="63558C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014D05D6" w14:textId="77777777" w:rsidTr="006D5AE0">
        <w:trPr>
          <w:jc w:val="center"/>
        </w:trPr>
        <w:tc>
          <w:tcPr>
            <w:tcW w:w="7871" w:type="dxa"/>
            <w:gridSpan w:val="7"/>
          </w:tcPr>
          <w:p w14:paraId="39D89CE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60751A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21D485C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711D04C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B04865A" w14:textId="68ECE4E3" w:rsidTr="006D5AE0">
        <w:trPr>
          <w:jc w:val="center"/>
        </w:trPr>
        <w:tc>
          <w:tcPr>
            <w:tcW w:w="7871" w:type="dxa"/>
            <w:gridSpan w:val="7"/>
          </w:tcPr>
          <w:p w14:paraId="6412A9A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7F29744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14420888"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6315B4A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0EFC9B" w14:textId="52BF47FF" w:rsidTr="006D5AE0">
        <w:trPr>
          <w:jc w:val="center"/>
        </w:trPr>
        <w:tc>
          <w:tcPr>
            <w:tcW w:w="1356" w:type="dxa"/>
          </w:tcPr>
          <w:p w14:paraId="37A2F420"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17C49C5" w14:textId="39FB96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1826AB63" w14:textId="19CBDA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1E89BDE0" w14:textId="7830001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2545EF3D" w14:textId="2B1FD3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06F7C37A" w14:textId="2E79E39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A12E603" w14:textId="0CBF46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51F1B1FC" w14:textId="73CF03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7D758C95" w14:textId="6D6056B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0F39F4BB" w14:textId="4A364B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8E2EC8" w:rsidRPr="00AD5FAB" w14:paraId="50E9C7BC" w14:textId="3D6E5D69" w:rsidTr="006D5AE0">
        <w:trPr>
          <w:jc w:val="center"/>
        </w:trPr>
        <w:tc>
          <w:tcPr>
            <w:tcW w:w="1356" w:type="dxa"/>
          </w:tcPr>
          <w:p w14:paraId="43FDC40A"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95685AD" w14:textId="561294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07533A15" w14:textId="2CFA8A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EE7F167" w14:textId="1989EA6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4324B19E"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71BED2E3"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40AD3C29" w14:textId="2CA84FD8"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54633377" w14:textId="334F9E69"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72C901BA" w14:textId="4558E1CA"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4E0256D1" w14:textId="69DA005F"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8E2EC8" w:rsidRPr="00AD5FAB" w14:paraId="08464D07" w14:textId="4AC96951" w:rsidTr="006D5AE0">
        <w:trPr>
          <w:jc w:val="center"/>
        </w:trPr>
        <w:tc>
          <w:tcPr>
            <w:tcW w:w="1356" w:type="dxa"/>
          </w:tcPr>
          <w:p w14:paraId="33A0652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B54FADC" w14:textId="67DEFF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6288929" w14:textId="0C1249A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0C22CF6D" w14:textId="743DF65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2E7C40DF" w14:textId="7C5EDD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FD16E4B" w14:textId="778978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508137CB" w14:textId="342753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0F995820" w14:textId="08EF3FB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4D397A6F" w14:textId="4ECC79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BDA16A7" w14:textId="0853A1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8E2EC8" w:rsidRPr="00AD5FAB" w14:paraId="531AF559" w14:textId="68A3D06B" w:rsidTr="006D5AE0">
        <w:trPr>
          <w:jc w:val="center"/>
        </w:trPr>
        <w:tc>
          <w:tcPr>
            <w:tcW w:w="1356" w:type="dxa"/>
          </w:tcPr>
          <w:p w14:paraId="0C05B6B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23EAA7F" w14:textId="3F06A7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91FB030" w14:textId="64D5636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5FB70A69" w14:textId="7CD210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0C174A58"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748BD088" w14:textId="3473F0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32CBE4F2" w14:textId="156482D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2A24C9C5" w14:textId="063D392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6D978517" w14:textId="4D09866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6F7F8B36" w14:textId="0B62B45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8E2EC8" w:rsidRPr="00AD5FAB" w14:paraId="6DCDCD0A" w14:textId="0B0C7781" w:rsidTr="006D5AE0">
        <w:trPr>
          <w:jc w:val="center"/>
        </w:trPr>
        <w:tc>
          <w:tcPr>
            <w:tcW w:w="1356" w:type="dxa"/>
          </w:tcPr>
          <w:p w14:paraId="4C434494"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AAB529" w14:textId="3B07C9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6EF4C61A" w14:textId="14183B2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3F60B5FA" w14:textId="16C06F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7C320C43" w14:textId="761449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270D5B61" w14:textId="22067F2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6776796" w14:textId="484C55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76D99E5E" w14:textId="387B4D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0247981F" w14:textId="0176EB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78513E17" w14:textId="64AC7C7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413872" w:rsidRPr="00AD5FAB" w14:paraId="3FAE9681" w14:textId="77777777" w:rsidTr="006D5AE0">
        <w:trPr>
          <w:jc w:val="center"/>
        </w:trPr>
        <w:tc>
          <w:tcPr>
            <w:tcW w:w="7871" w:type="dxa"/>
            <w:gridSpan w:val="7"/>
          </w:tcPr>
          <w:p w14:paraId="594471B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31CA883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41D7811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37F24AC"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06239AE" w14:textId="5FC7FB54" w:rsidTr="006D5AE0">
        <w:trPr>
          <w:jc w:val="center"/>
        </w:trPr>
        <w:tc>
          <w:tcPr>
            <w:tcW w:w="7871" w:type="dxa"/>
            <w:gridSpan w:val="7"/>
          </w:tcPr>
          <w:p w14:paraId="0B3FF9E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55ACDAF5"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0FDDA0E2"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1601B2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6C9EF60E" w14:textId="5A36961B" w:rsidTr="006D5AE0">
        <w:trPr>
          <w:jc w:val="center"/>
        </w:trPr>
        <w:tc>
          <w:tcPr>
            <w:tcW w:w="1356" w:type="dxa"/>
          </w:tcPr>
          <w:p w14:paraId="434B953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5A91482" w14:textId="786F6C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33</w:t>
            </w:r>
          </w:p>
        </w:tc>
        <w:tc>
          <w:tcPr>
            <w:tcW w:w="1076" w:type="dxa"/>
          </w:tcPr>
          <w:p w14:paraId="0284A6C8" w14:textId="5E3DD6A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35FEFB2F" w14:textId="382CAA5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11F6FA38" w14:textId="57A06F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4AE9ED0B" w14:textId="7EF1FBC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0B378967" w14:textId="6084D8BF"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62AA2270" w14:textId="353585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66</w:t>
            </w:r>
          </w:p>
        </w:tc>
        <w:tc>
          <w:tcPr>
            <w:tcW w:w="759" w:type="dxa"/>
          </w:tcPr>
          <w:p w14:paraId="58C1CBEB" w14:textId="7A3D56BC"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7B2965E4" w14:textId="7FDF3DD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7</w:t>
            </w:r>
          </w:p>
        </w:tc>
      </w:tr>
      <w:tr w:rsidR="008E2EC8" w:rsidRPr="00AD5FAB" w14:paraId="22EB3B64" w14:textId="7E36E518" w:rsidTr="006D5AE0">
        <w:trPr>
          <w:jc w:val="center"/>
        </w:trPr>
        <w:tc>
          <w:tcPr>
            <w:tcW w:w="1356" w:type="dxa"/>
          </w:tcPr>
          <w:p w14:paraId="2952556C"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56A3DE15" w14:textId="081E640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35</w:t>
            </w:r>
          </w:p>
        </w:tc>
        <w:tc>
          <w:tcPr>
            <w:tcW w:w="1076" w:type="dxa"/>
          </w:tcPr>
          <w:p w14:paraId="678BC144" w14:textId="5E048AF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77822E48" w14:textId="15AC240D"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33</w:t>
            </w:r>
          </w:p>
        </w:tc>
        <w:tc>
          <w:tcPr>
            <w:tcW w:w="825" w:type="dxa"/>
          </w:tcPr>
          <w:p w14:paraId="58368587" w14:textId="34F6BD3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17</w:t>
            </w:r>
          </w:p>
        </w:tc>
        <w:tc>
          <w:tcPr>
            <w:tcW w:w="1162" w:type="dxa"/>
          </w:tcPr>
          <w:p w14:paraId="3EAD722C" w14:textId="4022306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10, 0.43</w:t>
            </w:r>
          </w:p>
        </w:tc>
        <w:tc>
          <w:tcPr>
            <w:tcW w:w="938" w:type="dxa"/>
          </w:tcPr>
          <w:p w14:paraId="1F01CB91" w14:textId="18B457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22</w:t>
            </w:r>
          </w:p>
        </w:tc>
        <w:tc>
          <w:tcPr>
            <w:tcW w:w="806" w:type="dxa"/>
          </w:tcPr>
          <w:p w14:paraId="4BADF811" w14:textId="1EBE64F4"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594E944D" w14:textId="1F8FB85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1AFFC0EF" w14:textId="70C15DD3"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528C9F8A" w14:textId="60994400" w:rsidTr="006D5AE0">
        <w:trPr>
          <w:jc w:val="center"/>
        </w:trPr>
        <w:tc>
          <w:tcPr>
            <w:tcW w:w="1356" w:type="dxa"/>
          </w:tcPr>
          <w:p w14:paraId="35522A45"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2C2C62B9" w14:textId="331AD4D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31</w:t>
            </w:r>
          </w:p>
        </w:tc>
        <w:tc>
          <w:tcPr>
            <w:tcW w:w="1076" w:type="dxa"/>
          </w:tcPr>
          <w:p w14:paraId="3DD41BE3" w14:textId="1B86399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0D3EB4A6" w14:textId="135424D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09</w:t>
            </w:r>
          </w:p>
        </w:tc>
        <w:tc>
          <w:tcPr>
            <w:tcW w:w="825" w:type="dxa"/>
          </w:tcPr>
          <w:p w14:paraId="39A50E56" w14:textId="75669A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4</w:t>
            </w:r>
          </w:p>
        </w:tc>
        <w:tc>
          <w:tcPr>
            <w:tcW w:w="1162" w:type="dxa"/>
          </w:tcPr>
          <w:p w14:paraId="0C23BE68" w14:textId="025739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16, 0.08</w:t>
            </w:r>
          </w:p>
        </w:tc>
        <w:tc>
          <w:tcPr>
            <w:tcW w:w="938" w:type="dxa"/>
          </w:tcPr>
          <w:p w14:paraId="524C41FE" w14:textId="51ABE7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56</w:t>
            </w:r>
          </w:p>
        </w:tc>
        <w:tc>
          <w:tcPr>
            <w:tcW w:w="806" w:type="dxa"/>
          </w:tcPr>
          <w:p w14:paraId="1F113341" w14:textId="31E5FB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61</w:t>
            </w:r>
          </w:p>
        </w:tc>
        <w:tc>
          <w:tcPr>
            <w:tcW w:w="759" w:type="dxa"/>
          </w:tcPr>
          <w:p w14:paraId="213716A6" w14:textId="0472AFC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c>
          <w:tcPr>
            <w:tcW w:w="770" w:type="dxa"/>
          </w:tcPr>
          <w:p w14:paraId="72D29029" w14:textId="2C3BDB3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r>
      <w:tr w:rsidR="008E2EC8" w:rsidRPr="00AD5FAB" w14:paraId="35341ABD" w14:textId="12F15EC5" w:rsidTr="006D5AE0">
        <w:trPr>
          <w:jc w:val="center"/>
        </w:trPr>
        <w:tc>
          <w:tcPr>
            <w:tcW w:w="1356" w:type="dxa"/>
          </w:tcPr>
          <w:p w14:paraId="77D14B0B"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338E400" w14:textId="25D2A5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0</w:t>
            </w:r>
          </w:p>
        </w:tc>
        <w:tc>
          <w:tcPr>
            <w:tcW w:w="1076" w:type="dxa"/>
          </w:tcPr>
          <w:p w14:paraId="288FA958" w14:textId="60F41F1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2A606A8A" w14:textId="1986330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98</w:t>
            </w:r>
          </w:p>
        </w:tc>
        <w:tc>
          <w:tcPr>
            <w:tcW w:w="825" w:type="dxa"/>
          </w:tcPr>
          <w:p w14:paraId="4FE3F43E" w14:textId="0C638F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7</w:t>
            </w:r>
          </w:p>
        </w:tc>
        <w:tc>
          <w:tcPr>
            <w:tcW w:w="1162" w:type="dxa"/>
          </w:tcPr>
          <w:p w14:paraId="771DCCA1" w14:textId="038DD3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0.12, 0.26</w:t>
            </w:r>
          </w:p>
        </w:tc>
        <w:tc>
          <w:tcPr>
            <w:tcW w:w="938" w:type="dxa"/>
          </w:tcPr>
          <w:p w14:paraId="4D404216" w14:textId="393A7E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47</w:t>
            </w:r>
          </w:p>
        </w:tc>
        <w:tc>
          <w:tcPr>
            <w:tcW w:w="806" w:type="dxa"/>
          </w:tcPr>
          <w:p w14:paraId="6C281063" w14:textId="34E365C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374F1E3D" w14:textId="2196908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50CD785E" w14:textId="7A2A8B3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455AC755" w14:textId="758F8EF4" w:rsidTr="006D5AE0">
        <w:trPr>
          <w:jc w:val="center"/>
        </w:trPr>
        <w:tc>
          <w:tcPr>
            <w:tcW w:w="1356" w:type="dxa"/>
          </w:tcPr>
          <w:p w14:paraId="2AF288D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3578AB8C" w14:textId="074CB4C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7037" w:rsidRPr="00AD5FAB">
              <w:rPr>
                <w:rFonts w:ascii="Times New Roman" w:hAnsi="Times New Roman" w:cs="Times New Roman"/>
                <w:color w:val="000000" w:themeColor="text1"/>
                <w:sz w:val="18"/>
                <w:szCs w:val="18"/>
              </w:rPr>
              <w:t>9</w:t>
            </w:r>
          </w:p>
        </w:tc>
        <w:tc>
          <w:tcPr>
            <w:tcW w:w="1076" w:type="dxa"/>
          </w:tcPr>
          <w:p w14:paraId="7159F4F8" w14:textId="715EB7D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0.38, 1.16</w:t>
            </w:r>
          </w:p>
        </w:tc>
        <w:tc>
          <w:tcPr>
            <w:tcW w:w="1260" w:type="dxa"/>
          </w:tcPr>
          <w:p w14:paraId="2317C981" w14:textId="44DD8E9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32</w:t>
            </w:r>
          </w:p>
        </w:tc>
        <w:tc>
          <w:tcPr>
            <w:tcW w:w="825" w:type="dxa"/>
          </w:tcPr>
          <w:p w14:paraId="629A13A2" w14:textId="15EF9C3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7037" w:rsidRPr="00AD5FAB">
              <w:rPr>
                <w:rFonts w:ascii="Times New Roman" w:hAnsi="Times New Roman" w:cs="Times New Roman"/>
                <w:color w:val="000000" w:themeColor="text1"/>
                <w:sz w:val="18"/>
                <w:szCs w:val="18"/>
              </w:rPr>
              <w:t>7</w:t>
            </w:r>
          </w:p>
        </w:tc>
        <w:tc>
          <w:tcPr>
            <w:tcW w:w="1162" w:type="dxa"/>
          </w:tcPr>
          <w:p w14:paraId="4BF0096A" w14:textId="460216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14, 0.68</w:t>
            </w:r>
          </w:p>
        </w:tc>
        <w:tc>
          <w:tcPr>
            <w:tcW w:w="938" w:type="dxa"/>
          </w:tcPr>
          <w:p w14:paraId="52A5FFFF" w14:textId="189E68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20</w:t>
            </w:r>
          </w:p>
        </w:tc>
        <w:tc>
          <w:tcPr>
            <w:tcW w:w="806" w:type="dxa"/>
          </w:tcPr>
          <w:p w14:paraId="01503E61" w14:textId="27E237DD"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6EDD1BD7" w14:textId="266591E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1F6C1A8F" w14:textId="0A22EC92"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469DDEB9" w14:textId="77777777" w:rsidR="003E2881" w:rsidRPr="00AD5FAB" w:rsidRDefault="003E2881" w:rsidP="003E2881">
      <w:pPr>
        <w:rPr>
          <w:rFonts w:ascii="Times New Roman" w:hAnsi="Times New Roman" w:cs="Times New Roman"/>
          <w:color w:val="000000" w:themeColor="text1"/>
        </w:rPr>
      </w:pPr>
    </w:p>
    <w:p w14:paraId="4F19524D" w14:textId="31DC2B5E" w:rsidR="00060562" w:rsidRPr="00AD5FAB" w:rsidRDefault="00060562"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w:t>
      </w:r>
      <w:r w:rsidR="005D7490"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s</w:t>
      </w:r>
      <w:r w:rsidR="005D7490" w:rsidRPr="00AD5FAB">
        <w:rPr>
          <w:rFonts w:ascii="Times New Roman" w:hAnsi="Times New Roman" w:cs="Times New Roman"/>
          <w:color w:val="000000" w:themeColor="text1"/>
        </w:rPr>
        <w:t>ummaries</w:t>
      </w:r>
      <w:r w:rsidRPr="00AD5FAB">
        <w:rPr>
          <w:rFonts w:ascii="Times New Roman" w:hAnsi="Times New Roman" w:cs="Times New Roman"/>
          <w:color w:val="000000" w:themeColor="text1"/>
        </w:rPr>
        <w:t xml:space="preserve">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p>
    <w:p w14:paraId="7DA91034" w14:textId="77777777" w:rsidR="00621148" w:rsidRPr="00AD5FAB" w:rsidRDefault="00621148" w:rsidP="003E2881">
      <w:pPr>
        <w:rPr>
          <w:rFonts w:ascii="Times New Roman" w:hAnsi="Times New Roman" w:cs="Times New Roman"/>
          <w:color w:val="000000" w:themeColor="text1"/>
        </w:rPr>
      </w:pPr>
    </w:p>
    <w:p w14:paraId="6F84D989" w14:textId="77777777" w:rsidR="00621148" w:rsidRPr="00AD5FAB" w:rsidRDefault="00621148" w:rsidP="003E2881">
      <w:pPr>
        <w:rPr>
          <w:rFonts w:ascii="Times New Roman" w:hAnsi="Times New Roman" w:cs="Times New Roman"/>
          <w:color w:val="000000" w:themeColor="text1"/>
        </w:rPr>
      </w:pPr>
    </w:p>
    <w:p w14:paraId="79D6BAD2" w14:textId="77777777" w:rsidR="00621148" w:rsidRPr="00AD5FAB" w:rsidRDefault="00621148" w:rsidP="003E2881">
      <w:pPr>
        <w:rPr>
          <w:rFonts w:ascii="Times New Roman" w:hAnsi="Times New Roman" w:cs="Times New Roman"/>
          <w:color w:val="000000" w:themeColor="text1"/>
        </w:rPr>
      </w:pPr>
    </w:p>
    <w:p w14:paraId="09B104BB" w14:textId="77777777" w:rsidR="00621148" w:rsidRPr="00AD5FAB" w:rsidRDefault="00621148" w:rsidP="003E2881">
      <w:pPr>
        <w:rPr>
          <w:rFonts w:ascii="Times New Roman" w:hAnsi="Times New Roman" w:cs="Times New Roman"/>
          <w:color w:val="000000" w:themeColor="text1"/>
        </w:rPr>
      </w:pPr>
    </w:p>
    <w:p w14:paraId="4BD80C1E" w14:textId="77777777" w:rsidR="00621148" w:rsidRPr="00AD5FAB" w:rsidRDefault="00621148" w:rsidP="003E2881">
      <w:pPr>
        <w:rPr>
          <w:rFonts w:ascii="Times New Roman" w:hAnsi="Times New Roman" w:cs="Times New Roman"/>
          <w:color w:val="000000" w:themeColor="text1"/>
        </w:rPr>
      </w:pPr>
    </w:p>
    <w:p w14:paraId="07454E57" w14:textId="77777777" w:rsidR="00621148" w:rsidRPr="00AD5FAB" w:rsidRDefault="00621148" w:rsidP="003E2881">
      <w:pPr>
        <w:rPr>
          <w:rFonts w:ascii="Times New Roman" w:hAnsi="Times New Roman" w:cs="Times New Roman"/>
          <w:color w:val="000000" w:themeColor="text1"/>
        </w:rPr>
      </w:pPr>
    </w:p>
    <w:p w14:paraId="59BF640C" w14:textId="77777777" w:rsidR="00621148" w:rsidRPr="00AD5FAB" w:rsidRDefault="00621148" w:rsidP="003E2881">
      <w:pPr>
        <w:rPr>
          <w:rFonts w:ascii="Times New Roman" w:hAnsi="Times New Roman" w:cs="Times New Roman"/>
          <w:color w:val="000000" w:themeColor="text1"/>
        </w:rPr>
      </w:pPr>
    </w:p>
    <w:p w14:paraId="3655DC16" w14:textId="4F7795EA" w:rsidR="003E2881" w:rsidRPr="00AD5FAB" w:rsidRDefault="003E2881" w:rsidP="003E2881">
      <w:pPr>
        <w:rPr>
          <w:rFonts w:ascii="Times New Roman" w:hAnsi="Times New Roman" w:cs="Times New Roman"/>
          <w:color w:val="000000" w:themeColor="text1"/>
        </w:rPr>
      </w:pP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0E240616" w14:textId="334FAA7C" w:rsidR="00BD09DD" w:rsidRPr="00AD5FAB" w:rsidRDefault="000227A0"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3. </w:t>
      </w:r>
      <w:r w:rsidR="00396663" w:rsidRPr="00AD5FAB">
        <w:rPr>
          <w:rFonts w:ascii="Times New Roman" w:hAnsi="Times New Roman" w:cs="Times New Roman"/>
          <w:b/>
          <w:bCs/>
          <w:color w:val="000000" w:themeColor="text1"/>
        </w:rPr>
        <w:t>SSD explains sex differences in mean personality for two traits</w:t>
      </w:r>
      <w:r w:rsidR="007F25C6" w:rsidRPr="00AD5FAB">
        <w:rPr>
          <w:rFonts w:ascii="Times New Roman" w:hAnsi="Times New Roman" w:cs="Times New Roman"/>
          <w:b/>
          <w:bCs/>
          <w:color w:val="000000" w:themeColor="text1"/>
        </w:rPr>
        <w:t xml:space="preserve"> for</w:t>
      </w:r>
      <w:r w:rsidR="00396663" w:rsidRPr="00AD5FAB">
        <w:rPr>
          <w:rFonts w:ascii="Times New Roman" w:hAnsi="Times New Roman" w:cs="Times New Roman"/>
          <w:b/>
          <w:bCs/>
          <w:color w:val="000000" w:themeColor="text1"/>
        </w:rPr>
        <w:t xml:space="preserve"> mammals.</w:t>
      </w:r>
      <w:r w:rsidR="00396663" w:rsidRPr="00AD5FAB">
        <w:rPr>
          <w:rFonts w:ascii="Times New Roman" w:hAnsi="Times New Roman" w:cs="Times New Roman"/>
          <w:color w:val="000000" w:themeColor="text1"/>
        </w:rPr>
        <w:t xml:space="preserve"> </w:t>
      </w:r>
      <w:r w:rsidR="00060562" w:rsidRPr="00AD5FAB">
        <w:rPr>
          <w:rFonts w:ascii="Times New Roman" w:hAnsi="Times New Roman" w:cs="Times New Roman"/>
          <w:color w:val="000000" w:themeColor="text1"/>
        </w:rPr>
        <w:t>Table shows s</w:t>
      </w:r>
      <w:r w:rsidRPr="00AD5FAB">
        <w:rPr>
          <w:rFonts w:ascii="Times New Roman" w:hAnsi="Times New Roman" w:cs="Times New Roman"/>
          <w:color w:val="000000" w:themeColor="text1"/>
        </w:rPr>
        <w:t>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484E0050" w14:textId="77777777" w:rsidR="00230B80" w:rsidRPr="00AD5FAB" w:rsidRDefault="00230B80" w:rsidP="00230B80">
      <w:pPr>
        <w:rPr>
          <w:rFonts w:ascii="Times New Roman" w:hAnsi="Times New Roman" w:cs="Times New Roman"/>
          <w:b/>
          <w:color w:val="000000" w:themeColor="text1"/>
        </w:rPr>
      </w:pPr>
    </w:p>
    <w:p w14:paraId="5DEB01FF" w14:textId="73BDCBEF"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AD5FAB" w:rsidRDefault="00BD09DD" w:rsidP="005C69F2">
      <w:pPr>
        <w:contextualSpacing/>
        <w:rPr>
          <w:rFonts w:ascii="Times New Roman" w:hAnsi="Times New Roman" w:cs="Times New Roman"/>
          <w:color w:val="000000" w:themeColor="text1"/>
        </w:rPr>
      </w:pPr>
    </w:p>
    <w:p w14:paraId="090F26D9" w14:textId="2795DAA9"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Figure 1</w:t>
      </w:r>
      <w:r w:rsidRPr="00AD5FAB">
        <w:rPr>
          <w:rFonts w:ascii="Times New Roman" w:hAnsi="Times New Roman" w:cs="Times New Roman"/>
          <w:color w:val="000000" w:themeColor="text1"/>
        </w:rPr>
        <w:t>. Phylogenetic relationships and orchard plots for a) mammals and b)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6602CA52" w14:textId="0CDBC59E" w:rsidR="00590F3F" w:rsidRPr="00AD5FAB" w:rsidRDefault="00590F3F" w:rsidP="00AD5FAB">
      <w:pPr>
        <w:contextualSpacing/>
        <w:jc w:val="center"/>
        <w:rPr>
          <w:rFonts w:ascii="Times New Roman" w:hAnsi="Times New Roman" w:cs="Times New Roman"/>
          <w:b/>
          <w:color w:val="000000" w:themeColor="text1"/>
        </w:rPr>
      </w:pPr>
      <w:r w:rsidRPr="00AD5FAB">
        <w:rPr>
          <w:rFonts w:ascii="Times New Roman" w:hAnsi="Times New Roman" w:cs="Times New Roman"/>
          <w:b/>
          <w:noProof/>
          <w:color w:val="000000" w:themeColor="text1"/>
        </w:rPr>
        <w:lastRenderedPageBreak/>
        <w:drawing>
          <wp:anchor distT="0" distB="0" distL="114300" distR="114300" simplePos="0" relativeHeight="251660288" behindDoc="0" locked="0" layoutInCell="1" allowOverlap="1" wp14:anchorId="6638E3C9" wp14:editId="4B0E1B24">
            <wp:simplePos x="0" y="0"/>
            <wp:positionH relativeFrom="column">
              <wp:posOffset>-321679</wp:posOffset>
            </wp:positionH>
            <wp:positionV relativeFrom="paragraph">
              <wp:posOffset>0</wp:posOffset>
            </wp:positionV>
            <wp:extent cx="6577070" cy="3615930"/>
            <wp:effectExtent l="0" t="0" r="190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77070" cy="3615930"/>
                    </a:xfrm>
                    <a:prstGeom prst="rect">
                      <a:avLst/>
                    </a:prstGeom>
                  </pic:spPr>
                </pic:pic>
              </a:graphicData>
            </a:graphic>
            <wp14:sizeRelH relativeFrom="page">
              <wp14:pctWidth>0</wp14:pctWidth>
            </wp14:sizeRelH>
            <wp14:sizeRelV relativeFrom="page">
              <wp14:pctHeight>0</wp14:pctHeight>
            </wp14:sizeRelV>
          </wp:anchor>
        </w:drawing>
      </w:r>
    </w:p>
    <w:p w14:paraId="3BF0EE80" w14:textId="77777777" w:rsidR="00590F3F" w:rsidRPr="00AD5FAB" w:rsidRDefault="00590F3F" w:rsidP="005C69F2">
      <w:pPr>
        <w:contextualSpacing/>
        <w:rPr>
          <w:rFonts w:ascii="Times New Roman" w:hAnsi="Times New Roman" w:cs="Times New Roman"/>
          <w:b/>
          <w:color w:val="000000" w:themeColor="text1"/>
        </w:rPr>
      </w:pPr>
    </w:p>
    <w:p w14:paraId="4ABA7F35" w14:textId="110AF2D7"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2. </w:t>
      </w:r>
      <w:r w:rsidRPr="00AD5FAB">
        <w:rPr>
          <w:rFonts w:ascii="Times New Roman" w:hAnsi="Times New Roman" w:cs="Times New Roman"/>
          <w:color w:val="000000" w:themeColor="text1"/>
        </w:rPr>
        <w:t xml:space="preserve">Phylogenetic relationships and orchard plots for c)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d) fish and e)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561A7C61">
            <wp:extent cx="5281413" cy="4401178"/>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96137" cy="4413448"/>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7ABB9533" w:rsidR="005C69F2" w:rsidRPr="00AD5FAB" w:rsidRDefault="005C69F2"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3. </w:t>
      </w:r>
      <w:r w:rsidRPr="00AD5FAB">
        <w:rPr>
          <w:rFonts w:ascii="Times New Roman" w:hAnsi="Times New Roman" w:cs="Times New Roman"/>
          <w:i/>
          <w:color w:val="000000" w:themeColor="text1"/>
        </w:rPr>
        <w:t>PRISMA</w:t>
      </w:r>
      <w:r w:rsidRPr="00AD5FAB">
        <w:rPr>
          <w:rFonts w:ascii="Times New Roman" w:hAnsi="Times New Roman" w:cs="Times New Roman"/>
          <w:color w:val="000000" w:themeColor="text1"/>
        </w:rPr>
        <w:t xml:space="preserve"> diagram showing the process of finding, screening and including/excluding studies for this meta-analysis. </w:t>
      </w:r>
      <w:r w:rsidR="00965103" w:rsidRPr="00AD5FAB">
        <w:rPr>
          <w:rFonts w:ascii="Times New Roman" w:hAnsi="Times New Roman" w:cs="Times New Roman"/>
          <w:color w:val="000000" w:themeColor="text1"/>
        </w:rPr>
        <w:t xml:space="preserve">See Supplementary </w:t>
      </w:r>
      <w:r w:rsidR="00355902" w:rsidRPr="00AD5FAB">
        <w:rPr>
          <w:rFonts w:ascii="Times New Roman" w:hAnsi="Times New Roman" w:cs="Times New Roman"/>
          <w:color w:val="000000" w:themeColor="text1"/>
        </w:rPr>
        <w:t>Material</w:t>
      </w:r>
      <w:r w:rsidR="00965103" w:rsidRPr="00AD5FAB">
        <w:rPr>
          <w:rFonts w:ascii="Times New Roman" w:hAnsi="Times New Roman" w:cs="Times New Roman"/>
          <w:color w:val="000000" w:themeColor="text1"/>
        </w:rPr>
        <w:t xml:space="preserve"> accompanying this article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965103" w:rsidRPr="00AD5FAB">
        <w:rPr>
          <w:rFonts w:ascii="Times New Roman" w:hAnsi="Times New Roman" w:cs="Times New Roman"/>
          <w:color w:val="000000" w:themeColor="text1"/>
        </w:rPr>
        <w:t xml:space="preserve">. </w:t>
      </w: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7C26FABB" w14:textId="77777777" w:rsidR="007E3B63" w:rsidRPr="00AD5FAB" w:rsidRDefault="007E3B63">
      <w:pPr>
        <w:rPr>
          <w:rFonts w:ascii="Times New Roman" w:hAnsi="Times New Roman" w:cs="Times New Roman"/>
          <w:color w:val="000000" w:themeColor="text1"/>
        </w:rPr>
      </w:pPr>
    </w:p>
    <w:sectPr w:rsidR="007E3B63" w:rsidRPr="00AD5FAB" w:rsidSect="00E53930">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10243" w14:textId="77777777" w:rsidR="00554D54" w:rsidRDefault="00554D54" w:rsidP="008F4F50">
      <w:r>
        <w:separator/>
      </w:r>
    </w:p>
  </w:endnote>
  <w:endnote w:type="continuationSeparator" w:id="0">
    <w:p w14:paraId="3DC665E6" w14:textId="77777777" w:rsidR="00554D54" w:rsidRDefault="00554D54"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B025A" w14:textId="77777777" w:rsidR="00554D54" w:rsidRDefault="00554D54" w:rsidP="008F4F50">
      <w:r>
        <w:separator/>
      </w:r>
    </w:p>
  </w:footnote>
  <w:footnote w:type="continuationSeparator" w:id="0">
    <w:p w14:paraId="02386056" w14:textId="77777777" w:rsidR="00554D54" w:rsidRDefault="00554D54"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65DC"/>
    <w:rsid w:val="000665EB"/>
    <w:rsid w:val="00070B72"/>
    <w:rsid w:val="00071011"/>
    <w:rsid w:val="00071C08"/>
    <w:rsid w:val="000724F0"/>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522F"/>
    <w:rsid w:val="000C6BA1"/>
    <w:rsid w:val="000C6F77"/>
    <w:rsid w:val="000C7B95"/>
    <w:rsid w:val="000D08D7"/>
    <w:rsid w:val="000D0BBA"/>
    <w:rsid w:val="000D10DD"/>
    <w:rsid w:val="000D274B"/>
    <w:rsid w:val="000D4CEF"/>
    <w:rsid w:val="000D6191"/>
    <w:rsid w:val="000D6ECE"/>
    <w:rsid w:val="000D71B0"/>
    <w:rsid w:val="000E100D"/>
    <w:rsid w:val="000E521F"/>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43A6"/>
    <w:rsid w:val="001562C1"/>
    <w:rsid w:val="00160DAE"/>
    <w:rsid w:val="0016628D"/>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C601C"/>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B5D"/>
    <w:rsid w:val="00265B3E"/>
    <w:rsid w:val="00266272"/>
    <w:rsid w:val="00267554"/>
    <w:rsid w:val="00267814"/>
    <w:rsid w:val="0027064B"/>
    <w:rsid w:val="00271183"/>
    <w:rsid w:val="00271ACD"/>
    <w:rsid w:val="0027278E"/>
    <w:rsid w:val="00275606"/>
    <w:rsid w:val="002771CA"/>
    <w:rsid w:val="00281662"/>
    <w:rsid w:val="0028242F"/>
    <w:rsid w:val="00282EC8"/>
    <w:rsid w:val="002838AD"/>
    <w:rsid w:val="00285752"/>
    <w:rsid w:val="002863B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26A8"/>
    <w:rsid w:val="002C42E2"/>
    <w:rsid w:val="002C47BE"/>
    <w:rsid w:val="002C5181"/>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003E"/>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AD9"/>
    <w:rsid w:val="00546DD9"/>
    <w:rsid w:val="00554520"/>
    <w:rsid w:val="005547F3"/>
    <w:rsid w:val="00554D54"/>
    <w:rsid w:val="00557624"/>
    <w:rsid w:val="00560719"/>
    <w:rsid w:val="00561A2D"/>
    <w:rsid w:val="00561E65"/>
    <w:rsid w:val="00562972"/>
    <w:rsid w:val="00563377"/>
    <w:rsid w:val="005714FA"/>
    <w:rsid w:val="0057547E"/>
    <w:rsid w:val="00575530"/>
    <w:rsid w:val="00576557"/>
    <w:rsid w:val="0057655F"/>
    <w:rsid w:val="005779EF"/>
    <w:rsid w:val="00577E81"/>
    <w:rsid w:val="0058245A"/>
    <w:rsid w:val="0058316F"/>
    <w:rsid w:val="005834FA"/>
    <w:rsid w:val="00585972"/>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B6B"/>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D7490"/>
    <w:rsid w:val="005E28E4"/>
    <w:rsid w:val="005E333B"/>
    <w:rsid w:val="005E3467"/>
    <w:rsid w:val="005E3755"/>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07B"/>
    <w:rsid w:val="00687671"/>
    <w:rsid w:val="006903EF"/>
    <w:rsid w:val="006910A4"/>
    <w:rsid w:val="006926FA"/>
    <w:rsid w:val="00693925"/>
    <w:rsid w:val="0069539B"/>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A3F"/>
    <w:rsid w:val="00717EE2"/>
    <w:rsid w:val="0072124E"/>
    <w:rsid w:val="00723041"/>
    <w:rsid w:val="00723750"/>
    <w:rsid w:val="007240B8"/>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5A21"/>
    <w:rsid w:val="00796CA1"/>
    <w:rsid w:val="007A01F5"/>
    <w:rsid w:val="007A02EE"/>
    <w:rsid w:val="007A0CED"/>
    <w:rsid w:val="007A2420"/>
    <w:rsid w:val="007A2CB3"/>
    <w:rsid w:val="007A6079"/>
    <w:rsid w:val="007A61BA"/>
    <w:rsid w:val="007A6FF8"/>
    <w:rsid w:val="007A70A3"/>
    <w:rsid w:val="007B01FC"/>
    <w:rsid w:val="007B3DC4"/>
    <w:rsid w:val="007B5710"/>
    <w:rsid w:val="007B68D0"/>
    <w:rsid w:val="007B6EDF"/>
    <w:rsid w:val="007C11CB"/>
    <w:rsid w:val="007C34C3"/>
    <w:rsid w:val="007C3875"/>
    <w:rsid w:val="007C43C5"/>
    <w:rsid w:val="007C4E8B"/>
    <w:rsid w:val="007C7552"/>
    <w:rsid w:val="007C777B"/>
    <w:rsid w:val="007D0E15"/>
    <w:rsid w:val="007D1D02"/>
    <w:rsid w:val="007D2733"/>
    <w:rsid w:val="007D35C2"/>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5B36"/>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433"/>
    <w:rsid w:val="00852D76"/>
    <w:rsid w:val="00852D7C"/>
    <w:rsid w:val="00856B7E"/>
    <w:rsid w:val="00857FA4"/>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4F50"/>
    <w:rsid w:val="008F6BA5"/>
    <w:rsid w:val="0090227C"/>
    <w:rsid w:val="00902DE6"/>
    <w:rsid w:val="0090331F"/>
    <w:rsid w:val="00905C30"/>
    <w:rsid w:val="00906D7D"/>
    <w:rsid w:val="009074EF"/>
    <w:rsid w:val="0091087D"/>
    <w:rsid w:val="00910F11"/>
    <w:rsid w:val="009121BD"/>
    <w:rsid w:val="00912498"/>
    <w:rsid w:val="00912728"/>
    <w:rsid w:val="009166E2"/>
    <w:rsid w:val="00921B74"/>
    <w:rsid w:val="00924EFF"/>
    <w:rsid w:val="00925890"/>
    <w:rsid w:val="00927712"/>
    <w:rsid w:val="009303AF"/>
    <w:rsid w:val="00930486"/>
    <w:rsid w:val="00930587"/>
    <w:rsid w:val="009315AA"/>
    <w:rsid w:val="00932107"/>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3553"/>
    <w:rsid w:val="009A3C13"/>
    <w:rsid w:val="009A40FE"/>
    <w:rsid w:val="009A7276"/>
    <w:rsid w:val="009B4AF1"/>
    <w:rsid w:val="009B5793"/>
    <w:rsid w:val="009B585A"/>
    <w:rsid w:val="009B5E55"/>
    <w:rsid w:val="009B5F41"/>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1BE"/>
    <w:rsid w:val="00A93DC5"/>
    <w:rsid w:val="00AA144C"/>
    <w:rsid w:val="00AA1B61"/>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DC9"/>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3FCC"/>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262B"/>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956"/>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836"/>
    <w:rsid w:val="00E37C99"/>
    <w:rsid w:val="00E4128C"/>
    <w:rsid w:val="00E45471"/>
    <w:rsid w:val="00E47596"/>
    <w:rsid w:val="00E47E96"/>
    <w:rsid w:val="00E507D7"/>
    <w:rsid w:val="00E53669"/>
    <w:rsid w:val="00E53930"/>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7755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50BA"/>
    <w:rsid w:val="00EA663F"/>
    <w:rsid w:val="00EA6C0E"/>
    <w:rsid w:val="00EB0D10"/>
    <w:rsid w:val="00EB1837"/>
    <w:rsid w:val="00EB1BB5"/>
    <w:rsid w:val="00EB202D"/>
    <w:rsid w:val="00EB3345"/>
    <w:rsid w:val="00EB48FC"/>
    <w:rsid w:val="00EB55C9"/>
    <w:rsid w:val="00EB72E4"/>
    <w:rsid w:val="00EB7590"/>
    <w:rsid w:val="00EC0F7F"/>
    <w:rsid w:val="00EC3793"/>
    <w:rsid w:val="00EC541D"/>
    <w:rsid w:val="00EC63BF"/>
    <w:rsid w:val="00ED19B0"/>
    <w:rsid w:val="00ED2C8F"/>
    <w:rsid w:val="00ED3216"/>
    <w:rsid w:val="00ED3881"/>
    <w:rsid w:val="00ED492B"/>
    <w:rsid w:val="00ED5CDC"/>
    <w:rsid w:val="00ED5F62"/>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0514"/>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36</Pages>
  <Words>47605</Words>
  <Characters>271350</Characters>
  <Application>Microsoft Office Word</Application>
  <DocSecurity>0</DocSecurity>
  <Lines>2261</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99</cp:revision>
  <cp:lastPrinted>2020-08-18T01:34:00Z</cp:lastPrinted>
  <dcterms:created xsi:type="dcterms:W3CDTF">2020-10-02T04:58:00Z</dcterms:created>
  <dcterms:modified xsi:type="dcterms:W3CDTF">2020-10-04T01:04:00Z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