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8309F" w14:textId="3547EC35" w:rsidR="005C69F2" w:rsidRDefault="005C69F2" w:rsidP="005C69F2">
      <w:pPr>
        <w:rPr>
          <w:rFonts w:ascii="Garamond" w:hAnsi="Garamond"/>
          <w:b/>
          <w:bCs/>
        </w:rPr>
      </w:pPr>
      <w:r>
        <w:rPr>
          <w:rFonts w:ascii="Garamond" w:hAnsi="Garamond"/>
          <w:b/>
          <w:bCs/>
        </w:rPr>
        <w:t>Results</w:t>
      </w:r>
    </w:p>
    <w:p w14:paraId="1EE50AF3" w14:textId="77777777" w:rsidR="000F79E0" w:rsidRDefault="000F79E0" w:rsidP="000F79E0">
      <w:pPr>
        <w:rPr>
          <w:rFonts w:ascii="Garamond" w:hAnsi="Garamond"/>
          <w:i/>
        </w:rPr>
      </w:pPr>
    </w:p>
    <w:p w14:paraId="7181CE43" w14:textId="4EBD51AD" w:rsidR="000F79E0" w:rsidRPr="00360321" w:rsidRDefault="000F79E0" w:rsidP="000F5ABF">
      <w:pPr>
        <w:ind w:firstLine="720"/>
        <w:rPr>
          <w:rFonts w:ascii="Garamond" w:hAnsi="Garamond"/>
        </w:rPr>
      </w:pPr>
      <w:r>
        <w:rPr>
          <w:rFonts w:ascii="Garamond" w:hAnsi="Garamond"/>
        </w:rPr>
        <w:t xml:space="preserve">Overall, across all traits measured, males and females did not differ in personality across all taxonomic groups (restricted maximum likelihood (REML) birds: </w:t>
      </w:r>
      <w:r w:rsidRPr="005A0C61">
        <w:rPr>
          <w:rFonts w:ascii="Garamond" w:hAnsi="Garamond"/>
          <w:i/>
        </w:rPr>
        <w:sym w:font="Symbol" w:char="F062"/>
      </w:r>
      <w:r>
        <w:rPr>
          <w:rFonts w:ascii="Garamond" w:hAnsi="Garamond"/>
        </w:rPr>
        <w:t xml:space="preserve"> = -0.09, 95% CIs: -0.33, 0.14; fish: </w:t>
      </w:r>
      <w:r w:rsidRPr="005A0C61">
        <w:rPr>
          <w:rFonts w:ascii="Garamond" w:hAnsi="Garamond"/>
          <w:i/>
        </w:rPr>
        <w:sym w:font="Symbol" w:char="F062"/>
      </w:r>
      <w:r>
        <w:rPr>
          <w:rFonts w:ascii="Garamond" w:hAnsi="Garamond"/>
        </w:rPr>
        <w:t xml:space="preserve"> = -0.02, 95% CIs: -0.38, 0.33; invertebrates: </w:t>
      </w:r>
      <w:r w:rsidRPr="005A0C61">
        <w:rPr>
          <w:rFonts w:ascii="Garamond" w:hAnsi="Garamond"/>
          <w:i/>
        </w:rPr>
        <w:sym w:font="Symbol" w:char="F062"/>
      </w:r>
      <w:r>
        <w:rPr>
          <w:rFonts w:ascii="Garamond" w:hAnsi="Garamond"/>
        </w:rPr>
        <w:t xml:space="preserve"> = 0.20, 95% CIs: -0.08, 0.48; mammals: </w:t>
      </w:r>
      <w:r w:rsidRPr="005A0C61">
        <w:rPr>
          <w:rFonts w:ascii="Garamond" w:hAnsi="Garamond"/>
          <w:i/>
        </w:rPr>
        <w:sym w:font="Symbol" w:char="F062"/>
      </w:r>
      <w:r>
        <w:rPr>
          <w:rFonts w:ascii="Garamond" w:hAnsi="Garamond"/>
        </w:rPr>
        <w:t xml:space="preserve"> = 0.09, 95% CIs: -0.25, 0.43; reptiles: </w:t>
      </w:r>
      <w:r w:rsidRPr="005A0C61">
        <w:rPr>
          <w:rFonts w:ascii="Garamond" w:hAnsi="Garamond"/>
          <w:i/>
        </w:rPr>
        <w:sym w:font="Symbol" w:char="F062"/>
      </w:r>
      <w:r>
        <w:rPr>
          <w:rFonts w:ascii="Garamond" w:hAnsi="Garamond"/>
        </w:rPr>
        <w:t xml:space="preserve"> =0.06, 95% CIs: -0.11, 0.22). Variability in behavioural traits was also similar for males and females across all traits and taxonomic groups (restricted maximum likelihood (REML) birds: </w:t>
      </w:r>
      <w:r w:rsidRPr="005A0C61">
        <w:rPr>
          <w:rFonts w:ascii="Garamond" w:hAnsi="Garamond"/>
          <w:i/>
        </w:rPr>
        <w:sym w:font="Symbol" w:char="F062"/>
      </w:r>
      <w:r>
        <w:rPr>
          <w:rFonts w:ascii="Garamond" w:hAnsi="Garamond"/>
        </w:rPr>
        <w:t xml:space="preserve"> = -0.16, 95% CIs: -0.67, 0.34; fish: </w:t>
      </w:r>
      <w:r w:rsidRPr="005A0C61">
        <w:rPr>
          <w:rFonts w:ascii="Garamond" w:hAnsi="Garamond"/>
          <w:i/>
        </w:rPr>
        <w:sym w:font="Symbol" w:char="F062"/>
      </w:r>
      <w:r>
        <w:rPr>
          <w:rFonts w:ascii="Garamond" w:hAnsi="Garamond"/>
        </w:rPr>
        <w:t xml:space="preserve"> = -0.02, 95% CIs: -0.08, 0.04; invertebrates: </w:t>
      </w:r>
      <w:r w:rsidRPr="005A0C61">
        <w:rPr>
          <w:rFonts w:ascii="Garamond" w:hAnsi="Garamond"/>
          <w:i/>
        </w:rPr>
        <w:sym w:font="Symbol" w:char="F062"/>
      </w:r>
      <w:r>
        <w:rPr>
          <w:rFonts w:ascii="Garamond" w:hAnsi="Garamond"/>
        </w:rPr>
        <w:t xml:space="preserve"> = -0.04, 95% CIs: -0.12, 0.04; mammals: </w:t>
      </w:r>
      <w:r w:rsidRPr="005A0C61">
        <w:rPr>
          <w:rFonts w:ascii="Garamond" w:hAnsi="Garamond"/>
          <w:i/>
        </w:rPr>
        <w:sym w:font="Symbol" w:char="F062"/>
      </w:r>
      <w:r>
        <w:rPr>
          <w:rFonts w:ascii="Garamond" w:hAnsi="Garamond"/>
        </w:rPr>
        <w:t xml:space="preserve"> = 0.07, 95% CIs: -0.20, 0.33; reptiles: </w:t>
      </w:r>
      <w:r w:rsidRPr="005A0C61">
        <w:rPr>
          <w:rFonts w:ascii="Garamond" w:hAnsi="Garamond"/>
          <w:i/>
        </w:rPr>
        <w:sym w:font="Symbol" w:char="F062"/>
      </w:r>
      <w:r>
        <w:rPr>
          <w:rFonts w:ascii="Garamond" w:hAnsi="Garamond"/>
        </w:rPr>
        <w:t xml:space="preserve"> =0.02, 95% CIs: -0.07, 0.12)</w:t>
      </w:r>
      <w:r w:rsidR="00E27A3B">
        <w:rPr>
          <w:rFonts w:ascii="Garamond" w:hAnsi="Garamond"/>
        </w:rPr>
        <w:t xml:space="preserve"> (Table 1)</w:t>
      </w:r>
      <w:r>
        <w:rPr>
          <w:rFonts w:ascii="Garamond" w:hAnsi="Garamond"/>
        </w:rPr>
        <w:t xml:space="preserve">. </w:t>
      </w:r>
    </w:p>
    <w:p w14:paraId="1BD2D8D4" w14:textId="77777777" w:rsidR="000F79E0" w:rsidRDefault="000F79E0" w:rsidP="000F79E0">
      <w:pPr>
        <w:rPr>
          <w:rFonts w:ascii="Garamond" w:hAnsi="Garamond"/>
        </w:rPr>
      </w:pPr>
      <w:r>
        <w:rPr>
          <w:rFonts w:ascii="Garamond" w:hAnsi="Garamond"/>
        </w:rPr>
        <w:tab/>
      </w:r>
    </w:p>
    <w:p w14:paraId="3E8DDE46" w14:textId="77777777" w:rsidR="000F79E0" w:rsidRDefault="000F79E0" w:rsidP="008E6BDE">
      <w:pPr>
        <w:rPr>
          <w:rFonts w:ascii="Garamond" w:hAnsi="Garamond"/>
        </w:rPr>
      </w:pPr>
      <w:r>
        <w:rPr>
          <w:rFonts w:ascii="Garamond" w:hAnsi="Garamond"/>
          <w:i/>
        </w:rPr>
        <w:tab/>
      </w:r>
      <w:r>
        <w:rPr>
          <w:rFonts w:ascii="Garamond" w:hAnsi="Garamond"/>
        </w:rPr>
        <w:t xml:space="preserve">When personality traits were broken down into the Big Five (Activity, Aggression, Boldness, Exploration and Sociality/Sociability) we found significant sex differences in both the means and the variability for some personality traits within some taxonomic groups. </w:t>
      </w:r>
    </w:p>
    <w:p w14:paraId="6394F16E" w14:textId="0F91D590" w:rsidR="000F79E0" w:rsidRDefault="000F79E0" w:rsidP="008E6BDE">
      <w:pPr>
        <w:ind w:firstLine="720"/>
        <w:rPr>
          <w:rFonts w:ascii="Garamond" w:hAnsi="Garamond"/>
        </w:rPr>
      </w:pPr>
      <w:r>
        <w:rPr>
          <w:rFonts w:ascii="Garamond" w:hAnsi="Garamond"/>
        </w:rPr>
        <w:t>Female birds were more sociable than males (</w:t>
      </w:r>
      <w:r w:rsidRPr="005A0C61">
        <w:rPr>
          <w:rFonts w:ascii="Garamond" w:hAnsi="Garamond"/>
          <w:i/>
        </w:rPr>
        <w:sym w:font="Symbol" w:char="F062"/>
      </w:r>
      <w:r>
        <w:rPr>
          <w:rFonts w:ascii="Garamond" w:hAnsi="Garamond"/>
        </w:rPr>
        <w:t xml:space="preserve"> =-0.48, 95% CIs: -0.93, 0.03, </w:t>
      </w:r>
      <w:r>
        <w:rPr>
          <w:rFonts w:ascii="Garamond" w:hAnsi="Garamond"/>
          <w:i/>
        </w:rPr>
        <w:t xml:space="preserve">t </w:t>
      </w:r>
      <w:r>
        <w:rPr>
          <w:rFonts w:ascii="Garamond" w:hAnsi="Garamond"/>
        </w:rPr>
        <w:t xml:space="preserve">= -2.07, </w:t>
      </w:r>
      <w:r>
        <w:rPr>
          <w:rFonts w:ascii="Garamond" w:hAnsi="Garamond"/>
          <w:i/>
        </w:rPr>
        <w:t>p</w:t>
      </w:r>
      <w:r>
        <w:rPr>
          <w:rFonts w:ascii="Garamond" w:hAnsi="Garamond"/>
        </w:rPr>
        <w:t>=0.04), male invertebrates were more aggressive than females (</w:t>
      </w:r>
      <w:r w:rsidRPr="005A0C61">
        <w:rPr>
          <w:rFonts w:ascii="Garamond" w:hAnsi="Garamond"/>
          <w:i/>
        </w:rPr>
        <w:sym w:font="Symbol" w:char="F062"/>
      </w:r>
      <w:r>
        <w:rPr>
          <w:rFonts w:ascii="Garamond" w:hAnsi="Garamond"/>
        </w:rPr>
        <w:t xml:space="preserve"> =0.46, 95% CIs: 0.07, 0.852, </w:t>
      </w:r>
      <w:r>
        <w:rPr>
          <w:rFonts w:ascii="Garamond" w:hAnsi="Garamond"/>
          <w:i/>
        </w:rPr>
        <w:t xml:space="preserve">t </w:t>
      </w:r>
      <w:r>
        <w:rPr>
          <w:rFonts w:ascii="Garamond" w:hAnsi="Garamond"/>
        </w:rPr>
        <w:t xml:space="preserve">= 2.31, </w:t>
      </w:r>
      <w:r>
        <w:rPr>
          <w:rFonts w:ascii="Garamond" w:hAnsi="Garamond"/>
          <w:i/>
        </w:rPr>
        <w:t>p</w:t>
      </w:r>
      <w:r>
        <w:rPr>
          <w:rFonts w:ascii="Garamond" w:hAnsi="Garamond"/>
        </w:rPr>
        <w:t>=0.02), and male reptiles were more explorative than females (</w:t>
      </w:r>
      <w:r w:rsidRPr="005A0C61">
        <w:rPr>
          <w:rFonts w:ascii="Garamond" w:hAnsi="Garamond"/>
          <w:i/>
        </w:rPr>
        <w:sym w:font="Symbol" w:char="F062"/>
      </w:r>
      <w:r>
        <w:rPr>
          <w:rFonts w:ascii="Garamond" w:hAnsi="Garamond"/>
        </w:rPr>
        <w:t xml:space="preserve"> =0.25, 95% CIs: 0.03, 0.47, </w:t>
      </w:r>
      <w:r>
        <w:rPr>
          <w:rFonts w:ascii="Garamond" w:hAnsi="Garamond"/>
          <w:i/>
        </w:rPr>
        <w:t xml:space="preserve">t </w:t>
      </w:r>
      <w:r>
        <w:rPr>
          <w:rFonts w:ascii="Garamond" w:hAnsi="Garamond"/>
        </w:rPr>
        <w:t xml:space="preserve">= 2.21, </w:t>
      </w:r>
      <w:r>
        <w:rPr>
          <w:rFonts w:ascii="Garamond" w:hAnsi="Garamond"/>
          <w:i/>
        </w:rPr>
        <w:t>p</w:t>
      </w:r>
      <w:r>
        <w:rPr>
          <w:rFonts w:ascii="Garamond" w:hAnsi="Garamond"/>
        </w:rPr>
        <w:t xml:space="preserve">=0.03).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63FEFD2C" w14:textId="79CEEF37" w:rsidR="000F79E0" w:rsidRPr="00BF6826" w:rsidRDefault="000F79E0" w:rsidP="000F79E0">
      <w:pPr>
        <w:rPr>
          <w:rFonts w:ascii="Garamond" w:hAnsi="Garamond"/>
        </w:rPr>
      </w:pPr>
      <w:r>
        <w:rPr>
          <w:rFonts w:ascii="Garamond" w:hAnsi="Garamond"/>
        </w:rPr>
        <w:tab/>
        <w:t>Female birds had greater variability in their exploratory behaviour than did males (</w:t>
      </w:r>
      <w:r w:rsidRPr="005A0C61">
        <w:rPr>
          <w:rFonts w:ascii="Garamond" w:hAnsi="Garamond"/>
          <w:i/>
        </w:rPr>
        <w:sym w:font="Symbol" w:char="F062"/>
      </w:r>
      <w:r>
        <w:rPr>
          <w:rFonts w:ascii="Garamond" w:hAnsi="Garamond"/>
        </w:rPr>
        <w:t xml:space="preserve"> =-0.31, 95% CIs: -0.56, -0.05, </w:t>
      </w:r>
      <w:r>
        <w:rPr>
          <w:rFonts w:ascii="Garamond" w:hAnsi="Garamond"/>
          <w:i/>
        </w:rPr>
        <w:t xml:space="preserve">t </w:t>
      </w:r>
      <w:r>
        <w:rPr>
          <w:rFonts w:ascii="Garamond" w:hAnsi="Garamond"/>
        </w:rPr>
        <w:t xml:space="preserve">= -2.38, </w:t>
      </w:r>
      <w:r>
        <w:rPr>
          <w:rFonts w:ascii="Garamond" w:hAnsi="Garamond"/>
          <w:i/>
        </w:rPr>
        <w:t>p</w:t>
      </w:r>
      <w:r>
        <w:rPr>
          <w:rFonts w:ascii="Garamond" w:hAnsi="Garamond"/>
        </w:rPr>
        <w:t>=0.02), but there were no sex differences in variability for any other personality trait. Interestingly, female fish had greater variability in aggressive behaviour compared to males (</w:t>
      </w:r>
      <w:r w:rsidRPr="005A0C61">
        <w:rPr>
          <w:rFonts w:ascii="Garamond" w:hAnsi="Garamond"/>
          <w:i/>
        </w:rPr>
        <w:sym w:font="Symbol" w:char="F062"/>
      </w:r>
      <w:r>
        <w:rPr>
          <w:rFonts w:ascii="Garamond" w:hAnsi="Garamond"/>
        </w:rPr>
        <w:t xml:space="preserve"> =-0.13, 95% CIs: -0.25, -0.01, </w:t>
      </w:r>
      <w:r>
        <w:rPr>
          <w:rFonts w:ascii="Garamond" w:hAnsi="Garamond"/>
          <w:i/>
        </w:rPr>
        <w:t xml:space="preserve">t </w:t>
      </w:r>
      <w:r>
        <w:rPr>
          <w:rFonts w:ascii="Garamond" w:hAnsi="Garamond"/>
        </w:rPr>
        <w:t xml:space="preserve">= -2.08, </w:t>
      </w:r>
      <w:r>
        <w:rPr>
          <w:rFonts w:ascii="Garamond" w:hAnsi="Garamond"/>
          <w:i/>
        </w:rPr>
        <w:t>p</w:t>
      </w:r>
      <w:r>
        <w:rPr>
          <w:rFonts w:ascii="Garamond" w:hAnsi="Garamond"/>
        </w:rPr>
        <w:t>=0.04), while male fish had somewhat greater variability in their social behaviour than females (</w:t>
      </w:r>
      <w:r w:rsidRPr="005A0C61">
        <w:rPr>
          <w:rFonts w:ascii="Garamond" w:hAnsi="Garamond"/>
          <w:i/>
        </w:rPr>
        <w:sym w:font="Symbol" w:char="F062"/>
      </w:r>
      <w:r>
        <w:rPr>
          <w:rFonts w:ascii="Garamond" w:hAnsi="Garamond"/>
        </w:rPr>
        <w:t xml:space="preserve"> =0.17, 95% CIs: -0.01, 0.35, </w:t>
      </w:r>
      <w:r>
        <w:rPr>
          <w:rFonts w:ascii="Garamond" w:hAnsi="Garamond"/>
          <w:i/>
        </w:rPr>
        <w:t xml:space="preserve">t </w:t>
      </w:r>
      <w:r>
        <w:rPr>
          <w:rFonts w:ascii="Garamond" w:hAnsi="Garamond"/>
        </w:rPr>
        <w:t xml:space="preserve">= 1.91, </w:t>
      </w:r>
      <w:r>
        <w:rPr>
          <w:rFonts w:ascii="Garamond" w:hAnsi="Garamond"/>
          <w:i/>
        </w:rPr>
        <w:t>p</w:t>
      </w:r>
      <w:r>
        <w:rPr>
          <w:rFonts w:ascii="Garamond" w:hAnsi="Garamond"/>
        </w:rPr>
        <w:t>=0.06). Female invertebrates showed greater variability than males in activity traits (</w:t>
      </w:r>
      <w:r w:rsidRPr="005A0C61">
        <w:rPr>
          <w:rFonts w:ascii="Garamond" w:hAnsi="Garamond"/>
          <w:i/>
        </w:rPr>
        <w:sym w:font="Symbol" w:char="F062"/>
      </w:r>
      <w:r>
        <w:rPr>
          <w:rFonts w:ascii="Garamond" w:hAnsi="Garamond"/>
        </w:rPr>
        <w:t xml:space="preserve"> =-0.14, 95% CIs: -0.25, -0.03, </w:t>
      </w:r>
      <w:r>
        <w:rPr>
          <w:rFonts w:ascii="Garamond" w:hAnsi="Garamond"/>
          <w:i/>
        </w:rPr>
        <w:t xml:space="preserve">t </w:t>
      </w:r>
      <w:r>
        <w:rPr>
          <w:rFonts w:ascii="Garamond" w:hAnsi="Garamond"/>
        </w:rPr>
        <w:t xml:space="preserve">= -2.44, </w:t>
      </w:r>
      <w:r>
        <w:rPr>
          <w:rFonts w:ascii="Garamond" w:hAnsi="Garamond"/>
          <w:i/>
        </w:rPr>
        <w:t>p</w:t>
      </w:r>
      <w:r>
        <w:rPr>
          <w:rFonts w:ascii="Garamond" w:hAnsi="Garamond"/>
        </w:rPr>
        <w:t>=0.01), while there were no sex differences in variability within any other personality trait. Male reptiles had greater variability in their aggressive behaviour than females (</w:t>
      </w:r>
      <w:r w:rsidRPr="005A0C61">
        <w:rPr>
          <w:rFonts w:ascii="Garamond" w:hAnsi="Garamond"/>
          <w:i/>
        </w:rPr>
        <w:sym w:font="Symbol" w:char="F062"/>
      </w:r>
      <w:r>
        <w:rPr>
          <w:rFonts w:ascii="Garamond" w:hAnsi="Garamond"/>
        </w:rPr>
        <w:t xml:space="preserve"> =0.16, 95% CIs: -0.01, 0.32, </w:t>
      </w:r>
      <w:r>
        <w:rPr>
          <w:rFonts w:ascii="Garamond" w:hAnsi="Garamond"/>
          <w:i/>
        </w:rPr>
        <w:t xml:space="preserve">t </w:t>
      </w:r>
      <w:r>
        <w:rPr>
          <w:rFonts w:ascii="Garamond" w:hAnsi="Garamond"/>
        </w:rPr>
        <w:t xml:space="preserve">= 1.89, </w:t>
      </w:r>
      <w:r>
        <w:rPr>
          <w:rFonts w:ascii="Garamond" w:hAnsi="Garamond"/>
          <w:i/>
        </w:rPr>
        <w:t>p</w:t>
      </w:r>
      <w:r>
        <w:rPr>
          <w:rFonts w:ascii="Garamond" w:hAnsi="Garamond"/>
        </w:rPr>
        <w:t>=0.06), although this effect was likely driven by a small sample size (n= 2 studies, 2 species, 3 effect sizes). We found no sex differences in the variability of mammals for any of the five personality traits</w:t>
      </w:r>
      <w:r w:rsidR="008E6BDE">
        <w:rPr>
          <w:rFonts w:ascii="Garamond" w:hAnsi="Garamond"/>
        </w:rPr>
        <w:t xml:space="preserve"> (see Table 2, Figures 1 &amp; 2)</w:t>
      </w:r>
      <w:r>
        <w:rPr>
          <w:rFonts w:ascii="Garamond" w:hAnsi="Garamond"/>
        </w:rPr>
        <w:t xml:space="preserve">.     </w:t>
      </w:r>
      <w:r>
        <w:rPr>
          <w:rFonts w:ascii="Garamond" w:hAnsi="Garamond"/>
        </w:rPr>
        <w:tab/>
      </w:r>
      <w:r>
        <w:rPr>
          <w:rFonts w:ascii="Garamond" w:hAnsi="Garamond"/>
        </w:rPr>
        <w:tab/>
      </w:r>
    </w:p>
    <w:p w14:paraId="4843769F" w14:textId="77777777" w:rsidR="000F79E0" w:rsidRDefault="000F79E0" w:rsidP="000F79E0">
      <w:pPr>
        <w:rPr>
          <w:rFonts w:ascii="Garamond" w:hAnsi="Garamond"/>
        </w:rPr>
      </w:pPr>
    </w:p>
    <w:p w14:paraId="7F3D18F9" w14:textId="1F03FAB7"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r>
        <w:rPr>
          <w:rFonts w:ascii="Garamond" w:hAnsi="Garamond"/>
        </w:rPr>
        <w:t xml:space="preserve">), but did interact significantly with some personality traits once </w:t>
      </w:r>
      <w:r w:rsidR="000F5ABF">
        <w:rPr>
          <w:rFonts w:ascii="Garamond" w:hAnsi="Garamond"/>
        </w:rPr>
        <w:t>levels</w:t>
      </w:r>
      <w:r>
        <w:rPr>
          <w:rFonts w:ascii="Garamond" w:hAnsi="Garamond"/>
        </w:rPr>
        <w:t xml:space="preserve"> with fewer than 10 species with SSD data were dropped from the meta-regression model</w:t>
      </w:r>
      <w:r w:rsidR="000F5ABF">
        <w:rPr>
          <w:rFonts w:ascii="Garamond" w:hAnsi="Garamond"/>
        </w:rPr>
        <w:t xml:space="preserve"> (Table 3)</w:t>
      </w:r>
      <w:r>
        <w:rPr>
          <w:rFonts w:ascii="Garamond" w:hAnsi="Garamond"/>
        </w:rPr>
        <w:t xml:space="preserve">. There were not enough data on reptiles to include them in these models. </w:t>
      </w:r>
    </w:p>
    <w:p w14:paraId="65F414F2" w14:textId="77777777" w:rsidR="000F79E0" w:rsidRDefault="000F79E0" w:rsidP="000F79E0">
      <w:pPr>
        <w:rPr>
          <w:rFonts w:ascii="Garamond" w:hAnsi="Garamond"/>
          <w:i/>
        </w:rPr>
      </w:pPr>
      <w:r>
        <w:rPr>
          <w:rFonts w:ascii="Garamond" w:hAnsi="Garamond"/>
        </w:rPr>
        <w:tab/>
      </w:r>
      <w:r>
        <w:rPr>
          <w:rFonts w:ascii="Garamond" w:hAnsi="Garamond"/>
          <w:i/>
        </w:rPr>
        <w:t>SMD</w:t>
      </w:r>
    </w:p>
    <w:p w14:paraId="5FD477EE" w14:textId="0F57BBF5" w:rsidR="000F79E0" w:rsidRPr="005B2256" w:rsidRDefault="000F79E0" w:rsidP="000F79E0">
      <w:pPr>
        <w:rPr>
          <w:rFonts w:ascii="Garamond" w:hAnsi="Garamond"/>
        </w:rPr>
      </w:pPr>
      <w:r>
        <w:rPr>
          <w:rFonts w:ascii="Garamond" w:hAnsi="Garamond"/>
          <w:i/>
        </w:rPr>
        <w:tab/>
      </w:r>
      <w:r>
        <w:rPr>
          <w:rFonts w:ascii="Garamond" w:hAnsi="Garamond"/>
        </w:rPr>
        <w:t xml:space="preserve">The degree of sexual size dimorphism between males and females did not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Pr="005A0C61">
        <w:rPr>
          <w:rFonts w:ascii="Garamond" w:hAnsi="Garamond"/>
          <w:i/>
        </w:rPr>
        <w:sym w:font="Symbol" w:char="F062"/>
      </w:r>
      <w:r>
        <w:rPr>
          <w:rFonts w:ascii="Garamond" w:hAnsi="Garamond"/>
        </w:rPr>
        <w:t xml:space="preserve"> =-</w:t>
      </w:r>
      <w:r w:rsidR="004E3D1E">
        <w:rPr>
          <w:rFonts w:ascii="Garamond" w:hAnsi="Garamond"/>
        </w:rPr>
        <w:t>0.22</w:t>
      </w:r>
      <w:r>
        <w:rPr>
          <w:rFonts w:ascii="Garamond" w:hAnsi="Garamond"/>
        </w:rPr>
        <w:t>, 95% CIs: -0.</w:t>
      </w:r>
      <w:r w:rsidR="004E3D1E">
        <w:rPr>
          <w:rFonts w:ascii="Garamond" w:hAnsi="Garamond"/>
        </w:rPr>
        <w:t>83</w:t>
      </w:r>
      <w:r>
        <w:rPr>
          <w:rFonts w:ascii="Garamond" w:hAnsi="Garamond"/>
        </w:rPr>
        <w:t>, 0.3</w:t>
      </w:r>
      <w:r w:rsidR="004E3D1E">
        <w:rPr>
          <w:rFonts w:ascii="Garamond" w:hAnsi="Garamond"/>
        </w:rPr>
        <w:t>9</w:t>
      </w:r>
      <w:r>
        <w:rPr>
          <w:rFonts w:ascii="Garamond" w:hAnsi="Garamond"/>
        </w:rPr>
        <w:t xml:space="preserve">, </w:t>
      </w:r>
      <w:r>
        <w:rPr>
          <w:rFonts w:ascii="Garamond" w:hAnsi="Garamond"/>
          <w:i/>
        </w:rPr>
        <w:t xml:space="preserve">t </w:t>
      </w:r>
      <w:r>
        <w:rPr>
          <w:rFonts w:ascii="Garamond" w:hAnsi="Garamond"/>
        </w:rPr>
        <w:t>= -0.</w:t>
      </w:r>
      <w:r w:rsidR="004E3D1E">
        <w:rPr>
          <w:rFonts w:ascii="Garamond" w:hAnsi="Garamond"/>
        </w:rPr>
        <w:t>71</w:t>
      </w:r>
      <w:r>
        <w:rPr>
          <w:rFonts w:ascii="Garamond" w:hAnsi="Garamond"/>
        </w:rPr>
        <w:t xml:space="preserve">, </w:t>
      </w:r>
      <w:r>
        <w:rPr>
          <w:rFonts w:ascii="Garamond" w:hAnsi="Garamond"/>
          <w:i/>
        </w:rPr>
        <w:t>p</w:t>
      </w:r>
      <w:r>
        <w:rPr>
          <w:rFonts w:ascii="Garamond" w:hAnsi="Garamond"/>
        </w:rPr>
        <w:t>=0.</w:t>
      </w:r>
      <w:r w:rsidR="004E3D1E">
        <w:rPr>
          <w:rFonts w:ascii="Garamond" w:hAnsi="Garamond"/>
        </w:rPr>
        <w:t xml:space="preserve">48; SSD: </w:t>
      </w:r>
      <w:r w:rsidR="004E3D1E" w:rsidRPr="005A0C61">
        <w:rPr>
          <w:rFonts w:ascii="Garamond" w:hAnsi="Garamond"/>
          <w:i/>
        </w:rPr>
        <w:sym w:font="Symbol" w:char="F062"/>
      </w:r>
      <w:r w:rsidR="004E3D1E">
        <w:rPr>
          <w:rFonts w:ascii="Garamond" w:hAnsi="Garamond"/>
        </w:rPr>
        <w:t xml:space="preserve"> =-0.18, 95% CIs: -1.35, 0.98, </w:t>
      </w:r>
      <w:r w:rsidR="004E3D1E">
        <w:rPr>
          <w:rFonts w:ascii="Garamond" w:hAnsi="Garamond"/>
          <w:i/>
        </w:rPr>
        <w:t xml:space="preserve">t </w:t>
      </w:r>
      <w:r w:rsidR="004E3D1E">
        <w:rPr>
          <w:rFonts w:ascii="Garamond" w:hAnsi="Garamond"/>
        </w:rPr>
        <w:t xml:space="preserve">= -0.31, </w:t>
      </w:r>
      <w:r w:rsidR="004E3D1E">
        <w:rPr>
          <w:rFonts w:ascii="Garamond" w:hAnsi="Garamond"/>
          <w:i/>
        </w:rPr>
        <w:t>p</w:t>
      </w:r>
      <w:r w:rsidR="004E3D1E">
        <w:rPr>
          <w:rFonts w:ascii="Garamond" w:hAnsi="Garamond"/>
        </w:rPr>
        <w:t>=0.76</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Pr="005A0C61">
        <w:rPr>
          <w:rFonts w:ascii="Garamond" w:hAnsi="Garamond"/>
          <w:i/>
        </w:rPr>
        <w:sym w:font="Symbol" w:char="F062"/>
      </w:r>
      <w:r>
        <w:rPr>
          <w:rFonts w:ascii="Garamond" w:hAnsi="Garamond"/>
        </w:rPr>
        <w:t xml:space="preserve"> =-0.12, 95% CIs: -0.66, 0.42, </w:t>
      </w:r>
      <w:r>
        <w:rPr>
          <w:rFonts w:ascii="Garamond" w:hAnsi="Garamond"/>
          <w:i/>
        </w:rPr>
        <w:t xml:space="preserve">t </w:t>
      </w:r>
      <w:r>
        <w:rPr>
          <w:rFonts w:ascii="Garamond" w:hAnsi="Garamond"/>
        </w:rPr>
        <w:t xml:space="preserve">= -0.44, </w:t>
      </w:r>
      <w:r>
        <w:rPr>
          <w:rFonts w:ascii="Garamond" w:hAnsi="Garamond"/>
          <w:i/>
        </w:rPr>
        <w:t>p</w:t>
      </w:r>
      <w:r>
        <w:rPr>
          <w:rFonts w:ascii="Garamond" w:hAnsi="Garamond"/>
        </w:rPr>
        <w:t xml:space="preserve">=0.66; boldness: </w:t>
      </w:r>
      <w:r w:rsidRPr="005A0C61">
        <w:rPr>
          <w:rFonts w:ascii="Garamond" w:hAnsi="Garamond"/>
          <w:i/>
        </w:rPr>
        <w:sym w:font="Symbol" w:char="F062"/>
      </w:r>
      <w:r>
        <w:rPr>
          <w:rFonts w:ascii="Garamond" w:hAnsi="Garamond"/>
        </w:rPr>
        <w:t xml:space="preserve"> =-0.04, 95% CIs: -0.58, 0.51, </w:t>
      </w:r>
      <w:r>
        <w:rPr>
          <w:rFonts w:ascii="Garamond" w:hAnsi="Garamond"/>
          <w:i/>
        </w:rPr>
        <w:t xml:space="preserve">t </w:t>
      </w:r>
      <w:r>
        <w:rPr>
          <w:rFonts w:ascii="Garamond" w:hAnsi="Garamond"/>
        </w:rPr>
        <w:t xml:space="preserve">= -0.13, </w:t>
      </w:r>
      <w:r>
        <w:rPr>
          <w:rFonts w:ascii="Garamond" w:hAnsi="Garamond"/>
          <w:i/>
        </w:rPr>
        <w:t>p</w:t>
      </w:r>
      <w:r>
        <w:rPr>
          <w:rFonts w:ascii="Garamond" w:hAnsi="Garamond"/>
        </w:rPr>
        <w:t>=0.90; SSD</w:t>
      </w:r>
      <w:r w:rsidR="000F5ABF">
        <w:rPr>
          <w:rFonts w:ascii="Garamond" w:hAnsi="Garamond"/>
        </w:rPr>
        <w:t xml:space="preserve"> x </w:t>
      </w:r>
      <w:r>
        <w:rPr>
          <w:rFonts w:ascii="Garamond" w:hAnsi="Garamond"/>
        </w:rPr>
        <w:t xml:space="preserve">aggression: </w:t>
      </w:r>
      <w:r w:rsidRPr="005A0C61">
        <w:rPr>
          <w:rFonts w:ascii="Garamond" w:hAnsi="Garamond"/>
          <w:i/>
        </w:rPr>
        <w:sym w:font="Symbol" w:char="F062"/>
      </w:r>
      <w:r>
        <w:rPr>
          <w:rFonts w:ascii="Garamond" w:hAnsi="Garamond"/>
        </w:rPr>
        <w:t xml:space="preserve"> =0.26, 95% CIs: -0.72, 1.24, </w:t>
      </w:r>
      <w:r>
        <w:rPr>
          <w:rFonts w:ascii="Garamond" w:hAnsi="Garamond"/>
          <w:i/>
        </w:rPr>
        <w:t xml:space="preserve">t </w:t>
      </w:r>
      <w:r>
        <w:rPr>
          <w:rFonts w:ascii="Garamond" w:hAnsi="Garamond"/>
        </w:rPr>
        <w:t xml:space="preserve">= 0.52, </w:t>
      </w:r>
      <w:r>
        <w:rPr>
          <w:rFonts w:ascii="Garamond" w:hAnsi="Garamond"/>
          <w:i/>
        </w:rPr>
        <w:t>p</w:t>
      </w:r>
      <w:r>
        <w:rPr>
          <w:rFonts w:ascii="Garamond" w:hAnsi="Garamond"/>
        </w:rPr>
        <w:t>=0.60; SSD</w:t>
      </w:r>
      <w:r w:rsidR="000F5ABF">
        <w:rPr>
          <w:rFonts w:ascii="Garamond" w:hAnsi="Garamond"/>
        </w:rPr>
        <w:t xml:space="preserve"> x </w:t>
      </w:r>
      <w:r>
        <w:rPr>
          <w:rFonts w:ascii="Garamond" w:hAnsi="Garamond"/>
        </w:rPr>
        <w:t xml:space="preserve">boldness: </w:t>
      </w:r>
      <w:r w:rsidRPr="005A0C61">
        <w:rPr>
          <w:rFonts w:ascii="Garamond" w:hAnsi="Garamond"/>
          <w:i/>
        </w:rPr>
        <w:sym w:font="Symbol" w:char="F062"/>
      </w:r>
      <w:r>
        <w:rPr>
          <w:rFonts w:ascii="Garamond" w:hAnsi="Garamond"/>
        </w:rPr>
        <w:t xml:space="preserve"> =-0.37, 95% CIs: -1.43, 0.69, </w:t>
      </w:r>
      <w:r>
        <w:rPr>
          <w:rFonts w:ascii="Garamond" w:hAnsi="Garamond"/>
          <w:i/>
        </w:rPr>
        <w:t xml:space="preserve">t </w:t>
      </w:r>
      <w:r>
        <w:rPr>
          <w:rFonts w:ascii="Garamond" w:hAnsi="Garamond"/>
        </w:rPr>
        <w:t xml:space="preserve">= -0.69, </w:t>
      </w:r>
      <w:r>
        <w:rPr>
          <w:rFonts w:ascii="Garamond" w:hAnsi="Garamond"/>
          <w:i/>
        </w:rPr>
        <w:t>p</w:t>
      </w:r>
      <w:r>
        <w:rPr>
          <w:rFonts w:ascii="Garamond" w:hAnsi="Garamond"/>
        </w:rPr>
        <w:t>=0.49)</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 xml:space="preserve">interacted with boldness - as males became larger than females (SSD became more male-biased) males were much bolder than females (boldness: </w:t>
      </w:r>
      <w:r w:rsidRPr="005A0C61">
        <w:rPr>
          <w:rFonts w:ascii="Garamond" w:hAnsi="Garamond"/>
          <w:i/>
        </w:rPr>
        <w:sym w:font="Symbol" w:char="F062"/>
      </w:r>
      <w:r>
        <w:rPr>
          <w:rFonts w:ascii="Garamond" w:hAnsi="Garamond"/>
        </w:rPr>
        <w:t xml:space="preserve"> =0.28, 95% CIs: -0.10, 0.66, </w:t>
      </w:r>
      <w:r>
        <w:rPr>
          <w:rFonts w:ascii="Garamond" w:hAnsi="Garamond"/>
          <w:i/>
        </w:rPr>
        <w:t xml:space="preserve">t </w:t>
      </w:r>
      <w:r>
        <w:rPr>
          <w:rFonts w:ascii="Garamond" w:hAnsi="Garamond"/>
        </w:rPr>
        <w:t xml:space="preserve">= 1.46, </w:t>
      </w:r>
      <w:r>
        <w:rPr>
          <w:rFonts w:ascii="Garamond" w:hAnsi="Garamond"/>
          <w:i/>
        </w:rPr>
        <w:t>p</w:t>
      </w:r>
      <w:r>
        <w:rPr>
          <w:rFonts w:ascii="Garamond" w:hAnsi="Garamond"/>
        </w:rPr>
        <w:t>=0.14; SSD</w:t>
      </w:r>
      <w:r w:rsidR="000F5ABF">
        <w:rPr>
          <w:rFonts w:ascii="Garamond" w:hAnsi="Garamond"/>
        </w:rPr>
        <w:t xml:space="preserve"> x </w:t>
      </w:r>
      <w:r>
        <w:rPr>
          <w:rFonts w:ascii="Garamond" w:hAnsi="Garamond"/>
        </w:rPr>
        <w:t xml:space="preserve">boldness: </w:t>
      </w:r>
      <w:r w:rsidRPr="005A0C61">
        <w:rPr>
          <w:rFonts w:ascii="Garamond" w:hAnsi="Garamond"/>
          <w:i/>
        </w:rPr>
        <w:sym w:font="Symbol" w:char="F062"/>
      </w:r>
      <w:r>
        <w:rPr>
          <w:rFonts w:ascii="Garamond" w:hAnsi="Garamond"/>
        </w:rPr>
        <w:t xml:space="preserve"> =1.07, 95% CIs: 0.25, 1.90, </w:t>
      </w:r>
      <w:r>
        <w:rPr>
          <w:rFonts w:ascii="Garamond" w:hAnsi="Garamond"/>
          <w:i/>
        </w:rPr>
        <w:t xml:space="preserve">t </w:t>
      </w:r>
      <w:r>
        <w:rPr>
          <w:rFonts w:ascii="Garamond" w:hAnsi="Garamond"/>
        </w:rPr>
        <w:t xml:space="preserve">= 2.56, </w:t>
      </w:r>
      <w:r>
        <w:rPr>
          <w:rFonts w:ascii="Garamond" w:hAnsi="Garamond"/>
          <w:i/>
        </w:rPr>
        <w:t>p</w:t>
      </w:r>
      <w:r>
        <w:rPr>
          <w:rFonts w:ascii="Garamond" w:hAnsi="Garamond"/>
        </w:rPr>
        <w:t xml:space="preserve">=0.01). SSD did not interact </w:t>
      </w:r>
      <w:r w:rsidR="007D5B23">
        <w:rPr>
          <w:rFonts w:ascii="Garamond" w:hAnsi="Garamond"/>
        </w:rPr>
        <w:t xml:space="preserve">significantly </w:t>
      </w:r>
      <w:r>
        <w:rPr>
          <w:rFonts w:ascii="Garamond" w:hAnsi="Garamond"/>
        </w:rPr>
        <w:t>with 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Pr>
          <w:rFonts w:ascii="Garamond" w:hAnsi="Garamond"/>
        </w:rPr>
        <w:t xml:space="preserve">females </w:t>
      </w:r>
      <w:r w:rsidR="007D5B23">
        <w:rPr>
          <w:rFonts w:ascii="Garamond" w:hAnsi="Garamond"/>
        </w:rPr>
        <w:t>to be</w:t>
      </w:r>
      <w:r>
        <w:rPr>
          <w:rFonts w:ascii="Garamond" w:hAnsi="Garamond"/>
        </w:rPr>
        <w:t xml:space="preserve"> more active than </w:t>
      </w:r>
      <w:r>
        <w:rPr>
          <w:rFonts w:ascii="Garamond" w:hAnsi="Garamond"/>
        </w:rPr>
        <w:lastRenderedPageBreak/>
        <w:t xml:space="preserve">males (activity: </w:t>
      </w:r>
      <w:r w:rsidRPr="005A0C61">
        <w:rPr>
          <w:rFonts w:ascii="Garamond" w:hAnsi="Garamond"/>
          <w:i/>
        </w:rPr>
        <w:sym w:font="Symbol" w:char="F062"/>
      </w:r>
      <w:r>
        <w:rPr>
          <w:rFonts w:ascii="Garamond" w:hAnsi="Garamond"/>
        </w:rPr>
        <w:t xml:space="preserve"> =0.00, 95% CIs: -0.37, 0.38, </w:t>
      </w:r>
      <w:r>
        <w:rPr>
          <w:rFonts w:ascii="Garamond" w:hAnsi="Garamond"/>
          <w:i/>
        </w:rPr>
        <w:t xml:space="preserve">t </w:t>
      </w:r>
      <w:r>
        <w:rPr>
          <w:rFonts w:ascii="Garamond" w:hAnsi="Garamond"/>
        </w:rPr>
        <w:t xml:space="preserve">= 0.02, </w:t>
      </w:r>
      <w:r>
        <w:rPr>
          <w:rFonts w:ascii="Garamond" w:hAnsi="Garamond"/>
          <w:i/>
        </w:rPr>
        <w:t>p</w:t>
      </w:r>
      <w:r>
        <w:rPr>
          <w:rFonts w:ascii="Garamond" w:hAnsi="Garamond"/>
        </w:rPr>
        <w:t>=0.98; SSD</w:t>
      </w:r>
      <w:r w:rsidR="000F5ABF">
        <w:rPr>
          <w:rFonts w:ascii="Garamond" w:hAnsi="Garamond"/>
        </w:rPr>
        <w:t xml:space="preserve"> x </w:t>
      </w:r>
      <w:r>
        <w:rPr>
          <w:rFonts w:ascii="Garamond" w:hAnsi="Garamond"/>
        </w:rPr>
        <w:t xml:space="preserve">activity: </w:t>
      </w:r>
      <w:r w:rsidRPr="005A0C61">
        <w:rPr>
          <w:rFonts w:ascii="Garamond" w:hAnsi="Garamond"/>
          <w:i/>
        </w:rPr>
        <w:sym w:font="Symbol" w:char="F062"/>
      </w:r>
      <w:r>
        <w:rPr>
          <w:rFonts w:ascii="Garamond" w:hAnsi="Garamond"/>
        </w:rPr>
        <w:t xml:space="preserve"> =-0.85, 95% CIs: -2.02, 0.32, </w:t>
      </w:r>
      <w:r>
        <w:rPr>
          <w:rFonts w:ascii="Garamond" w:hAnsi="Garamond"/>
          <w:i/>
        </w:rPr>
        <w:t xml:space="preserve">t </w:t>
      </w:r>
      <w:r>
        <w:rPr>
          <w:rFonts w:ascii="Garamond" w:hAnsi="Garamond"/>
        </w:rPr>
        <w:t xml:space="preserve">= -1.43, </w:t>
      </w:r>
      <w:r>
        <w:rPr>
          <w:rFonts w:ascii="Garamond" w:hAnsi="Garamond"/>
          <w:i/>
        </w:rPr>
        <w:t>p</w:t>
      </w:r>
      <w:r>
        <w:rPr>
          <w:rFonts w:ascii="Garamond" w:hAnsi="Garamond"/>
        </w:rPr>
        <w:t xml:space="preserve">=0.15).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When SSD </w:t>
      </w:r>
      <w:r w:rsidR="007D5B23">
        <w:rPr>
          <w:rFonts w:ascii="Garamond" w:hAnsi="Garamond"/>
        </w:rPr>
        <w:t>became</w:t>
      </w:r>
      <w:r>
        <w:rPr>
          <w:rFonts w:ascii="Garamond" w:hAnsi="Garamond"/>
        </w:rPr>
        <w:t xml:space="preserve"> more male-biased, females </w:t>
      </w:r>
      <w:r w:rsidR="007D5B23">
        <w:rPr>
          <w:rFonts w:ascii="Garamond" w:hAnsi="Garamond"/>
        </w:rPr>
        <w:t>were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Pr="005A0C61">
        <w:rPr>
          <w:rFonts w:ascii="Garamond" w:hAnsi="Garamond"/>
          <w:i/>
        </w:rPr>
        <w:sym w:font="Symbol" w:char="F062"/>
      </w:r>
      <w:r>
        <w:rPr>
          <w:rFonts w:ascii="Garamond" w:hAnsi="Garamond"/>
        </w:rPr>
        <w:t xml:space="preserve"> =-1.98, 95% CIs: -2.89, -1.07, </w:t>
      </w:r>
      <w:r>
        <w:rPr>
          <w:rFonts w:ascii="Garamond" w:hAnsi="Garamond"/>
          <w:i/>
        </w:rPr>
        <w:t xml:space="preserve">t </w:t>
      </w:r>
      <w:r>
        <w:rPr>
          <w:rFonts w:ascii="Garamond" w:hAnsi="Garamond"/>
        </w:rPr>
        <w:t xml:space="preserve">= -4.26, </w:t>
      </w:r>
      <w:r>
        <w:rPr>
          <w:rFonts w:ascii="Garamond" w:hAnsi="Garamond"/>
          <w:i/>
        </w:rPr>
        <w:t>p</w:t>
      </w:r>
      <w:r>
        <w:rPr>
          <w:rFonts w:ascii="Garamond" w:hAnsi="Garamond"/>
        </w:rPr>
        <w:t xml:space="preserve">&lt;0.001), but males </w:t>
      </w:r>
      <w:r w:rsidR="006F090E">
        <w:rPr>
          <w:rFonts w:ascii="Garamond" w:hAnsi="Garamond"/>
        </w:rPr>
        <w:t>were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Pr="005A0C61">
        <w:rPr>
          <w:rFonts w:ascii="Garamond" w:hAnsi="Garamond"/>
          <w:i/>
        </w:rPr>
        <w:sym w:font="Symbol" w:char="F062"/>
      </w:r>
      <w:r>
        <w:rPr>
          <w:rFonts w:ascii="Garamond" w:hAnsi="Garamond"/>
        </w:rPr>
        <w:t xml:space="preserve"> =3.49, 95% CIs: 2.12, 4.86, </w:t>
      </w:r>
      <w:r>
        <w:rPr>
          <w:rFonts w:ascii="Garamond" w:hAnsi="Garamond"/>
          <w:i/>
        </w:rPr>
        <w:t xml:space="preserve">t </w:t>
      </w:r>
      <w:r>
        <w:rPr>
          <w:rFonts w:ascii="Garamond" w:hAnsi="Garamond"/>
        </w:rPr>
        <w:t xml:space="preserve">= 4.99, </w:t>
      </w:r>
      <w:r>
        <w:rPr>
          <w:rFonts w:ascii="Garamond" w:hAnsi="Garamond"/>
          <w:i/>
        </w:rPr>
        <w:t>p</w:t>
      </w:r>
      <w:r>
        <w:rPr>
          <w:rFonts w:ascii="Garamond" w:hAnsi="Garamond"/>
        </w:rPr>
        <w:t xml:space="preserve">&lt;0.001), </w:t>
      </w:r>
      <w:r w:rsidR="006F090E">
        <w:rPr>
          <w:rFonts w:ascii="Garamond" w:hAnsi="Garamond"/>
        </w:rPr>
        <w:t>were</w:t>
      </w:r>
      <w:r>
        <w:rPr>
          <w:rFonts w:ascii="Garamond" w:hAnsi="Garamond"/>
        </w:rPr>
        <w:t xml:space="preserve"> bolder (SSD*boldness: </w:t>
      </w:r>
      <w:r w:rsidRPr="005A0C61">
        <w:rPr>
          <w:rFonts w:ascii="Garamond" w:hAnsi="Garamond"/>
          <w:i/>
        </w:rPr>
        <w:sym w:font="Symbol" w:char="F062"/>
      </w:r>
      <w:r>
        <w:rPr>
          <w:rFonts w:ascii="Garamond" w:hAnsi="Garamond"/>
        </w:rPr>
        <w:t xml:space="preserve"> =1.94, 95% CIs: 0.95, 2.92, </w:t>
      </w:r>
      <w:r>
        <w:rPr>
          <w:rFonts w:ascii="Garamond" w:hAnsi="Garamond"/>
          <w:i/>
        </w:rPr>
        <w:t xml:space="preserve">t </w:t>
      </w:r>
      <w:r>
        <w:rPr>
          <w:rFonts w:ascii="Garamond" w:hAnsi="Garamond"/>
        </w:rPr>
        <w:t xml:space="preserve">= 3.86, </w:t>
      </w:r>
      <w:r>
        <w:rPr>
          <w:rFonts w:ascii="Garamond" w:hAnsi="Garamond"/>
          <w:i/>
        </w:rPr>
        <w:t>p</w:t>
      </w:r>
      <w:r>
        <w:rPr>
          <w:rFonts w:ascii="Garamond" w:hAnsi="Garamond"/>
        </w:rPr>
        <w:t xml:space="preserve">&lt;0.001), and </w:t>
      </w:r>
      <w:r w:rsidR="006F090E">
        <w:rPr>
          <w:rFonts w:ascii="Garamond" w:hAnsi="Garamond"/>
        </w:rPr>
        <w:t>were</w:t>
      </w:r>
      <w:r>
        <w:rPr>
          <w:rFonts w:ascii="Garamond" w:hAnsi="Garamond"/>
        </w:rPr>
        <w:t xml:space="preserve"> more explorative than females (SSD</w:t>
      </w:r>
      <w:r w:rsidR="000F5ABF">
        <w:rPr>
          <w:rFonts w:ascii="Garamond" w:hAnsi="Garamond"/>
        </w:rPr>
        <w:t xml:space="preserve"> x </w:t>
      </w:r>
      <w:r>
        <w:rPr>
          <w:rFonts w:ascii="Garamond" w:hAnsi="Garamond"/>
        </w:rPr>
        <w:t xml:space="preserve">exploration: </w:t>
      </w:r>
      <w:r w:rsidRPr="005A0C61">
        <w:rPr>
          <w:rFonts w:ascii="Garamond" w:hAnsi="Garamond"/>
          <w:i/>
        </w:rPr>
        <w:sym w:font="Symbol" w:char="F062"/>
      </w:r>
      <w:r>
        <w:rPr>
          <w:rFonts w:ascii="Garamond" w:hAnsi="Garamond"/>
        </w:rPr>
        <w:t xml:space="preserve"> =1.94, 95% CIs: 0.94, 2.94, </w:t>
      </w:r>
      <w:r>
        <w:rPr>
          <w:rFonts w:ascii="Garamond" w:hAnsi="Garamond"/>
          <w:i/>
        </w:rPr>
        <w:t xml:space="preserve">t </w:t>
      </w:r>
      <w:r>
        <w:rPr>
          <w:rFonts w:ascii="Garamond" w:hAnsi="Garamond"/>
        </w:rPr>
        <w:t xml:space="preserve">= 3.82, </w:t>
      </w:r>
      <w:r>
        <w:rPr>
          <w:rFonts w:ascii="Garamond" w:hAnsi="Garamond"/>
          <w:i/>
        </w:rPr>
        <w:t>p</w:t>
      </w:r>
      <w:r>
        <w:rPr>
          <w:rFonts w:ascii="Garamond" w:hAnsi="Garamond"/>
        </w:rPr>
        <w:t>&lt;0.001)</w:t>
      </w:r>
      <w:r w:rsidR="007D5B23">
        <w:rPr>
          <w:rFonts w:ascii="Garamond" w:hAnsi="Garamond"/>
        </w:rPr>
        <w:t xml:space="preserve"> (see Table 3)</w:t>
      </w:r>
      <w:r>
        <w:rPr>
          <w:rFonts w:ascii="Garamond" w:hAnsi="Garamond"/>
        </w:rPr>
        <w:t xml:space="preserve">. </w:t>
      </w:r>
    </w:p>
    <w:p w14:paraId="7509D480" w14:textId="77777777" w:rsidR="000F79E0" w:rsidRDefault="000F79E0" w:rsidP="000F79E0">
      <w:pPr>
        <w:ind w:firstLine="720"/>
        <w:rPr>
          <w:rFonts w:ascii="Garamond" w:hAnsi="Garamond"/>
          <w:i/>
        </w:rPr>
      </w:pPr>
      <w:proofErr w:type="spellStart"/>
      <w:r>
        <w:rPr>
          <w:rFonts w:ascii="Garamond" w:hAnsi="Garamond"/>
          <w:i/>
        </w:rPr>
        <w:t>lnCVR</w:t>
      </w:r>
      <w:proofErr w:type="spellEnd"/>
    </w:p>
    <w:p w14:paraId="152A3A0C" w14:textId="1E59528F" w:rsidR="000F79E0" w:rsidRDefault="00C42249" w:rsidP="000F79E0">
      <w:pPr>
        <w:rPr>
          <w:rFonts w:ascii="Garamond" w:hAnsi="Garamond"/>
        </w:rPr>
      </w:pPr>
      <w:r>
        <w:rPr>
          <w:rFonts w:ascii="Garamond" w:hAnsi="Garamond"/>
        </w:rPr>
        <w:tab/>
        <w:t>There were non-significant interactions for all personality trait types for all taxonomic groups for trait variability</w:t>
      </w:r>
      <w:r w:rsidR="000F79E0">
        <w:rPr>
          <w:rFonts w:ascii="Garamond" w:hAnsi="Garamond"/>
        </w:rPr>
        <w:t xml:space="preserve"> (see Table </w:t>
      </w:r>
      <w:r w:rsidR="000F5ABF">
        <w:rPr>
          <w:rFonts w:ascii="Garamond" w:hAnsi="Garamond"/>
        </w:rPr>
        <w:t>3</w:t>
      </w:r>
      <w:r w:rsidR="000F79E0">
        <w:rPr>
          <w:rFonts w:ascii="Garamond" w:hAnsi="Garamond"/>
        </w:rPr>
        <w:t xml:space="preserve">). </w:t>
      </w:r>
    </w:p>
    <w:p w14:paraId="63C0F996" w14:textId="7D33CDD3" w:rsidR="006F090E" w:rsidRDefault="006F090E" w:rsidP="000F79E0">
      <w:pPr>
        <w:rPr>
          <w:rFonts w:ascii="Garamond" w:hAnsi="Garamond"/>
          <w:i/>
        </w:rPr>
      </w:pPr>
    </w:p>
    <w:p w14:paraId="74DC30CD" w14:textId="430E00D4"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46285D26"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r>
        <w:rPr>
          <w:rFonts w:ascii="Garamond" w:hAnsi="Garamond"/>
        </w:rPr>
        <w:t xml:space="preserve">behavioural </w:t>
      </w:r>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w:t>
      </w:r>
      <w:proofErr w:type="spellStart"/>
      <w:r>
        <w:rPr>
          <w:rFonts w:ascii="Garamond" w:hAnsi="Garamond"/>
        </w:rPr>
        <w:t>Sih</w:t>
      </w:r>
      <w:proofErr w:type="spellEnd"/>
      <w:r>
        <w:rPr>
          <w:rFonts w:ascii="Garamond" w:hAnsi="Garamond"/>
        </w:rPr>
        <w:t xml:space="preserve"> </w:t>
      </w:r>
      <w:r>
        <w:rPr>
          <w:rFonts w:ascii="Garamond" w:hAnsi="Garamond"/>
          <w:i/>
        </w:rPr>
        <w:t xml:space="preserve">et </w:t>
      </w:r>
      <w:r w:rsidRPr="00803FB5">
        <w:rPr>
          <w:rFonts w:ascii="Garamond" w:hAnsi="Garamond"/>
          <w:i/>
        </w:rPr>
        <w:t>al</w:t>
      </w:r>
      <w:r>
        <w:rPr>
          <w:rFonts w:ascii="Garamond" w:hAnsi="Garamond"/>
        </w:rPr>
        <w:t xml:space="preserve">. 2004 &amp; </w:t>
      </w:r>
      <w:proofErr w:type="spellStart"/>
      <w:r w:rsidRPr="00803FB5">
        <w:rPr>
          <w:rFonts w:ascii="Garamond" w:hAnsi="Garamond"/>
        </w:rPr>
        <w:t>Réale</w:t>
      </w:r>
      <w:proofErr w:type="spellEnd"/>
      <w:r>
        <w:rPr>
          <w:rFonts w:ascii="Garamond" w:hAnsi="Garamond"/>
        </w:rPr>
        <w:t xml:space="preserve"> </w:t>
      </w:r>
      <w:r>
        <w:rPr>
          <w:rFonts w:ascii="Garamond" w:hAnsi="Garamond"/>
          <w:i/>
        </w:rPr>
        <w:t>et al</w:t>
      </w:r>
      <w:r>
        <w:rPr>
          <w:rFonts w:ascii="Garamond" w:hAnsi="Garamond"/>
        </w:rPr>
        <w:t>. 2007)</w:t>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using primary and secondary keyword search</w:t>
      </w:r>
      <w:r>
        <w:rPr>
          <w:rFonts w:ascii="Garamond" w:hAnsi="Garamond"/>
        </w:rPr>
        <w:t>es (</w:t>
      </w:r>
      <w:r w:rsidRPr="00763764">
        <w:rPr>
          <w:rFonts w:ascii="Garamond" w:hAnsi="Garamond"/>
        </w:rPr>
        <w:t xml:space="preserve">see PRISMA in Figure </w:t>
      </w:r>
      <w:r>
        <w:rPr>
          <w:rFonts w:ascii="Garamond" w:hAnsi="Garamond"/>
        </w:rPr>
        <w:t>3). A secondary search was used to find and include studies that measured ‘personality-like behaviours’; behaviours not explicitly defined as personalities but were measures of activity, aggression, boldness, exploration or sociality.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key animal personality reviews: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754BA1B7" w:rsidR="005C69F2" w:rsidRDefault="005C69F2" w:rsidP="005C69F2">
      <w:pPr>
        <w:ind w:firstLine="720"/>
        <w:contextualSpacing/>
        <w:rPr>
          <w:rFonts w:ascii="Garamond" w:hAnsi="Garamond"/>
        </w:rPr>
      </w:pPr>
      <w:r>
        <w:rPr>
          <w:rFonts w:ascii="Garamond" w:hAnsi="Garamond"/>
        </w:rPr>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Pr>
          <w:rFonts w:ascii="Garamond" w:hAnsi="Garamond"/>
        </w:rPr>
        <w:t xml:space="preserve"> = 516), 4) were not published in English (</w:t>
      </w:r>
      <w:r w:rsidRPr="002B41FA">
        <w:rPr>
          <w:rFonts w:ascii="Garamond" w:hAnsi="Garamond"/>
          <w:i/>
        </w:rPr>
        <w:t>n</w:t>
      </w:r>
      <w:r>
        <w:rPr>
          <w:rFonts w:ascii="Garamond" w:hAnsi="Garamond"/>
        </w:rPr>
        <w:t xml:space="preserve"> = 8), or 5) we couldn’t access the full-text record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for both males and females because raw summary statistics are required for the derivation of variance-based effect size measures and provide greater opportunities to control for sources of non-independence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r w:rsidRPr="00730A5F">
        <w:rPr>
          <w:rFonts w:ascii="Garamond" w:hAnsi="Garamond"/>
          <w:noProof/>
        </w:rPr>
        <w:t xml:space="preserve">Noble </w:t>
      </w:r>
      <w:r w:rsidRPr="00730A5F">
        <w:rPr>
          <w:rFonts w:ascii="Garamond" w:hAnsi="Garamond"/>
          <w:i/>
          <w:noProof/>
        </w:rPr>
        <w:t>et al.</w:t>
      </w:r>
      <w:r w:rsidRPr="00730A5F">
        <w:rPr>
          <w:rFonts w:ascii="Garamond" w:hAnsi="Garamond"/>
          <w:noProof/>
        </w:rPr>
        <w:t xml:space="preserve"> 2017</w:t>
      </w:r>
      <w:r>
        <w:rPr>
          <w:rFonts w:ascii="Garamond" w:hAnsi="Garamond"/>
          <w:noProof/>
        </w:rPr>
        <w:t>)</w:t>
      </w:r>
      <w:r w:rsidRPr="00407717">
        <w:rPr>
          <w:rFonts w:ascii="Garamond" w:hAnsi="Garamond"/>
        </w:rPr>
        <w:t xml:space="preserve">. </w:t>
      </w:r>
      <w:r>
        <w:rPr>
          <w:rFonts w:ascii="Garamond" w:hAnsi="Garamond"/>
        </w:rPr>
        <w:t xml:space="preserve">Studies that 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 xml:space="preserve">as their interpretation can be challenging (e.g.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2018). Briefly, we excluded papers at the full-text stage if they met the following exclusion criteria: 1) were not personality studies,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p>
    <w:p w14:paraId="6411C424" w14:textId="0644EE84"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proofErr w:type="spellStart"/>
      <w:r w:rsidRPr="005E13DD">
        <w:rPr>
          <w:rFonts w:ascii="Garamond" w:hAnsi="Garamond"/>
          <w:i/>
          <w:iCs/>
        </w:rPr>
        <w:t>metaDigitise</w:t>
      </w:r>
      <w:proofErr w:type="spellEnd"/>
      <w:r>
        <w:rPr>
          <w:rFonts w:ascii="Garamond" w:hAnsi="Garamond"/>
        </w:rPr>
        <w:t xml:space="preserve"> (v1.0.0, Pick </w:t>
      </w:r>
      <w:r w:rsidRPr="002B41FA">
        <w:rPr>
          <w:rFonts w:ascii="Garamond" w:hAnsi="Garamond"/>
          <w:i/>
        </w:rPr>
        <w:t>et al</w:t>
      </w:r>
      <w:r>
        <w:rPr>
          <w:rFonts w:ascii="Garamond" w:hAnsi="Garamond"/>
        </w:rPr>
        <w:t xml:space="preserve">. 2019) to extract summary statistics from figures where needed. </w:t>
      </w:r>
    </w:p>
    <w:p w14:paraId="189E8C65" w14:textId="77777777" w:rsidR="005C69F2" w:rsidRDefault="005C69F2" w:rsidP="005C69F2">
      <w:pPr>
        <w:contextualSpacing/>
        <w:rPr>
          <w:rFonts w:ascii="Garamond" w:hAnsi="Garamond"/>
        </w:rPr>
      </w:pPr>
    </w:p>
    <w:p w14:paraId="157CC713" w14:textId="77777777"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77777777" w:rsidR="005C69F2" w:rsidRDefault="005C69F2" w:rsidP="005C69F2">
      <w:pPr>
        <w:contextualSpacing/>
        <w:rPr>
          <w:rFonts w:ascii="Garamond" w:hAnsi="Garamond"/>
        </w:rPr>
      </w:pPr>
      <w:r>
        <w:rPr>
          <w:rFonts w:ascii="Garamond" w:hAnsi="Garamond"/>
        </w:rPr>
        <w:t xml:space="preserve">To understand how males and females differ in their mean personality-like traits and their variability we used two contrast-based effect size measures. To understand changes in mean personality between the sexes we calculated Hedges’ </w:t>
      </w:r>
      <w:r w:rsidRPr="008F7F1B">
        <w:rPr>
          <w:rFonts w:ascii="Garamond" w:hAnsi="Garamond"/>
          <w:i/>
        </w:rPr>
        <w:t>g</w:t>
      </w:r>
      <w:r>
        <w:rPr>
          <w:rFonts w:ascii="Garamond" w:hAnsi="Garamond"/>
        </w:rPr>
        <w:t xml:space="preserve"> (sample size adjusted standardised mean difference; Hedges &amp; Olkin 1985) and its associated sampling error as follows: </w:t>
      </w:r>
    </w:p>
    <w:p w14:paraId="38189722" w14:textId="77777777" w:rsidR="005C69F2" w:rsidRPr="00E43911" w:rsidRDefault="005C69F2" w:rsidP="005C69F2">
      <w:pPr>
        <w:contextualSpacing/>
        <w:rPr>
          <w:rFonts w:ascii="Garamond" w:eastAsiaTheme="minorEastAsia" w:hAnsi="Garamond"/>
          <w:sz w:val="22"/>
          <w:szCs w:val="22"/>
        </w:rPr>
      </w:pPr>
      <w:r>
        <w:rPr>
          <w:rFonts w:ascii="Garamond" w:hAnsi="Garamond"/>
        </w:rPr>
        <w:lastRenderedPageBreak/>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2"/>
            <w:szCs w:val="22"/>
          </w:rPr>
          <m:t xml:space="preserve">g= </m:t>
        </m:r>
        <m:f>
          <m:fPr>
            <m:ctrlPr>
              <w:rPr>
                <w:rFonts w:ascii="Cambria Math" w:hAnsi="Cambria Math"/>
                <w:i/>
                <w:sz w:val="22"/>
                <w:szCs w:val="22"/>
              </w:rPr>
            </m:ctrlPr>
          </m:fPr>
          <m:num>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M</m:t>
                </m:r>
              </m:sub>
            </m:sSub>
            <m:r>
              <w:rPr>
                <w:rFonts w:ascii="Cambria Math" w:hAnsi="Cambria Math"/>
                <w:sz w:val="22"/>
                <w:szCs w:val="22"/>
              </w:rPr>
              <m:t xml:space="preserve">- </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F</m:t>
                </m:r>
              </m:sub>
            </m:sSub>
          </m:num>
          <m:den>
            <m:sSub>
              <m:sSubPr>
                <m:ctrlPr>
                  <w:rPr>
                    <w:rFonts w:ascii="Cambria Math" w:hAnsi="Cambria Math"/>
                    <w:i/>
                    <w:sz w:val="22"/>
                    <w:szCs w:val="22"/>
                  </w:rPr>
                </m:ctrlPr>
              </m:sSubPr>
              <m:e>
                <m:r>
                  <w:rPr>
                    <w:rFonts w:ascii="Cambria Math" w:hAnsi="Cambria Math"/>
                    <w:sz w:val="22"/>
                    <w:szCs w:val="22"/>
                  </w:rPr>
                  <m:t>SD</m:t>
                </m:r>
              </m:e>
              <m:sub>
                <m:r>
                  <w:rPr>
                    <w:rFonts w:ascii="Cambria Math" w:hAnsi="Cambria Math"/>
                    <w:sz w:val="22"/>
                    <w:szCs w:val="22"/>
                  </w:rPr>
                  <m:t>p</m:t>
                </m:r>
              </m:sub>
            </m:sSub>
          </m:den>
        </m:f>
      </m:oMath>
      <w:r w:rsidRPr="00E43911">
        <w:rPr>
          <w:rFonts w:ascii="Garamond" w:eastAsiaTheme="minorEastAsia" w:hAnsi="Garamond"/>
          <w:sz w:val="22"/>
          <w:szCs w:val="22"/>
        </w:rPr>
        <w:t xml:space="preserve"> , </w:t>
      </w:r>
    </w:p>
    <w:p w14:paraId="226AB704" w14:textId="77777777" w:rsidR="005C69F2" w:rsidRPr="00E43911" w:rsidRDefault="0078288A" w:rsidP="005C69F2">
      <w:pPr>
        <w:contextualSpacing/>
        <w:rPr>
          <w:rFonts w:ascii="Garamond" w:hAnsi="Garamond"/>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SD</m:t>
              </m:r>
            </m:e>
            <m:sub>
              <m:r>
                <w:rPr>
                  <w:rFonts w:ascii="Cambria Math" w:eastAsiaTheme="minorEastAsia" w:hAnsi="Cambria Math"/>
                  <w:sz w:val="22"/>
                  <w:szCs w:val="22"/>
                </w:rPr>
                <m:t>p</m:t>
              </m:r>
            </m:sub>
          </m:sSub>
          <m:r>
            <w:rPr>
              <w:rFonts w:ascii="Cambria Math" w:eastAsiaTheme="minorEastAsia" w:hAnsi="Cambria Math"/>
              <w:sz w:val="22"/>
              <w:szCs w:val="22"/>
            </w:rPr>
            <m:t xml:space="preserve">= </m:t>
          </m:r>
          <m:rad>
            <m:radPr>
              <m:degHide m:val="1"/>
              <m:ctrlPr>
                <w:rPr>
                  <w:rFonts w:ascii="Cambria Math" w:eastAsiaTheme="minorEastAsia" w:hAnsi="Cambria Math"/>
                  <w:i/>
                  <w:sz w:val="22"/>
                  <w:szCs w:val="22"/>
                </w:rPr>
              </m:ctrlPr>
            </m:radPr>
            <m:deg/>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M</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F</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-2</m:t>
                  </m:r>
                </m:den>
              </m:f>
            </m:e>
          </m:rad>
        </m:oMath>
      </m:oMathPara>
    </w:p>
    <w:p w14:paraId="72FBC8C0" w14:textId="77777777" w:rsidR="005C69F2"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if directionality did not match.  </w:t>
      </w:r>
    </w:p>
    <w:p w14:paraId="405165B6" w14:textId="77777777" w:rsidR="005C69F2" w:rsidRDefault="005C69F2" w:rsidP="005C69F2">
      <w:pPr>
        <w:contextualSpacing/>
        <w:rPr>
          <w:rFonts w:ascii="Garamond" w:eastAsiaTheme="minorEastAsia" w:hAnsi="Garamond"/>
        </w:rPr>
      </w:pPr>
    </w:p>
    <w:p w14:paraId="0DB7C99E" w14:textId="77777777" w:rsidR="005C69F2" w:rsidRDefault="005C69F2" w:rsidP="005C69F2">
      <w:pPr>
        <w:contextualSpacing/>
        <w:rPr>
          <w:rFonts w:ascii="Garamond" w:eastAsiaTheme="minorEastAsia" w:hAnsi="Garamond"/>
          <w:noProof/>
        </w:rPr>
      </w:pPr>
      <w:r>
        <w:rPr>
          <w:rFonts w:ascii="Garamond" w:eastAsiaTheme="minorEastAsia" w:hAnsi="Garamond"/>
        </w:rPr>
        <w:t>We had strong mean-variance relationships in our data. As such, to understand differences in variance in personality traits across the sexes we used the log coefficient of variation (</w:t>
      </w:r>
      <w:proofErr w:type="spellStart"/>
      <w:r>
        <w:rPr>
          <w:rFonts w:ascii="Garamond" w:eastAsiaTheme="minorEastAsia" w:hAnsi="Garamond"/>
        </w:rPr>
        <w:t>lnCVR</w:t>
      </w:r>
      <w:proofErr w:type="spellEnd"/>
      <w:r>
        <w:rPr>
          <w:rFonts w:ascii="Garamond" w:eastAsiaTheme="minorEastAsia" w:hAnsi="Garamond"/>
        </w:rPr>
        <w:t>)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calculating the effect size and samping variance as follows:</w:t>
      </w:r>
    </w:p>
    <w:p w14:paraId="5EBE6559" w14:textId="77777777" w:rsidR="005C69F2" w:rsidRDefault="005C69F2" w:rsidP="005C69F2">
      <w:pPr>
        <w:contextualSpacing/>
        <w:jc w:val="center"/>
        <w:rPr>
          <w:rFonts w:ascii="Garamond" w:eastAsiaTheme="minorEastAsia" w:hAnsi="Garamond"/>
          <w:sz w:val="21"/>
          <w:szCs w:val="21"/>
        </w:rPr>
      </w:pPr>
      <m:oMath>
        <m:r>
          <m:rPr>
            <m:sty m:val="p"/>
          </m:rPr>
          <w:rPr>
            <w:rFonts w:ascii="Cambria Math" w:hAnsi="Cambria Math"/>
            <w:sz w:val="21"/>
            <w:szCs w:val="21"/>
          </w:rPr>
          <m:t>lnCVR</m:t>
        </m:r>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ln</m:t>
            </m:r>
          </m:fName>
          <m:e>
            <m:d>
              <m:dPr>
                <m:ctrlPr>
                  <w:rPr>
                    <w:rFonts w:ascii="Cambria Math" w:hAnsi="Cambria Math"/>
                    <w:i/>
                    <w:sz w:val="21"/>
                    <w:szCs w:val="21"/>
                  </w:rPr>
                </m:ctrlPr>
              </m:dPr>
              <m:e>
                <m:f>
                  <m:fPr>
                    <m:ctrlPr>
                      <w:rPr>
                        <w:rFonts w:ascii="Cambria Math" w:hAnsi="Cambria Math"/>
                        <w:sz w:val="21"/>
                        <w:szCs w:val="21"/>
                      </w:rPr>
                    </m:ctrlPr>
                  </m:fPr>
                  <m:num>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M</m:t>
                        </m:r>
                      </m:sub>
                    </m:sSub>
                  </m:num>
                  <m:den>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F</m:t>
                        </m:r>
                      </m:sub>
                    </m:sSub>
                  </m:den>
                </m:f>
              </m:e>
            </m:d>
          </m:e>
        </m:func>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m:t>
                </m:r>
              </m:sub>
            </m:sSub>
            <m:r>
              <w:rPr>
                <w:rFonts w:ascii="Cambria Math" w:hAnsi="Cambria Math"/>
                <w:sz w:val="21"/>
                <w:szCs w:val="21"/>
              </w:rPr>
              <m:t>-1)</m:t>
            </m:r>
          </m:den>
        </m:f>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F</m:t>
                    </m:r>
                  </m:sub>
                </m:sSub>
                <m:r>
                  <w:rPr>
                    <w:rFonts w:ascii="Cambria Math" w:hAnsi="Cambria Math"/>
                    <w:sz w:val="21"/>
                    <w:szCs w:val="21"/>
                  </w:rPr>
                  <m:t>-1</m:t>
                </m:r>
              </m:e>
            </m:d>
          </m:den>
        </m:f>
        <m:r>
          <w:rPr>
            <w:rFonts w:ascii="Cambria Math" w:hAnsi="Cambria Math"/>
            <w:sz w:val="21"/>
            <w:szCs w:val="21"/>
          </w:rPr>
          <m:t xml:space="preserve">  </m:t>
        </m:r>
      </m:oMath>
      <w:r>
        <w:rPr>
          <w:rFonts w:ascii="Garamond" w:eastAsiaTheme="minorEastAsia" w:hAnsi="Garamond"/>
          <w:sz w:val="21"/>
          <w:szCs w:val="21"/>
        </w:rPr>
        <w:t>,</w:t>
      </w:r>
    </w:p>
    <w:p w14:paraId="4942F4F4" w14:textId="77777777" w:rsidR="005C69F2" w:rsidRPr="00EF6FF6" w:rsidRDefault="005C69F2" w:rsidP="005C69F2">
      <w:pPr>
        <w:contextualSpacing/>
        <w:rPr>
          <w:rFonts w:ascii="Garamond" w:hAnsi="Garamond"/>
          <w:sz w:val="21"/>
          <w:szCs w:val="21"/>
        </w:rPr>
      </w:pPr>
    </w:p>
    <w:p w14:paraId="28BC0484" w14:textId="77777777" w:rsidR="005C69F2" w:rsidRPr="00741460"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The </w:t>
      </w:r>
      <w:proofErr w:type="spellStart"/>
      <w:r>
        <w:rPr>
          <w:rFonts w:ascii="Garamond" w:eastAsiaTheme="minorEastAsia" w:hAnsi="Garamond"/>
        </w:rPr>
        <w:t>lnCVR</w:t>
      </w:r>
      <w:proofErr w:type="spellEnd"/>
      <w:r>
        <w:rPr>
          <w:rFonts w:ascii="Garamond" w:eastAsiaTheme="minorEastAsia" w:hAnsi="Garamond"/>
        </w:rPr>
        <w:t xml:space="preserve">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5006078E" w14:textId="77777777" w:rsidR="005C69F2" w:rsidRDefault="005C69F2" w:rsidP="005C69F2">
      <w:pPr>
        <w:contextualSpacing/>
        <w:rPr>
          <w:rFonts w:ascii="Garamond" w:hAnsi="Garamond"/>
        </w:rPr>
      </w:pPr>
    </w:p>
    <w:p w14:paraId="125CB6FE" w14:textId="77777777"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77777777" w:rsidR="005C69F2" w:rsidRDefault="005C69F2" w:rsidP="000F5ABF">
      <w:pPr>
        <w:ind w:firstLine="720"/>
        <w:contextualSpacing/>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w:t>
      </w:r>
      <w:proofErr w:type="spellStart"/>
      <w:r w:rsidRPr="00BB22AF">
        <w:rPr>
          <w:rFonts w:ascii="Garamond" w:hAnsi="Garamond"/>
        </w:rPr>
        <w:t>Réale</w:t>
      </w:r>
      <w:proofErr w:type="spellEnd"/>
      <w:r w:rsidRPr="00BB22AF">
        <w:rPr>
          <w:rFonts w:ascii="Garamond" w:hAnsi="Garamond"/>
        </w:rPr>
        <w:t xml:space="preserve"> </w:t>
      </w:r>
      <w:r w:rsidRPr="00BB22AF">
        <w:rPr>
          <w:rFonts w:ascii="Garamond" w:hAnsi="Garamond"/>
          <w:i/>
        </w:rPr>
        <w:t xml:space="preserve">et al. </w:t>
      </w:r>
      <w:r w:rsidRPr="00BB22AF">
        <w:rPr>
          <w:rFonts w:ascii="Garamond" w:hAnsi="Garamond"/>
        </w:rPr>
        <w:t xml:space="preserve">(2007);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We also recorded the taxonomic group (‘invertebrates’, ‘fish’, ‘amphibians’, ‘reptiles’, ‘birds’, ‘mammals’), the age of the sample (‘juveniles’ or ‘adults’), whether the study population was from the lab or the wild, and whether the study was conducted in the lab or field given this is expected to affect behaviour (</w:t>
      </w:r>
      <w:proofErr w:type="spellStart"/>
      <w:r>
        <w:rPr>
          <w:rFonts w:ascii="Garamond" w:hAnsi="Garamond"/>
        </w:rPr>
        <w:t>Tarka</w:t>
      </w:r>
      <w:proofErr w:type="spellEnd"/>
      <w:r>
        <w:rPr>
          <w:rFonts w:ascii="Garamond" w:hAnsi="Garamond"/>
        </w:rPr>
        <w:t xml:space="preserve"> </w:t>
      </w:r>
      <w:r w:rsidRPr="00317B49">
        <w:rPr>
          <w:rFonts w:ascii="Garamond" w:hAnsi="Garamond"/>
          <w:i/>
        </w:rPr>
        <w:t>et al</w:t>
      </w:r>
      <w:r>
        <w:rPr>
          <w:rFonts w:ascii="Garamond" w:hAnsi="Garamond"/>
        </w:rPr>
        <w:t xml:space="preserve">. 2018). We also generated three moderator variables that attempt to capture the strength of sexual selection. First, we quantified the degree of sexual size dimorphism (SSD) between males and females as this is strongly correlated with the strength of sexual selection (e.g. birds: </w:t>
      </w:r>
      <w:proofErr w:type="spellStart"/>
      <w:r>
        <w:rPr>
          <w:rFonts w:ascii="Garamond" w:hAnsi="Garamond"/>
        </w:rPr>
        <w:t>Székely</w:t>
      </w:r>
      <w:proofErr w:type="spellEnd"/>
      <w:r>
        <w:rPr>
          <w:rFonts w:ascii="Garamond" w:hAnsi="Garamond"/>
        </w:rPr>
        <w:t xml:space="preserve"> </w:t>
      </w:r>
      <w:r>
        <w:rPr>
          <w:rFonts w:ascii="Garamond" w:hAnsi="Garamond"/>
          <w:i/>
        </w:rPr>
        <w:t>et al</w:t>
      </w:r>
      <w:r>
        <w:rPr>
          <w:rFonts w:ascii="Garamond" w:hAnsi="Garamond"/>
        </w:rPr>
        <w:t xml:space="preserve">. 2004; Dale </w:t>
      </w:r>
      <w:r>
        <w:rPr>
          <w:rFonts w:ascii="Garamond" w:hAnsi="Garamond"/>
          <w:i/>
        </w:rPr>
        <w:t>et al</w:t>
      </w:r>
      <w:r>
        <w:rPr>
          <w:rFonts w:ascii="Garamond" w:hAnsi="Garamond"/>
        </w:rPr>
        <w:t xml:space="preserve">. 2007; fish: Walker &amp; McCormick 2009; mammals: </w:t>
      </w:r>
      <w:proofErr w:type="spellStart"/>
      <w:r>
        <w:rPr>
          <w:rFonts w:ascii="Garamond" w:hAnsi="Garamond"/>
        </w:rPr>
        <w:t>Promislow</w:t>
      </w:r>
      <w:proofErr w:type="spellEnd"/>
      <w:r>
        <w:rPr>
          <w:rFonts w:ascii="Garamond" w:hAnsi="Garamond"/>
        </w:rPr>
        <w:t xml:space="preserve"> 1992). We created an SSD index by taking the ratio of male and female mean body size, mass or another sexually dimorphic trait (e.g. wing length), and used the following calculation (</w:t>
      </w:r>
      <w:r w:rsidRPr="007A777B">
        <w:rPr>
          <w:rFonts w:ascii="Garamond" w:hAnsi="Garamond"/>
          <w:color w:val="FF0000"/>
        </w:rPr>
        <w:t>reference</w:t>
      </w:r>
      <w:r>
        <w:rPr>
          <w:rFonts w:ascii="Garamond" w:hAnsi="Garamond"/>
        </w:rPr>
        <w:t>):</w:t>
      </w:r>
    </w:p>
    <w:p w14:paraId="2EFFBA0A" w14:textId="77777777" w:rsidR="005C69F2" w:rsidRDefault="005C69F2" w:rsidP="005C69F2">
      <w:pPr>
        <w:contextualSpacing/>
        <w:rPr>
          <w:rFonts w:ascii="Garamond" w:hAnsi="Garamond"/>
        </w:rPr>
      </w:pPr>
    </w:p>
    <w:p w14:paraId="2390EE52" w14:textId="77777777" w:rsidR="005C69F2" w:rsidRPr="007A777B" w:rsidRDefault="005C69F2" w:rsidP="005C69F2">
      <w:pPr>
        <w:pStyle w:val="ListParagraph"/>
        <w:rPr>
          <w:rFonts w:ascii="Garamond" w:hAnsi="Garamond"/>
          <w:sz w:val="22"/>
        </w:rPr>
      </w:pPr>
      <m:oMathPara>
        <m:oMath>
          <m:r>
            <w:rPr>
              <w:rFonts w:ascii="Cambria Math" w:hAnsi="Cambria Math"/>
              <w:sz w:val="22"/>
            </w:rPr>
            <m:t>1-(</m:t>
          </m:r>
          <m:f>
            <m:fPr>
              <m:ctrlPr>
                <w:rPr>
                  <w:rFonts w:ascii="Cambria Math" w:hAnsi="Cambria Math"/>
                  <w:i/>
                  <w:sz w:val="22"/>
                </w:rPr>
              </m:ctrlPr>
            </m:fPr>
            <m:num>
              <m:r>
                <w:rPr>
                  <w:rFonts w:ascii="Cambria Math" w:hAnsi="Cambria Math"/>
                  <w:sz w:val="22"/>
                </w:rPr>
                <m:t>mean male body size</m:t>
              </m:r>
            </m:num>
            <m:den>
              <m:r>
                <w:rPr>
                  <w:rFonts w:ascii="Cambria Math" w:hAnsi="Cambria Math"/>
                  <w:sz w:val="22"/>
                </w:rPr>
                <m:t>mean female body size</m:t>
              </m:r>
            </m:den>
          </m:f>
          <m:r>
            <w:rPr>
              <w:rFonts w:ascii="Cambria Math" w:hAnsi="Cambria Math"/>
              <w:sz w:val="22"/>
            </w:rPr>
            <m:t>)</m:t>
          </m:r>
        </m:oMath>
      </m:oMathPara>
    </w:p>
    <w:p w14:paraId="0A138DB8" w14:textId="77777777" w:rsidR="005C69F2" w:rsidRDefault="005C69F2" w:rsidP="005C69F2">
      <w:pPr>
        <w:contextualSpacing/>
        <w:rPr>
          <w:rFonts w:ascii="Garamond" w:hAnsi="Garamond"/>
        </w:rPr>
      </w:pPr>
    </w:p>
    <w:p w14:paraId="2B307BB9" w14:textId="77777777" w:rsidR="005C69F2" w:rsidRDefault="005C69F2" w:rsidP="005C69F2">
      <w:pPr>
        <w:contextualSpacing/>
        <w:rPr>
          <w:rFonts w:ascii="Garamond" w:hAnsi="Garamond"/>
        </w:rPr>
      </w:pPr>
      <w:r>
        <w:rPr>
          <w:rFonts w:ascii="Garamond" w:hAnsi="Garamond"/>
        </w:rPr>
        <w:t xml:space="preserve">Our second measure attempting to capture the strength of sexual selection was the type of mating system (‘polygynous’, polygamous’, ‘monogamous’, polyandrous’). While mating system is a more indirect measure, a greater amount of data was available to categorise species compared with measures of direct SSD between the sexes. Lastly, we also categorised the parental care strategies exhibited by each species within and across studies (‘biparental’, ‘maternal’, ‘paternal’, ‘none’). Where body size measures for males and females, mating system and parental care were not reported in the research article itself, we obtained these data by searching Web of Science, Scopus and Google Scholar. We used the search terms: “species name” AND male AND female </w:t>
      </w:r>
      <w:r>
        <w:rPr>
          <w:rFonts w:ascii="Garamond" w:hAnsi="Garamond"/>
        </w:rPr>
        <w:lastRenderedPageBreak/>
        <w:t xml:space="preserve">AND body size OR length (for body size measures), “species name” AND parental care OR mating system for parental care and mating system. </w:t>
      </w:r>
    </w:p>
    <w:p w14:paraId="7E0744AA" w14:textId="77777777" w:rsidR="005C69F2" w:rsidRDefault="005C69F2" w:rsidP="005C69F2">
      <w:pPr>
        <w:contextualSpacing/>
        <w:rPr>
          <w:rFonts w:ascii="Garamond" w:hAnsi="Garamond"/>
        </w:rPr>
      </w:pPr>
    </w:p>
    <w:p w14:paraId="77E23380" w14:textId="77777777" w:rsidR="005C69F2" w:rsidRDefault="005C69F2" w:rsidP="005C69F2">
      <w:pPr>
        <w:contextualSpacing/>
        <w:rPr>
          <w:rFonts w:ascii="Garamond" w:hAnsi="Garamond"/>
        </w:rPr>
      </w:pPr>
      <w:r w:rsidRPr="001117A2">
        <w:rPr>
          <w:rFonts w:ascii="Garamond" w:hAnsi="Garamond"/>
          <w:i/>
          <w:iCs/>
        </w:rPr>
        <w:t>Meta-analyses</w:t>
      </w:r>
    </w:p>
    <w:p w14:paraId="3BDEBE8B" w14:textId="51310438" w:rsidR="005C69F2" w:rsidRDefault="005C69F2" w:rsidP="000F5ABF">
      <w:pPr>
        <w:ind w:firstLine="720"/>
        <w:contextualSpacing/>
        <w:rPr>
          <w:rFonts w:ascii="Garamond" w:hAnsi="Garamond"/>
        </w:rPr>
      </w:pPr>
      <w:r>
        <w:rPr>
          <w:rFonts w:ascii="Garamond" w:hAnsi="Garamond"/>
        </w:rPr>
        <w:t xml:space="preserve">We modelled SMD and </w:t>
      </w:r>
      <w:proofErr w:type="spellStart"/>
      <w:r>
        <w:rPr>
          <w:rFonts w:ascii="Garamond" w:hAnsi="Garamond"/>
        </w:rPr>
        <w:t>lnCVR</w:t>
      </w:r>
      <w:proofErr w:type="spellEnd"/>
      <w:r>
        <w:rPr>
          <w:rFonts w:ascii="Garamond" w:hAnsi="Garamond"/>
        </w:rPr>
        <w:t xml:space="preserve"> using multi-level meta-analytic (MLMA) and multi-level meta-regression (MLMR) models in R using the package </w:t>
      </w:r>
      <w:proofErr w:type="spellStart"/>
      <w:r w:rsidRPr="00580E74">
        <w:rPr>
          <w:rFonts w:ascii="Garamond" w:hAnsi="Garamond"/>
          <w:i/>
          <w:iCs/>
        </w:rPr>
        <w:t>metafor</w:t>
      </w:r>
      <w:proofErr w:type="spellEnd"/>
      <w:r>
        <w:rPr>
          <w:rFonts w:ascii="Garamond" w:hAnsi="Garamond"/>
        </w:rPr>
        <w:t xml:space="preserve"> </w:t>
      </w:r>
      <w:r w:rsidRPr="00580E74">
        <w:rPr>
          <w:rFonts w:ascii="Garamond" w:hAnsi="Garamond"/>
          <w:lang w:val="en-US"/>
        </w:rPr>
        <w:fldChar w:fldCharType="begin"/>
      </w:r>
      <w:r w:rsidRPr="00580E74">
        <w:rPr>
          <w:rFonts w:ascii="Garamond" w:hAnsi="Garamond"/>
          <w:lang w:val="en-US"/>
        </w:rPr>
        <w:instrText xml:space="preserve"> ADDIN EN.CITE &lt;EndNote&gt;&lt;Cite&gt;&lt;Author&gt;Viechtbauer&lt;/Author&gt;&lt;Year&gt;2010&lt;/Year&gt;&lt;RecNum&gt;452&lt;/RecNum&gt;&lt;DisplayText&gt;(Viechtbauer, 2010; R Core Team, 2019)&lt;/DisplayText&gt;&lt;record&gt;&lt;rec-number&gt;452&lt;/rec-number&gt;&lt;foreign-keys&gt;&lt;key app="EN" db-id="w5ddzfrfzzf0the99rq5vs5gxpfw0pavaevf" timestamp="1584744355"&gt;452&lt;/key&gt;&lt;/foreign-keys&gt;&lt;ref-type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urls&gt;&lt;electronic-resource-num&gt;http://www.jstatsoft.org/v36/i03/&lt;/electronic-resource-num&gt;&lt;/record&gt;&lt;/Cite&gt;&lt;Cite&gt;&lt;Author&gt;R Core Team&lt;/Author&gt;&lt;Year&gt;2019&lt;/Year&gt;&lt;RecNum&gt;453&lt;/RecNum&gt;&lt;record&gt;&lt;rec-number&gt;453&lt;/rec-number&gt;&lt;foreign-keys&gt;&lt;key app="EN" db-id="w5ddzfrfzzf0the99rq5vs5gxpfw0pavaevf" timestamp="1584744596"&gt;453&lt;/key&gt;&lt;/foreign-keys&gt;&lt;ref-type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 URL https://www.R-project.org/.&lt;/secondary-title&gt;&lt;/titles&gt;&lt;periodical&gt;&lt;full-title&gt;R Foundation for Statistical Computing, Vienna, Austria. URL https://www.R-project.org/.&lt;/full-title&gt;&lt;/periodical&gt;&lt;dates&gt;&lt;year&gt;2019&lt;/year&gt;&lt;/dates&gt;&lt;urls&gt;&lt;/urls&gt;&lt;/record&gt;&lt;/Cite&gt;&lt;/EndNote&gt;</w:instrText>
      </w:r>
      <w:r w:rsidRPr="00580E74">
        <w:rPr>
          <w:rFonts w:ascii="Garamond" w:hAnsi="Garamond"/>
          <w:lang w:val="en-US"/>
        </w:rPr>
        <w:fldChar w:fldCharType="separate"/>
      </w:r>
      <w:r w:rsidRPr="00580E74">
        <w:rPr>
          <w:rFonts w:ascii="Garamond" w:hAnsi="Garamond"/>
          <w:lang w:val="en-US"/>
        </w:rPr>
        <w:t>(</w:t>
      </w:r>
      <w:r>
        <w:rPr>
          <w:rFonts w:ascii="Garamond" w:hAnsi="Garamond"/>
          <w:lang w:val="en-US"/>
        </w:rPr>
        <w:t xml:space="preserve">version ?? </w:t>
      </w:r>
      <w:proofErr w:type="spellStart"/>
      <w:r w:rsidRPr="00580E74">
        <w:rPr>
          <w:rFonts w:ascii="Garamond" w:hAnsi="Garamond"/>
          <w:lang w:val="en-US"/>
        </w:rPr>
        <w:t>Viechtbauer</w:t>
      </w:r>
      <w:proofErr w:type="spellEnd"/>
      <w:r w:rsidRPr="00580E74">
        <w:rPr>
          <w:rFonts w:ascii="Garamond" w:hAnsi="Garamond"/>
          <w:lang w:val="en-US"/>
        </w:rPr>
        <w:t>, 2010; R Core Team, 2019)</w:t>
      </w:r>
      <w:r w:rsidRPr="00580E74">
        <w:rPr>
          <w:rFonts w:ascii="Garamond" w:hAnsi="Garamond"/>
        </w:rPr>
        <w:fldChar w:fldCharType="end"/>
      </w:r>
      <w:r>
        <w:rPr>
          <w:rFonts w:ascii="Garamond" w:hAnsi="Garamond"/>
        </w:rPr>
        <w:t xml:space="preserve">. In all our models we subset the data into broad taxonomic groups (i.e., birds, mammals, fish, invertebrates and </w:t>
      </w:r>
      <w:proofErr w:type="spellStart"/>
      <w:r>
        <w:rPr>
          <w:rFonts w:ascii="Garamond" w:hAnsi="Garamond"/>
        </w:rPr>
        <w:t>reptilia</w:t>
      </w:r>
      <w:proofErr w:type="spellEnd"/>
      <w:r>
        <w:rPr>
          <w:rFonts w:ascii="Garamond" w:hAnsi="Garamond"/>
        </w:rPr>
        <w:t xml:space="preserve"> (amphibians and reptiles combined due to low sample sizes))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proofErr w:type="spellStart"/>
      <w:r w:rsidRPr="00583209">
        <w:rPr>
          <w:rFonts w:ascii="Garamond" w:hAnsi="Garamond"/>
          <w:i/>
          <w:iCs/>
        </w:rPr>
        <w:t>metafor</w:t>
      </w:r>
      <w:proofErr w:type="spellEnd"/>
      <w:r>
        <w:rPr>
          <w:rFonts w:ascii="Garamond" w:hAnsi="Garamond"/>
        </w:rPr>
        <w:t xml:space="preserve"> does not estimate this by default. Phylogenetic correlation matrices were derived for each group either from existing phylogenetic tree databases (e.g. BirdTree.org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w:t>
      </w:r>
      <w:proofErr w:type="spellStart"/>
      <w:r>
        <w:rPr>
          <w:rFonts w:ascii="Garamond" w:hAnsi="Garamond"/>
        </w:rPr>
        <w:t>Hinchcliff</w:t>
      </w:r>
      <w:proofErr w:type="spellEnd"/>
      <w:r>
        <w:rPr>
          <w:rFonts w:ascii="Garamond" w:hAnsi="Garamond"/>
        </w:rPr>
        <w:t xml:space="preserve">, 2015). For the bird phylogeny, we used the Ericson tree backbone (Ericson </w:t>
      </w:r>
      <w:r>
        <w:rPr>
          <w:rFonts w:ascii="Garamond" w:hAnsi="Garamond"/>
          <w:i/>
        </w:rPr>
        <w:t>et al</w:t>
      </w:r>
      <w:r>
        <w:rPr>
          <w:rFonts w:ascii="Garamond" w:hAnsi="Garamond"/>
        </w:rPr>
        <w:t xml:space="preserve">. 2006) to generate 1,000 trees and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in R to take an average tree from these 100 which we used for analyses. </w:t>
      </w:r>
      <w:proofErr w:type="spellStart"/>
      <w:r>
        <w:rPr>
          <w:rFonts w:ascii="Garamond" w:hAnsi="Garamond"/>
        </w:rPr>
        <w:t>TimeTree</w:t>
      </w:r>
      <w:proofErr w:type="spellEnd"/>
      <w:r>
        <w:rPr>
          <w:rFonts w:ascii="Garamond" w:hAnsi="Garamond"/>
        </w:rPr>
        <w:t xml:space="preserve"> phylogenies were derived by exporting a list of taxa from (TimeTree.org). In some </w:t>
      </w:r>
      <w:proofErr w:type="gramStart"/>
      <w:r>
        <w:rPr>
          <w:rFonts w:ascii="Garamond" w:hAnsi="Garamond"/>
        </w:rPr>
        <w:t>instances</w:t>
      </w:r>
      <w:proofErr w:type="gramEnd"/>
      <w:r>
        <w:rPr>
          <w:rFonts w:ascii="Garamond" w:hAnsi="Garamond"/>
        </w:rPr>
        <w:t xml:space="preserve">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Thompson &amp; Higgins; Nakagawa &amp; Santos 2012). More specifically we derived between-study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(Nakagawa &amp; Santos, 2012; Hadfield &amp; Nakagawa, 2010)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Pr>
          <w:rFonts w:ascii="Garamond" w:hAnsi="Garamond"/>
        </w:rPr>
        <w:t xml:space="preserve">), which is simply the proportion of total variance in effect size estimates excluding the total sampling variance. </w:t>
      </w:r>
    </w:p>
    <w:p w14:paraId="6B40BCE0" w14:textId="77777777" w:rsidR="005C69F2" w:rsidRDefault="005C69F2" w:rsidP="005C69F2">
      <w:pPr>
        <w:contextualSpacing/>
        <w:rPr>
          <w:rFonts w:ascii="Garamond" w:hAnsi="Garamond"/>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w:t>
      </w:r>
      <w:proofErr w:type="spellStart"/>
      <w:r>
        <w:rPr>
          <w:rFonts w:ascii="Garamond" w:hAnsi="Garamond"/>
        </w:rPr>
        <w:t>Schuett</w:t>
      </w:r>
      <w:proofErr w:type="spellEnd"/>
      <w:r>
        <w:rPr>
          <w:rFonts w:ascii="Garamond" w:hAnsi="Garamond"/>
        </w:rPr>
        <w:t xml:space="preserve"> </w:t>
      </w:r>
      <w:r>
        <w:rPr>
          <w:rFonts w:ascii="Garamond" w:hAnsi="Garamond"/>
          <w:i/>
        </w:rPr>
        <w:t>et al</w:t>
      </w:r>
      <w:r>
        <w:rPr>
          <w:rFonts w:ascii="Garamond" w:hAnsi="Garamond"/>
        </w:rPr>
        <w:t>. 2010</w:t>
      </w:r>
      <w:r w:rsidRPr="00333104">
        <w:rPr>
          <w:rFonts w:ascii="Garamond" w:hAnsi="Garamond"/>
        </w:rPr>
        <w:t>)</w:t>
      </w:r>
      <w:r>
        <w:rPr>
          <w:rFonts w:ascii="Garamond" w:hAnsi="Garamond"/>
        </w:rPr>
        <w:t xml:space="preserve">, life-histories (e.g. sex-biased dispersal and exploration or activity trait types; Cote </w:t>
      </w:r>
      <w:r>
        <w:rPr>
          <w:rFonts w:ascii="Garamond" w:hAnsi="Garamond"/>
          <w:i/>
        </w:rPr>
        <w:t>et al</w:t>
      </w:r>
      <w:r>
        <w:rPr>
          <w:rFonts w:ascii="Garamond" w:hAnsi="Garamond"/>
        </w:rPr>
        <w:t>. 2010),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Munson </w:t>
      </w:r>
      <w:r>
        <w:rPr>
          <w:rFonts w:ascii="Garamond" w:hAnsi="Garamond"/>
          <w:i/>
        </w:rPr>
        <w:t>et al.</w:t>
      </w:r>
      <w:r>
        <w:rPr>
          <w:rFonts w:ascii="Garamond" w:hAnsi="Garamond"/>
        </w:rPr>
        <w:t xml:space="preserve"> 2020). We also tested whether the degree of sexual selection, as measured by 1) the degree of sexual size-dimorphism (SSD) or 2) mating system, moderated effect sizes. We predicted that species with strong SSD or that have polygynous mating systems would show stronger differences in mean and variance. However, we also expected such effects to depend on the personality trait being measured. As such, we fitted a model that included personality trait type, SSD and their interaction and a second model that included personality trait type, mating system and their interaction. We present meta-analytic mean estimates and 95% confidence intervals from our models throughout. </w:t>
      </w:r>
    </w:p>
    <w:p w14:paraId="2D9ACA2C" w14:textId="3957E755"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(Noble </w:t>
      </w:r>
      <w:r w:rsidRPr="00F37416">
        <w:rPr>
          <w:rFonts w:ascii="Garamond" w:hAnsi="Garamond"/>
          <w:i/>
        </w:rPr>
        <w:t>et al.</w:t>
      </w:r>
      <w:r>
        <w:rPr>
          <w:rFonts w:ascii="Garamond" w:hAnsi="Garamond"/>
        </w:rPr>
        <w:t xml:space="preserve"> 2017).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w:t>
      </w:r>
      <w:r>
        <w:rPr>
          <w:rFonts w:ascii="Garamond" w:hAnsi="Garamond"/>
        </w:rPr>
        <w:lastRenderedPageBreak/>
        <w:t>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13901E7F" w14:textId="1AEEA49D" w:rsidR="003E2881" w:rsidRDefault="003E2881" w:rsidP="005C69F2">
      <w:pPr>
        <w:contextualSpacing/>
        <w:rPr>
          <w:rFonts w:ascii="Garamond" w:hAnsi="Garamond"/>
        </w:rPr>
      </w:pPr>
    </w:p>
    <w:p w14:paraId="502DD089" w14:textId="08A5E5C6" w:rsidR="003E2881" w:rsidRDefault="003E2881" w:rsidP="005C69F2">
      <w:pPr>
        <w:contextualSpacing/>
        <w:rPr>
          <w:rFonts w:ascii="Garamond" w:hAnsi="Garamond"/>
        </w:rPr>
      </w:pPr>
    </w:p>
    <w:p w14:paraId="64AF3D13" w14:textId="77777777" w:rsidR="00646A76" w:rsidRDefault="00646A76" w:rsidP="003E2881">
      <w:pPr>
        <w:rPr>
          <w:rFonts w:ascii="Garamond" w:hAnsi="Garamond"/>
        </w:rPr>
      </w:pPr>
    </w:p>
    <w:p w14:paraId="38BA3C1D" w14:textId="77777777" w:rsidR="00646A76" w:rsidRDefault="00646A76" w:rsidP="003E2881">
      <w:pPr>
        <w:rPr>
          <w:rFonts w:ascii="Garamond" w:hAnsi="Garamond"/>
        </w:rPr>
      </w:pPr>
    </w:p>
    <w:p w14:paraId="467FE642" w14:textId="77777777" w:rsidR="00646A76" w:rsidRDefault="00646A76" w:rsidP="003E2881">
      <w:pPr>
        <w:rPr>
          <w:rFonts w:ascii="Garamond" w:hAnsi="Garamond"/>
        </w:rPr>
      </w:pPr>
    </w:p>
    <w:p w14:paraId="356B4EF1" w14:textId="77777777" w:rsidR="00646A76" w:rsidRDefault="00646A76" w:rsidP="003E2881">
      <w:pPr>
        <w:rPr>
          <w:rFonts w:ascii="Garamond" w:hAnsi="Garamond"/>
        </w:rPr>
      </w:pPr>
    </w:p>
    <w:p w14:paraId="1A719D81" w14:textId="77777777" w:rsidR="00646A76" w:rsidRDefault="00646A76" w:rsidP="003E2881">
      <w:pPr>
        <w:rPr>
          <w:rFonts w:ascii="Garamond" w:hAnsi="Garamond"/>
        </w:rPr>
      </w:pPr>
    </w:p>
    <w:p w14:paraId="01F25B47" w14:textId="77777777" w:rsidR="00646A76" w:rsidRDefault="00646A76" w:rsidP="003E2881">
      <w:pPr>
        <w:rPr>
          <w:rFonts w:ascii="Garamond" w:hAnsi="Garamond"/>
        </w:rPr>
      </w:pPr>
    </w:p>
    <w:p w14:paraId="40AF90DD" w14:textId="77777777" w:rsidR="00646A76" w:rsidRDefault="00646A76" w:rsidP="003E2881">
      <w:pPr>
        <w:rPr>
          <w:rFonts w:ascii="Garamond" w:hAnsi="Garamond"/>
        </w:rPr>
      </w:pPr>
    </w:p>
    <w:p w14:paraId="2663524A" w14:textId="77777777" w:rsidR="00646A76" w:rsidRDefault="00646A76" w:rsidP="003E2881">
      <w:pPr>
        <w:rPr>
          <w:rFonts w:ascii="Garamond" w:hAnsi="Garamond"/>
        </w:rPr>
      </w:pPr>
    </w:p>
    <w:p w14:paraId="2162B209" w14:textId="77777777" w:rsidR="00646A76" w:rsidRDefault="00646A76" w:rsidP="003E2881">
      <w:pPr>
        <w:rPr>
          <w:rFonts w:ascii="Garamond" w:hAnsi="Garamond"/>
        </w:rPr>
      </w:pPr>
    </w:p>
    <w:p w14:paraId="67BFA5E0" w14:textId="77777777" w:rsidR="00646A76" w:rsidRDefault="00646A76" w:rsidP="003E2881">
      <w:pPr>
        <w:rPr>
          <w:rFonts w:ascii="Garamond" w:hAnsi="Garamond"/>
        </w:rPr>
      </w:pPr>
    </w:p>
    <w:p w14:paraId="6E3143B9" w14:textId="77777777" w:rsidR="00646A76" w:rsidRDefault="00646A76" w:rsidP="003E2881">
      <w:pPr>
        <w:rPr>
          <w:rFonts w:ascii="Garamond" w:hAnsi="Garamond"/>
        </w:rPr>
      </w:pPr>
    </w:p>
    <w:p w14:paraId="652BF656" w14:textId="77777777" w:rsidR="00646A76" w:rsidRDefault="00646A76" w:rsidP="003E2881">
      <w:pPr>
        <w:rPr>
          <w:rFonts w:ascii="Garamond" w:hAnsi="Garamond"/>
        </w:rPr>
      </w:pPr>
    </w:p>
    <w:p w14:paraId="33B0C544" w14:textId="77777777" w:rsidR="00646A76" w:rsidRDefault="00646A76" w:rsidP="003E2881">
      <w:pPr>
        <w:rPr>
          <w:rFonts w:ascii="Garamond" w:hAnsi="Garamond"/>
        </w:rPr>
      </w:pPr>
    </w:p>
    <w:p w14:paraId="70F5ACA1" w14:textId="77777777" w:rsidR="00646A76" w:rsidRDefault="00646A76" w:rsidP="003E2881">
      <w:pPr>
        <w:rPr>
          <w:rFonts w:ascii="Garamond" w:hAnsi="Garamond"/>
        </w:rPr>
      </w:pPr>
    </w:p>
    <w:p w14:paraId="5EAE8AC5" w14:textId="77777777" w:rsidR="00646A76" w:rsidRDefault="00646A76" w:rsidP="003E2881">
      <w:pPr>
        <w:rPr>
          <w:rFonts w:ascii="Garamond" w:hAnsi="Garamond"/>
        </w:rPr>
      </w:pPr>
    </w:p>
    <w:p w14:paraId="70DFB267" w14:textId="77777777" w:rsidR="00646A76" w:rsidRDefault="00646A76" w:rsidP="003E2881">
      <w:pPr>
        <w:rPr>
          <w:rFonts w:ascii="Garamond" w:hAnsi="Garamond"/>
        </w:rPr>
      </w:pPr>
    </w:p>
    <w:p w14:paraId="3DA4411A" w14:textId="77777777" w:rsidR="00646A76" w:rsidRDefault="00646A76" w:rsidP="003E2881">
      <w:pPr>
        <w:rPr>
          <w:rFonts w:ascii="Garamond" w:hAnsi="Garamond"/>
        </w:rPr>
      </w:pPr>
    </w:p>
    <w:p w14:paraId="16194715" w14:textId="77777777" w:rsidR="00646A76" w:rsidRDefault="00646A76" w:rsidP="003E2881">
      <w:pPr>
        <w:rPr>
          <w:rFonts w:ascii="Garamond" w:hAnsi="Garamond"/>
        </w:rPr>
      </w:pPr>
    </w:p>
    <w:p w14:paraId="46C24C2E" w14:textId="7755A8B9" w:rsidR="00646A76" w:rsidRDefault="00646A76" w:rsidP="003E2881">
      <w:pPr>
        <w:rPr>
          <w:rFonts w:ascii="Garamond" w:hAnsi="Garamond"/>
        </w:rPr>
      </w:pPr>
    </w:p>
    <w:p w14:paraId="2C36C0D0" w14:textId="4B8FABED" w:rsidR="00646A76" w:rsidRDefault="00646A76" w:rsidP="003E2881">
      <w:pPr>
        <w:rPr>
          <w:rFonts w:ascii="Garamond" w:hAnsi="Garamond"/>
        </w:rPr>
      </w:pPr>
    </w:p>
    <w:p w14:paraId="61C37E0F" w14:textId="23C7F2EC" w:rsidR="00646A76" w:rsidRDefault="00646A76" w:rsidP="003E2881">
      <w:pPr>
        <w:rPr>
          <w:rFonts w:ascii="Garamond" w:hAnsi="Garamond"/>
        </w:rPr>
      </w:pPr>
    </w:p>
    <w:p w14:paraId="48BF09AC" w14:textId="63E2DF54" w:rsidR="00646A76" w:rsidRDefault="00646A76" w:rsidP="003E2881">
      <w:pPr>
        <w:rPr>
          <w:rFonts w:ascii="Garamond" w:hAnsi="Garamond"/>
        </w:rPr>
      </w:pPr>
    </w:p>
    <w:p w14:paraId="119E7D2C" w14:textId="3A65B9CD" w:rsidR="00646A76" w:rsidRDefault="00646A76" w:rsidP="003E2881">
      <w:pPr>
        <w:rPr>
          <w:rFonts w:ascii="Garamond" w:hAnsi="Garamond"/>
        </w:rPr>
      </w:pPr>
    </w:p>
    <w:p w14:paraId="6B95C7D5" w14:textId="6C2038D4" w:rsidR="000F5ABF" w:rsidRDefault="000F5ABF" w:rsidP="003E2881">
      <w:pPr>
        <w:rPr>
          <w:rFonts w:ascii="Garamond" w:hAnsi="Garamond"/>
        </w:rPr>
      </w:pPr>
    </w:p>
    <w:p w14:paraId="2B30FFFF" w14:textId="11D9B188" w:rsidR="000F5ABF" w:rsidRDefault="000F5ABF" w:rsidP="003E2881">
      <w:pPr>
        <w:rPr>
          <w:rFonts w:ascii="Garamond" w:hAnsi="Garamond"/>
        </w:rPr>
      </w:pPr>
    </w:p>
    <w:p w14:paraId="677C645A" w14:textId="2A22C882" w:rsidR="000F5ABF" w:rsidRDefault="000F5ABF" w:rsidP="003E2881">
      <w:pPr>
        <w:rPr>
          <w:rFonts w:ascii="Garamond" w:hAnsi="Garamond"/>
        </w:rPr>
      </w:pPr>
    </w:p>
    <w:p w14:paraId="1372E7B7" w14:textId="3A300BB5" w:rsidR="000F5ABF" w:rsidRDefault="000F5ABF" w:rsidP="003E2881">
      <w:pPr>
        <w:rPr>
          <w:rFonts w:ascii="Garamond" w:hAnsi="Garamond"/>
        </w:rPr>
      </w:pPr>
    </w:p>
    <w:p w14:paraId="603DE961" w14:textId="422F2B25" w:rsidR="000F5ABF" w:rsidRDefault="000F5ABF" w:rsidP="003E2881">
      <w:pPr>
        <w:rPr>
          <w:rFonts w:ascii="Garamond" w:hAnsi="Garamond"/>
        </w:rPr>
      </w:pPr>
    </w:p>
    <w:p w14:paraId="2696FC6A" w14:textId="095E3D69" w:rsidR="000F5ABF" w:rsidRDefault="000F5ABF" w:rsidP="003E2881">
      <w:pPr>
        <w:rPr>
          <w:rFonts w:ascii="Garamond" w:hAnsi="Garamond"/>
        </w:rPr>
      </w:pPr>
    </w:p>
    <w:p w14:paraId="7F66A2E2" w14:textId="77777777" w:rsidR="000F5ABF" w:rsidRDefault="000F5ABF" w:rsidP="003E2881">
      <w:pPr>
        <w:rPr>
          <w:rFonts w:ascii="Garamond" w:hAnsi="Garamond"/>
        </w:rPr>
      </w:pPr>
    </w:p>
    <w:p w14:paraId="6C547DFF" w14:textId="77777777" w:rsidR="00646A76" w:rsidRDefault="00646A76" w:rsidP="003E2881">
      <w:pPr>
        <w:rPr>
          <w:rFonts w:ascii="Garamond" w:hAnsi="Garamond"/>
        </w:rPr>
      </w:pPr>
    </w:p>
    <w:p w14:paraId="2BF4BEA9" w14:textId="77777777" w:rsidR="0093714D" w:rsidRDefault="0093714D" w:rsidP="003E2881">
      <w:pPr>
        <w:rPr>
          <w:rFonts w:ascii="Garamond" w:hAnsi="Garamond"/>
        </w:rPr>
      </w:pPr>
    </w:p>
    <w:p w14:paraId="13208F60" w14:textId="77777777" w:rsidR="0093714D" w:rsidRDefault="0093714D" w:rsidP="003E2881">
      <w:pPr>
        <w:rPr>
          <w:rFonts w:ascii="Garamond" w:hAnsi="Garamond"/>
        </w:rPr>
      </w:pPr>
    </w:p>
    <w:p w14:paraId="39CE428E" w14:textId="77777777" w:rsidR="0093714D" w:rsidRDefault="0093714D" w:rsidP="003E2881">
      <w:pPr>
        <w:rPr>
          <w:rFonts w:ascii="Garamond" w:hAnsi="Garamond"/>
        </w:rPr>
      </w:pPr>
    </w:p>
    <w:p w14:paraId="6F3774B7" w14:textId="77777777" w:rsidR="0093714D" w:rsidRDefault="0093714D" w:rsidP="003E2881">
      <w:pPr>
        <w:rPr>
          <w:rFonts w:ascii="Garamond" w:hAnsi="Garamond"/>
        </w:rPr>
      </w:pPr>
    </w:p>
    <w:p w14:paraId="4651AF3D" w14:textId="77777777" w:rsidR="0093714D" w:rsidRDefault="0093714D" w:rsidP="003E2881">
      <w:pPr>
        <w:rPr>
          <w:rFonts w:ascii="Garamond" w:hAnsi="Garamond"/>
        </w:rPr>
      </w:pPr>
    </w:p>
    <w:p w14:paraId="496CF1AF" w14:textId="77777777" w:rsidR="0093714D" w:rsidRDefault="0093714D" w:rsidP="003E2881">
      <w:pPr>
        <w:rPr>
          <w:rFonts w:ascii="Garamond" w:hAnsi="Garamond"/>
        </w:rPr>
      </w:pPr>
    </w:p>
    <w:p w14:paraId="275202CC" w14:textId="77777777" w:rsidR="0093714D" w:rsidRDefault="0093714D" w:rsidP="003E2881">
      <w:pPr>
        <w:rPr>
          <w:rFonts w:ascii="Garamond" w:hAnsi="Garamond"/>
        </w:rPr>
      </w:pPr>
    </w:p>
    <w:p w14:paraId="4FB4A6A1" w14:textId="77777777" w:rsidR="0093714D" w:rsidRDefault="0093714D" w:rsidP="003E2881">
      <w:pPr>
        <w:rPr>
          <w:rFonts w:ascii="Garamond" w:hAnsi="Garamond"/>
        </w:rPr>
      </w:pPr>
    </w:p>
    <w:p w14:paraId="417316EA" w14:textId="77777777" w:rsidR="0093714D" w:rsidRDefault="0093714D" w:rsidP="003E2881">
      <w:pPr>
        <w:rPr>
          <w:rFonts w:ascii="Garamond" w:hAnsi="Garamond"/>
        </w:rPr>
      </w:pPr>
    </w:p>
    <w:p w14:paraId="5A78FAB2" w14:textId="77777777" w:rsidR="0093714D" w:rsidRDefault="0093714D" w:rsidP="003E2881">
      <w:pPr>
        <w:rPr>
          <w:rFonts w:ascii="Garamond" w:hAnsi="Garamond"/>
        </w:rPr>
      </w:pPr>
    </w:p>
    <w:p w14:paraId="384403A3" w14:textId="77777777" w:rsidR="0093714D" w:rsidRDefault="0093714D" w:rsidP="003E2881">
      <w:pPr>
        <w:rPr>
          <w:rFonts w:ascii="Garamond" w:hAnsi="Garamond"/>
        </w:rPr>
      </w:pPr>
    </w:p>
    <w:p w14:paraId="636E11A2" w14:textId="704D8BC7" w:rsidR="003E2881" w:rsidRDefault="003E2881" w:rsidP="003E2881">
      <w:pPr>
        <w:rPr>
          <w:rFonts w:ascii="Garamond" w:hAnsi="Garamond"/>
        </w:rPr>
      </w:pPr>
      <w:r>
        <w:rPr>
          <w:rFonts w:ascii="Garamond" w:hAnsi="Garamond"/>
        </w:rPr>
        <w:lastRenderedPageBreak/>
        <w:t xml:space="preserve">Table 1. </w:t>
      </w:r>
      <w:r w:rsidR="003005B3">
        <w:rPr>
          <w:rFonts w:ascii="Garamond" w:hAnsi="Garamond"/>
        </w:rPr>
        <w:t>Intercept models for each taxonomic group looking for differences in mean (SMD) and variability (</w:t>
      </w:r>
      <w:proofErr w:type="spellStart"/>
      <w:r w:rsidR="003005B3">
        <w:rPr>
          <w:rFonts w:ascii="Garamond" w:hAnsi="Garamond"/>
        </w:rPr>
        <w:t>lnCVR</w:t>
      </w:r>
      <w:proofErr w:type="spellEnd"/>
      <w:r w:rsidR="003005B3">
        <w:rPr>
          <w:rFonts w:ascii="Garamond" w:hAnsi="Garamond"/>
        </w:rPr>
        <w:t>) between males and females.</w:t>
      </w:r>
      <w:r w:rsidR="003A6CCD">
        <w:rPr>
          <w:rFonts w:ascii="Garamond" w:hAnsi="Garamond"/>
        </w:rPr>
        <w:t xml:space="preserve"> P</w:t>
      </w:r>
      <w:r w:rsidR="003D6888">
        <w:rPr>
          <w:rFonts w:ascii="Garamond" w:hAnsi="Garamond"/>
        </w:rPr>
        <w:t>ositive mean effect size</w:t>
      </w:r>
      <w:r w:rsidR="003A6CCD">
        <w:rPr>
          <w:rFonts w:ascii="Garamond" w:hAnsi="Garamond"/>
        </w:rPr>
        <w:t>s</w:t>
      </w:r>
      <w:r w:rsidR="003D6888">
        <w:rPr>
          <w:rFonts w:ascii="Garamond" w:hAnsi="Garamond"/>
        </w:rPr>
        <w:t xml:space="preserve"> </w:t>
      </w:r>
      <w:r w:rsidR="00654CAB">
        <w:rPr>
          <w:rFonts w:ascii="Garamond" w:hAnsi="Garamond"/>
        </w:rPr>
        <w:t>reflect a</w:t>
      </w:r>
      <w:r w:rsidR="003D6888">
        <w:rPr>
          <w:rFonts w:ascii="Garamond" w:hAnsi="Garamond"/>
        </w:rPr>
        <w:t xml:space="preserve"> female-bias</w:t>
      </w:r>
      <w:r w:rsidR="00654CAB">
        <w:rPr>
          <w:rFonts w:ascii="Garamond" w:hAnsi="Garamond"/>
        </w:rPr>
        <w:t xml:space="preserve"> in mean and variability for </w:t>
      </w:r>
      <w:r w:rsidR="003D6888">
        <w:rPr>
          <w:rFonts w:ascii="Garamond" w:hAnsi="Garamond"/>
        </w:rPr>
        <w:t>personalit</w:t>
      </w:r>
      <w:r w:rsidR="00654CAB">
        <w:rPr>
          <w:rFonts w:ascii="Garamond" w:hAnsi="Garamond"/>
        </w:rPr>
        <w:t>y traits</w:t>
      </w:r>
      <w:r w:rsidR="003D6888">
        <w:rPr>
          <w:rFonts w:ascii="Garamond" w:hAnsi="Garamond"/>
        </w:rPr>
        <w:t xml:space="preserve"> </w:t>
      </w:r>
      <w:r w:rsidR="00654CAB">
        <w:rPr>
          <w:rFonts w:ascii="Garamond" w:hAnsi="Garamond"/>
        </w:rPr>
        <w:t>while</w:t>
      </w:r>
      <w:r w:rsidR="003D6888">
        <w:rPr>
          <w:rFonts w:ascii="Garamond" w:hAnsi="Garamond"/>
        </w:rPr>
        <w:t xml:space="preserve"> negative mean effect sizes show male-bias.</w:t>
      </w:r>
      <w:r w:rsidR="003A6CCD">
        <w:rPr>
          <w:rFonts w:ascii="Garamond" w:hAnsi="Garamond"/>
        </w:rPr>
        <w:t xml:space="preserve"> </w:t>
      </w:r>
      <w:r w:rsidR="003A6CCD">
        <w:rPr>
          <w:rFonts w:ascii="Garamond" w:hAnsi="Garamond"/>
        </w:rPr>
        <w:t xml:space="preserve">Effect sizes calculated for SMD are Hedge’s </w:t>
      </w:r>
      <w:r w:rsidR="003A6CCD">
        <w:rPr>
          <w:rFonts w:ascii="Garamond" w:hAnsi="Garamond"/>
          <w:i/>
        </w:rPr>
        <w:t>g</w:t>
      </w:r>
      <w:r w:rsidR="003A6CCD">
        <w:rPr>
          <w:rFonts w:ascii="Garamond" w:hAnsi="Garamond"/>
        </w:rPr>
        <w:t>.</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115DCD59"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 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293D969F"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 xml:space="preserve">Pred.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77777777"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9382C58" w14:textId="77777777" w:rsidR="00621148" w:rsidRDefault="00621148" w:rsidP="003E2881">
      <w:pPr>
        <w:rPr>
          <w:rFonts w:ascii="Garamond" w:hAnsi="Garamond"/>
        </w:rPr>
      </w:pPr>
    </w:p>
    <w:p w14:paraId="4E1FD5BF" w14:textId="77777777" w:rsidR="00621148" w:rsidRDefault="00621148" w:rsidP="003E2881">
      <w:pPr>
        <w:rPr>
          <w:rFonts w:ascii="Garamond" w:hAnsi="Garamond"/>
        </w:rPr>
      </w:pPr>
    </w:p>
    <w:p w14:paraId="66C58D6D" w14:textId="77777777" w:rsidR="00621148" w:rsidRDefault="00621148" w:rsidP="003E2881">
      <w:pPr>
        <w:rPr>
          <w:rFonts w:ascii="Garamond" w:hAnsi="Garamond"/>
        </w:rPr>
      </w:pPr>
    </w:p>
    <w:p w14:paraId="08CF0C61" w14:textId="77777777" w:rsidR="00621148" w:rsidRDefault="00621148" w:rsidP="003E2881">
      <w:pPr>
        <w:rPr>
          <w:rFonts w:ascii="Garamond" w:hAnsi="Garamond"/>
        </w:rPr>
      </w:pPr>
    </w:p>
    <w:p w14:paraId="37CF0842" w14:textId="77777777" w:rsidR="00621148" w:rsidRDefault="00621148" w:rsidP="003E2881">
      <w:pPr>
        <w:rPr>
          <w:rFonts w:ascii="Garamond" w:hAnsi="Garamond"/>
        </w:rPr>
      </w:pPr>
    </w:p>
    <w:p w14:paraId="751A52C9" w14:textId="77777777" w:rsidR="00621148" w:rsidRDefault="00621148" w:rsidP="003E2881">
      <w:pPr>
        <w:rPr>
          <w:rFonts w:ascii="Garamond" w:hAnsi="Garamond"/>
        </w:rPr>
      </w:pPr>
    </w:p>
    <w:p w14:paraId="6B972398" w14:textId="77777777" w:rsidR="00621148" w:rsidRDefault="00621148" w:rsidP="003E2881">
      <w:pPr>
        <w:rPr>
          <w:rFonts w:ascii="Garamond" w:hAnsi="Garamond"/>
        </w:rPr>
      </w:pPr>
    </w:p>
    <w:p w14:paraId="6F730639" w14:textId="77777777" w:rsidR="00621148" w:rsidRDefault="00621148" w:rsidP="003E2881">
      <w:pPr>
        <w:rPr>
          <w:rFonts w:ascii="Garamond" w:hAnsi="Garamond"/>
        </w:rPr>
      </w:pPr>
    </w:p>
    <w:p w14:paraId="06DE66C7" w14:textId="77777777" w:rsidR="00621148" w:rsidRDefault="00621148" w:rsidP="003E2881">
      <w:pPr>
        <w:rPr>
          <w:rFonts w:ascii="Garamond" w:hAnsi="Garamond"/>
        </w:rPr>
      </w:pPr>
    </w:p>
    <w:p w14:paraId="7A12D50E" w14:textId="77777777" w:rsidR="00621148" w:rsidRDefault="00621148" w:rsidP="003E2881">
      <w:pPr>
        <w:rPr>
          <w:rFonts w:ascii="Garamond" w:hAnsi="Garamond"/>
        </w:rPr>
      </w:pPr>
    </w:p>
    <w:p w14:paraId="54A844D8" w14:textId="77777777" w:rsidR="00621148" w:rsidRDefault="00621148" w:rsidP="003E2881">
      <w:pPr>
        <w:rPr>
          <w:rFonts w:ascii="Garamond" w:hAnsi="Garamond"/>
        </w:rPr>
      </w:pPr>
    </w:p>
    <w:p w14:paraId="1FD0FCBE" w14:textId="77777777" w:rsidR="00621148" w:rsidRDefault="00621148" w:rsidP="003E2881">
      <w:pPr>
        <w:rPr>
          <w:rFonts w:ascii="Garamond" w:hAnsi="Garamond"/>
        </w:rPr>
      </w:pPr>
    </w:p>
    <w:p w14:paraId="627C0D1B" w14:textId="77777777" w:rsidR="00621148" w:rsidRDefault="00621148" w:rsidP="003E2881">
      <w:pPr>
        <w:rPr>
          <w:rFonts w:ascii="Garamond" w:hAnsi="Garamond"/>
        </w:rPr>
      </w:pPr>
    </w:p>
    <w:p w14:paraId="0F8529A0" w14:textId="77777777" w:rsidR="00621148" w:rsidRDefault="00621148" w:rsidP="003E2881">
      <w:pPr>
        <w:rPr>
          <w:rFonts w:ascii="Garamond" w:hAnsi="Garamond"/>
        </w:rPr>
      </w:pPr>
    </w:p>
    <w:p w14:paraId="7F55CB59" w14:textId="77777777" w:rsidR="00621148" w:rsidRDefault="00621148" w:rsidP="003E2881">
      <w:pPr>
        <w:rPr>
          <w:rFonts w:ascii="Garamond" w:hAnsi="Garamond"/>
        </w:rPr>
      </w:pPr>
    </w:p>
    <w:p w14:paraId="1F7ED661" w14:textId="77777777" w:rsidR="00621148" w:rsidRDefault="00621148" w:rsidP="003E2881">
      <w:pPr>
        <w:rPr>
          <w:rFonts w:ascii="Garamond" w:hAnsi="Garamond"/>
        </w:rPr>
      </w:pPr>
    </w:p>
    <w:p w14:paraId="0AB0CBD1" w14:textId="77777777" w:rsidR="00621148" w:rsidRDefault="00621148" w:rsidP="003E2881">
      <w:pPr>
        <w:rPr>
          <w:rFonts w:ascii="Garamond" w:hAnsi="Garamond"/>
        </w:rPr>
      </w:pPr>
    </w:p>
    <w:p w14:paraId="61642226" w14:textId="77777777" w:rsidR="00621148" w:rsidRDefault="00621148" w:rsidP="003E2881">
      <w:pPr>
        <w:rPr>
          <w:rFonts w:ascii="Garamond" w:hAnsi="Garamond"/>
        </w:rPr>
      </w:pPr>
    </w:p>
    <w:p w14:paraId="790DE521" w14:textId="77777777" w:rsidR="00621148" w:rsidRDefault="00621148" w:rsidP="003E2881">
      <w:pPr>
        <w:rPr>
          <w:rFonts w:ascii="Garamond" w:hAnsi="Garamond"/>
        </w:rPr>
      </w:pPr>
    </w:p>
    <w:p w14:paraId="42F206F6" w14:textId="77777777" w:rsidR="00621148" w:rsidRDefault="00621148" w:rsidP="003E2881">
      <w:pPr>
        <w:rPr>
          <w:rFonts w:ascii="Garamond" w:hAnsi="Garamond"/>
        </w:rPr>
      </w:pPr>
    </w:p>
    <w:p w14:paraId="138CAD68" w14:textId="77777777" w:rsidR="00621148" w:rsidRDefault="00621148" w:rsidP="003E2881">
      <w:pPr>
        <w:rPr>
          <w:rFonts w:ascii="Garamond" w:hAnsi="Garamond"/>
        </w:rPr>
      </w:pPr>
    </w:p>
    <w:p w14:paraId="703D65B0" w14:textId="77777777" w:rsidR="00621148" w:rsidRDefault="00621148" w:rsidP="003E2881">
      <w:pPr>
        <w:rPr>
          <w:rFonts w:ascii="Garamond" w:hAnsi="Garamond"/>
        </w:rPr>
      </w:pPr>
    </w:p>
    <w:p w14:paraId="1DC496A8" w14:textId="77777777" w:rsidR="00621148" w:rsidRDefault="00621148" w:rsidP="003E2881">
      <w:pPr>
        <w:rPr>
          <w:rFonts w:ascii="Garamond" w:hAnsi="Garamond"/>
        </w:rPr>
      </w:pPr>
    </w:p>
    <w:p w14:paraId="02D2F78F" w14:textId="77777777" w:rsidR="00621148" w:rsidRDefault="00621148" w:rsidP="003E2881">
      <w:pPr>
        <w:rPr>
          <w:rFonts w:ascii="Garamond" w:hAnsi="Garamond"/>
        </w:rPr>
      </w:pPr>
    </w:p>
    <w:p w14:paraId="47935CD8" w14:textId="77777777" w:rsidR="00621148" w:rsidRDefault="00621148" w:rsidP="003E2881">
      <w:pPr>
        <w:rPr>
          <w:rFonts w:ascii="Garamond" w:hAnsi="Garamond"/>
        </w:rPr>
      </w:pPr>
    </w:p>
    <w:p w14:paraId="4FCEDAE4" w14:textId="77777777" w:rsidR="00621148" w:rsidRDefault="00621148" w:rsidP="003E2881">
      <w:pPr>
        <w:rPr>
          <w:rFonts w:ascii="Garamond" w:hAnsi="Garamond"/>
        </w:rPr>
      </w:pPr>
    </w:p>
    <w:p w14:paraId="7E27F907" w14:textId="77777777" w:rsidR="00621148" w:rsidRDefault="00621148" w:rsidP="003E2881">
      <w:pPr>
        <w:rPr>
          <w:rFonts w:ascii="Garamond" w:hAnsi="Garamond"/>
        </w:rPr>
      </w:pPr>
    </w:p>
    <w:p w14:paraId="5CBC08B3" w14:textId="77777777" w:rsidR="00621148" w:rsidRDefault="00621148" w:rsidP="003E2881">
      <w:pPr>
        <w:rPr>
          <w:rFonts w:ascii="Garamond" w:hAnsi="Garamond"/>
        </w:rPr>
      </w:pPr>
    </w:p>
    <w:p w14:paraId="79728EBC" w14:textId="77777777" w:rsidR="00621148" w:rsidRDefault="00621148" w:rsidP="003E2881">
      <w:pPr>
        <w:rPr>
          <w:rFonts w:ascii="Garamond" w:hAnsi="Garamond"/>
        </w:rPr>
      </w:pPr>
    </w:p>
    <w:p w14:paraId="742B286A" w14:textId="77777777" w:rsidR="00621148" w:rsidRDefault="00621148" w:rsidP="003E2881">
      <w:pPr>
        <w:rPr>
          <w:rFonts w:ascii="Garamond" w:hAnsi="Garamond"/>
        </w:rPr>
      </w:pPr>
    </w:p>
    <w:p w14:paraId="28F5B5EE" w14:textId="77777777" w:rsidR="00621148" w:rsidRDefault="00621148" w:rsidP="003E2881">
      <w:pPr>
        <w:rPr>
          <w:rFonts w:ascii="Garamond" w:hAnsi="Garamond"/>
        </w:rPr>
      </w:pPr>
    </w:p>
    <w:p w14:paraId="49FC0B39" w14:textId="77777777" w:rsidR="00621148" w:rsidRDefault="00621148" w:rsidP="003E2881">
      <w:pPr>
        <w:rPr>
          <w:rFonts w:ascii="Garamond" w:hAnsi="Garamond"/>
        </w:rPr>
      </w:pPr>
    </w:p>
    <w:p w14:paraId="53C02C7C" w14:textId="0524B563" w:rsidR="003E2881" w:rsidRDefault="003E2881" w:rsidP="003E2881">
      <w:pPr>
        <w:rPr>
          <w:rFonts w:ascii="Garamond" w:hAnsi="Garamond"/>
        </w:rPr>
      </w:pPr>
      <w:r>
        <w:rPr>
          <w:rFonts w:ascii="Garamond" w:hAnsi="Garamond"/>
        </w:rPr>
        <w:lastRenderedPageBreak/>
        <w:t xml:space="preserve">Table 2. </w:t>
      </w:r>
      <w:r w:rsidR="003005B3">
        <w:rPr>
          <w:rFonts w:ascii="Garamond" w:hAnsi="Garamond"/>
        </w:rPr>
        <w:t>MLMR models with personality trait type for each taxonomic group. Values highlighted in bold indicate significant differences between males and females.</w:t>
      </w:r>
      <w:r w:rsidR="00621148">
        <w:rPr>
          <w:rFonts w:ascii="Garamond" w:hAnsi="Garamond"/>
        </w:rPr>
        <w:t xml:space="preserve"> </w:t>
      </w:r>
      <w:r w:rsidR="00621148">
        <w:rPr>
          <w:rFonts w:ascii="Garamond" w:hAnsi="Garamond"/>
        </w:rPr>
        <w:t xml:space="preserve">Positive mean effect sizes reflect a male-bias in mean and variability for personality traits while negative mean effect sizes show </w:t>
      </w:r>
      <w:r w:rsidR="00621148">
        <w:rPr>
          <w:rFonts w:ascii="Garamond" w:hAnsi="Garamond"/>
        </w:rPr>
        <w:t>fe</w:t>
      </w:r>
      <w:r w:rsidR="00621148">
        <w:rPr>
          <w:rFonts w:ascii="Garamond" w:hAnsi="Garamond"/>
        </w:rPr>
        <w:t>male-bias.</w:t>
      </w:r>
      <w:r w:rsidR="00621148">
        <w:rPr>
          <w:rFonts w:ascii="Garamond" w:hAnsi="Garamond"/>
        </w:rPr>
        <w:t xml:space="preserve"> These models are graphically represented in Figures 1 &amp; 2. </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proofErr w:type="spellStart"/>
            <w:r w:rsidRPr="00621148">
              <w:rPr>
                <w:rFonts w:ascii="Garamond" w:hAnsi="Garamond"/>
                <w:b/>
                <w:i/>
                <w:sz w:val="20"/>
                <w:szCs w:val="20"/>
              </w:rPr>
              <w:t>Reptilia</w:t>
            </w:r>
            <w:proofErr w:type="spellEnd"/>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4D1C3DDE" w14:textId="77777777" w:rsidR="00621148" w:rsidRDefault="00621148" w:rsidP="003E2881">
      <w:pPr>
        <w:rPr>
          <w:rFonts w:ascii="Garamond" w:hAnsi="Garamond"/>
        </w:rPr>
      </w:pPr>
    </w:p>
    <w:p w14:paraId="3655DC16" w14:textId="5FE0C617"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bookmarkStart w:id="0" w:name="_GoBack"/>
            <w:bookmarkEnd w:id="0"/>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Intercept (Boldness)</w:t>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5DEB01FF" w14:textId="77777777" w:rsidR="00E27A3B" w:rsidRDefault="00E27A3B">
      <w:pPr>
        <w:rPr>
          <w:rFonts w:ascii="Garamond" w:hAnsi="Garamond"/>
        </w:rPr>
      </w:pPr>
      <w:r>
        <w:rPr>
          <w:rFonts w:ascii="Garamond" w:hAnsi="Garamond"/>
        </w:rPr>
        <w:br w:type="page"/>
      </w:r>
    </w:p>
    <w:p w14:paraId="56C91A9C" w14:textId="77777777" w:rsidR="005C69F2" w:rsidRPr="00250970" w:rsidRDefault="005C69F2" w:rsidP="005C69F2">
      <w:pPr>
        <w:contextualSpacing/>
        <w:rPr>
          <w:rFonts w:ascii="Garamond" w:hAnsi="Garamond"/>
        </w:rPr>
      </w:pPr>
    </w:p>
    <w:p w14:paraId="1E31A866" w14:textId="170A429A" w:rsidR="005C69F2" w:rsidRDefault="00BD09DD" w:rsidP="005C69F2">
      <w:pPr>
        <w:contextualSpacing/>
        <w:rPr>
          <w:rFonts w:ascii="Garamond" w:hAnsi="Garamond"/>
        </w:rPr>
      </w:pPr>
      <w:r>
        <w:rPr>
          <w:rFonts w:ascii="Garamond" w:hAnsi="Garamond"/>
          <w:noProof/>
        </w:rPr>
        <w:drawing>
          <wp:inline distT="0" distB="0" distL="0" distR="0" wp14:anchorId="64127D37" wp14:editId="059FA0E3">
            <wp:extent cx="5727700" cy="3292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4">
                      <a:extLst>
                        <a:ext uri="{28A0092B-C50C-407E-A947-70E740481C1C}">
                          <a14:useLocalDpi xmlns:a14="http://schemas.microsoft.com/office/drawing/2010/main" val="0"/>
                        </a:ext>
                      </a:extLst>
                    </a:blip>
                    <a:stretch>
                      <a:fillRect/>
                    </a:stretch>
                  </pic:blipFill>
                  <pic:spPr>
                    <a:xfrm>
                      <a:off x="0" y="0"/>
                      <a:ext cx="5727700" cy="3292475"/>
                    </a:xfrm>
                    <a:prstGeom prst="rect">
                      <a:avLst/>
                    </a:prstGeom>
                  </pic:spPr>
                </pic:pic>
              </a:graphicData>
            </a:graphic>
          </wp:inline>
        </w:drawing>
      </w:r>
    </w:p>
    <w:p w14:paraId="7FA9C1CB" w14:textId="2E7C7D43" w:rsidR="00BD09DD" w:rsidRDefault="00BD09DD" w:rsidP="005C69F2">
      <w:pPr>
        <w:contextualSpacing/>
        <w:rPr>
          <w:rFonts w:ascii="Garamond" w:hAnsi="Garamond"/>
        </w:rPr>
      </w:pPr>
    </w:p>
    <w:p w14:paraId="78DE3832" w14:textId="124AADD2"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 </w:t>
      </w:r>
    </w:p>
    <w:p w14:paraId="55FB116D" w14:textId="1BD86F05" w:rsidR="00BD09DD" w:rsidRDefault="00BD09DD" w:rsidP="005C69F2">
      <w:pPr>
        <w:contextualSpacing/>
        <w:rPr>
          <w:rFonts w:ascii="Garamond" w:hAnsi="Garamond"/>
        </w:rPr>
      </w:pPr>
    </w:p>
    <w:p w14:paraId="5927E649" w14:textId="0BDC3C14" w:rsidR="00BD09DD" w:rsidRDefault="00BD09DD" w:rsidP="00BD09DD">
      <w:pPr>
        <w:contextualSpacing/>
        <w:jc w:val="center"/>
        <w:rPr>
          <w:rFonts w:ascii="Garamond" w:hAnsi="Garamond"/>
        </w:rPr>
      </w:pPr>
      <w:r>
        <w:rPr>
          <w:rFonts w:ascii="Garamond" w:hAnsi="Garamond"/>
          <w:noProof/>
        </w:rPr>
        <w:lastRenderedPageBreak/>
        <w:drawing>
          <wp:inline distT="0" distB="0" distL="0" distR="0" wp14:anchorId="1AF979A6" wp14:editId="3E80A729">
            <wp:extent cx="6524485" cy="4787757"/>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5">
                      <a:extLst>
                        <a:ext uri="{28A0092B-C50C-407E-A947-70E740481C1C}">
                          <a14:useLocalDpi xmlns:a14="http://schemas.microsoft.com/office/drawing/2010/main" val="0"/>
                        </a:ext>
                      </a:extLst>
                    </a:blip>
                    <a:stretch>
                      <a:fillRect/>
                    </a:stretch>
                  </pic:blipFill>
                  <pic:spPr>
                    <a:xfrm>
                      <a:off x="0" y="0"/>
                      <a:ext cx="6526617" cy="4789321"/>
                    </a:xfrm>
                    <a:prstGeom prst="rect">
                      <a:avLst/>
                    </a:prstGeom>
                  </pic:spPr>
                </pic:pic>
              </a:graphicData>
            </a:graphic>
          </wp:inline>
        </w:drawing>
      </w:r>
    </w:p>
    <w:p w14:paraId="39A84AC2" w14:textId="0848B478" w:rsidR="00BD09DD" w:rsidRDefault="00BD09DD" w:rsidP="005C69F2">
      <w:pPr>
        <w:contextualSpacing/>
        <w:rPr>
          <w:rFonts w:ascii="Garamond" w:hAnsi="Garamond"/>
        </w:rPr>
      </w:pPr>
    </w:p>
    <w:p w14:paraId="68402619" w14:textId="0AAE5DDF" w:rsidR="00BD09DD" w:rsidRP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w:t>
      </w:r>
      <w:proofErr w:type="spellStart"/>
      <w:r>
        <w:rPr>
          <w:rFonts w:ascii="Garamond" w:hAnsi="Garamond"/>
        </w:rPr>
        <w:t>reptilia</w:t>
      </w:r>
      <w:proofErr w:type="spellEnd"/>
      <w:r>
        <w:rPr>
          <w:rFonts w:ascii="Garamond" w:hAnsi="Garamond"/>
        </w:rPr>
        <w:t xml:space="preserve">, d) fish and e) invertebrates.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w:t>
      </w:r>
      <w:r w:rsidR="000F79E0">
        <w:rPr>
          <w:rFonts w:ascii="Garamond" w:hAnsi="Garamond"/>
        </w:rPr>
        <w:t>(</w:t>
      </w:r>
      <w:r w:rsidR="000F79E0" w:rsidRPr="000F79E0">
        <w:rPr>
          <w:rFonts w:ascii="Garamond" w:hAnsi="Garamond"/>
        </w:rPr>
        <w:t>k</w:t>
      </w:r>
      <w:r w:rsidR="000F79E0">
        <w:rPr>
          <w:rFonts w:ascii="Garamond" w:hAnsi="Garamond"/>
        </w:rPr>
        <w:t xml:space="preserve">) </w:t>
      </w:r>
      <w:r>
        <w:rPr>
          <w:rFonts w:ascii="Garamond" w:hAnsi="Garamond"/>
        </w:rPr>
        <w:t xml:space="preserve">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w:t>
      </w: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6">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p>
    <w:p w14:paraId="7BE083B1" w14:textId="77777777" w:rsidR="005C69F2" w:rsidRPr="00780052" w:rsidRDefault="005C69F2" w:rsidP="005C69F2">
      <w:pPr>
        <w:rPr>
          <w:rFonts w:ascii="Garamond" w:hAnsi="Garamond"/>
        </w:rPr>
      </w:pPr>
    </w:p>
    <w:p w14:paraId="24014F8D" w14:textId="77777777" w:rsidR="00D012CE" w:rsidRDefault="00D012CE"/>
    <w:sectPr w:rsidR="00D012CE" w:rsidSect="003005B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D43"/>
    <w:rsid w:val="000510FA"/>
    <w:rsid w:val="00054A25"/>
    <w:rsid w:val="00071C08"/>
    <w:rsid w:val="00095368"/>
    <w:rsid w:val="000D0BBA"/>
    <w:rsid w:val="000F5ABF"/>
    <w:rsid w:val="000F79E0"/>
    <w:rsid w:val="00186833"/>
    <w:rsid w:val="001C1877"/>
    <w:rsid w:val="00211F1C"/>
    <w:rsid w:val="00213EDD"/>
    <w:rsid w:val="002275CB"/>
    <w:rsid w:val="0024112C"/>
    <w:rsid w:val="002456F4"/>
    <w:rsid w:val="00265B3E"/>
    <w:rsid w:val="002934D6"/>
    <w:rsid w:val="002F4C46"/>
    <w:rsid w:val="003005B3"/>
    <w:rsid w:val="00341319"/>
    <w:rsid w:val="00343E5E"/>
    <w:rsid w:val="003528EF"/>
    <w:rsid w:val="003571EA"/>
    <w:rsid w:val="00377251"/>
    <w:rsid w:val="003A3F10"/>
    <w:rsid w:val="003A6CCD"/>
    <w:rsid w:val="003A72D1"/>
    <w:rsid w:val="003B414B"/>
    <w:rsid w:val="003D6888"/>
    <w:rsid w:val="003E2881"/>
    <w:rsid w:val="003F2DFB"/>
    <w:rsid w:val="0049328A"/>
    <w:rsid w:val="004C0B0A"/>
    <w:rsid w:val="004D6537"/>
    <w:rsid w:val="004E3D1E"/>
    <w:rsid w:val="00544B53"/>
    <w:rsid w:val="005714FA"/>
    <w:rsid w:val="00575530"/>
    <w:rsid w:val="00585CF5"/>
    <w:rsid w:val="00592855"/>
    <w:rsid w:val="00597D83"/>
    <w:rsid w:val="005C69F2"/>
    <w:rsid w:val="00621148"/>
    <w:rsid w:val="00640D3A"/>
    <w:rsid w:val="00646A76"/>
    <w:rsid w:val="00653041"/>
    <w:rsid w:val="00654CAB"/>
    <w:rsid w:val="00687671"/>
    <w:rsid w:val="006F090E"/>
    <w:rsid w:val="00706A1B"/>
    <w:rsid w:val="0078288A"/>
    <w:rsid w:val="00791FAC"/>
    <w:rsid w:val="007A0CED"/>
    <w:rsid w:val="007D5B23"/>
    <w:rsid w:val="0082211F"/>
    <w:rsid w:val="00840BE2"/>
    <w:rsid w:val="00845989"/>
    <w:rsid w:val="00856B7E"/>
    <w:rsid w:val="008A455A"/>
    <w:rsid w:val="008B2F4D"/>
    <w:rsid w:val="008E6BDE"/>
    <w:rsid w:val="00902DE6"/>
    <w:rsid w:val="0093714D"/>
    <w:rsid w:val="009C2CF3"/>
    <w:rsid w:val="009F7074"/>
    <w:rsid w:val="00A030BA"/>
    <w:rsid w:val="00A1679C"/>
    <w:rsid w:val="00AC493D"/>
    <w:rsid w:val="00B13306"/>
    <w:rsid w:val="00B60D77"/>
    <w:rsid w:val="00B65DA6"/>
    <w:rsid w:val="00B906D5"/>
    <w:rsid w:val="00BD09DD"/>
    <w:rsid w:val="00BD2216"/>
    <w:rsid w:val="00C26B92"/>
    <w:rsid w:val="00C27B83"/>
    <w:rsid w:val="00C42249"/>
    <w:rsid w:val="00C4583F"/>
    <w:rsid w:val="00C54B68"/>
    <w:rsid w:val="00C6362B"/>
    <w:rsid w:val="00C67A82"/>
    <w:rsid w:val="00CF0144"/>
    <w:rsid w:val="00D012CE"/>
    <w:rsid w:val="00D37C5D"/>
    <w:rsid w:val="00D571C1"/>
    <w:rsid w:val="00D711A6"/>
    <w:rsid w:val="00E01C84"/>
    <w:rsid w:val="00E27A3B"/>
    <w:rsid w:val="00E37C99"/>
    <w:rsid w:val="00E64A0F"/>
    <w:rsid w:val="00E81795"/>
    <w:rsid w:val="00EA663F"/>
    <w:rsid w:val="00F2687C"/>
    <w:rsid w:val="00F40013"/>
    <w:rsid w:val="00FC0A64"/>
    <w:rsid w:val="00FD4CBC"/>
    <w:rsid w:val="00FD4D89"/>
    <w:rsid w:val="00FF40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11</Pages>
  <Words>6298</Words>
  <Characters>35899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22</cp:revision>
  <dcterms:created xsi:type="dcterms:W3CDTF">2020-06-08T04:32:00Z</dcterms:created>
  <dcterms:modified xsi:type="dcterms:W3CDTF">2020-06-22T05:52:00Z</dcterms:modified>
</cp:coreProperties>
</file>