
<file path=[Content_Types].xml><?xml version="1.0" encoding="utf-8"?>
<Types xmlns="http://schemas.openxmlformats.org/package/2006/content-types">
  <Default Extension="(null)" ContentType="image/x-e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FB2D6" w14:textId="2D92AD04" w:rsidR="00D24BC6" w:rsidRDefault="00D24BC6" w:rsidP="00510BAE">
      <w:pPr>
        <w:pStyle w:val="Heading1"/>
        <w:spacing w:line="360" w:lineRule="auto"/>
        <w:rPr>
          <w:ins w:id="0" w:author="Daniel Noble" w:date="2018-11-08T12:10:00Z"/>
          <w:lang w:val="en-AU"/>
        </w:rPr>
      </w:pPr>
      <w:r>
        <w:rPr>
          <w:lang w:val="en-AU"/>
        </w:rPr>
        <w:t xml:space="preserve">Title: Individual variation in thermal plasticity and </w:t>
      </w:r>
      <w:r w:rsidR="00D158FB">
        <w:rPr>
          <w:lang w:val="en-AU"/>
        </w:rPr>
        <w:t xml:space="preserve">its impact on </w:t>
      </w:r>
      <w:r>
        <w:rPr>
          <w:lang w:val="en-AU"/>
        </w:rPr>
        <w:t>metabolic scaling</w:t>
      </w:r>
    </w:p>
    <w:p w14:paraId="6F044180" w14:textId="012399B2" w:rsidR="006D2431" w:rsidRDefault="006D2431" w:rsidP="00F56A62">
      <w:pPr>
        <w:rPr>
          <w:vertAlign w:val="superscript"/>
          <w:lang w:val="en-AU"/>
        </w:rPr>
      </w:pPr>
      <w:r>
        <w:rPr>
          <w:lang w:val="en-AU"/>
        </w:rPr>
        <w:t>Fonti Kar</w:t>
      </w:r>
      <w:r w:rsidR="007A1282">
        <w:rPr>
          <w:vertAlign w:val="superscript"/>
          <w:lang w:val="en-AU"/>
        </w:rPr>
        <w:t>1</w:t>
      </w:r>
      <w:r>
        <w:rPr>
          <w:lang w:val="en-AU"/>
        </w:rPr>
        <w:t>, Shinichi Nakagawa</w:t>
      </w:r>
      <w:r w:rsidR="00035FEB">
        <w:rPr>
          <w:vertAlign w:val="superscript"/>
          <w:lang w:val="en-AU"/>
        </w:rPr>
        <w:t>1,2</w:t>
      </w:r>
      <w:r>
        <w:rPr>
          <w:lang w:val="en-AU"/>
        </w:rPr>
        <w:t>, Christopher Friesen</w:t>
      </w:r>
      <w:r w:rsidR="00035FEB">
        <w:rPr>
          <w:vertAlign w:val="superscript"/>
          <w:lang w:val="en-AU"/>
        </w:rPr>
        <w:t>3</w:t>
      </w:r>
      <w:r>
        <w:rPr>
          <w:lang w:val="en-AU"/>
        </w:rPr>
        <w:t>, Daniel Noble</w:t>
      </w:r>
      <w:r w:rsidR="00035FEB">
        <w:rPr>
          <w:vertAlign w:val="superscript"/>
          <w:lang w:val="en-AU"/>
        </w:rPr>
        <w:t>1,2,4</w:t>
      </w:r>
    </w:p>
    <w:p w14:paraId="4DCBFF8E" w14:textId="78AC48B1" w:rsidR="00C05D33" w:rsidRDefault="00C05D33" w:rsidP="00F56A62">
      <w:pPr>
        <w:rPr>
          <w:lang w:val="en-AU"/>
        </w:rPr>
      </w:pPr>
    </w:p>
    <w:p w14:paraId="046DAC56" w14:textId="17433ED3" w:rsidR="00061FC5" w:rsidRDefault="00061FC5" w:rsidP="00061FC5">
      <w:pPr>
        <w:spacing w:line="360" w:lineRule="auto"/>
        <w:rPr>
          <w:i/>
        </w:rPr>
      </w:pPr>
      <w:r>
        <w:rPr>
          <w:lang w:val="en-AU"/>
        </w:rPr>
        <w:t xml:space="preserve">1 </w:t>
      </w:r>
      <w:r>
        <w:rPr>
          <w:i/>
        </w:rPr>
        <w:t>School of Biological Earth and Environmental Sciences, Ecology and Evolution Research Centre, University of New South Wales, Sydney, NSW, Australia</w:t>
      </w:r>
    </w:p>
    <w:p w14:paraId="09CDDE33" w14:textId="2219BFF1" w:rsidR="00061FC5" w:rsidRPr="00061FC5" w:rsidRDefault="00061FC5" w:rsidP="00061FC5">
      <w:pPr>
        <w:spacing w:line="360" w:lineRule="auto"/>
        <w:rPr>
          <w:highlight w:val="yellow"/>
          <w:lang w:val="en-AU"/>
        </w:rPr>
      </w:pPr>
      <w:r w:rsidRPr="00061FC5">
        <w:rPr>
          <w:highlight w:val="yellow"/>
          <w:lang w:val="en-AU"/>
        </w:rPr>
        <w:t xml:space="preserve">2 </w:t>
      </w:r>
      <w:proofErr w:type="spellStart"/>
      <w:r w:rsidRPr="00061FC5">
        <w:rPr>
          <w:highlight w:val="yellow"/>
          <w:lang w:val="en-AU"/>
        </w:rPr>
        <w:t>Garvan</w:t>
      </w:r>
      <w:proofErr w:type="spellEnd"/>
      <w:r w:rsidRPr="00061FC5">
        <w:rPr>
          <w:highlight w:val="yellow"/>
          <w:lang w:val="en-AU"/>
        </w:rPr>
        <w:t xml:space="preserve"> address</w:t>
      </w:r>
    </w:p>
    <w:p w14:paraId="2FF3D9B5" w14:textId="69F57DE7" w:rsidR="00061FC5" w:rsidRDefault="00061FC5" w:rsidP="00061FC5">
      <w:pPr>
        <w:spacing w:line="360" w:lineRule="auto"/>
      </w:pPr>
      <w:r w:rsidRPr="00061FC5">
        <w:rPr>
          <w:highlight w:val="yellow"/>
        </w:rPr>
        <w:t xml:space="preserve">3 </w:t>
      </w:r>
      <w:proofErr w:type="spellStart"/>
      <w:r w:rsidRPr="00061FC5">
        <w:rPr>
          <w:highlight w:val="yellow"/>
        </w:rPr>
        <w:t>UWollogong</w:t>
      </w:r>
      <w:proofErr w:type="spellEnd"/>
    </w:p>
    <w:p w14:paraId="7675B8E5" w14:textId="221C3A43" w:rsidR="00061FC5" w:rsidRPr="00061FC5" w:rsidRDefault="00061FC5" w:rsidP="00061FC5">
      <w:pPr>
        <w:spacing w:line="360" w:lineRule="auto"/>
        <w:rPr>
          <w:lang w:val="en-AU"/>
        </w:rPr>
      </w:pPr>
      <w:r>
        <w:t>4</w:t>
      </w:r>
      <w:r w:rsidRPr="00061FC5">
        <w:t xml:space="preserve"> </w:t>
      </w:r>
      <w:r w:rsidRPr="005713A9">
        <w:rPr>
          <w:i/>
        </w:rPr>
        <w:t>Ecology, Evolution and Genetics, Research School of Biology, The Australian National University, Canberra</w:t>
      </w:r>
      <w:r>
        <w:rPr>
          <w:i/>
        </w:rPr>
        <w:t>,</w:t>
      </w:r>
      <w:r w:rsidRPr="005713A9">
        <w:rPr>
          <w:i/>
        </w:rPr>
        <w:t xml:space="preserve"> ACT, Australia</w:t>
      </w:r>
    </w:p>
    <w:p w14:paraId="3A6F9761" w14:textId="3EF33215" w:rsidR="00AB6659" w:rsidRDefault="00D24BC6" w:rsidP="00444B65">
      <w:pPr>
        <w:pStyle w:val="Heading1"/>
        <w:spacing w:line="360" w:lineRule="auto"/>
        <w:rPr>
          <w:ins w:id="1" w:author="fonti.kar@gmail.com" w:date="2018-11-27T11:45:00Z"/>
          <w:lang w:val="en-AU"/>
        </w:rPr>
      </w:pPr>
      <w:r>
        <w:rPr>
          <w:lang w:val="en-AU"/>
        </w:rPr>
        <w:t>Abstract</w:t>
      </w:r>
    </w:p>
    <w:p w14:paraId="12D512D8" w14:textId="7BBF37A6" w:rsidR="00CB3EF0" w:rsidRDefault="00CB3EF0" w:rsidP="00CB3EF0">
      <w:pPr>
        <w:rPr>
          <w:lang w:val="en-AU"/>
        </w:rPr>
      </w:pPr>
      <w:r>
        <w:rPr>
          <w:lang w:val="en-AU"/>
        </w:rPr>
        <w:t xml:space="preserve">I will save this till the very last! Once I get an okay for the whole </w:t>
      </w:r>
      <w:proofErr w:type="spellStart"/>
      <w:r>
        <w:rPr>
          <w:lang w:val="en-AU"/>
        </w:rPr>
        <w:t>ms</w:t>
      </w:r>
      <w:proofErr w:type="spellEnd"/>
      <w:r>
        <w:rPr>
          <w:lang w:val="en-AU"/>
        </w:rPr>
        <w:t xml:space="preserve"> I will put the highlights in here</w:t>
      </w:r>
    </w:p>
    <w:p w14:paraId="71C6CFE4" w14:textId="6264F6E3" w:rsidR="00CB3EF0" w:rsidRDefault="00CB3EF0" w:rsidP="00CB3EF0">
      <w:pPr>
        <w:rPr>
          <w:lang w:val="en-AU"/>
        </w:rPr>
      </w:pPr>
      <w:r>
        <w:rPr>
          <w:lang w:val="en-AU"/>
        </w:rPr>
        <w:t xml:space="preserve">Rough outline: </w:t>
      </w:r>
    </w:p>
    <w:p w14:paraId="1C43E028" w14:textId="3BBE94E7" w:rsidR="00CB3EF0" w:rsidRPr="003825E9" w:rsidRDefault="003825E9" w:rsidP="003825E9">
      <w:pPr>
        <w:pStyle w:val="ListParagraph"/>
        <w:numPr>
          <w:ilvl w:val="0"/>
          <w:numId w:val="12"/>
        </w:numPr>
        <w:rPr>
          <w:lang w:val="en-AU"/>
        </w:rPr>
      </w:pPr>
      <w:r>
        <w:rPr>
          <w:lang w:val="en-AU"/>
        </w:rPr>
        <w:t>Metabolic rate, an intrinsic property of an individual</w:t>
      </w:r>
      <w:r>
        <w:rPr>
          <w:lang w:val="en-AU"/>
        </w:rPr>
        <w:t xml:space="preserve">, </w:t>
      </w:r>
      <w:r w:rsidR="008C5C1F">
        <w:rPr>
          <w:lang w:val="en-AU"/>
        </w:rPr>
        <w:t>can limit</w:t>
      </w:r>
      <w:r w:rsidR="00CB3EF0" w:rsidRPr="003825E9">
        <w:rPr>
          <w:lang w:val="en-AU"/>
        </w:rPr>
        <w:t xml:space="preserve"> many biological processes from individual to populations and ecosystems</w:t>
      </w:r>
    </w:p>
    <w:p w14:paraId="650F5806" w14:textId="2BFC60B4" w:rsidR="003825E9" w:rsidRDefault="003825E9" w:rsidP="00CB3EF0">
      <w:pPr>
        <w:pStyle w:val="ListParagraph"/>
        <w:numPr>
          <w:ilvl w:val="0"/>
          <w:numId w:val="12"/>
        </w:numPr>
        <w:rPr>
          <w:lang w:val="en-AU"/>
        </w:rPr>
      </w:pPr>
      <w:r>
        <w:rPr>
          <w:lang w:val="en-AU"/>
        </w:rPr>
        <w:t xml:space="preserve">An individual’s energetic expenditure </w:t>
      </w:r>
      <w:r w:rsidR="008C5C1F">
        <w:rPr>
          <w:lang w:val="en-AU"/>
        </w:rPr>
        <w:t>is sensitive to changes in</w:t>
      </w:r>
      <w:r>
        <w:rPr>
          <w:lang w:val="en-AU"/>
        </w:rPr>
        <w:t xml:space="preserve"> the internal (e.g. body mass) and external environment (temperature), </w:t>
      </w:r>
      <w:r w:rsidR="00092E37">
        <w:rPr>
          <w:lang w:val="en-AU"/>
        </w:rPr>
        <w:t xml:space="preserve">but </w:t>
      </w:r>
      <w:r>
        <w:rPr>
          <w:lang w:val="en-AU"/>
        </w:rPr>
        <w:t xml:space="preserve">whether </w:t>
      </w:r>
      <w:r w:rsidR="00776DEF">
        <w:rPr>
          <w:lang w:val="en-AU"/>
        </w:rPr>
        <w:t xml:space="preserve">this </w:t>
      </w:r>
      <w:r>
        <w:rPr>
          <w:lang w:val="en-AU"/>
        </w:rPr>
        <w:t xml:space="preserve">metabolic plasticity is consistently expressed or not </w:t>
      </w:r>
      <w:r w:rsidR="00092E37">
        <w:rPr>
          <w:lang w:val="en-AU"/>
        </w:rPr>
        <w:t xml:space="preserve">is </w:t>
      </w:r>
      <w:r>
        <w:rPr>
          <w:lang w:val="en-AU"/>
        </w:rPr>
        <w:t>well understood</w:t>
      </w:r>
      <w:r w:rsidR="00776DEF">
        <w:rPr>
          <w:lang w:val="en-AU"/>
        </w:rPr>
        <w:t>.</w:t>
      </w:r>
    </w:p>
    <w:p w14:paraId="4D630826" w14:textId="40A72395" w:rsidR="00CB3EF0" w:rsidRDefault="003825E9" w:rsidP="00CB3EF0">
      <w:pPr>
        <w:pStyle w:val="ListParagraph"/>
        <w:numPr>
          <w:ilvl w:val="0"/>
          <w:numId w:val="12"/>
        </w:numPr>
        <w:rPr>
          <w:lang w:val="en-AU"/>
        </w:rPr>
      </w:pPr>
      <w:r>
        <w:rPr>
          <w:lang w:val="en-AU"/>
        </w:rPr>
        <w:t xml:space="preserve">Variation in metabolic rate is organised hierarchically. If </w:t>
      </w:r>
      <w:r w:rsidR="00092E37">
        <w:rPr>
          <w:lang w:val="en-AU"/>
        </w:rPr>
        <w:t>this phenomenon</w:t>
      </w:r>
      <w:r>
        <w:rPr>
          <w:lang w:val="en-AU"/>
        </w:rPr>
        <w:t xml:space="preserve"> is not properly accounted for, individual processes can have overpouring effects on higher level energetic scaling relationships. </w:t>
      </w:r>
    </w:p>
    <w:p w14:paraId="67FA8A0D" w14:textId="32E13E97" w:rsidR="003825E9" w:rsidRDefault="003825E9" w:rsidP="00CB3EF0">
      <w:pPr>
        <w:pStyle w:val="ListParagraph"/>
        <w:numPr>
          <w:ilvl w:val="0"/>
          <w:numId w:val="12"/>
        </w:numPr>
        <w:rPr>
          <w:lang w:val="en-AU"/>
        </w:rPr>
      </w:pPr>
      <w:r>
        <w:rPr>
          <w:lang w:val="en-AU"/>
        </w:rPr>
        <w:t>We repeatedl</w:t>
      </w:r>
      <w:r w:rsidR="00092E37">
        <w:rPr>
          <w:lang w:val="en-AU"/>
        </w:rPr>
        <w:t>y</w:t>
      </w:r>
      <w:r>
        <w:rPr>
          <w:lang w:val="en-AU"/>
        </w:rPr>
        <w:t xml:space="preserve"> measured metabolic reaction norms in </w:t>
      </w:r>
      <w:r w:rsidR="00776DEF">
        <w:rPr>
          <w:lang w:val="en-AU"/>
        </w:rPr>
        <w:t>an ectotherm model (</w:t>
      </w:r>
      <w:proofErr w:type="spellStart"/>
      <w:r w:rsidR="00776DEF">
        <w:rPr>
          <w:lang w:val="en-AU"/>
        </w:rPr>
        <w:t>Lampropholis</w:t>
      </w:r>
      <w:proofErr w:type="spellEnd"/>
      <w:r w:rsidR="00776DEF">
        <w:rPr>
          <w:lang w:val="en-AU"/>
        </w:rPr>
        <w:t xml:space="preserve"> </w:t>
      </w:r>
      <w:proofErr w:type="spellStart"/>
      <w:r w:rsidR="00776DEF">
        <w:rPr>
          <w:lang w:val="en-AU"/>
        </w:rPr>
        <w:t>delicat</w:t>
      </w:r>
      <w:r w:rsidR="00AE03F2">
        <w:rPr>
          <w:lang w:val="en-AU"/>
        </w:rPr>
        <w:t>a</w:t>
      </w:r>
      <w:proofErr w:type="spellEnd"/>
      <w:r w:rsidR="00776DEF">
        <w:rPr>
          <w:lang w:val="en-AU"/>
        </w:rPr>
        <w:t xml:space="preserve"> – the delicate skink) to characterise the repeatability of metabolic plasticity over a temperature gradient. We tested whether mass variation at the within-individual level can affect population level mass-scaling exponents and whether these scaling exponents change with temperature.</w:t>
      </w:r>
    </w:p>
    <w:p w14:paraId="10711DD9" w14:textId="682D5337" w:rsidR="00776DEF" w:rsidRDefault="00776DEF" w:rsidP="00CB3EF0">
      <w:pPr>
        <w:pStyle w:val="ListParagraph"/>
        <w:numPr>
          <w:ilvl w:val="0"/>
          <w:numId w:val="12"/>
        </w:numPr>
        <w:rPr>
          <w:lang w:val="en-AU"/>
        </w:rPr>
      </w:pPr>
      <w:r>
        <w:rPr>
          <w:lang w:val="en-AU"/>
        </w:rPr>
        <w:t xml:space="preserve">Using function-valued and character state approaches, we found that the slope of the metabolic reaction norm is significant repeatable, and that repeatability of metabolic rate increased as a function of temperature. This change in repeatability was associated with individuals responding more predictably as temperatures got hotter. </w:t>
      </w:r>
    </w:p>
    <w:p w14:paraId="35707D4B" w14:textId="2EB560D4" w:rsidR="00776DEF" w:rsidRDefault="00776DEF" w:rsidP="00CB3EF0">
      <w:pPr>
        <w:pStyle w:val="ListParagraph"/>
        <w:numPr>
          <w:ilvl w:val="0"/>
          <w:numId w:val="12"/>
        </w:numPr>
        <w:rPr>
          <w:lang w:val="en-AU"/>
        </w:rPr>
      </w:pPr>
      <w:r>
        <w:rPr>
          <w:lang w:val="en-AU"/>
        </w:rPr>
        <w:t xml:space="preserve">We </w:t>
      </w:r>
      <w:r w:rsidR="008C148D">
        <w:rPr>
          <w:lang w:val="en-AU"/>
        </w:rPr>
        <w:t xml:space="preserve">also </w:t>
      </w:r>
      <w:r>
        <w:rPr>
          <w:lang w:val="en-AU"/>
        </w:rPr>
        <w:t>found that</w:t>
      </w:r>
      <w:r w:rsidR="00AF2071">
        <w:rPr>
          <w:lang w:val="en-AU"/>
        </w:rPr>
        <w:t xml:space="preserve"> </w:t>
      </w:r>
      <w:r>
        <w:rPr>
          <w:lang w:val="en-AU"/>
        </w:rPr>
        <w:t xml:space="preserve">metabolic rate between </w:t>
      </w:r>
      <w:r w:rsidR="00AF2071">
        <w:rPr>
          <w:lang w:val="en-AU"/>
        </w:rPr>
        <w:t xml:space="preserve">temperatures that were more similar to be strongly correlated compared to temperatures that were more distinct </w:t>
      </w:r>
      <w:r w:rsidR="008C148D">
        <w:rPr>
          <w:lang w:val="en-AU"/>
        </w:rPr>
        <w:t>under</w:t>
      </w:r>
      <w:r w:rsidR="00AF2071">
        <w:rPr>
          <w:lang w:val="en-AU"/>
        </w:rPr>
        <w:t xml:space="preserve"> the character-state approach</w:t>
      </w:r>
      <w:r w:rsidR="00AF2071">
        <w:rPr>
          <w:lang w:val="en-AU"/>
        </w:rPr>
        <w:t xml:space="preserve">. This has evolutionary implications on how the shape of the reaction can evolve </w:t>
      </w:r>
      <w:r w:rsidR="008C148D">
        <w:rPr>
          <w:lang w:val="en-AU"/>
        </w:rPr>
        <w:t xml:space="preserve">as it </w:t>
      </w:r>
      <w:r w:rsidR="00AF2071">
        <w:rPr>
          <w:lang w:val="en-AU"/>
        </w:rPr>
        <w:t>may depend on what statistical approach</w:t>
      </w:r>
      <w:r w:rsidR="008C148D">
        <w:rPr>
          <w:lang w:val="en-AU"/>
        </w:rPr>
        <w:t>es</w:t>
      </w:r>
      <w:r w:rsidR="00AF2071">
        <w:rPr>
          <w:lang w:val="en-AU"/>
        </w:rPr>
        <w:t xml:space="preserve"> researchers employ. </w:t>
      </w:r>
    </w:p>
    <w:p w14:paraId="753D7676" w14:textId="74843885" w:rsidR="00AF2071" w:rsidRDefault="00AF2071" w:rsidP="00CB3EF0">
      <w:pPr>
        <w:pStyle w:val="ListParagraph"/>
        <w:numPr>
          <w:ilvl w:val="0"/>
          <w:numId w:val="12"/>
        </w:numPr>
        <w:rPr>
          <w:lang w:val="en-AU"/>
        </w:rPr>
      </w:pPr>
      <w:r>
        <w:rPr>
          <w:lang w:val="en-AU"/>
        </w:rPr>
        <w:t xml:space="preserve">Our results show that mass-scaling exponents at both among- and within- individual levels are temperature dependent and the sample </w:t>
      </w:r>
      <w:r>
        <w:rPr>
          <w:lang w:val="en-AU"/>
        </w:rPr>
        <w:t>population</w:t>
      </w:r>
      <w:r>
        <w:rPr>
          <w:lang w:val="en-AU"/>
        </w:rPr>
        <w:t xml:space="preserve"> </w:t>
      </w:r>
      <w:r>
        <w:rPr>
          <w:lang w:val="en-AU"/>
        </w:rPr>
        <w:t>scaling exponent</w:t>
      </w:r>
      <w:r>
        <w:rPr>
          <w:lang w:val="en-AU"/>
        </w:rPr>
        <w:t>s</w:t>
      </w:r>
      <w:r>
        <w:rPr>
          <w:lang w:val="en-AU"/>
        </w:rPr>
        <w:t xml:space="preserve"> are underestimated </w:t>
      </w:r>
      <w:r>
        <w:rPr>
          <w:lang w:val="en-AU"/>
        </w:rPr>
        <w:t xml:space="preserve">when within-individual variation in mass is not properly accounted for. </w:t>
      </w:r>
    </w:p>
    <w:p w14:paraId="483CA9E7" w14:textId="5C842FE1" w:rsidR="00AF2071" w:rsidRPr="00CB3EF0" w:rsidRDefault="00AF2071" w:rsidP="00CB3EF0">
      <w:pPr>
        <w:pStyle w:val="ListParagraph"/>
        <w:numPr>
          <w:ilvl w:val="0"/>
          <w:numId w:val="12"/>
        </w:numPr>
        <w:rPr>
          <w:lang w:val="en-AU"/>
        </w:rPr>
      </w:pPr>
      <w:r>
        <w:rPr>
          <w:lang w:val="en-AU"/>
        </w:rPr>
        <w:t xml:space="preserve">The proximate and ultimate causes of </w:t>
      </w:r>
      <w:r w:rsidR="008C148D">
        <w:rPr>
          <w:lang w:val="en-AU"/>
        </w:rPr>
        <w:t>individual variation in metabolic plasticity</w:t>
      </w:r>
      <w:r>
        <w:rPr>
          <w:lang w:val="en-AU"/>
        </w:rPr>
        <w:t xml:space="preserve"> are discussed</w:t>
      </w:r>
      <w:r w:rsidR="008C148D">
        <w:rPr>
          <w:lang w:val="en-AU"/>
        </w:rPr>
        <w:t xml:space="preserve"> </w:t>
      </w:r>
    </w:p>
    <w:p w14:paraId="18CC7C2E" w14:textId="335E0EEE" w:rsidR="00444B65" w:rsidRDefault="00444B65" w:rsidP="00444B65">
      <w:pPr>
        <w:pStyle w:val="Heading1"/>
        <w:spacing w:line="360" w:lineRule="auto"/>
        <w:rPr>
          <w:lang w:val="en-AU"/>
        </w:rPr>
      </w:pPr>
      <w:proofErr w:type="spellStart"/>
      <w:r>
        <w:rPr>
          <w:lang w:val="en-AU"/>
        </w:rPr>
        <w:lastRenderedPageBreak/>
        <w:t>I</w:t>
      </w:r>
      <w:proofErr w:type="spellEnd"/>
      <w:r>
        <w:rPr>
          <w:lang w:val="en-AU"/>
        </w:rPr>
        <w:t>ntroduction</w:t>
      </w:r>
    </w:p>
    <w:p w14:paraId="27F0CF82" w14:textId="1D08BF24" w:rsidR="00CE0FEB" w:rsidRDefault="006277FE" w:rsidP="00BB2267">
      <w:pPr>
        <w:pStyle w:val="Thesisnormal"/>
        <w:spacing w:line="360" w:lineRule="auto"/>
      </w:pPr>
      <w:r>
        <w:t xml:space="preserve">Animals </w:t>
      </w:r>
      <w:r w:rsidR="00410D1C">
        <w:t xml:space="preserve">live in a multifaceted world, where </w:t>
      </w:r>
      <w:r w:rsidR="0045321C">
        <w:t>m</w:t>
      </w:r>
      <w:r w:rsidR="00444B65">
        <w:t xml:space="preserve">any </w:t>
      </w:r>
      <w:r w:rsidR="00410D1C">
        <w:t>aspects of the phenotype are highly</w:t>
      </w:r>
      <w:r w:rsidR="00444B65">
        <w:t xml:space="preserve"> responsive to </w:t>
      </w:r>
      <w:r w:rsidR="00410D1C">
        <w:t>the environment</w:t>
      </w:r>
      <w:r w:rsidR="00444B65">
        <w:t xml:space="preserve"> </w:t>
      </w:r>
      <w:r w:rsidR="0045321C">
        <w:t>including</w:t>
      </w:r>
      <w:r w:rsidR="00444B65">
        <w:t xml:space="preserve"> life history (</w:t>
      </w:r>
      <w:r w:rsidR="00444B65">
        <w:rPr>
          <w:rFonts w:eastAsiaTheme="minorHAnsi"/>
          <w:lang w:val="en-US"/>
        </w:rPr>
        <w:t>{Westneat:2009dz}</w:t>
      </w:r>
      <w:r w:rsidR="00444B65">
        <w:t>), locomotor performance (</w:t>
      </w:r>
      <w:r w:rsidR="00444B65">
        <w:rPr>
          <w:rFonts w:eastAsiaTheme="minorHAnsi"/>
          <w:lang w:val="en-US"/>
        </w:rPr>
        <w:t>{Careau:2014in}</w:t>
      </w:r>
      <w:r w:rsidR="00444B65">
        <w:t xml:space="preserve">), behaviour (reviewed </w:t>
      </w:r>
      <w:proofErr w:type="gramStart"/>
      <w:r w:rsidR="00444B65">
        <w:t>in</w:t>
      </w:r>
      <w:r w:rsidR="00444B65">
        <w:rPr>
          <w:rFonts w:eastAsiaTheme="minorHAnsi"/>
          <w:lang w:val="en-US"/>
        </w:rPr>
        <w:t>{</w:t>
      </w:r>
      <w:proofErr w:type="gramEnd"/>
      <w:r w:rsidR="00444B65">
        <w:rPr>
          <w:rFonts w:eastAsiaTheme="minorHAnsi"/>
          <w:lang w:val="en-US"/>
        </w:rPr>
        <w:t>Dingemanse:2010bk}</w:t>
      </w:r>
      <w:r w:rsidR="00444B65">
        <w:t>) and physiology (</w:t>
      </w:r>
      <w:r w:rsidR="00444B65">
        <w:rPr>
          <w:rFonts w:eastAsiaTheme="minorHAnsi"/>
          <w:lang w:val="en-US"/>
        </w:rPr>
        <w:t>{Boratynski:2017jf}</w:t>
      </w:r>
      <w:r w:rsidR="00444B65">
        <w:t>).</w:t>
      </w:r>
      <w:r w:rsidR="00B619D2">
        <w:t xml:space="preserve"> </w:t>
      </w:r>
      <w:r w:rsidR="00A96A2E">
        <w:t>Metabolic rate</w:t>
      </w:r>
      <w:r w:rsidR="00A70E81">
        <w:t>,</w:t>
      </w:r>
      <w:r w:rsidR="00C650F9">
        <w:t xml:space="preserve"> </w:t>
      </w:r>
      <w:r w:rsidR="0045321C">
        <w:t xml:space="preserve">in particular, </w:t>
      </w:r>
      <w:r w:rsidR="00603616">
        <w:t xml:space="preserve">is a fundamental measure in ecology and evolution as it </w:t>
      </w:r>
      <w:r w:rsidR="009B3A6E">
        <w:t>determines an</w:t>
      </w:r>
      <w:r w:rsidR="00E73787">
        <w:t xml:space="preserve"> individual’s energetic capacity for </w:t>
      </w:r>
      <w:r w:rsidR="00FC3650">
        <w:t xml:space="preserve">competing processes such as </w:t>
      </w:r>
      <w:r w:rsidR="00C454EA">
        <w:t xml:space="preserve">growth, reproduction </w:t>
      </w:r>
      <w:r w:rsidR="00FC3650">
        <w:t>and</w:t>
      </w:r>
      <w:r w:rsidR="00C454EA">
        <w:t xml:space="preserve"> </w:t>
      </w:r>
      <w:r w:rsidR="0045321C">
        <w:t xml:space="preserve">somatic </w:t>
      </w:r>
      <w:r w:rsidR="005B16B0">
        <w:t>maintenance</w:t>
      </w:r>
      <w:r w:rsidR="00603616">
        <w:t xml:space="preserve"> </w:t>
      </w:r>
      <w:r w:rsidR="009B3A6E">
        <w:t>(</w:t>
      </w:r>
      <w:r>
        <w:rPr>
          <w:rFonts w:eastAsiaTheme="minorHAnsi"/>
          <w:lang w:val="en-US"/>
        </w:rPr>
        <w:t>{Brown:2004hp, DeJong:1992dr}</w:t>
      </w:r>
      <w:r w:rsidR="009B3A6E">
        <w:t>)</w:t>
      </w:r>
      <w:r w:rsidR="00C454EA">
        <w:t xml:space="preserve">. </w:t>
      </w:r>
      <w:r w:rsidR="00E73787">
        <w:t xml:space="preserve">Metabolic rate </w:t>
      </w:r>
      <w:r>
        <w:t>is likely a target for selection</w:t>
      </w:r>
      <w:r w:rsidDel="00E73787">
        <w:t xml:space="preserve"> </w:t>
      </w:r>
      <w:r>
        <w:t xml:space="preserve">because it </w:t>
      </w:r>
      <w:r w:rsidR="009B3A6E">
        <w:t xml:space="preserve">has </w:t>
      </w:r>
      <w:r w:rsidR="00A70E81">
        <w:t xml:space="preserve">been shown to </w:t>
      </w:r>
      <w:r w:rsidR="00EB291B">
        <w:t>drive variation in</w:t>
      </w:r>
      <w:r w:rsidR="005B16B0">
        <w:t xml:space="preserve"> </w:t>
      </w:r>
      <w:r w:rsidR="00603616">
        <w:t>‘paces-of-life’</w:t>
      </w:r>
      <w:r w:rsidR="003E3BA7">
        <w:t xml:space="preserve"> </w:t>
      </w:r>
      <w:r w:rsidR="005B16B0">
        <w:t>(</w:t>
      </w:r>
      <w:r w:rsidR="005B16B0">
        <w:fldChar w:fldCharType="begin"/>
      </w:r>
      <w:r w:rsidR="00586ED3">
        <w:instrText xml:space="preserve"> ADDIN PAPERS2_CITATIONS &lt;citation&gt;&lt;priority&gt;0&lt;/priority&gt;&lt;uuid&gt;86052FAB-19EB-4338-8BBE-CF93005CFAAE&lt;/uuid&gt;&lt;publications&gt;&lt;publication&gt;&lt;subtype&gt;400&lt;/subtype&gt;&lt;title&gt;Personality and the emergence of the pace-of-life syndrome concept at the population level&lt;/title&gt;&lt;url&gt;http://rstb.royalsocietypublishing.org/cgi/doi/10.1098/rstb.2010.0208&lt;/url&gt;&lt;volume&gt;365&lt;/volume&gt;&lt;publication_date&gt;992010000012000000002100002010-12-27&lt;/publication_date&gt;&lt;uuid&gt;BD396495-724C-464C-9C76-C78E57052289&lt;/uuid&gt;&lt;type&gt;400&lt;/type&gt;&lt;number&gt;1560&lt;/number&gt;&lt;citekey&gt;Reale:2010ef&lt;/citekey&gt;&lt;subtitle&gt;Philosophical Transactions of the Royal Society of London B: Biological Sciences&lt;/subtitle&gt;&lt;doi&gt;10.1098/rstb.2010.0208&lt;/doi&gt;&lt;startpage&gt;4051&lt;/startpage&gt;&lt;endpage&gt;4063&lt;/endpage&gt;&lt;bundle&gt;&lt;publication&gt;&lt;title&gt;Philosophical Transactions of the Royal Society of London B: Biological Sciences&lt;/title&gt;&lt;uuid&gt;C31F4E0E-3231-4D5C-A2C2-B35DDF149FFC&lt;/uuid&gt;&lt;subtype&gt;-100&lt;/subtype&gt;&lt;type&gt;-100&lt;/type&gt;&lt;/publication&gt;&lt;/bundle&gt;&lt;authors&gt;&lt;author&gt;&lt;lastName&gt;Réale&lt;/lastName&gt;&lt;firstName&gt;Denis&lt;/firstName&gt;&lt;/author&gt;&lt;author&gt;&lt;lastName&gt;Garant&lt;/lastName&gt;&lt;firstName&gt;Dany&lt;/firstName&gt;&lt;/author&gt;&lt;author&gt;&lt;lastName&gt;Humphries&lt;/lastName&gt;&lt;firstName&gt;Murray&lt;/firstName&gt;&lt;middleNames&gt;M&lt;/middleNames&gt;&lt;/author&gt;&lt;author&gt;&lt;lastName&gt;Bergeron&lt;/lastName&gt;&lt;firstName&gt;Patrick&lt;/firstName&gt;&lt;/author&gt;&lt;author&gt;&lt;lastName&gt;Careau&lt;/lastName&gt;&lt;firstName&gt;Vincent&lt;/firstName&gt;&lt;/author&gt;&lt;author&gt;&lt;lastName&gt;Montiglio&lt;/lastName&gt;&lt;firstName&gt;Pierre-Olivier&lt;/firstName&gt;&lt;/author&gt;&lt;/authors&gt;&lt;/publication&gt;&lt;publication&gt;&lt;subtype&gt;400&lt;/subtype&gt;&lt;title&gt;Do consistent individual differences in metabolic rate promote consistent individual differences in behavior?&lt;/title&gt;&lt;url&gt;http://www.sciencedirect.com/science/article/pii/S0169534710001850&lt;/url&gt;&lt;volume&gt;25&lt;/volume&gt;&lt;revision_date&gt;99201008051200000000222000&lt;/revision_date&gt;&lt;publication_date&gt;9920100000120000000021000011//&lt;/publication_date&gt;&lt;uuid&gt;C2D24280-0D37-433F-8D48-76C51DBC5ED0&lt;/uuid&gt;&lt;type&gt;400&lt;/type&gt;&lt;accepted_date&gt;99201008051200000000222000&lt;/accepted_date&gt;&lt;number&gt;11&lt;/number&gt;&lt;citekey&gt;Biro:2010ee&lt;/citekey&gt;&lt;subtitle&gt;Trends in Ecology &amp;amp; Evolution&lt;/subtitle&gt;&lt;doi&gt;10.1016/j.tree.2010.08.003&lt;/doi&gt;&lt;submission_date&gt;99201004221200000000222000&lt;/submission_date&gt;&lt;institution&gt;School of Biological, Earth and Environmental Sciences, University of New South Wales, Sydney 2052, Australia. peter.biro@unsw.edu.au&lt;/institution&gt;&lt;startpage&gt;653&lt;/startpage&gt;&lt;endpage&gt;659&lt;/endpage&gt;&lt;bundle&gt;&lt;publication&gt;&lt;title&gt;Trends Ecol Evol&lt;/title&gt;&lt;uuid&gt;CED23B2E-4527-4C7B-A582-D44C89ECE14D&lt;/uuid&gt;&lt;subtype&gt;-100&lt;/subtype&gt;&lt;publisher&gt;Elsevier Ltd&lt;/publisher&gt;&lt;type&gt;-100&lt;/type&gt;&lt;/publication&gt;&lt;/bundle&gt;&lt;authors&gt;&lt;author&gt;&lt;lastName&gt;Biro&lt;/lastName&gt;&lt;firstName&gt;Peter&lt;/firstName&gt;&lt;middleNames&gt;A&lt;/middleNames&gt;&lt;/author&gt;&lt;author&gt;&lt;lastName&gt;Stamps&lt;/lastName&gt;&lt;firstName&gt;Judy&lt;/firstName&gt;&lt;middleNames&gt;A&lt;/middleNames&gt;&lt;/author&gt;&lt;/authors&gt;&lt;/publication&gt;&lt;publication&gt;&lt;subtype&gt;400&lt;/subtype&gt;&lt;title&gt;An individual-based model of ectotherm movement integrating metabolic and microclimatic constraints&lt;/title&gt;&lt;url&gt;http://doi.wiley.com/10.1111/2041-210X.12909&lt;/url&gt;&lt;volume&gt;9&lt;/volume&gt;&lt;publication_date&gt;99201711061200000000222000&lt;/publication_date&gt;&lt;uuid&gt;64EC07EE-1228-4BDE-A5B7-477A92E21F28&lt;/uuid&gt;&lt;type&gt;400&lt;/type&gt;&lt;number&gt;3&lt;/number&gt;&lt;doi&gt;10.1111/2041-210X.12909&lt;/doi&gt;&lt;startpage&gt;472&lt;/startpage&gt;&lt;endpage&gt;489&lt;/endpage&gt;&lt;bundle&gt;&lt;publication&gt;&lt;title&gt;Methods in Ecology …&lt;/title&gt;&lt;uuid&gt;2D0CB5C4-63F6-4A88-AB54-FB459CAEB914&lt;/uuid&gt;&lt;subtype&gt;-100&lt;/subtype&gt;&lt;publisher&gt;Blackwell Publishing Ltd&lt;/publisher&gt;&lt;type&gt;-100&lt;/type&gt;&lt;/publication&gt;&lt;/bundle&gt;&lt;authors&gt;&lt;author&gt;&lt;lastName&gt;Malishev&lt;/lastName&gt;&lt;firstName&gt;Matthew&lt;/firstName&gt;&lt;/author&gt;&lt;author&gt;&lt;lastName&gt;Bull&lt;/lastName&gt;&lt;firstName&gt;C&lt;/firstName&gt;&lt;middleNames&gt;Michael&lt;/middleNames&gt;&lt;/author&gt;&lt;author&gt;&lt;lastName&gt;Kearney&lt;/lastName&gt;&lt;firstName&gt;Michael&lt;/firstName&gt;&lt;middleNames&gt;R&lt;/middleNames&gt;&lt;/author&gt;&lt;/authors&gt;&lt;editors&gt;&lt;author&gt;&lt;lastName&gt;Börger&lt;/lastName&gt;&lt;firstName&gt;Luca&lt;/firstName&gt;&lt;/author&gt;&lt;/editors&gt;&lt;/publication&gt;&lt;/publications&gt;&lt;cites&gt;&lt;/cites&gt;&lt;/citation&gt;</w:instrText>
      </w:r>
      <w:r w:rsidR="005B16B0">
        <w:fldChar w:fldCharType="separate"/>
      </w:r>
      <w:r w:rsidR="00B619D2">
        <w:rPr>
          <w:rFonts w:eastAsiaTheme="minorHAnsi"/>
          <w:lang w:val="en-US"/>
        </w:rPr>
        <w:t>{Reale:2010ef, Biro:2010ee, Malishev:2017ef}</w:t>
      </w:r>
      <w:r w:rsidR="005B16B0">
        <w:fldChar w:fldCharType="end"/>
      </w:r>
      <w:r w:rsidR="00BB38B1">
        <w:t xml:space="preserve">, </w:t>
      </w:r>
      <w:r w:rsidR="00BB38B1">
        <w:rPr>
          <w:rFonts w:eastAsiaTheme="minorHAnsi"/>
          <w:lang w:val="en-US"/>
        </w:rPr>
        <w:t>{Robert:2010bs}</w:t>
      </w:r>
      <w:r w:rsidR="00BB38B1">
        <w:fldChar w:fldCharType="begin"/>
      </w:r>
      <w:r w:rsidR="00586ED3">
        <w:instrText xml:space="preserve"> ADDIN PAPERS2_CITATIONS &lt;citation&gt;&lt;priority&gt;0&lt;/priority&gt;&lt;uuid&gt;0163FD51-01A2-40A7-B04A-A10375C6E242&lt;/uuid&gt;&lt;publications&gt;&lt;publication&gt;&lt;subtype&gt;400&lt;/subtype&gt;&lt;title&gt;Evolution of Senescence in Nature: Physiological Evolution in Populations of Garter Snake with Divergent Life Histories&lt;/title&gt;&lt;url&gt;https://www.journals.uchicago.edu/doi/10.1086/649595&lt;/url&gt;&lt;volume&gt;175&lt;/volume&gt;&lt;publication_date&gt;99201002001200000000220000&lt;/publication_date&gt;&lt;uuid&gt;18C689FB-5CF6-4422-8F3E-1FF53CE25FAD&lt;/uuid&gt;&lt;type&gt;400&lt;/type&gt;&lt;number&gt;2&lt;/number&gt;&lt;doi&gt;10.1086/649595&lt;/doi&gt;&lt;startpage&gt;147&lt;/startpage&gt;&lt;endpage&gt;159&lt;/endpage&gt;&lt;bundle&gt;&lt;publication&gt;&lt;title&gt;The American Naturalist&lt;/title&gt;&lt;uuid&gt;921ADF5E-FDAB-47B9-920A-1A7067DC93D2&lt;/uuid&gt;&lt;subtype&gt;-100&lt;/subtype&gt;&lt;publisher&gt;The University of Chicago Press for The American Society of Naturalists&lt;/publisher&gt;&lt;type&gt;-100&lt;/type&gt;&lt;/publication&gt;&lt;/bundle&gt;&lt;authors&gt;&lt;author&gt;&lt;lastName&gt;Robert&lt;/lastName&gt;&lt;firstName&gt;Kylie&lt;/firstName&gt;&lt;middleNames&gt;A&lt;/middleNames&gt;&lt;/author&gt;&lt;author&gt;&lt;lastName&gt;Bronikowski&lt;/lastName&gt;&lt;firstName&gt;Anne&lt;/firstName&gt;&lt;middleNames&gt;M&lt;/middleNames&gt;&lt;/author&gt;&lt;/authors&gt;&lt;/publication&gt;&lt;/publications&gt;&lt;cites&gt;&lt;/cites&gt;&lt;/citation&gt;</w:instrText>
      </w:r>
      <w:r w:rsidR="00BB38B1">
        <w:fldChar w:fldCharType="separate"/>
      </w:r>
      <w:r w:rsidR="00BB38B1">
        <w:fldChar w:fldCharType="end"/>
      </w:r>
      <w:r w:rsidR="005B16B0">
        <w:t>).</w:t>
      </w:r>
      <w:r w:rsidR="00A70E81">
        <w:t xml:space="preserve"> </w:t>
      </w:r>
      <w:r w:rsidR="003E3BA7">
        <w:t>Furthermore, a</w:t>
      </w:r>
      <w:r>
        <w:t xml:space="preserve">n individual’s metabolism contributes to the flow of energy, biomass and nutrients in the population </w:t>
      </w:r>
      <w:r w:rsidR="00603616">
        <w:t>which</w:t>
      </w:r>
      <w:r>
        <w:t xml:space="preserve"> </w:t>
      </w:r>
      <w:r w:rsidR="00603616">
        <w:t xml:space="preserve">can </w:t>
      </w:r>
      <w:r>
        <w:t>have cascading impacts at the community and ecosystem level (</w:t>
      </w:r>
      <w:r>
        <w:rPr>
          <w:rFonts w:eastAsiaTheme="minorHAnsi"/>
          <w:lang w:val="en-US"/>
        </w:rPr>
        <w:t>{Allen:2005</w:t>
      </w:r>
      <w:proofErr w:type="gramStart"/>
      <w:r>
        <w:rPr>
          <w:rFonts w:eastAsiaTheme="minorHAnsi"/>
          <w:lang w:val="en-US"/>
        </w:rPr>
        <w:t>fs}{</w:t>
      </w:r>
      <w:proofErr w:type="gramEnd"/>
      <w:r>
        <w:rPr>
          <w:rFonts w:eastAsiaTheme="minorHAnsi"/>
          <w:lang w:val="en-US"/>
        </w:rPr>
        <w:t>Barneche:2014jg})</w:t>
      </w:r>
      <w:r>
        <w:t>.</w:t>
      </w:r>
      <w:r w:rsidR="00FC3650">
        <w:t xml:space="preserve"> </w:t>
      </w:r>
      <w:r>
        <w:t xml:space="preserve">Given </w:t>
      </w:r>
      <w:r w:rsidR="00FC3650">
        <w:t>the</w:t>
      </w:r>
      <w:r>
        <w:t xml:space="preserve"> </w:t>
      </w:r>
      <w:r w:rsidR="00FC3650">
        <w:t xml:space="preserve">ecological and evolutionary significance of </w:t>
      </w:r>
      <w:r w:rsidR="00603616">
        <w:t>energy metabolism</w:t>
      </w:r>
      <w:r w:rsidR="00FC3650">
        <w:t xml:space="preserve">, </w:t>
      </w:r>
      <w:r w:rsidR="00CE0FEB">
        <w:t xml:space="preserve">there is a growing interest in the </w:t>
      </w:r>
      <w:r>
        <w:t xml:space="preserve">proximate and ultimate causes </w:t>
      </w:r>
      <w:r w:rsidR="00CE0FEB">
        <w:t>of variation in metabolic rate</w:t>
      </w:r>
      <w:r w:rsidR="00C454EA">
        <w:t xml:space="preserve">, as well as its sensitivity </w:t>
      </w:r>
      <w:r w:rsidR="00603616">
        <w:t xml:space="preserve">to </w:t>
      </w:r>
      <w:r>
        <w:t>biotic and abiotic factors</w:t>
      </w:r>
      <w:r w:rsidR="005E35FB">
        <w:t xml:space="preserve"> (</w:t>
      </w:r>
      <w:r w:rsidR="009B3A6E">
        <w:rPr>
          <w:rFonts w:eastAsiaTheme="minorHAnsi"/>
          <w:lang w:val="en-US"/>
        </w:rPr>
        <w:t>{Pettersen:2016fi, Norin:2016fo}</w:t>
      </w:r>
      <w:r w:rsidR="005E35FB">
        <w:t>)</w:t>
      </w:r>
      <w:r w:rsidR="00CE0FEB">
        <w:t>.</w:t>
      </w:r>
      <w:r w:rsidR="00FC3650">
        <w:t xml:space="preserve"> </w:t>
      </w:r>
      <w:r w:rsidR="005E35FB">
        <w:t>T</w:t>
      </w:r>
      <w:r w:rsidR="00E66D74">
        <w:t xml:space="preserve">he degree to which </w:t>
      </w:r>
      <w:r w:rsidR="00CE0FEB">
        <w:t xml:space="preserve">metabolic rate </w:t>
      </w:r>
      <w:r w:rsidR="00E66D74">
        <w:t>changes with, for example</w:t>
      </w:r>
      <w:r w:rsidR="00C454EA">
        <w:t>,</w:t>
      </w:r>
      <w:r w:rsidR="00E66D74">
        <w:t xml:space="preserve"> temperature </w:t>
      </w:r>
      <w:r w:rsidR="00FC3650">
        <w:t>and</w:t>
      </w:r>
      <w:r w:rsidR="00C454EA">
        <w:t xml:space="preserve"> </w:t>
      </w:r>
      <w:r w:rsidR="00E66D74">
        <w:t xml:space="preserve">body mass, </w:t>
      </w:r>
      <w:r w:rsidR="005E35FB">
        <w:t>can</w:t>
      </w:r>
      <w:r w:rsidR="00CE0FEB" w:rsidRPr="005D6003">
        <w:t xml:space="preserve"> be highly variable </w:t>
      </w:r>
      <w:r w:rsidR="00FC3650">
        <w:t>among</w:t>
      </w:r>
      <w:r w:rsidR="00CE0FEB" w:rsidRPr="005D6003">
        <w:t xml:space="preserve"> vertebrate</w:t>
      </w:r>
      <w:r w:rsidR="00FC3650">
        <w:t xml:space="preserve"> taxa </w:t>
      </w:r>
      <w:r w:rsidR="00C454EA">
        <w:t>(</w:t>
      </w:r>
      <w:r w:rsidR="00C454EA">
        <w:rPr>
          <w:rFonts w:eastAsiaTheme="minorHAnsi"/>
          <w:lang w:val="en-US"/>
        </w:rPr>
        <w:t>{Uyeda:2017jn}</w:t>
      </w:r>
      <w:r w:rsidR="00C454EA">
        <w:t>)</w:t>
      </w:r>
      <w:r w:rsidR="00CE0FEB" w:rsidRPr="005D6003">
        <w:t xml:space="preserve">, populations </w:t>
      </w:r>
      <w:r w:rsidR="00FC3650">
        <w:t xml:space="preserve">of the same species </w:t>
      </w:r>
      <w:r w:rsidR="00CE0FEB" w:rsidRPr="005D6003">
        <w:t>(</w:t>
      </w:r>
      <w:proofErr w:type="spellStart"/>
      <w:r w:rsidR="00CE0FEB" w:rsidRPr="005D6003">
        <w:t>Wikelski</w:t>
      </w:r>
      <w:proofErr w:type="spellEnd"/>
      <w:r w:rsidR="00CE0FEB" w:rsidRPr="005D6003">
        <w:t xml:space="preserve"> et al., 2003</w:t>
      </w:r>
      <w:r w:rsidR="00CE0FEB">
        <w:t xml:space="preserve">, </w:t>
      </w:r>
      <w:r w:rsidR="00CE0FEB">
        <w:rPr>
          <w:rFonts w:eastAsiaTheme="minorHAnsi"/>
          <w:lang w:val="en-US"/>
        </w:rPr>
        <w:t>{Burton:2011fe}</w:t>
      </w:r>
      <w:r w:rsidR="00CE0FEB" w:rsidRPr="005D6003">
        <w:t xml:space="preserve">) </w:t>
      </w:r>
      <w:r w:rsidR="00FC3650">
        <w:t xml:space="preserve">as well as, </w:t>
      </w:r>
      <w:r w:rsidR="00CE0FEB" w:rsidRPr="005D6003">
        <w:t xml:space="preserve">individuals within </w:t>
      </w:r>
      <w:r w:rsidR="00FC3650">
        <w:t>the same</w:t>
      </w:r>
      <w:r w:rsidR="00CE0FEB" w:rsidRPr="005D6003">
        <w:t xml:space="preserve"> population (</w:t>
      </w:r>
      <w:r w:rsidR="00CE0FEB">
        <w:rPr>
          <w:rFonts w:eastAsiaTheme="minorHAnsi"/>
          <w:lang w:val="en-US"/>
        </w:rPr>
        <w:t>{Norin:2018ba}</w:t>
      </w:r>
      <w:r w:rsidR="00CE0FEB" w:rsidRPr="005D6003">
        <w:t>)</w:t>
      </w:r>
      <w:r w:rsidR="00FC3650">
        <w:t xml:space="preserve">. Understanding the link between the environment and metabolic rate across different hierarchical levels of biological variation can help elucidate eco-evolutionary </w:t>
      </w:r>
      <w:r w:rsidR="00334F75">
        <w:t>dynamics</w:t>
      </w:r>
      <w:r w:rsidR="003A0DB3">
        <w:t xml:space="preserve"> </w:t>
      </w:r>
      <w:r w:rsidR="00FC3650">
        <w:t>such as</w:t>
      </w:r>
      <w:r w:rsidR="00603616">
        <w:t xml:space="preserve"> species</w:t>
      </w:r>
      <w:r w:rsidR="00FC3650">
        <w:t xml:space="preserve"> diversification </w:t>
      </w:r>
      <w:r w:rsidR="00FC3650">
        <w:rPr>
          <w:rFonts w:eastAsiaTheme="minorHAnsi"/>
          <w:lang w:val="en-US"/>
        </w:rPr>
        <w:t>{Glazier:2015fr, Brown:2004hp}</w:t>
      </w:r>
      <w:r w:rsidR="00FC3650">
        <w:t xml:space="preserve">. </w:t>
      </w:r>
    </w:p>
    <w:p w14:paraId="2D10F2CA" w14:textId="0D929F09" w:rsidR="007B7566" w:rsidRDefault="005E35FB" w:rsidP="007B7566">
      <w:pPr>
        <w:spacing w:line="360" w:lineRule="auto"/>
        <w:ind w:firstLine="720"/>
        <w:rPr>
          <w:lang w:val="en-AU"/>
        </w:rPr>
      </w:pPr>
      <w:r>
        <w:rPr>
          <w:lang w:val="en-AU"/>
        </w:rPr>
        <w:t>Metabolic theor</w:t>
      </w:r>
      <w:r w:rsidR="003E3BA7">
        <w:rPr>
          <w:lang w:val="en-AU"/>
        </w:rPr>
        <w:t>ies</w:t>
      </w:r>
      <w:r>
        <w:rPr>
          <w:lang w:val="en-AU"/>
        </w:rPr>
        <w:t xml:space="preserve"> attempt to</w:t>
      </w:r>
      <w:r w:rsidR="003E3BA7">
        <w:rPr>
          <w:lang w:val="en-AU"/>
        </w:rPr>
        <w:t xml:space="preserve"> unify</w:t>
      </w:r>
      <w:r>
        <w:rPr>
          <w:lang w:val="en-AU"/>
        </w:rPr>
        <w:t xml:space="preserve"> </w:t>
      </w:r>
      <w:r w:rsidR="003E3BA7">
        <w:rPr>
          <w:lang w:val="en-AU"/>
        </w:rPr>
        <w:t xml:space="preserve">ecological processes </w:t>
      </w:r>
      <w:r w:rsidR="00F54B1C">
        <w:rPr>
          <w:lang w:val="en-AU"/>
        </w:rPr>
        <w:t>across</w:t>
      </w:r>
      <w:r w:rsidR="003E3BA7">
        <w:rPr>
          <w:lang w:val="en-AU"/>
        </w:rPr>
        <w:t xml:space="preserve"> population</w:t>
      </w:r>
      <w:r w:rsidR="00F54B1C">
        <w:rPr>
          <w:lang w:val="en-AU"/>
        </w:rPr>
        <w:t>s</w:t>
      </w:r>
      <w:r w:rsidR="003E3BA7">
        <w:rPr>
          <w:lang w:val="en-AU"/>
        </w:rPr>
        <w:t>, communit</w:t>
      </w:r>
      <w:r w:rsidR="00F54B1C">
        <w:rPr>
          <w:lang w:val="en-AU"/>
        </w:rPr>
        <w:t>ies</w:t>
      </w:r>
      <w:r w:rsidR="003E3BA7">
        <w:rPr>
          <w:lang w:val="en-AU"/>
        </w:rPr>
        <w:t xml:space="preserve"> and ecosystems based on physiological</w:t>
      </w:r>
      <w:r w:rsidR="00487122">
        <w:rPr>
          <w:lang w:val="en-AU"/>
        </w:rPr>
        <w:t xml:space="preserve"> </w:t>
      </w:r>
      <w:r w:rsidR="00603616">
        <w:rPr>
          <w:lang w:val="en-AU"/>
        </w:rPr>
        <w:t>rates</w:t>
      </w:r>
      <w:r w:rsidR="00487122">
        <w:rPr>
          <w:lang w:val="en-AU"/>
        </w:rPr>
        <w:t xml:space="preserve"> at the</w:t>
      </w:r>
      <w:r>
        <w:rPr>
          <w:lang w:val="en-AU"/>
        </w:rPr>
        <w:t xml:space="preserve"> individual</w:t>
      </w:r>
      <w:r w:rsidR="00566244">
        <w:rPr>
          <w:lang w:val="en-AU"/>
        </w:rPr>
        <w:t xml:space="preserve"> </w:t>
      </w:r>
      <w:r w:rsidR="00487122">
        <w:rPr>
          <w:lang w:val="en-AU"/>
        </w:rPr>
        <w:t>level</w:t>
      </w:r>
      <w:r>
        <w:rPr>
          <w:lang w:val="en-AU"/>
        </w:rPr>
        <w:t xml:space="preserve"> (</w:t>
      </w:r>
      <w:r>
        <w:rPr>
          <w:lang w:val="en-AU"/>
        </w:rPr>
        <w:fldChar w:fldCharType="begin"/>
      </w:r>
      <w:r w:rsidR="00586ED3">
        <w:rPr>
          <w:lang w:val="en-AU"/>
        </w:rPr>
        <w:instrText xml:space="preserve"> ADDIN PAPERS2_CITATIONS &lt;citation&gt;&lt;priority&gt;0&lt;/priority&gt;&lt;uuid&gt;9193992A-E5A0-44C7-80E8-929578D64659&lt;/uuid&gt;&lt;publications&gt;&lt;publication&gt;&lt;subtype&gt;400&lt;/subtype&gt;&lt;publisher&gt;Ecological Society of America&lt;/publisher&gt;&lt;title&gt;TOWARD A METABOLIC THEORY OF ECOLOGY&lt;/title&gt;&lt;url&gt;http://onlinelibrary.wiley.com/doi/10.1890/03-9000/full&lt;/url&gt;&lt;volume&gt;85&lt;/volume&gt;&lt;publication_date&gt;99200407011200000000222000&lt;/publication_date&gt;&lt;uuid&gt;8B013DF0-6E6A-4E0A-85AA-FDEF5AD1D96B&lt;/uuid&gt;&lt;type&gt;400&lt;/type&gt;&lt;number&gt;7&lt;/number&gt;&lt;doi&gt;10.1890/03-9000&lt;/doi&gt;&lt;startpage&gt;1771&lt;/startpage&gt;&lt;endpage&gt;1789&lt;/endpage&gt;&lt;bundle&gt;&lt;publication&gt;&lt;title&gt;Ecology&lt;/title&gt;&lt;uuid&gt;79E36528-A230-4190-B9D7-3079F29D6CF3&lt;/uuid&gt;&lt;subtype&gt;-100&lt;/subtype&gt;&lt;publisher&gt;Ecological Society of America&lt;/publisher&gt;&lt;type&gt;-100&lt;/type&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ndrew&lt;/firstName&gt;&lt;middleNames&gt;P&lt;/middleNames&gt;&lt;/author&gt;&lt;author&gt;&lt;lastName&gt;Savage&lt;/lastName&gt;&lt;firstName&gt;Van&lt;/firstName&gt;&lt;middleNames&gt;M&lt;/middleNames&gt;&lt;/author&gt;&lt;author&gt;&lt;lastName&gt;West&lt;/lastName&gt;&lt;firstName&gt;Geoffrey&lt;/firstName&gt;&lt;middleNames&gt;B&lt;/middleNames&gt;&lt;/author&gt;&lt;/authors&gt;&lt;/publication&gt;&lt;publication&gt;&lt;subtype&gt;400&lt;/subtype&gt;&lt;publisher&gt;American Association for the Advancement of Science&lt;/publisher&gt;&lt;title&gt;Effects of Size and Temperature on Metabolic Rate&lt;/title&gt;&lt;url&gt;http://www.sciencemag.org/cgi/doi/10.1126/science.1061967&lt;/url&gt;&lt;volume&gt;293&lt;/volume&gt;&lt;publication_date&gt;99200109211200000000222000&lt;/publication_date&gt;&lt;uuid&gt;06E4C368-2C3B-43DB-B3BE-03458C84189D&lt;/uuid&gt;&lt;type&gt;400&lt;/type&gt;&lt;number&gt;5538&lt;/number&gt;&lt;doi&gt;10.1126/science.1061967&lt;/doi&gt;&lt;institution&gt;Department of Biology, The University of New Mexico, Albuquerque, NM 87131, USA. gillooly@unm.edu&lt;/institution&gt;&lt;startpage&gt;2248&lt;/startpage&gt;&lt;endpage&gt;2251&lt;/endpage&gt;&lt;bundle&gt;&lt;publication&gt;&lt;title&gt;Science&lt;/title&gt;&lt;uuid&gt;E1776B40-3743-479B-BC43-6DEF9AD2AF1B&lt;/uuid&gt;&lt;subtype&gt;-100&lt;/subtype&gt;&lt;publisher&gt;American Association for the Advancement of Science&lt;/publisher&gt;&lt;type&gt;-100&lt;/type&gt;&lt;/publication&gt;&lt;/bundle&gt;&lt;authors&gt;&lt;author&gt;&lt;lastName&gt;Gillooly&lt;/lastName&gt;&lt;firstName&gt;James&lt;/firstName&gt;&lt;middleNames&gt;F&lt;/middleNames&gt;&lt;/author&gt;&lt;author&gt;&lt;lastName&gt;Brown&lt;/lastName&gt;&lt;firstName&gt;James&lt;/firstName&gt;&lt;middleNames&gt;H&lt;/middleNames&gt;&lt;/author&gt;&lt;author&gt;&lt;lastName&gt;West&lt;/lastName&gt;&lt;firstName&gt;Geoffrey&lt;/firstName&gt;&lt;middleNames&gt;B&lt;/middleNames&gt;&lt;/author&gt;&lt;author&gt;&lt;lastName&gt;M Savage&lt;/lastName&gt;&lt;nonDroppingParticle&gt;Van&lt;/nonDroppingParticle&gt;&lt;/author&gt;&lt;author&gt;&lt;lastName&gt;Charnov&lt;/lastName&gt;&lt;firstName&gt;Eric&lt;/firstName&gt;&lt;middleNames&gt;L&lt;/middleNames&gt;&lt;/author&gt;&lt;/authors&gt;&lt;/publication&gt;&lt;/publications&gt;&lt;cites&gt;&lt;/cites&gt;&lt;/citation&gt;</w:instrText>
      </w:r>
      <w:r>
        <w:rPr>
          <w:lang w:val="en-AU"/>
        </w:rPr>
        <w:fldChar w:fldCharType="separate"/>
      </w:r>
      <w:r>
        <w:rPr>
          <w:rFonts w:eastAsiaTheme="minorHAnsi"/>
          <w:lang w:val="en-US"/>
        </w:rPr>
        <w:t>{Brown:2004hp, Gillooly:2001cg}</w:t>
      </w:r>
      <w:r>
        <w:rPr>
          <w:lang w:val="en-AU"/>
        </w:rPr>
        <w:fldChar w:fldCharType="end"/>
      </w:r>
      <w:r>
        <w:rPr>
          <w:lang w:val="en-AU"/>
        </w:rPr>
        <w:t>)</w:t>
      </w:r>
      <w:r w:rsidR="003E3BA7">
        <w:rPr>
          <w:lang w:val="en-AU"/>
        </w:rPr>
        <w:t xml:space="preserve">. These theories </w:t>
      </w:r>
      <w:r w:rsidR="00487122">
        <w:rPr>
          <w:lang w:val="en-AU"/>
        </w:rPr>
        <w:t xml:space="preserve">rely on </w:t>
      </w:r>
      <w:r>
        <w:rPr>
          <w:lang w:val="en-AU"/>
        </w:rPr>
        <w:t xml:space="preserve">first principles </w:t>
      </w:r>
      <w:r w:rsidR="003E3BA7">
        <w:rPr>
          <w:lang w:val="en-AU"/>
        </w:rPr>
        <w:t>of biology,</w:t>
      </w:r>
      <w:r>
        <w:rPr>
          <w:lang w:val="en-AU"/>
        </w:rPr>
        <w:t xml:space="preserve"> chemistry and physics</w:t>
      </w:r>
      <w:r w:rsidR="00C545F4">
        <w:rPr>
          <w:lang w:val="en-AU"/>
        </w:rPr>
        <w:t xml:space="preserve"> to </w:t>
      </w:r>
      <w:r w:rsidR="00F54B1C">
        <w:rPr>
          <w:lang w:val="en-AU"/>
        </w:rPr>
        <w:t>explain the scaling of energetic demands</w:t>
      </w:r>
      <w:r w:rsidR="0073026D">
        <w:rPr>
          <w:lang w:val="en-AU"/>
        </w:rPr>
        <w:t xml:space="preserve"> with</w:t>
      </w:r>
      <w:r w:rsidR="00F54B1C">
        <w:rPr>
          <w:lang w:val="en-AU"/>
        </w:rPr>
        <w:t xml:space="preserve"> body mass</w:t>
      </w:r>
      <w:r w:rsidR="00487122">
        <w:rPr>
          <w:lang w:val="en-AU"/>
        </w:rPr>
        <w:t>.</w:t>
      </w:r>
      <w:r w:rsidR="00F54B1C">
        <w:rPr>
          <w:lang w:val="en-AU"/>
        </w:rPr>
        <w:t xml:space="preserve"> From individuals to ecosystems, m</w:t>
      </w:r>
      <w:r w:rsidR="00475A16">
        <w:rPr>
          <w:lang w:val="en-AU"/>
        </w:rPr>
        <w:t xml:space="preserve">etabolism is </w:t>
      </w:r>
      <w:r w:rsidR="00487122">
        <w:rPr>
          <w:lang w:val="en-AU"/>
        </w:rPr>
        <w:t xml:space="preserve">thought to exhibit </w:t>
      </w:r>
      <w:r w:rsidR="00F54B1C">
        <w:rPr>
          <w:lang w:val="en-AU"/>
        </w:rPr>
        <w:t xml:space="preserve">a </w:t>
      </w:r>
      <w:r w:rsidR="00487122">
        <w:rPr>
          <w:lang w:val="en-AU"/>
        </w:rPr>
        <w:t xml:space="preserve">fixed </w:t>
      </w:r>
      <w:r w:rsidR="00475A16">
        <w:rPr>
          <w:lang w:val="en-AU"/>
        </w:rPr>
        <w:t xml:space="preserve">scaling </w:t>
      </w:r>
      <w:r w:rsidR="00C545F4">
        <w:rPr>
          <w:lang w:val="en-AU"/>
        </w:rPr>
        <w:t>relationship</w:t>
      </w:r>
      <w:r w:rsidR="00475A16">
        <w:rPr>
          <w:lang w:val="en-AU"/>
        </w:rPr>
        <w:t xml:space="preserve"> with body mass</w:t>
      </w:r>
      <w:r w:rsidR="00487122">
        <w:rPr>
          <w:lang w:val="en-AU"/>
        </w:rPr>
        <w:t xml:space="preserve"> (i.e., 3/4 or 2/3 power laws) </w:t>
      </w:r>
      <w:r w:rsidR="00475A16">
        <w:rPr>
          <w:lang w:val="en-AU"/>
        </w:rPr>
        <w:t xml:space="preserve">and changes with temperature following a logarithmic function </w:t>
      </w:r>
      <w:r w:rsidR="00DA3B78">
        <w:rPr>
          <w:lang w:val="en-AU"/>
        </w:rPr>
        <w:t>(</w:t>
      </w:r>
      <w:r w:rsidR="00DA3B78">
        <w:rPr>
          <w:lang w:val="en-AU"/>
        </w:rPr>
        <w:fldChar w:fldCharType="begin"/>
      </w:r>
      <w:r w:rsidR="00586ED3">
        <w:rPr>
          <w:lang w:val="en-AU"/>
        </w:rPr>
        <w:instrText xml:space="preserve"> ADDIN PAPERS2_CITATIONS &lt;citation&gt;&lt;priority&gt;0&lt;/priority&gt;&lt;uuid&gt;C700CA60-6F4B-4CBC-912D-550CB31BAE47&lt;/uuid&gt;&lt;publications&gt;&lt;publication&gt;&lt;subtype&gt;400&lt;/subtype&gt;&lt;publisher&gt;Ecological Society of America&lt;/publisher&gt;&lt;title&gt;TOWARD A METABOLIC THEORY OF ECOLOGY&lt;/title&gt;&lt;url&gt;http://onlinelibrary.wiley.com/doi/10.1890/03-9000/full&lt;/url&gt;&lt;volume&gt;85&lt;/volume&gt;&lt;publication_date&gt;99200407011200000000222000&lt;/publication_date&gt;&lt;uuid&gt;8B013DF0-6E6A-4E0A-85AA-FDEF5AD1D96B&lt;/uuid&gt;&lt;type&gt;400&lt;/type&gt;&lt;number&gt;7&lt;/number&gt;&lt;doi&gt;10.1890/03-9000&lt;/doi&gt;&lt;startpage&gt;1771&lt;/startpage&gt;&lt;endpage&gt;1789&lt;/endpage&gt;&lt;bundle&gt;&lt;publication&gt;&lt;title&gt;Ecology&lt;/title&gt;&lt;uuid&gt;79E36528-A230-4190-B9D7-3079F29D6CF3&lt;/uuid&gt;&lt;subtype&gt;-100&lt;/subtype&gt;&lt;publisher&gt;Ecological Society of America&lt;/publisher&gt;&lt;type&gt;-100&lt;/type&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ndrew&lt;/firstName&gt;&lt;middleNames&gt;P&lt;/middleNames&gt;&lt;/author&gt;&lt;author&gt;&lt;lastName&gt;Savage&lt;/lastName&gt;&lt;firstName&gt;Van&lt;/firstName&gt;&lt;middleNames&gt;M&lt;/middleNames&gt;&lt;/author&gt;&lt;author&gt;&lt;lastName&gt;West&lt;/lastName&gt;&lt;firstName&gt;Geoffrey&lt;/firstName&gt;&lt;middleNames&gt;B&lt;/middleNames&gt;&lt;/author&gt;&lt;/authors&gt;&lt;/publication&gt;&lt;publication&gt;&lt;subtype&gt;400&lt;/subtype&gt;&lt;publisher&gt;American Association for the Advancement of Science&lt;/publisher&gt;&lt;title&gt;Effects of Size and Temperature on Metabolic Rate&lt;/title&gt;&lt;url&gt;http://www.sciencemag.org/cgi/doi/10.1126/science.1061967&lt;/url&gt;&lt;volume&gt;293&lt;/volume&gt;&lt;publication_date&gt;99200109211200000000222000&lt;/publication_date&gt;&lt;uuid&gt;06E4C368-2C3B-43DB-B3BE-03458C84189D&lt;/uuid&gt;&lt;type&gt;400&lt;/type&gt;&lt;number&gt;5538&lt;/number&gt;&lt;doi&gt;10.1126/science.1061967&lt;/doi&gt;&lt;institution&gt;Department of Biology, The University of New Mexico, Albuquerque, NM 87131, USA. gillooly@unm.edu&lt;/institution&gt;&lt;startpage&gt;2248&lt;/startpage&gt;&lt;endpage&gt;2251&lt;/endpage&gt;&lt;bundle&gt;&lt;publication&gt;&lt;title&gt;Science&lt;/title&gt;&lt;uuid&gt;E1776B40-3743-479B-BC43-6DEF9AD2AF1B&lt;/uuid&gt;&lt;subtype&gt;-100&lt;/subtype&gt;&lt;publisher&gt;American Association for the Advancement of Science&lt;/publisher&gt;&lt;type&gt;-100&lt;/type&gt;&lt;/publication&gt;&lt;/bundle&gt;&lt;authors&gt;&lt;author&gt;&lt;lastName&gt;Gillooly&lt;/lastName&gt;&lt;firstName&gt;James&lt;/firstName&gt;&lt;middleNames&gt;F&lt;/middleNames&gt;&lt;/author&gt;&lt;author&gt;&lt;lastName&gt;Brown&lt;/lastName&gt;&lt;firstName&gt;James&lt;/firstName&gt;&lt;middleNames&gt;H&lt;/middleNames&gt;&lt;/author&gt;&lt;author&gt;&lt;lastName&gt;West&lt;/lastName&gt;&lt;firstName&gt;Geoffrey&lt;/firstName&gt;&lt;middleNames&gt;B&lt;/middleNames&gt;&lt;/author&gt;&lt;author&gt;&lt;lastName&gt;M Savage&lt;/lastName&gt;&lt;nonDroppingParticle&gt;Van&lt;/nonDroppingParticle&gt;&lt;/author&gt;&lt;author&gt;&lt;lastName&gt;Charnov&lt;/lastName&gt;&lt;firstName&gt;Eric&lt;/firstName&gt;&lt;middleNames&gt;L&lt;/middleNames&gt;&lt;/author&gt;&lt;/authors&gt;&lt;/publication&gt;&lt;/publications&gt;&lt;cites&gt;&lt;/cites&gt;&lt;/citation&gt;</w:instrText>
      </w:r>
      <w:r w:rsidR="00DA3B78">
        <w:rPr>
          <w:lang w:val="en-AU"/>
        </w:rPr>
        <w:fldChar w:fldCharType="separate"/>
      </w:r>
      <w:r w:rsidR="00DA3B78">
        <w:rPr>
          <w:rFonts w:eastAsiaTheme="minorHAnsi"/>
          <w:lang w:val="en-US"/>
        </w:rPr>
        <w:t>{Brown:2004hp, Gillooly:2001cg}</w:t>
      </w:r>
      <w:r w:rsidR="00DA3B78">
        <w:rPr>
          <w:lang w:val="en-AU"/>
        </w:rPr>
        <w:fldChar w:fldCharType="end"/>
      </w:r>
      <w:r w:rsidR="00DA3B78">
        <w:rPr>
          <w:lang w:val="en-AU"/>
        </w:rPr>
        <w:t>)</w:t>
      </w:r>
      <w:r w:rsidR="00475A16">
        <w:rPr>
          <w:lang w:val="en-AU"/>
        </w:rPr>
        <w:t xml:space="preserve">. </w:t>
      </w:r>
      <w:r w:rsidR="00FD561C">
        <w:rPr>
          <w:lang w:val="en-AU"/>
        </w:rPr>
        <w:t>T</w:t>
      </w:r>
      <w:r w:rsidR="00F54B1C">
        <w:rPr>
          <w:lang w:val="en-AU"/>
        </w:rPr>
        <w:t xml:space="preserve">his generalisation to higher levels of biological organisation may be overly </w:t>
      </w:r>
      <w:r w:rsidR="001D207E">
        <w:rPr>
          <w:lang w:val="en-AU"/>
        </w:rPr>
        <w:t xml:space="preserve">simplistic </w:t>
      </w:r>
      <w:r w:rsidR="0073026D">
        <w:rPr>
          <w:lang w:val="en-AU"/>
        </w:rPr>
        <w:t>because</w:t>
      </w:r>
      <w:r w:rsidR="001D207E">
        <w:rPr>
          <w:lang w:val="en-AU"/>
        </w:rPr>
        <w:t xml:space="preserve"> physiological mechanisms that govern metabolic scaling at the individual level are highly complex and variable</w:t>
      </w:r>
      <w:r w:rsidR="00476DD3">
        <w:rPr>
          <w:lang w:val="en-AU"/>
        </w:rPr>
        <w:t xml:space="preserve"> (</w:t>
      </w:r>
      <w:r w:rsidR="00476DD3">
        <w:rPr>
          <w:lang w:val="en-AU"/>
        </w:rPr>
        <w:fldChar w:fldCharType="begin"/>
      </w:r>
      <w:r w:rsidR="00586ED3">
        <w:rPr>
          <w:lang w:val="en-AU"/>
        </w:rPr>
        <w:instrText xml:space="preserve"> ADDIN PAPERS2_CITATIONS &lt;citation&gt;&lt;priority&gt;0&lt;/priority&gt;&lt;uuid&gt;753F26BC-0DCD-4D83-AA66-558FAAB21F2A&lt;/uuid&gt;&lt;publications&gt;&lt;publication&gt;&lt;subtype&gt;400&lt;/subtype&gt;&lt;title&gt;Beyond the '3/4-power law': variation in the intra- and interspecific scaling of metabolic rate in animals.&lt;/title&gt;&lt;url&gt;http://doi.wiley.com/10.1017/S1464793105006834&lt;/url&gt;&lt;volume&gt;80&lt;/volume&gt;&lt;revision_date&gt;99200505271200000000222000&lt;/revision_date&gt;&lt;publication_date&gt;99200511001200000000220000&lt;/publication_date&gt;&lt;uuid&gt;6E6A0634-520B-4B01-A68D-B8A8D8CE6162&lt;/uuid&gt;&lt;type&gt;400&lt;/type&gt;&lt;accepted_date&gt;99200506081200000000222000&lt;/accepted_date&gt;&lt;number&gt;4&lt;/number&gt;&lt;submission_date&gt;99200311101200000000222000&lt;/submission_date&gt;&lt;doi&gt;10.1017/S1464793105006834&lt;/doi&gt;&lt;institution&gt;Department of Biology, Juniata College, Huntingdon, Pennsylvania 16652, USA. glazier@juniata.edu&lt;/institution&gt;&lt;startpage&gt;611&lt;/startpage&gt;&lt;endpage&gt;662&lt;/endpage&gt;&lt;bundle&gt;&lt;publication&gt;&lt;title&gt;Biological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gt;&lt;subtype&gt;400&lt;/subtype&gt;&lt;title&gt;Determinants of inter-specific variation in basal metabolic rate&lt;/title&gt;&lt;url&gt;http://link.springer.com/10.1007/s00360-012-0676-5&lt;/url&gt;&lt;volume&gt;183&lt;/volume&gt;&lt;publication_date&gt;99201209231200000000222000&lt;/publication_date&gt;&lt;uuid&gt;22EC6CD2-4DA6-4CBF-922E-47AE413B39EF&lt;/uuid&gt;&lt;type&gt;400&lt;/type&gt;&lt;number&gt;1&lt;/number&gt;&lt;doi&gt;10.1007/s00360-012-0676-5&lt;/doi&gt;&lt;startpage&gt;1&lt;/startpage&gt;&lt;endpage&gt;26&lt;/endpage&gt;&lt;bundle&gt;&lt;publication&gt;&lt;title&gt;Journal of Comparative Physiology B&lt;/title&gt;&lt;uuid&gt;291C23EF-5FDF-41B7-9319-8986E2922914&lt;/uuid&gt;&lt;subtype&gt;-100&lt;/subtype&gt;&lt;type&gt;-100&lt;/type&gt;&lt;/publication&gt;&lt;/bundle&gt;&lt;authors&gt;&lt;author&gt;&lt;lastName&gt;White&lt;/lastName&gt;&lt;firstName&gt;Craig&lt;/firstName&gt;&lt;middleNames&gt;R&lt;/middleNames&gt;&lt;/author&gt;&lt;author&gt;&lt;lastName&gt;Kearney&lt;/lastName&gt;&lt;firstName&gt;Michael&lt;/firstName&gt;&lt;middleNames&gt;R&lt;/middleNames&gt;&lt;/author&gt;&lt;/authors&gt;&lt;/publication&gt;&lt;/publications&gt;&lt;cites&gt;&lt;/cites&gt;&lt;/citation&gt;</w:instrText>
      </w:r>
      <w:r w:rsidR="00476DD3">
        <w:rPr>
          <w:lang w:val="en-AU"/>
        </w:rPr>
        <w:fldChar w:fldCharType="separate"/>
      </w:r>
      <w:r w:rsidR="00476DD3">
        <w:rPr>
          <w:rFonts w:eastAsiaTheme="minorHAnsi"/>
          <w:lang w:val="en-US"/>
        </w:rPr>
        <w:t>{Glazier:2005ei, White:2012ip}</w:t>
      </w:r>
      <w:r w:rsidR="00476DD3">
        <w:rPr>
          <w:lang w:val="en-AU"/>
        </w:rPr>
        <w:fldChar w:fldCharType="end"/>
      </w:r>
      <w:r w:rsidR="00476DD3">
        <w:rPr>
          <w:lang w:val="en-AU"/>
        </w:rPr>
        <w:t>)</w:t>
      </w:r>
      <w:r w:rsidR="001D207E">
        <w:rPr>
          <w:lang w:val="en-AU"/>
        </w:rPr>
        <w:t xml:space="preserve">. </w:t>
      </w:r>
      <w:r w:rsidR="00D5065D">
        <w:rPr>
          <w:lang w:val="en-AU"/>
        </w:rPr>
        <w:t>For example,</w:t>
      </w:r>
      <w:r w:rsidR="00091310">
        <w:rPr>
          <w:lang w:val="en-AU"/>
        </w:rPr>
        <w:t xml:space="preserve"> many</w:t>
      </w:r>
      <w:r w:rsidR="00D5065D">
        <w:rPr>
          <w:lang w:val="en-AU"/>
        </w:rPr>
        <w:t xml:space="preserve"> </w:t>
      </w:r>
      <w:r w:rsidR="00091310">
        <w:rPr>
          <w:lang w:val="en-AU"/>
        </w:rPr>
        <w:t xml:space="preserve">explanations of a </w:t>
      </w:r>
      <w:r w:rsidR="00FD561C">
        <w:rPr>
          <w:lang w:val="en-AU"/>
        </w:rPr>
        <w:t>universal</w:t>
      </w:r>
      <w:r w:rsidR="00091310">
        <w:rPr>
          <w:lang w:val="en-AU"/>
        </w:rPr>
        <w:t xml:space="preserve"> mass-scaling exponent </w:t>
      </w:r>
      <w:r w:rsidR="00327646">
        <w:rPr>
          <w:lang w:val="en-AU"/>
        </w:rPr>
        <w:t>are</w:t>
      </w:r>
      <w:r w:rsidR="00FD561C">
        <w:rPr>
          <w:lang w:val="en-AU"/>
        </w:rPr>
        <w:t xml:space="preserve"> based on the assumption that</w:t>
      </w:r>
      <w:r w:rsidR="00091310">
        <w:rPr>
          <w:lang w:val="en-AU"/>
        </w:rPr>
        <w:t xml:space="preserve"> supply of </w:t>
      </w:r>
      <w:r w:rsidR="002D0C22">
        <w:rPr>
          <w:lang w:val="en-AU"/>
        </w:rPr>
        <w:t xml:space="preserve">resources such </w:t>
      </w:r>
      <w:r w:rsidR="00603616">
        <w:rPr>
          <w:lang w:val="en-AU"/>
        </w:rPr>
        <w:t xml:space="preserve">as </w:t>
      </w:r>
      <w:r w:rsidR="002D0C22">
        <w:rPr>
          <w:lang w:val="en-AU"/>
        </w:rPr>
        <w:t xml:space="preserve">macronutrients </w:t>
      </w:r>
      <w:r w:rsidR="00091310">
        <w:rPr>
          <w:lang w:val="en-AU"/>
        </w:rPr>
        <w:t xml:space="preserve">to </w:t>
      </w:r>
      <w:r w:rsidR="002D0C22">
        <w:rPr>
          <w:lang w:val="en-AU"/>
        </w:rPr>
        <w:t>the metabolic machinery</w:t>
      </w:r>
      <w:r w:rsidR="00FD561C">
        <w:rPr>
          <w:lang w:val="en-AU"/>
        </w:rPr>
        <w:t xml:space="preserve"> is </w:t>
      </w:r>
      <w:proofErr w:type="gramStart"/>
      <w:r w:rsidR="00ED133D">
        <w:rPr>
          <w:lang w:val="en-AU"/>
        </w:rPr>
        <w:t>constant</w:t>
      </w:r>
      <w:proofErr w:type="gramEnd"/>
      <w:r w:rsidR="00ED133D">
        <w:rPr>
          <w:lang w:val="en-AU"/>
        </w:rPr>
        <w:t xml:space="preserve"> </w:t>
      </w:r>
      <w:r w:rsidR="002D0C22">
        <w:rPr>
          <w:lang w:val="en-AU"/>
        </w:rPr>
        <w:t>but this</w:t>
      </w:r>
      <w:r w:rsidR="00DA3B78">
        <w:rPr>
          <w:lang w:val="en-AU"/>
        </w:rPr>
        <w:t xml:space="preserve"> is known to vary between individuals (</w:t>
      </w:r>
      <w:r w:rsidR="002D0C22">
        <w:rPr>
          <w:lang w:val="en-AU"/>
        </w:rPr>
        <w:t xml:space="preserve">Reviewed in </w:t>
      </w:r>
      <w:r w:rsidR="00DA3B78">
        <w:rPr>
          <w:rFonts w:eastAsiaTheme="minorHAnsi"/>
          <w:lang w:val="en-US"/>
        </w:rPr>
        <w:t>{Glazier:2005ei}</w:t>
      </w:r>
      <w:r w:rsidR="002D0C22">
        <w:rPr>
          <w:rFonts w:eastAsiaTheme="minorHAnsi"/>
          <w:lang w:val="en-US"/>
        </w:rPr>
        <w:t xml:space="preserve">, {Metcalfe:2005tw}, </w:t>
      </w:r>
      <w:r w:rsidR="00FD561C">
        <w:rPr>
          <w:rFonts w:eastAsiaTheme="minorHAnsi"/>
          <w:lang w:val="en-US"/>
        </w:rPr>
        <w:t>{Speakman:2004fk, Steyermark:2005bx}</w:t>
      </w:r>
      <w:r w:rsidR="00DA3B78">
        <w:rPr>
          <w:lang w:val="en-AU"/>
        </w:rPr>
        <w:t>).</w:t>
      </w:r>
    </w:p>
    <w:p w14:paraId="69779430" w14:textId="3B4A8519" w:rsidR="006A4ACA" w:rsidRPr="00927519" w:rsidRDefault="007D7B1B" w:rsidP="00B81E3D">
      <w:pPr>
        <w:spacing w:line="360" w:lineRule="auto"/>
        <w:ind w:firstLine="720"/>
        <w:rPr>
          <w:lang w:val="en-AU"/>
        </w:rPr>
      </w:pPr>
      <w:r>
        <w:rPr>
          <w:lang w:val="en-AU"/>
        </w:rPr>
        <w:lastRenderedPageBreak/>
        <w:t>A</w:t>
      </w:r>
      <w:r w:rsidR="005E35FB">
        <w:rPr>
          <w:lang w:val="en-AU"/>
        </w:rPr>
        <w:t>ccumulating evidence</w:t>
      </w:r>
      <w:r w:rsidR="00AB133B">
        <w:rPr>
          <w:lang w:val="en-AU"/>
        </w:rPr>
        <w:t xml:space="preserve"> </w:t>
      </w:r>
      <w:r w:rsidR="00346807">
        <w:rPr>
          <w:lang w:val="en-AU"/>
        </w:rPr>
        <w:t>challenging the ‘one-size-fits-all’ line of thinking</w:t>
      </w:r>
      <w:r w:rsidR="00346807">
        <w:rPr>
          <w:lang w:val="en-AU"/>
        </w:rPr>
        <w:t xml:space="preserve"> </w:t>
      </w:r>
      <w:r w:rsidR="007F39EE">
        <w:rPr>
          <w:lang w:val="en-AU"/>
        </w:rPr>
        <w:t>has</w:t>
      </w:r>
      <w:r w:rsidR="00476DD3">
        <w:rPr>
          <w:lang w:val="en-AU"/>
        </w:rPr>
        <w:t xml:space="preserve"> shown that mass scaling exponents </w:t>
      </w:r>
      <w:r w:rsidR="00CA07B2">
        <w:rPr>
          <w:lang w:val="en-AU"/>
        </w:rPr>
        <w:t>are influenced by</w:t>
      </w:r>
      <w:r w:rsidR="00476DD3">
        <w:rPr>
          <w:lang w:val="en-AU"/>
        </w:rPr>
        <w:t xml:space="preserve"> numerous factors.</w:t>
      </w:r>
      <w:r>
        <w:rPr>
          <w:lang w:val="en-AU"/>
        </w:rPr>
        <w:t xml:space="preserve"> </w:t>
      </w:r>
      <w:r w:rsidR="005E35FB">
        <w:rPr>
          <w:lang w:val="en-AU"/>
        </w:rPr>
        <w:t xml:space="preserve">Extrinsic factors such as </w:t>
      </w:r>
      <w:r w:rsidR="00CA07B2">
        <w:rPr>
          <w:lang w:val="en-AU"/>
        </w:rPr>
        <w:t xml:space="preserve">resource availability, in addition to </w:t>
      </w:r>
      <w:r w:rsidR="00476DD3">
        <w:rPr>
          <w:lang w:val="en-AU"/>
        </w:rPr>
        <w:t xml:space="preserve">intrinsic differences between species such as endo-/ </w:t>
      </w:r>
      <w:proofErr w:type="spellStart"/>
      <w:r w:rsidR="00476DD3">
        <w:rPr>
          <w:lang w:val="en-AU"/>
        </w:rPr>
        <w:t>ectothermy</w:t>
      </w:r>
      <w:proofErr w:type="spellEnd"/>
      <w:r w:rsidR="00346807">
        <w:rPr>
          <w:lang w:val="en-AU"/>
        </w:rPr>
        <w:t xml:space="preserve"> </w:t>
      </w:r>
      <w:r w:rsidR="005E35FB">
        <w:rPr>
          <w:lang w:val="en-AU"/>
        </w:rPr>
        <w:t>can</w:t>
      </w:r>
      <w:r w:rsidR="00346807">
        <w:rPr>
          <w:lang w:val="en-AU"/>
        </w:rPr>
        <w:t xml:space="preserve"> interact to</w:t>
      </w:r>
      <w:r w:rsidR="005E35FB">
        <w:rPr>
          <w:lang w:val="en-AU"/>
        </w:rPr>
        <w:t xml:space="preserve"> influence </w:t>
      </w:r>
      <w:r w:rsidR="00346807">
        <w:rPr>
          <w:rFonts w:eastAsiaTheme="minorHAnsi"/>
          <w:lang w:val="en-US"/>
        </w:rPr>
        <w:t>how individuals respond to the environment</w:t>
      </w:r>
      <w:r w:rsidR="00346807">
        <w:rPr>
          <w:rFonts w:eastAsiaTheme="minorHAnsi"/>
          <w:lang w:val="en-US"/>
        </w:rPr>
        <w:t xml:space="preserve"> which impacts</w:t>
      </w:r>
      <w:r w:rsidR="00346807">
        <w:rPr>
          <w:rFonts w:eastAsiaTheme="minorHAnsi"/>
          <w:lang w:val="en-US"/>
        </w:rPr>
        <w:t xml:space="preserve"> </w:t>
      </w:r>
      <w:r w:rsidR="005E35FB">
        <w:rPr>
          <w:lang w:val="en-AU"/>
        </w:rPr>
        <w:t>metabolic scaling</w:t>
      </w:r>
      <w:r w:rsidR="00346807">
        <w:rPr>
          <w:lang w:val="en-AU"/>
        </w:rPr>
        <w:t xml:space="preserve"> </w:t>
      </w:r>
      <w:r w:rsidR="00476DD3">
        <w:rPr>
          <w:rFonts w:eastAsiaTheme="minorHAnsi"/>
          <w:lang w:val="en-US"/>
        </w:rPr>
        <w:t>(</w:t>
      </w:r>
      <w:r w:rsidR="00C03A80">
        <w:rPr>
          <w:rFonts w:eastAsiaTheme="minorHAnsi"/>
          <w:lang w:val="en-US"/>
        </w:rPr>
        <w:t>{Barneche:2016ke, White:2012ip}</w:t>
      </w:r>
      <w:r w:rsidR="00476DD3">
        <w:rPr>
          <w:rFonts w:eastAsiaTheme="minorHAnsi"/>
          <w:lang w:val="en-US"/>
        </w:rPr>
        <w:t>,</w:t>
      </w:r>
      <w:r w:rsidR="007F39EE">
        <w:rPr>
          <w:lang w:val="en-AU"/>
        </w:rPr>
        <w:fldChar w:fldCharType="begin"/>
      </w:r>
      <w:r w:rsidR="00586ED3">
        <w:rPr>
          <w:lang w:val="en-AU"/>
        </w:rPr>
        <w:instrText xml:space="preserve"> ADDIN PAPERS2_CITATIONS &lt;citation&gt;&lt;priority&gt;0&lt;/priority&gt;&lt;uuid&gt;0FC3F8A9-D3A9-4DB7-9025-7BBE6C472A23&lt;/uuid&gt;&lt;publications&gt;&lt;publication&gt;&lt;subtype&gt;400&lt;/subtype&gt;&lt;title&gt;The Evolution of Energetic Scaling across the Vertebrate Tree of Life&lt;/title&gt;&lt;url&gt;http://www.journals.uchicago.edu/doi/10.1086/692326&lt;/url&gt;&lt;publication_date&gt;99201705311200000000222000&lt;/publication_date&gt;&lt;uuid&gt;39329729-D8C6-4ED8-8BCE-6616829F5FD6&lt;/uuid&gt;&lt;type&gt;400&lt;/type&gt;&lt;citekey&gt;Uyeda:2017jn&lt;/citekey&gt;&lt;doi&gt;10.1086/692326&lt;/doi&gt;&lt;startpage&gt;000&lt;/startpage&gt;&lt;endpage&gt;000&lt;/endpage&gt;&lt;bundle&gt;&lt;publication&gt;&lt;title&gt;The American Naturalist&lt;/title&gt;&lt;uuid&gt;921ADF5E-FDAB-47B9-920A-1A7067DC93D2&lt;/uuid&gt;&lt;subtype&gt;-100&lt;/subtype&gt;&lt;publisher&gt;The University of Chicago Press for The American Society of Naturalists&lt;/publisher&gt;&lt;type&gt;-100&lt;/type&gt;&lt;/publication&gt;&lt;/bundle&gt;&lt;authors&gt;&lt;author&gt;&lt;lastName&gt;Uyeda&lt;/lastName&gt;&lt;firstName&gt;Josef&lt;/firstName&gt;&lt;middleNames&gt;C&lt;/middleNames&gt;&lt;/author&gt;&lt;author&gt;&lt;lastName&gt;Pennell&lt;/lastName&gt;&lt;firstName&gt;Matthew&lt;/firstName&gt;&lt;middleNames&gt;W&lt;/middleNames&gt;&lt;/author&gt;&lt;author&gt;&lt;lastName&gt;Miller&lt;/lastName&gt;&lt;firstName&gt;Eliot&lt;/firstName&gt;&lt;middleNames&gt;T&lt;/middleNames&gt;&lt;/author&gt;&lt;author&gt;&lt;lastName&gt;Maia&lt;/lastName&gt;&lt;firstName&gt;Rafael&lt;/firstName&gt;&lt;/author&gt;&lt;author&gt;&lt;lastName&gt;McClain&lt;/lastName&gt;&lt;firstName&gt;Craig&lt;/firstName&gt;&lt;middleNames&gt;R&lt;/middleNames&gt;&lt;/author&gt;&lt;/authors&gt;&lt;editors&gt;&lt;author&gt;&lt;lastName&gt;Collar&lt;/lastName&gt;&lt;firstName&gt;David&lt;/firstName&gt;&lt;middleNames&gt;C&lt;/middleNames&gt;&lt;/author&gt;&lt;author&gt;&lt;lastName&gt;Winn&lt;/lastName&gt;&lt;firstName&gt;Alice&lt;/firstName&gt;&lt;middleNames&gt;A&lt;/middleNames&gt;&lt;/author&gt;&lt;/editors&gt;&lt;/publication&gt;&lt;/publications&gt;&lt;cites&gt;&lt;/cites&gt;&lt;/citation&gt;</w:instrText>
      </w:r>
      <w:r w:rsidR="007F39EE">
        <w:rPr>
          <w:lang w:val="en-AU"/>
        </w:rPr>
        <w:fldChar w:fldCharType="separate"/>
      </w:r>
      <w:r w:rsidR="007F39EE">
        <w:rPr>
          <w:rFonts w:eastAsiaTheme="minorHAnsi"/>
          <w:lang w:val="en-US"/>
        </w:rPr>
        <w:t>{Uyeda:2017jn}</w:t>
      </w:r>
      <w:r w:rsidR="007F39EE">
        <w:rPr>
          <w:lang w:val="en-AU"/>
        </w:rPr>
        <w:fldChar w:fldCharType="end"/>
      </w:r>
      <w:r w:rsidR="00CA07B2">
        <w:rPr>
          <w:lang w:val="en-AU"/>
        </w:rPr>
        <w:t xml:space="preserve">, </w:t>
      </w:r>
      <w:r w:rsidR="00CA07B2">
        <w:rPr>
          <w:lang w:val="en-AU"/>
        </w:rPr>
        <w:fldChar w:fldCharType="begin"/>
      </w:r>
      <w:r w:rsidR="00586ED3">
        <w:rPr>
          <w:lang w:val="en-AU"/>
        </w:rPr>
        <w:instrText xml:space="preserve"> ADDIN PAPERS2_CITATIONS &lt;citation&gt;&lt;priority&gt;0&lt;/priority&gt;&lt;uuid&gt;045EF41E-8135-49E8-8FCE-E9D065309106&lt;/uuid&gt;&lt;publications&gt;&lt;publication&gt;&lt;subtype&gt;400&lt;/subtype&gt;&lt;publisher&gt;Blackwell Publishing, Ltd.&lt;/publisher&gt;&lt;title&gt;Is there a Universal Temperature Dependence of metabolism?&lt;/title&gt;&lt;url&gt;http://onlinelibrary.wiley.com/doi/10.1111/j.0269-8463.2004.00842.x/full&lt;/url&gt;&lt;volume&gt;18&lt;/volume&gt;&lt;publication_date&gt;99200404011200000000222000&lt;/publication_date&gt;&lt;uuid&gt;3CCDF45B-8EC7-4DBF-9BED-E36F0BCA2A3A&lt;/uuid&gt;&lt;type&gt;400&lt;/type&gt;&lt;number&gt;2&lt;/number&gt;&lt;doi&gt;10.1111/j.0269-8463.2004.00842.x&lt;/doi&gt;&lt;startpage&gt;252&lt;/startpage&gt;&lt;endpage&gt;256&lt;/endpage&gt;&lt;bundle&gt;&lt;publication&gt;&lt;title&gt;Functional Ecology&lt;/title&gt;&lt;uuid&gt;6C8EC5AD-2EA3-49E8-9900-637D53C3674F&lt;/uuid&gt;&lt;subtype&gt;-100&lt;/subtype&gt;&lt;publisher&gt;Blackwell Publishing Ltd&lt;/publisher&gt;&lt;type&gt;-100&lt;/type&gt;&lt;/publication&gt;&lt;/bundle&gt;&lt;authors&gt;&lt;author&gt;&lt;lastName&gt;Clarke&lt;/lastName&gt;&lt;firstName&gt;A&lt;/firstName&gt;&lt;/author&gt;&lt;/authors&gt;&lt;/publication&gt;&lt;/publications&gt;&lt;cites&gt;&lt;/cites&gt;&lt;/citation&gt;</w:instrText>
      </w:r>
      <w:r w:rsidR="00CA07B2">
        <w:rPr>
          <w:lang w:val="en-AU"/>
        </w:rPr>
        <w:fldChar w:fldCharType="separate"/>
      </w:r>
      <w:r w:rsidR="00CA07B2">
        <w:rPr>
          <w:rFonts w:eastAsiaTheme="minorHAnsi"/>
          <w:lang w:val="en-US"/>
        </w:rPr>
        <w:t>{Clarke:2004fv}</w:t>
      </w:r>
      <w:r w:rsidR="00CA07B2">
        <w:rPr>
          <w:lang w:val="en-AU"/>
        </w:rPr>
        <w:fldChar w:fldCharType="end"/>
      </w:r>
      <w:r w:rsidR="00CA07B2">
        <w:rPr>
          <w:lang w:val="en-AU"/>
        </w:rPr>
        <w:t xml:space="preserve">, </w:t>
      </w:r>
      <w:r w:rsidR="00CA07B2">
        <w:rPr>
          <w:rFonts w:eastAsiaTheme="minorHAnsi"/>
          <w:lang w:val="en-US"/>
        </w:rPr>
        <w:t>{Killen:2010cw}</w:t>
      </w:r>
      <w:r w:rsidR="00C87969">
        <w:rPr>
          <w:rFonts w:eastAsiaTheme="minorHAnsi"/>
          <w:lang w:val="en-US"/>
        </w:rPr>
        <w:t xml:space="preserve">, </w:t>
      </w:r>
      <w:r w:rsidR="00C87969">
        <w:rPr>
          <w:rFonts w:eastAsiaTheme="minorHAnsi"/>
          <w:lang w:val="en-US"/>
        </w:rPr>
        <w:t>{Glanville:2006eo}</w:t>
      </w:r>
      <w:r w:rsidR="00C87969">
        <w:rPr>
          <w:rFonts w:eastAsiaTheme="minorHAnsi"/>
          <w:lang w:val="en-US"/>
        </w:rPr>
        <w:fldChar w:fldCharType="begin"/>
      </w:r>
      <w:r w:rsidR="00586ED3">
        <w:rPr>
          <w:rFonts w:eastAsiaTheme="minorHAnsi"/>
          <w:lang w:val="en-US"/>
        </w:rPr>
        <w:instrText xml:space="preserve"> ADDIN PAPERS2_CITATIONS &lt;citation&gt;&lt;priority&gt;0&lt;/priority&gt;&lt;uuid&gt;48F6E287-3CD8-459A-B55E-2D6847607CE8&lt;/uuid&gt;&lt;publications&gt;&lt;publication&gt;&lt;subtype&gt;400&lt;/subtype&gt;&lt;publisher&gt;The Company of Biologists Ltd&lt;/publisher&gt;&lt;title&gt;Compensation for environmental change by complementary shifts of thermal sensitivity and thermoregulatory behaviour in an ectotherm.&lt;/title&gt;&lt;url&gt;http://jeb.biologists.org/cgi/doi/10.1242/jeb.02585&lt;/url&gt;&lt;volume&gt;209&lt;/volume&gt;&lt;publication_date&gt;99200612001200000000220000&lt;/publication_date&gt;&lt;uuid&gt;2DF4CF30-05F1-454F-9E3F-6FDB810308DB&lt;/uuid&gt;&lt;type&gt;400&lt;/type&gt;&lt;number&gt;Pt 24&lt;/number&gt;&lt;doi&gt;10.1242/jeb.02585&lt;/doi&gt;&lt;institution&gt;School of Biological Sciences A08, University of Sydney, NSW 2006, Australia.&lt;/institution&gt;&lt;startpage&gt;4869&lt;/startpage&gt;&lt;endpage&gt;4877&lt;/endpage&gt;&lt;bundle&gt;&lt;publication&gt;&lt;title&gt;The Journal of experimental biology&lt;/title&gt;&lt;uuid&gt;11E2F3A0-EC9E-4A1D-B401-0D5386F4C0B3&lt;/uuid&gt;&lt;subtype&gt;-100&lt;/subtype&gt;&lt;publisher&gt;The Company of Biologists Ltd&lt;/publisher&gt;&lt;type&gt;-100&lt;/type&gt;&lt;/publication&gt;&lt;/bundle&gt;&lt;authors&gt;&lt;author&gt;&lt;lastName&gt;Glanville&lt;/lastName&gt;&lt;firstName&gt;E&lt;/firstName&gt;&lt;middleNames&gt;J&lt;/middleNames&gt;&lt;/author&gt;&lt;author&gt;&lt;lastName&gt;Seebacher&lt;/lastName&gt;&lt;firstName&gt;F&lt;/firstName&gt;&lt;/author&gt;&lt;/authors&gt;&lt;/publication&gt;&lt;/publications&gt;&lt;cites&gt;&lt;/cites&gt;&lt;/citation&gt;</w:instrText>
      </w:r>
      <w:r w:rsidR="00C87969">
        <w:rPr>
          <w:rFonts w:eastAsiaTheme="minorHAnsi"/>
          <w:lang w:val="en-US"/>
        </w:rPr>
        <w:fldChar w:fldCharType="separate"/>
      </w:r>
      <w:r w:rsidR="00C87969">
        <w:rPr>
          <w:rFonts w:eastAsiaTheme="minorHAnsi"/>
          <w:lang w:val="en-US"/>
        </w:rPr>
        <w:fldChar w:fldCharType="end"/>
      </w:r>
      <w:r w:rsidR="00476DD3">
        <w:rPr>
          <w:lang w:val="en-AU"/>
        </w:rPr>
        <w:t>)</w:t>
      </w:r>
      <w:r w:rsidR="005E35FB">
        <w:rPr>
          <w:lang w:val="en-AU"/>
        </w:rPr>
        <w:t xml:space="preserve">. </w:t>
      </w:r>
      <w:r w:rsidR="00B81E3D">
        <w:rPr>
          <w:lang w:val="en-AU"/>
        </w:rPr>
        <w:t>I</w:t>
      </w:r>
      <w:r w:rsidR="005E35FB">
        <w:rPr>
          <w:lang w:val="en-AU"/>
        </w:rPr>
        <w:t>nte</w:t>
      </w:r>
      <w:r w:rsidR="00327646">
        <w:rPr>
          <w:lang w:val="en-AU"/>
        </w:rPr>
        <w:t>r</w:t>
      </w:r>
      <w:r w:rsidR="005E35FB">
        <w:rPr>
          <w:lang w:val="en-AU"/>
        </w:rPr>
        <w:t xml:space="preserve">specific variation in scaling exponents may have true biological meaning, </w:t>
      </w:r>
      <w:r w:rsidR="00B81E3D">
        <w:rPr>
          <w:lang w:val="en-AU"/>
        </w:rPr>
        <w:t xml:space="preserve">but </w:t>
      </w:r>
      <w:r w:rsidR="005E35FB">
        <w:rPr>
          <w:lang w:val="en-AU"/>
        </w:rPr>
        <w:t xml:space="preserve">it may also be due to an ‘ecological fallacy’ where the </w:t>
      </w:r>
      <w:r w:rsidR="00476DD3">
        <w:rPr>
          <w:lang w:val="en-AU"/>
        </w:rPr>
        <w:t xml:space="preserve">energetic </w:t>
      </w:r>
      <w:r w:rsidR="005E35FB">
        <w:rPr>
          <w:lang w:val="en-AU"/>
        </w:rPr>
        <w:t>scaling relationship</w:t>
      </w:r>
      <w:r w:rsidR="00476DD3">
        <w:rPr>
          <w:lang w:val="en-AU"/>
        </w:rPr>
        <w:t>s</w:t>
      </w:r>
      <w:r w:rsidR="005E35FB">
        <w:rPr>
          <w:lang w:val="en-AU"/>
        </w:rPr>
        <w:t xml:space="preserve"> described at one level of variation is incorrectly attributed to higher levels (Van de pol, 2009). In other words, scaling relationships at the intra-individual level can </w:t>
      </w:r>
      <w:r w:rsidR="00B071DB">
        <w:rPr>
          <w:lang w:val="en-AU"/>
        </w:rPr>
        <w:t>impact</w:t>
      </w:r>
      <w:r w:rsidR="005E35FB">
        <w:rPr>
          <w:lang w:val="en-AU"/>
        </w:rPr>
        <w:t xml:space="preserve"> </w:t>
      </w:r>
      <w:r w:rsidR="00476DD3">
        <w:rPr>
          <w:lang w:val="en-AU"/>
        </w:rPr>
        <w:t xml:space="preserve">population and species-specific </w:t>
      </w:r>
      <w:r w:rsidR="005E35FB">
        <w:rPr>
          <w:lang w:val="en-AU"/>
        </w:rPr>
        <w:t xml:space="preserve">estimates. </w:t>
      </w:r>
      <w:r w:rsidR="003A0DB3">
        <w:rPr>
          <w:lang w:val="en-AU"/>
        </w:rPr>
        <w:t>I</w:t>
      </w:r>
      <w:r w:rsidR="003A0DB3">
        <w:rPr>
          <w:lang w:val="en-AU"/>
        </w:rPr>
        <w:t xml:space="preserve">f the goal is to </w:t>
      </w:r>
      <w:r w:rsidR="003A0DB3">
        <w:rPr>
          <w:lang w:val="en-AU"/>
        </w:rPr>
        <w:t>establish an explanatory link across large scales of biological organisation,</w:t>
      </w:r>
      <w:r w:rsidR="003A0DB3">
        <w:rPr>
          <w:lang w:val="en-AU"/>
        </w:rPr>
        <w:t xml:space="preserve"> </w:t>
      </w:r>
      <w:r w:rsidR="003A0DB3">
        <w:rPr>
          <w:lang w:val="en-AU"/>
        </w:rPr>
        <w:t>i</w:t>
      </w:r>
      <w:r w:rsidR="005E35FB">
        <w:rPr>
          <w:lang w:val="en-AU"/>
        </w:rPr>
        <w:t xml:space="preserve">t is </w:t>
      </w:r>
      <w:r w:rsidR="00346807">
        <w:rPr>
          <w:lang w:val="en-AU"/>
        </w:rPr>
        <w:t xml:space="preserve">in our best interest </w:t>
      </w:r>
      <w:r w:rsidR="005E35FB">
        <w:rPr>
          <w:lang w:val="en-AU"/>
        </w:rPr>
        <w:t xml:space="preserve">to </w:t>
      </w:r>
      <w:r w:rsidR="00346807">
        <w:rPr>
          <w:lang w:val="en-AU"/>
        </w:rPr>
        <w:t xml:space="preserve">correctly </w:t>
      </w:r>
      <w:r w:rsidR="00476DD3">
        <w:rPr>
          <w:lang w:val="en-AU"/>
        </w:rPr>
        <w:t>account for</w:t>
      </w:r>
      <w:r w:rsidR="005E35FB">
        <w:rPr>
          <w:lang w:val="en-AU"/>
        </w:rPr>
        <w:t xml:space="preserve"> </w:t>
      </w:r>
      <w:r w:rsidR="00B81E3D">
        <w:rPr>
          <w:lang w:val="en-AU"/>
        </w:rPr>
        <w:t>hierarchical</w:t>
      </w:r>
      <w:r w:rsidR="00B81E3D">
        <w:rPr>
          <w:lang w:val="en-AU"/>
        </w:rPr>
        <w:t xml:space="preserve"> </w:t>
      </w:r>
      <w:r w:rsidR="005E35FB">
        <w:rPr>
          <w:lang w:val="en-AU"/>
        </w:rPr>
        <w:t xml:space="preserve">variation in metabolic rate. </w:t>
      </w:r>
      <w:r w:rsidR="00C87969">
        <w:rPr>
          <w:lang w:val="en-AU"/>
        </w:rPr>
        <w:t>While the</w:t>
      </w:r>
      <w:r w:rsidR="00C87969">
        <w:rPr>
          <w:lang w:val="en-AU"/>
        </w:rPr>
        <w:t xml:space="preserve"> mechanisms driving </w:t>
      </w:r>
      <w:r w:rsidR="00346807">
        <w:rPr>
          <w:lang w:val="en-AU"/>
        </w:rPr>
        <w:t xml:space="preserve">interspecific </w:t>
      </w:r>
      <w:r w:rsidR="00C87969">
        <w:rPr>
          <w:lang w:val="en-AU"/>
        </w:rPr>
        <w:t>variability</w:t>
      </w:r>
      <w:r w:rsidR="00C87969">
        <w:rPr>
          <w:lang w:val="en-AU"/>
        </w:rPr>
        <w:t xml:space="preserve"> in energetic scaling</w:t>
      </w:r>
      <w:r w:rsidR="00C87969">
        <w:rPr>
          <w:lang w:val="en-AU"/>
        </w:rPr>
        <w:t xml:space="preserve"> remain</w:t>
      </w:r>
      <w:r w:rsidR="00C87969">
        <w:rPr>
          <w:lang w:val="en-AU"/>
        </w:rPr>
        <w:t>s</w:t>
      </w:r>
      <w:r w:rsidR="00C87969">
        <w:rPr>
          <w:lang w:val="en-AU"/>
        </w:rPr>
        <w:t xml:space="preserve"> elusive</w:t>
      </w:r>
      <w:r w:rsidR="00C87969">
        <w:rPr>
          <w:lang w:val="en-AU"/>
        </w:rPr>
        <w:t xml:space="preserve">, </w:t>
      </w:r>
      <w:r w:rsidR="00077AC5">
        <w:t>v</w:t>
      </w:r>
      <w:r w:rsidR="00077AC5">
        <w:t xml:space="preserve">ariation in metabolic plasticity across individuals </w:t>
      </w:r>
      <w:r w:rsidR="00C87969">
        <w:rPr>
          <w:lang w:val="en-AU"/>
        </w:rPr>
        <w:t>may provide important insight to our understanding.</w:t>
      </w:r>
    </w:p>
    <w:p w14:paraId="21557740" w14:textId="47150963" w:rsidR="004504F1" w:rsidRDefault="00077AC5" w:rsidP="005305CD">
      <w:pPr>
        <w:spacing w:line="360" w:lineRule="auto"/>
        <w:ind w:firstLine="720"/>
      </w:pPr>
      <w:r>
        <w:t xml:space="preserve">It is known that individuals </w:t>
      </w:r>
      <w:r w:rsidR="006A4ACA">
        <w:t>consistently express</w:t>
      </w:r>
      <w:r w:rsidR="006A4ACA">
        <w:t xml:space="preserve"> </w:t>
      </w:r>
      <w:r w:rsidR="003B2B29">
        <w:t>different</w:t>
      </w:r>
      <w:r w:rsidR="00CB03FD">
        <w:t xml:space="preserve"> </w:t>
      </w:r>
      <w:r w:rsidR="00B212BD">
        <w:t>‘</w:t>
      </w:r>
      <w:r w:rsidR="003A0DB3">
        <w:t xml:space="preserve">metabolic </w:t>
      </w:r>
      <w:r w:rsidR="00CB03FD">
        <w:t>norm</w:t>
      </w:r>
      <w:r w:rsidR="003B2B29">
        <w:t>s</w:t>
      </w:r>
      <w:r w:rsidR="00CB03FD">
        <w:t xml:space="preserve"> of reaction</w:t>
      </w:r>
      <w:r w:rsidR="00B212BD">
        <w:t>’</w:t>
      </w:r>
      <w:r w:rsidR="006A4ACA">
        <w:t xml:space="preserve"> and</w:t>
      </w:r>
      <w:r w:rsidR="00C60AFF">
        <w:t xml:space="preserve"> </w:t>
      </w:r>
      <w:r w:rsidR="00E07A6D">
        <w:t>these differences</w:t>
      </w:r>
      <w:r w:rsidR="00E07A6D">
        <w:t xml:space="preserve"> </w:t>
      </w:r>
      <w:r w:rsidR="00E07A6D">
        <w:t>are</w:t>
      </w:r>
      <w:r w:rsidR="005911DE">
        <w:t xml:space="preserve"> ascribed to </w:t>
      </w:r>
      <w:r w:rsidR="00E07A6D">
        <w:t>individual variation in physiology</w:t>
      </w:r>
      <w:r w:rsidR="00C60AFF">
        <w:t>.</w:t>
      </w:r>
      <w:r w:rsidR="00E07A6D">
        <w:t xml:space="preserve"> The physiological system that underpin the relationship between energetic demands and body mass are undoubtedly sensitive to environmental conditions. This mechanistic link may be a promising explanation of why metabolic scaling exponents are so diverse</w:t>
      </w:r>
      <w:r w:rsidR="00BF593A">
        <w:t xml:space="preserve"> from populations to ecosystems</w:t>
      </w:r>
      <w:r w:rsidR="00E07A6D">
        <w:t xml:space="preserve">. For example, </w:t>
      </w:r>
      <w:r w:rsidR="00BF593A">
        <w:t>membrane composition</w:t>
      </w:r>
      <w:r w:rsidR="00B96361">
        <w:t xml:space="preserve"> (</w:t>
      </w:r>
      <w:r w:rsidR="004504F1">
        <w:rPr>
          <w:rFonts w:eastAsiaTheme="minorHAnsi"/>
          <w:lang w:val="en-US"/>
        </w:rPr>
        <w:t>{Hulbert:2007eh}</w:t>
      </w:r>
      <w:r w:rsidR="004504F1">
        <w:fldChar w:fldCharType="begin"/>
      </w:r>
      <w:r w:rsidR="00586ED3">
        <w:instrText xml:space="preserve"> ADDIN PAPERS2_CITATIONS &lt;citation&gt;&lt;priority&gt;0&lt;/priority&gt;&lt;uuid&gt;4441F929-4303-444E-AB73-513D5FC0BC35&lt;/uuid&gt;&lt;publications&gt;&lt;publication&gt;&lt;subtype&gt;400&lt;/subtype&gt;&lt;title&gt;Life and Death: Metabolic Rate, Membrane Composition, and Life Span of Animals&lt;/title&gt;&lt;url&gt;http://www.physiology.org/doi/10.1152/physrev.00047.2006&lt;/url&gt;&lt;volume&gt;87&lt;/volume&gt;&lt;publication_date&gt;99200710001200000000220000&lt;/publication_date&gt;&lt;uuid&gt;B621235D-EE14-445D-9999-AF5A85054C90&lt;/uuid&gt;&lt;type&gt;400&lt;/type&gt;&lt;number&gt;4&lt;/number&gt;&lt;doi&gt;10.1152/physrev.00047.2006&lt;/doi&gt;&lt;startpage&gt;1175&lt;/startpage&gt;&lt;endpage&gt;1213&lt;/endpage&gt;&lt;bundle&gt;&lt;publication&gt;&lt;title&gt;Physiological Reviews&lt;/title&gt;&lt;uuid&gt;4DBF9E79-5E22-4C66-BFE0-270CBD5D0C0B&lt;/uuid&gt;&lt;subtype&gt;-100&lt;/subtype&gt;&lt;type&gt;-100&lt;/type&gt;&lt;/publication&gt;&lt;/bundle&gt;&lt;authors&gt;&lt;author&gt;&lt;lastName&gt;Hulbert&lt;/lastName&gt;&lt;firstName&gt;A&lt;/firstName&gt;&lt;middleNames&gt;J&lt;/middleNames&gt;&lt;/author&gt;&lt;author&gt;&lt;lastName&gt;Pamplona&lt;/lastName&gt;&lt;firstName&gt;Reinald&lt;/firstName&gt;&lt;/author&gt;&lt;author&gt;&lt;lastName&gt;Buffenstein&lt;/lastName&gt;&lt;firstName&gt;Rochelle&lt;/firstName&gt;&lt;/author&gt;&lt;author&gt;&lt;lastName&gt;Buttemer&lt;/lastName&gt;&lt;firstName&gt;W&lt;/firstName&gt;&lt;middleNames&gt;A&lt;/middleNames&gt;&lt;/author&gt;&lt;/authors&gt;&lt;/publication&gt;&lt;/publications&gt;&lt;cites&gt;&lt;/cites&gt;&lt;/citation&gt;</w:instrText>
      </w:r>
      <w:r w:rsidR="004504F1">
        <w:fldChar w:fldCharType="separate"/>
      </w:r>
      <w:r w:rsidR="004504F1">
        <w:fldChar w:fldCharType="end"/>
      </w:r>
      <w:r w:rsidR="00B96361">
        <w:t>)</w:t>
      </w:r>
      <w:r w:rsidR="00BF593A">
        <w:t xml:space="preserve">, </w:t>
      </w:r>
      <w:r w:rsidR="00E07A6D">
        <w:t xml:space="preserve">enzyme </w:t>
      </w:r>
      <w:r w:rsidR="00334F75">
        <w:t>structure and function</w:t>
      </w:r>
      <w:r w:rsidR="00B96361">
        <w:t xml:space="preserve"> (</w:t>
      </w:r>
      <w:r w:rsidR="00334F75">
        <w:rPr>
          <w:rFonts w:eastAsiaTheme="minorHAnsi"/>
          <w:lang w:val="en-US"/>
        </w:rPr>
        <w:t>{Somero:1978wh}</w:t>
      </w:r>
      <w:r w:rsidR="00B86AC6">
        <w:rPr>
          <w:rFonts w:eastAsiaTheme="minorHAnsi"/>
          <w:lang w:val="en-US"/>
        </w:rPr>
        <w:t>)</w:t>
      </w:r>
      <w:r w:rsidR="00334F75">
        <w:fldChar w:fldCharType="begin"/>
      </w:r>
      <w:r w:rsidR="004504F1">
        <w:instrText xml:space="preserve"> ADDIN PAPERS2_CITATIONS &lt;citation&gt;&lt;priority&gt;0&lt;/priority&gt;&lt;uuid&gt;97A3F23F-5226-4DF9-A924-6E4E16325794&lt;/uuid&gt;&lt;publications&gt;&lt;publication&gt;&lt;subtype&gt;400&lt;/subtype&gt;&lt;title&gt;Temperature Adaptation of Enzymes: Biological Optimization Through Structure-Function </w:instrText>
      </w:r>
    </w:p>
    <w:p w14:paraId="139C5A53" w14:textId="77777777" w:rsidR="004504F1" w:rsidRDefault="004504F1" w:rsidP="005305CD">
      <w:pPr>
        <w:spacing w:line="360" w:lineRule="auto"/>
        <w:ind w:firstLine="720"/>
      </w:pPr>
      <w:r>
        <w:instrText>Compromises </w:instrText>
      </w:r>
    </w:p>
    <w:p w14:paraId="060377C7" w14:textId="7B88E2CF" w:rsidR="00906B13" w:rsidRDefault="004504F1" w:rsidP="00B21CC2">
      <w:pPr>
        <w:pStyle w:val="Thesisnormal"/>
        <w:spacing w:line="360" w:lineRule="auto"/>
      </w:pPr>
      <w:r>
        <w:instrText>&lt;/title&gt;&lt;url&gt;https://www.jstor.org/stable/pdf/2096741.pdf?refreqid=excelsior%3A3129b6b61e7537ff1d4d5a4a8e0f42dd&lt;/url&gt;&lt;publication_date&gt;99197800001200000000200000&lt;/publication_date&gt;&lt;uuid&gt;5756741D-528C-4748-904D-7C690410B88B&lt;/uuid&gt;&lt;type&gt;400&lt;/type&gt;&lt;startpage&gt;1&lt;/startpage&gt;&lt;endpage&gt;30&lt;/endpage&gt;&lt;bundle&gt;&lt;publication&gt;&lt;title&gt;Annual Review of Ecology and Systematics&lt;/title&gt;&lt;uuid&gt;BFC5F3E0-270B-4B17-9A5C-9B14EC0C2048&lt;/uuid&gt;&lt;subtype&gt;-100&lt;/subtype&gt;&lt;type&gt;-100&lt;/type&gt;&lt;/publication&gt;&lt;/bundle&gt;&lt;authors&gt;&lt;author&gt;&lt;lastName&gt;Somero&lt;/lastName&gt;&lt;firstName&gt;George&lt;/firstName&gt;&lt;middleNames&gt;N&lt;/middleNames&gt;&lt;/author&gt;&lt;/authors&gt;&lt;/publication&gt;&lt;/publications&gt;&lt;cites&gt;&lt;/cites&gt;&lt;/citation&gt;</w:instrText>
      </w:r>
      <w:r w:rsidR="00334F75">
        <w:fldChar w:fldCharType="separate"/>
      </w:r>
      <w:r w:rsidR="00334F75">
        <w:fldChar w:fldCharType="end"/>
      </w:r>
      <w:r w:rsidR="00B86AC6">
        <w:t xml:space="preserve"> and </w:t>
      </w:r>
      <w:r w:rsidR="001B4F76">
        <w:t xml:space="preserve">mitochondrial </w:t>
      </w:r>
      <w:r w:rsidR="008917BF">
        <w:t>capacity</w:t>
      </w:r>
      <w:r w:rsidR="00B96361">
        <w:t xml:space="preserve"> (</w:t>
      </w:r>
      <w:r w:rsidR="00B86AC6">
        <w:rPr>
          <w:rFonts w:eastAsiaTheme="minorHAnsi"/>
          <w:lang w:val="en-US"/>
        </w:rPr>
        <w:t>{Salin:2012cn}</w:t>
      </w:r>
      <w:r w:rsidR="00B86AC6">
        <w:fldChar w:fldCharType="begin"/>
      </w:r>
      <w:r w:rsidR="00586ED3">
        <w:instrText xml:space="preserve"> ADDIN PAPERS2_CITATIONS &lt;citation&gt;&lt;priority&gt;0&lt;/priority&gt;&lt;uuid&gt;CB47237F-D25F-42B4-807E-81BA88525ACA&lt;/uuid&gt;&lt;publications&gt;&lt;publication&gt;&lt;subtype&gt;400&lt;/subtype&gt;&lt;title&gt;Alteration of mitochondrial efficiency affects oxidative balance, development and growth in frog (Rana temporaria) tadpoles&lt;/title&gt;&lt;url&gt;http://jeb.biologists.org/cgi/doi/10.1242/jeb.062745&lt;/url&gt;&lt;volume&gt;215&lt;/volume&gt;&lt;publication_date&gt;99201202081200000000222000&lt;/publication_date&gt;&lt;uuid&gt;8E4DE5E7-B284-450E-A3C3-9168537410E4&lt;/uuid&gt;&lt;type&gt;400&lt;/type&gt;&lt;number&gt;5&lt;/number&gt;&lt;doi&gt;10.1242/jeb.062745&lt;/doi&gt;&lt;startpage&gt;863&lt;/startpage&gt;&lt;endpage&gt;869&lt;/endpage&gt;&lt;bundle&gt;&lt;publication&gt;&lt;title&gt;The Journal of experimental biology&lt;/title&gt;&lt;uuid&gt;11E2F3A0-EC9E-4A1D-B401-0D5386F4C0B3&lt;/uuid&gt;&lt;subtype&gt;-100&lt;/subtype&gt;&lt;publisher&gt;The Company of Biologists Ltd&lt;/publisher&gt;&lt;type&gt;-100&lt;/type&gt;&lt;/publication&gt;&lt;/bundle&gt;&lt;authors&gt;&lt;author&gt;&lt;lastName&gt;Salin&lt;/lastName&gt;&lt;firstName&gt;K&lt;/firstName&gt;&lt;/author&gt;&lt;author&gt;&lt;lastName&gt;Luquet&lt;/lastName&gt;&lt;firstName&gt;E&lt;/firstName&gt;&lt;/author&gt;&lt;author&gt;&lt;lastName&gt;Rey&lt;/lastName&gt;&lt;firstName&gt;B&lt;/firstName&gt;&lt;/author&gt;&lt;author&gt;&lt;lastName&gt;Roussel&lt;/lastName&gt;&lt;firstName&gt;D&lt;/firstName&gt;&lt;/author&gt;&lt;author&gt;&lt;lastName&gt;Voituron&lt;/lastName&gt;&lt;firstName&gt;Y&lt;/firstName&gt;&lt;/author&gt;&lt;/authors&gt;&lt;/publication&gt;&lt;/publications&gt;&lt;cites&gt;&lt;/cites&gt;&lt;/citation&gt;</w:instrText>
      </w:r>
      <w:r w:rsidR="00B86AC6">
        <w:fldChar w:fldCharType="separate"/>
      </w:r>
      <w:r w:rsidR="00B86AC6">
        <w:fldChar w:fldCharType="end"/>
      </w:r>
      <w:r w:rsidR="00B96361">
        <w:t>)</w:t>
      </w:r>
      <w:r w:rsidR="00E07A6D">
        <w:t xml:space="preserve"> </w:t>
      </w:r>
      <w:r w:rsidR="00BF593A">
        <w:t>are all recognised to adjust to changes in</w:t>
      </w:r>
      <w:r>
        <w:t xml:space="preserve"> the environment (</w:t>
      </w:r>
      <w:r>
        <w:rPr>
          <w:rFonts w:eastAsiaTheme="minorHAnsi"/>
          <w:lang w:val="en-US"/>
        </w:rPr>
        <w:t>{Seebacher:2005jt}</w:t>
      </w:r>
      <w:r>
        <w:t xml:space="preserve">). For example, </w:t>
      </w:r>
      <w:r w:rsidR="00074694">
        <w:t>in lizards</w:t>
      </w:r>
      <w:r w:rsidR="007F39EE">
        <w:t>,</w:t>
      </w:r>
      <w:r w:rsidR="00074694">
        <w:t xml:space="preserve"> dietary fats</w:t>
      </w:r>
      <w:r w:rsidR="00074694" w:rsidRPr="00074694">
        <w:t xml:space="preserve"> can change the composition</w:t>
      </w:r>
      <w:r w:rsidR="00074694">
        <w:t xml:space="preserve"> and fluidity</w:t>
      </w:r>
      <w:r w:rsidR="00074694" w:rsidRPr="00074694">
        <w:t xml:space="preserve"> of mitochondrial membranes</w:t>
      </w:r>
      <w:r w:rsidR="00074694">
        <w:t xml:space="preserve">, which in turn </w:t>
      </w:r>
      <w:r w:rsidR="00074694" w:rsidRPr="00074694">
        <w:t xml:space="preserve">affect </w:t>
      </w:r>
      <w:r w:rsidR="007F39EE">
        <w:t xml:space="preserve">the </w:t>
      </w:r>
      <w:r w:rsidR="00074694" w:rsidRPr="00074694">
        <w:t>oxidative capacities</w:t>
      </w:r>
      <w:r w:rsidR="00074694">
        <w:t xml:space="preserve"> of the whole metabolic machinery </w:t>
      </w:r>
      <w:r w:rsidR="00074694">
        <w:rPr>
          <w:rFonts w:eastAsiaTheme="minorHAnsi"/>
          <w:lang w:val="en-US"/>
        </w:rPr>
        <w:t>{Simandle:2001eu}</w:t>
      </w:r>
      <w:r w:rsidR="00074694">
        <w:fldChar w:fldCharType="begin"/>
      </w:r>
      <w:r w:rsidR="00586ED3">
        <w:instrText xml:space="preserve"> ADDIN PAPERS2_CITATIONS &lt;citation&gt;&lt;priority&gt;0&lt;/priority&gt;&lt;uuid&gt;6471969A-A3A1-43B9-A031-5612D05ADEB7&lt;/uuid&gt;&lt;publications&gt;&lt;publication&gt;&lt;subtype&gt;400&lt;/subtype&gt;&lt;title&gt;Lizards, Lipids, and Dietary Links to Animal Function&lt;/title&gt;&lt;url&gt;http://www.journals.uchicago.edu/doi/10.1086/322923&lt;/url&gt;&lt;volume&gt;74&lt;/volume&gt;&lt;publication_date&gt;99200109001200000000220000&lt;/publication_date&gt;&lt;uuid&gt;CE09FAEB-4E52-4E8E-818D-8677F67DB882&lt;/uuid&gt;&lt;type&gt;400&lt;/type&gt;&lt;number&gt;5&lt;/number&gt;&lt;doi&gt;10.1086/322923&lt;/doi&gt;&lt;startpage&gt;625&lt;/startpage&gt;&lt;endpage&gt;640&lt;/endpage&gt;&lt;bundle&gt;&lt;publication&gt;&lt;title&gt;Physiological and Biochemical Zoology&lt;/title&gt;&lt;uuid&gt;363B826A-B1A9-45D6-89CC-20AB9E1CF472&lt;/uuid&gt;&lt;subtype&gt;-100&lt;/subtype&gt;&lt;publisher&gt;University of Chicago PressChicago, IL&lt;/publisher&gt;&lt;type&gt;-100&lt;/type&gt;&lt;/publication&gt;&lt;/bundle&gt;&lt;authors&gt;&lt;author&gt;&lt;lastName&gt;Simandle&lt;/lastName&gt;&lt;firstName&gt;Eric&lt;/firstName&gt;&lt;middleNames&gt;T&lt;/middleNames&gt;&lt;/author&gt;&lt;author&gt;&lt;lastName&gt;Espinoza&lt;/lastName&gt;&lt;firstName&gt;Robert&lt;/firstName&gt;&lt;middleNames&gt;E&lt;/middleNames&gt;&lt;/author&gt;&lt;author&gt;&lt;lastName&gt;Nussear&lt;/lastName&gt;&lt;firstName&gt;Kenneth&lt;/firstName&gt;&lt;middleNames&gt;E&lt;/middleNames&gt;&lt;/author&gt;&lt;author&gt;&lt;lastName&gt;Tracy&lt;/lastName&gt;&lt;firstName&gt;C&lt;/firstName&gt;&lt;middleNames&gt;Richard&lt;/middleNames&gt;&lt;/author&gt;&lt;/authors&gt;&lt;/publication&gt;&lt;/publications&gt;&lt;cites&gt;&lt;/cites&gt;&lt;/citation&gt;</w:instrText>
      </w:r>
      <w:r w:rsidR="00074694">
        <w:fldChar w:fldCharType="separate"/>
      </w:r>
      <w:r w:rsidR="00074694">
        <w:fldChar w:fldCharType="end"/>
      </w:r>
      <w:r w:rsidR="00074694">
        <w:t xml:space="preserve">. </w:t>
      </w:r>
      <w:r w:rsidR="007F39EE">
        <w:t>C</w:t>
      </w:r>
      <w:r w:rsidR="007F39EE">
        <w:t>urrently</w:t>
      </w:r>
      <w:r w:rsidR="007F39EE">
        <w:t>, i</w:t>
      </w:r>
      <w:r w:rsidR="0079191C">
        <w:t>t is unclear whether individual-by-environment interactions (I x E</w:t>
      </w:r>
      <w:r w:rsidR="0079191C">
        <w:t xml:space="preserve">, </w:t>
      </w:r>
      <w:r w:rsidR="0079191C">
        <w:rPr>
          <w:rFonts w:eastAsiaTheme="minorHAnsi"/>
          <w:lang w:val="en-US"/>
        </w:rPr>
        <w:t>{Nussey:2007bz}</w:t>
      </w:r>
      <w:r w:rsidR="0079191C">
        <w:fldChar w:fldCharType="begin"/>
      </w:r>
      <w:r w:rsidR="00586ED3">
        <w:instrText xml:space="preserve"> ADDIN PAPERS2_CITATIONS &lt;citation&gt;&lt;priority&gt;0&lt;/priority&gt;&lt;uuid&gt;3A71B861-5EC3-4B5C-9F83-CD39EE61567F&lt;/uuid&gt;&lt;publications&gt;&lt;publication&gt;&lt;subtype&gt;400&lt;/subtype&gt;&lt;publisher&gt;Blackwell Publishing Ltd&lt;/publisher&gt;&lt;title&gt;The evolutionary ecology of individual phenotypic plasticity in wild populations.&lt;/title&gt;&lt;url&gt;http://doi.wiley.com/10.1111/j.1420-9101.2007.01300.x&lt;/url&gt;&lt;volume&gt;20&lt;/volume&gt;&lt;publication_date&gt;99200705001200000000220000&lt;/publication_date&gt;&lt;uuid&gt;650BC8EC-73BD-40FB-B5AB-1BBB906BFA20&lt;/uuid&gt;&lt;type&gt;400&lt;/type&gt;&lt;number&gt;3&lt;/number&gt;&lt;doi&gt;10.1111/j.1420-9101.2007.01300.x&lt;/doi&gt;&lt;institution&gt;Large Animal Research Group, Department of Zoology, University of Cambridge, Cambridge, UK. dhn24@cam.ac.uk&lt;/institution&gt;&lt;startpage&gt;831&lt;/startpage&gt;&lt;endpage&gt;844&lt;/endpage&gt;&lt;bundle&gt;&lt;publication&gt;&lt;title&gt;Journal of evolutionary biology&lt;/title&gt;&lt;uuid&gt;3127DDEB-75C6-4FC6-BB06-FD79EB7BF79E&lt;/uuid&gt;&lt;subtype&gt;-100&lt;/subtype&gt;&lt;publisher&gt;Blackwell Publishing Ltd&lt;/publisher&gt;&lt;type&gt;-100&lt;/type&gt;&lt;/publication&gt;&lt;/bundle&gt;&lt;authors&gt;&lt;author&gt;&lt;lastName&gt;Nussey&lt;/lastName&gt;&lt;firstName&gt;D&lt;/firstName&gt;&lt;middleNames&gt;H&lt;/middleNames&gt;&lt;/author&gt;&lt;author&gt;&lt;lastName&gt;Wilson&lt;/lastName&gt;&lt;firstName&gt;A&lt;/firstName&gt;&lt;middleNames&gt;J&lt;/middleNames&gt;&lt;/author&gt;&lt;author&gt;&lt;lastName&gt;Brommer&lt;/lastName&gt;&lt;firstName&gt;J&lt;/firstName&gt;&lt;middleNames&gt;E&lt;/middleNames&gt;&lt;/author&gt;&lt;/authors&gt;&lt;/publication&gt;&lt;/publications&gt;&lt;cites&gt;&lt;/cites&gt;&lt;/citation&gt;</w:instrText>
      </w:r>
      <w:r w:rsidR="0079191C">
        <w:fldChar w:fldCharType="separate"/>
      </w:r>
      <w:r w:rsidR="0079191C">
        <w:fldChar w:fldCharType="end"/>
      </w:r>
      <w:r w:rsidR="0079191C">
        <w:t xml:space="preserve">) could affect population-level scaling </w:t>
      </w:r>
      <w:r w:rsidR="00B86AC6">
        <w:t xml:space="preserve">exponents, which could </w:t>
      </w:r>
      <w:r w:rsidR="00BB38B1">
        <w:t xml:space="preserve">have carry-over effects to </w:t>
      </w:r>
      <w:r w:rsidR="00B86AC6">
        <w:t xml:space="preserve">higher level </w:t>
      </w:r>
      <w:r w:rsidR="00981883">
        <w:t>scaling exponents</w:t>
      </w:r>
      <w:r w:rsidR="0079191C">
        <w:t xml:space="preserve">. </w:t>
      </w:r>
      <w:r w:rsidR="00C60AFF">
        <w:t xml:space="preserve">Despite the </w:t>
      </w:r>
      <w:r w:rsidR="00C225EF">
        <w:t>importance</w:t>
      </w:r>
      <w:r w:rsidR="00C60AFF">
        <w:t xml:space="preserve"> of </w:t>
      </w:r>
      <w:r w:rsidR="003A0DB3">
        <w:t>individual variation</w:t>
      </w:r>
      <w:r w:rsidR="00C60AFF">
        <w:t xml:space="preserve"> in metabolic </w:t>
      </w:r>
      <w:r w:rsidR="003A0DB3">
        <w:t>plasticity</w:t>
      </w:r>
      <w:r w:rsidR="00C225EF">
        <w:t xml:space="preserve"> for</w:t>
      </w:r>
      <w:r w:rsidR="00C225EF">
        <w:t xml:space="preserve"> </w:t>
      </w:r>
      <w:r w:rsidR="00C225EF">
        <w:t>explaining</w:t>
      </w:r>
      <w:r w:rsidR="00C225EF">
        <w:t xml:space="preserve"> variation</w:t>
      </w:r>
      <w:r w:rsidR="00C225EF">
        <w:t xml:space="preserve"> </w:t>
      </w:r>
      <w:r w:rsidR="00C225EF">
        <w:t>in metabolic scaling</w:t>
      </w:r>
      <w:r w:rsidR="00C60AFF">
        <w:t xml:space="preserve">, </w:t>
      </w:r>
      <w:r w:rsidR="00C225EF">
        <w:t>repeatable metabolic reaction norms</w:t>
      </w:r>
      <w:r w:rsidR="00C60AFF">
        <w:t xml:space="preserve"> has only been reported in only a few species </w:t>
      </w:r>
      <w:r w:rsidR="00C60AFF" w:rsidRPr="005D1DD6">
        <w:t>(</w:t>
      </w:r>
      <w:r w:rsidR="00C60AFF" w:rsidRPr="005D1DD6">
        <w:fldChar w:fldCharType="begin"/>
      </w:r>
      <w:r w:rsidR="00586ED3">
        <w:instrText xml:space="preserve"> ADDIN PAPERS2_CITATIONS &lt;citation&gt;&lt;priority&gt;0&lt;/priority&gt;&lt;uuid&gt;1D76A5DF-3967-4B08-91AC-8D563CDC7D2F&lt;/uuid&gt;&lt;publications&gt;&lt;publication&gt;&lt;subtype&gt;400&lt;/subtype&gt;&lt;title&gt;Individual variation in metabolic reaction norms over ambient temperature causes low correlation between basal and standard metabolic rate&lt;/title&gt;&lt;url&gt;http://jeb.biologists.org/lookup/doi/10.1242/jeb.160069&lt;/url&gt;&lt;publication_date&gt;99201707061200000000222000&lt;/publication_date&gt;&lt;uuid&gt;3BD783E2-2CD3-4CFA-A7A1-3A7C99272AD4&lt;/uuid&gt;&lt;type&gt;400&lt;/type&gt;&lt;citekey&gt;Briga:2017dr&lt;/citekey&gt;&lt;doi&gt;10.1242/jeb.160069&lt;/doi&gt;&lt;startpage&gt;jeb.160069&lt;/startpage&gt;&lt;bundle&gt;&lt;publication&gt;&lt;title&gt;The Journal of experimental biology&lt;/title&gt;&lt;uuid&gt;11E2F3A0-EC9E-4A1D-B401-0D5386F4C0B3&lt;/uuid&gt;&lt;subtype&gt;-100&lt;/subtype&gt;&lt;publisher&gt;The Company of Biologists Ltd&lt;/publisher&gt;&lt;type&gt;-100&lt;/type&gt;&lt;/publication&gt;&lt;/bundle&gt;&lt;authors&gt;&lt;author&gt;&lt;lastName&gt;Briga&lt;/lastName&gt;&lt;firstName&gt;Michael&lt;/firstName&gt;&lt;/author&gt;&lt;author&gt;&lt;lastName&gt;Verhulst&lt;/lastName&gt;&lt;firstName&gt;Simon&lt;/firstName&gt;&lt;/author&gt;&lt;/authors&gt;&lt;/publication&gt;&lt;/publications&gt;&lt;cites&gt;&lt;/cites&gt;&lt;/citation&gt;</w:instrText>
      </w:r>
      <w:r w:rsidR="00C60AFF" w:rsidRPr="005D1DD6">
        <w:fldChar w:fldCharType="separate"/>
      </w:r>
      <w:r w:rsidR="00C60AFF" w:rsidRPr="005D1DD6">
        <w:rPr>
          <w:rFonts w:eastAsiaTheme="minorHAnsi"/>
          <w:lang w:val="en-US"/>
        </w:rPr>
        <w:t>{Briga:2017dr}</w:t>
      </w:r>
      <w:r w:rsidR="00C60AFF" w:rsidRPr="005D1DD6">
        <w:fldChar w:fldCharType="end"/>
      </w:r>
      <w:r w:rsidR="00C60AFF" w:rsidRPr="005D1DD6">
        <w:t xml:space="preserve">, </w:t>
      </w:r>
      <w:r w:rsidR="00C60AFF" w:rsidRPr="005D1DD6">
        <w:rPr>
          <w:rFonts w:eastAsiaTheme="minorHAnsi"/>
          <w:lang w:val="en-US"/>
        </w:rPr>
        <w:t>{Careau:2014bm}</w:t>
      </w:r>
      <w:r w:rsidR="00C60AFF" w:rsidRPr="005D1DD6">
        <w:t>).</w:t>
      </w:r>
      <w:r w:rsidR="0079191C">
        <w:t xml:space="preserve"> </w:t>
      </w:r>
      <w:r w:rsidR="00906B13">
        <w:t xml:space="preserve">In order </w:t>
      </w:r>
      <w:r w:rsidR="00586ED3">
        <w:t xml:space="preserve">to </w:t>
      </w:r>
      <w:r w:rsidR="00906B13">
        <w:t xml:space="preserve">test these </w:t>
      </w:r>
      <w:proofErr w:type="gramStart"/>
      <w:r w:rsidR="00906B13">
        <w:t>ideas</w:t>
      </w:r>
      <w:proofErr w:type="gramEnd"/>
      <w:r w:rsidR="00906B13">
        <w:t xml:space="preserve"> we need to first characterise the repeatability of</w:t>
      </w:r>
      <w:r w:rsidR="00906B13">
        <w:t xml:space="preserve"> </w:t>
      </w:r>
      <w:r w:rsidR="00906B13">
        <w:t xml:space="preserve">metabolic </w:t>
      </w:r>
      <w:r w:rsidR="0079191C">
        <w:t>plasticity</w:t>
      </w:r>
      <w:r w:rsidR="00906B13">
        <w:t>, which is tedious</w:t>
      </w:r>
      <w:r w:rsidR="00906B13">
        <w:t xml:space="preserve"> and require repeated measurements of individual </w:t>
      </w:r>
      <w:r w:rsidR="00906B13">
        <w:t>response</w:t>
      </w:r>
      <w:r w:rsidR="0079191C">
        <w:t>s</w:t>
      </w:r>
      <w:r w:rsidR="00906B13">
        <w:t xml:space="preserve"> across an environmental gradient</w:t>
      </w:r>
      <w:r w:rsidR="0079191C">
        <w:t xml:space="preserve"> over a relevant time-scale</w:t>
      </w:r>
      <w:r w:rsidR="00906B13">
        <w:t xml:space="preserve">. </w:t>
      </w:r>
    </w:p>
    <w:p w14:paraId="5AB0F51B" w14:textId="20F706CB" w:rsidR="005E35FB" w:rsidRDefault="00906B13" w:rsidP="0072143A">
      <w:pPr>
        <w:spacing w:line="360" w:lineRule="auto"/>
        <w:ind w:firstLine="720"/>
        <w:rPr>
          <w:ins w:id="2" w:author="Daniel Noble" w:date="2018-11-15T10:36:00Z"/>
        </w:rPr>
      </w:pPr>
      <w:r>
        <w:t xml:space="preserve">Part of the challenge in </w:t>
      </w:r>
      <w:r w:rsidR="005305CD">
        <w:t xml:space="preserve">quantifying the repeatability of </w:t>
      </w:r>
      <w:r w:rsidR="00480E83">
        <w:t xml:space="preserve">metabolic plasticity </w:t>
      </w:r>
      <w:r w:rsidR="0034525D">
        <w:t>is</w:t>
      </w:r>
      <w:r w:rsidR="00C70120">
        <w:t xml:space="preserve"> that there are multiple ways in which plasticity itself can be modelled. </w:t>
      </w:r>
      <w:r w:rsidR="007D7B1B">
        <w:t xml:space="preserve">Two approaches in modelling </w:t>
      </w:r>
      <w:r w:rsidR="005E4FD4">
        <w:t xml:space="preserve">plasticity </w:t>
      </w:r>
      <w:r w:rsidR="007D7B1B">
        <w:t>are prevalent and debated in evolutionary biology (</w:t>
      </w:r>
      <w:r w:rsidR="007D7B1B">
        <w:rPr>
          <w:rFonts w:eastAsiaTheme="minorHAnsi" w:cs="Times"/>
          <w:lang w:val="en-US"/>
        </w:rPr>
        <w:t xml:space="preserve">{Via:1995hm}, </w:t>
      </w:r>
      <w:r w:rsidR="007D7B1B">
        <w:rPr>
          <w:rFonts w:eastAsiaTheme="minorHAnsi" w:cs="Times"/>
          <w:lang w:val="en-US"/>
        </w:rPr>
        <w:lastRenderedPageBreak/>
        <w:t>{Hunt:2014wo}</w:t>
      </w:r>
      <w:r w:rsidR="007D7B1B">
        <w:t>). The character-state approach models phenotypic change in a set of environments as discrete ‘</w:t>
      </w:r>
      <w:proofErr w:type="gramStart"/>
      <w:r w:rsidR="007D7B1B">
        <w:t>states’</w:t>
      </w:r>
      <w:proofErr w:type="gramEnd"/>
      <w:r w:rsidR="007D7B1B">
        <w:t xml:space="preserve">. Under this </w:t>
      </w:r>
      <w:r w:rsidR="00586ED3">
        <w:t>method</w:t>
      </w:r>
      <w:r w:rsidR="007D7B1B">
        <w:t>, selection pressures can vary between</w:t>
      </w:r>
      <w:r w:rsidR="007D7B1B" w:rsidRPr="00DA3396">
        <w:t xml:space="preserve"> </w:t>
      </w:r>
      <w:r w:rsidR="007D7B1B">
        <w:t>environments and the mean phenotypic values in each environment are subjected to selection. Whereas in the function-valued approach (also known as ‘polynomial’ approach, Via et al 1995), phenotypic changes in a trait across an environmental range is described by a mathematical function.</w:t>
      </w:r>
      <w:r w:rsidR="00586ED3">
        <w:t xml:space="preserve"> In this circumstance</w:t>
      </w:r>
      <w:r w:rsidR="007D7B1B">
        <w:t>, selection pressure is assumed to be equal across all environments and model parameters e.g. intercept and slope are the main targets of selection. Given that t</w:t>
      </w:r>
      <w:r w:rsidR="007D7B1B" w:rsidRPr="007B38E4">
        <w:t>he same phenotypic trait measured in multiple environ</w:t>
      </w:r>
      <w:r w:rsidR="007D7B1B">
        <w:t xml:space="preserve">ments are inherently correlated and may give rise to evolutionary </w:t>
      </w:r>
      <w:r w:rsidR="007D7B1B" w:rsidRPr="007B38E4">
        <w:t xml:space="preserve">constraints </w:t>
      </w:r>
      <w:r w:rsidR="007D7B1B">
        <w:t>on the reaction norm</w:t>
      </w:r>
      <w:r w:rsidR="00586ED3">
        <w:t xml:space="preserve"> (</w:t>
      </w:r>
      <w:r w:rsidR="00586ED3">
        <w:rPr>
          <w:rFonts w:eastAsiaTheme="minorHAnsi"/>
          <w:lang w:val="en-US"/>
        </w:rPr>
        <w:t>{FALCONER:1952uz}</w:t>
      </w:r>
      <w:r w:rsidR="00586ED3">
        <w:fldChar w:fldCharType="begin"/>
      </w:r>
      <w:r w:rsidR="00586ED3">
        <w:instrText xml:space="preserve"> ADDIN PAPERS2_CITATIONS &lt;citation&gt;&lt;priority&gt;0&lt;/priority&gt;&lt;uuid&gt;B9F10FE3-14D5-48CF-B914-C95889E30F9E&lt;/uuid&gt;&lt;publications&gt;&lt;publication&gt;&lt;subtype&gt;400&lt;/subtype&gt;&lt;title&gt;The Problem of Environment and Selection&lt;/title&gt;&lt;url&gt;http://gateway.webofknowledge.com/gateway/Gateway.cgi?GWVersion=2&amp;amp;SrcAuth=mekentosj&amp;amp;SrcApp=Papers&amp;amp;DestLinkType=FullRecord&amp;amp;DestApp=WOS&amp;amp;KeyUT=A1952UY00500003&lt;/url&gt;&lt;volume&gt;86&lt;/volume&gt;&lt;publication_date&gt;99195200001200000000200000&lt;/publication_date&gt;&lt;uuid&gt;D26D183C-193D-42C8-BDCE-3C65CBE863DF&lt;/uuid&gt;&lt;type&gt;400&lt;/type&gt;&lt;number&gt;830&lt;/number&gt;&lt;startpage&gt;293&lt;/startpage&gt;&lt;endpage&gt;298&lt;/endpage&gt;&lt;bundle&gt;&lt;publication&gt;&lt;title&gt;The American Naturalist&lt;/title&gt;&lt;uuid&gt;921ADF5E-FDAB-47B9-920A-1A7067DC93D2&lt;/uuid&gt;&lt;subtype&gt;-100&lt;/subtype&gt;&lt;publisher&gt;The University of Chicago Press for The American Society of Naturalists&lt;/publisher&gt;&lt;type&gt;-100&lt;/type&gt;&lt;/publication&gt;&lt;/bundle&gt;&lt;authors&gt;&lt;author&gt;&lt;lastName&gt;FALCONER&lt;/lastName&gt;&lt;firstName&gt;D&lt;/firstName&gt;&lt;middleNames&gt;S&lt;/middleNames&gt;&lt;/author&gt;&lt;/authors&gt;&lt;/publication&gt;&lt;/publications&gt;&lt;cites&gt;&lt;/cites&gt;&lt;/citation&gt;</w:instrText>
      </w:r>
      <w:r w:rsidR="00586ED3">
        <w:fldChar w:fldCharType="separate"/>
      </w:r>
      <w:r w:rsidR="00586ED3">
        <w:fldChar w:fldCharType="end"/>
      </w:r>
      <w:r w:rsidR="00586ED3">
        <w:t>).</w:t>
      </w:r>
      <w:r w:rsidR="007D7B1B">
        <w:t xml:space="preserve"> Non-zero covariances between character states in different environments, and between the intercept and slope can dictate the extent to which these must evolve in tandem</w:t>
      </w:r>
      <w:r w:rsidR="00586ED3">
        <w:t xml:space="preserve"> </w:t>
      </w:r>
      <w:r w:rsidR="00586ED3">
        <w:rPr>
          <w:rFonts w:eastAsiaTheme="minorHAnsi"/>
          <w:lang w:val="en-US"/>
        </w:rPr>
        <w:t>{Hunt:2014wo}</w:t>
      </w:r>
      <w:r w:rsidR="00586ED3">
        <w:fldChar w:fldCharType="begin"/>
      </w:r>
      <w:r w:rsidR="00586ED3">
        <w:instrText xml:space="preserve"> ADDIN PAPERS2_CITATIONS &lt;citation&gt;&lt;priority&gt;0&lt;/priority&gt;&lt;uuid&gt;CF4D1D1B-EC19-4DEF-95E1-BE51C2CE9D89&lt;/uuid&gt;&lt;publications&gt;&lt;publication&gt;&lt;subtype&gt;400&lt;/subtype&gt;&lt;title&gt;Genotype-by-Environment Interactions and Sexual Selection&lt;/title&gt;&lt;publication_date&gt;99201410241200000000222000&lt;/publication_date&gt;&lt;uuid&gt;0ED2D69D-EC20-421C-A083-80BC572273E9&lt;/uuid&gt;&lt;type&gt;400&lt;/type&gt;&lt;startpage&gt;1&lt;/startpage&gt;&lt;endpage&gt;373&lt;/endpage&gt;&lt;authors&gt;&lt;author&gt;&lt;lastName&gt;Hunt&lt;/lastName&gt;&lt;firstName&gt;John&lt;/firstName&gt;&lt;/author&gt;&lt;/authors&gt;&lt;/publication&gt;&lt;/publications&gt;&lt;cites&gt;&lt;/cites&gt;&lt;/citation&gt;</w:instrText>
      </w:r>
      <w:r w:rsidR="00586ED3">
        <w:fldChar w:fldCharType="separate"/>
      </w:r>
      <w:r w:rsidR="00586ED3">
        <w:fldChar w:fldCharType="end"/>
      </w:r>
      <w:r w:rsidR="007D7B1B">
        <w:t>. While the conceptual differences between the modelling approaches have sparked debates,</w:t>
      </w:r>
      <w:r w:rsidR="007D7B1B" w:rsidRPr="00035318">
        <w:t xml:space="preserve"> </w:t>
      </w:r>
      <w:r w:rsidR="007D7B1B">
        <w:t xml:space="preserve">both approaches can </w:t>
      </w:r>
      <w:r w:rsidR="00586ED3">
        <w:t>contribute to our understanding</w:t>
      </w:r>
      <w:r w:rsidR="007D7B1B">
        <w:t xml:space="preserve"> on how the shape of reaction norms can evolve. To the best of our knowledge, no study has assessed the merits of both approaches in understanding individual variation in reaction norms. </w:t>
      </w:r>
    </w:p>
    <w:p w14:paraId="1ACF6D6C" w14:textId="30CF7C69" w:rsidR="00444B65" w:rsidRDefault="00AB6659" w:rsidP="00444B65">
      <w:pPr>
        <w:spacing w:line="360" w:lineRule="auto"/>
      </w:pPr>
      <w:r>
        <w:tab/>
      </w:r>
      <w:r w:rsidR="00444B65">
        <w:t>Here w</w:t>
      </w:r>
      <w:r w:rsidR="00444B65" w:rsidRPr="007B38E4">
        <w:t xml:space="preserve">e </w:t>
      </w:r>
      <w:r w:rsidR="00444B65">
        <w:t xml:space="preserve">examine how individuals vary in their metabolic rate in relation to body size and thermal plasticity using an ectotherm model, the </w:t>
      </w:r>
      <w:r w:rsidR="00444B65" w:rsidRPr="007B38E4">
        <w:t>delicate skink (</w:t>
      </w:r>
      <w:proofErr w:type="spellStart"/>
      <w:r w:rsidR="00444B65" w:rsidRPr="007B38E4">
        <w:rPr>
          <w:i/>
        </w:rPr>
        <w:t>Lampropholis</w:t>
      </w:r>
      <w:proofErr w:type="spellEnd"/>
      <w:r w:rsidR="00444B65" w:rsidRPr="007B38E4">
        <w:rPr>
          <w:i/>
        </w:rPr>
        <w:t xml:space="preserve"> </w:t>
      </w:r>
      <w:proofErr w:type="spellStart"/>
      <w:r w:rsidR="00444B65" w:rsidRPr="007B38E4">
        <w:rPr>
          <w:i/>
        </w:rPr>
        <w:t>delicata</w:t>
      </w:r>
      <w:proofErr w:type="spellEnd"/>
      <w:r w:rsidR="00444B65" w:rsidRPr="007B38E4">
        <w:t>)</w:t>
      </w:r>
      <w:r w:rsidR="00444B65">
        <w:t xml:space="preserve">. We take advantage of </w:t>
      </w:r>
      <w:r w:rsidR="00444B65" w:rsidRPr="007B38E4">
        <w:t>both function-valued a</w:t>
      </w:r>
      <w:r w:rsidR="00444B65">
        <w:t xml:space="preserve">nd character state approaches to answer the following questions about individual variation of reaction norms . (1) </w:t>
      </w:r>
      <w:r w:rsidR="00444B65" w:rsidRPr="007B38E4">
        <w:t xml:space="preserve">does </w:t>
      </w:r>
      <w:r w:rsidR="00444B65">
        <w:t>mass</w:t>
      </w:r>
      <w:r w:rsidR="00444B65" w:rsidRPr="007B38E4">
        <w:t xml:space="preserve"> scaling exponents differ at the </w:t>
      </w:r>
      <w:r w:rsidR="00444B65">
        <w:t>among</w:t>
      </w:r>
      <w:r w:rsidR="00444B65" w:rsidRPr="007B38E4">
        <w:t>- and within- individual level?</w:t>
      </w:r>
      <w:r w:rsidR="00444B65">
        <w:t xml:space="preserve"> (2)</w:t>
      </w:r>
      <w:r w:rsidR="00444B65" w:rsidRPr="007B38E4">
        <w:t>, do</w:t>
      </w:r>
      <w:r w:rsidR="00444B65">
        <w:t xml:space="preserve"> these</w:t>
      </w:r>
      <w:r w:rsidR="00444B65" w:rsidRPr="007B38E4">
        <w:t xml:space="preserve"> </w:t>
      </w:r>
      <w:r w:rsidR="00444B65">
        <w:t>mass</w:t>
      </w:r>
      <w:r w:rsidR="00444B65" w:rsidRPr="007B38E4">
        <w:t xml:space="preserve"> scaling exponents change with temperature? </w:t>
      </w:r>
      <w:r w:rsidR="00444B65">
        <w:t>(3)</w:t>
      </w:r>
      <w:r w:rsidR="00444B65" w:rsidRPr="007B38E4">
        <w:t xml:space="preserve">, </w:t>
      </w:r>
      <w:r w:rsidR="00444B65">
        <w:t>do</w:t>
      </w:r>
      <w:r w:rsidR="00444B65" w:rsidRPr="007B38E4">
        <w:t xml:space="preserve"> individual</w:t>
      </w:r>
      <w:r w:rsidR="00444B65">
        <w:t>s consistently differ</w:t>
      </w:r>
      <w:r w:rsidR="00444B65" w:rsidRPr="007B38E4">
        <w:t xml:space="preserve"> in </w:t>
      </w:r>
      <w:r w:rsidR="00444B65">
        <w:t xml:space="preserve">their plastic responses to temperature (i.e. </w:t>
      </w:r>
      <w:r w:rsidR="00444B65" w:rsidRPr="007B38E4">
        <w:t>thermal reaction norms</w:t>
      </w:r>
      <w:r w:rsidR="00444B65">
        <w:t xml:space="preserve">) </w:t>
      </w:r>
      <w:r w:rsidR="00444B65" w:rsidRPr="007B38E4">
        <w:t xml:space="preserve">over time? </w:t>
      </w:r>
      <w:r w:rsidR="00444B65">
        <w:t>(4)</w:t>
      </w:r>
      <w:r w:rsidR="00444B65" w:rsidRPr="007B38E4">
        <w:t xml:space="preserve">, what are the </w:t>
      </w:r>
      <w:r w:rsidR="00444B65">
        <w:t xml:space="preserve">cross-environment </w:t>
      </w:r>
      <w:r w:rsidR="00444B65" w:rsidRPr="007B38E4">
        <w:t>correlation</w:t>
      </w:r>
      <w:r w:rsidR="00444B65">
        <w:t>s</w:t>
      </w:r>
      <w:r w:rsidR="00444B65" w:rsidRPr="007B38E4">
        <w:t xml:space="preserve"> of metabolic rate between </w:t>
      </w:r>
      <w:r w:rsidR="00444B65">
        <w:t xml:space="preserve">different temperatures? </w:t>
      </w:r>
    </w:p>
    <w:p w14:paraId="747371E7" w14:textId="5E59E9E6" w:rsidR="00D24BC6" w:rsidRDefault="00D24BC6" w:rsidP="00510BAE">
      <w:pPr>
        <w:pStyle w:val="Heading1"/>
        <w:spacing w:line="360" w:lineRule="auto"/>
        <w:rPr>
          <w:lang w:val="en-AU"/>
        </w:rPr>
      </w:pPr>
      <w:r>
        <w:rPr>
          <w:lang w:val="en-AU"/>
        </w:rPr>
        <w:t>Methods</w:t>
      </w:r>
    </w:p>
    <w:p w14:paraId="3A6EF5AF" w14:textId="23C97027" w:rsidR="00D24BC6" w:rsidRDefault="00D24BC6" w:rsidP="00510BAE">
      <w:pPr>
        <w:pStyle w:val="Heading2"/>
        <w:spacing w:line="360" w:lineRule="auto"/>
        <w:rPr>
          <w:lang w:val="en-AU"/>
        </w:rPr>
      </w:pPr>
      <w:r>
        <w:rPr>
          <w:lang w:val="en-AU"/>
        </w:rPr>
        <w:t>Lizard collection and husbandry</w:t>
      </w:r>
    </w:p>
    <w:p w14:paraId="05849D91" w14:textId="75EC7E48" w:rsidR="00B37A5A" w:rsidRPr="00B178E1" w:rsidRDefault="00FE1A78" w:rsidP="00510BAE">
      <w:pPr>
        <w:pStyle w:val="Thesisbodytext"/>
        <w:spacing w:line="360" w:lineRule="auto"/>
      </w:pPr>
      <w:r>
        <w:t>Forty</w:t>
      </w:r>
      <w:r w:rsidR="00B37A5A">
        <w:t xml:space="preserve">-two male </w:t>
      </w:r>
      <w:r w:rsidR="00B37A5A">
        <w:rPr>
          <w:i/>
        </w:rPr>
        <w:t xml:space="preserve">L. </w:t>
      </w:r>
      <w:proofErr w:type="spellStart"/>
      <w:r w:rsidR="00B37A5A">
        <w:rPr>
          <w:i/>
        </w:rPr>
        <w:t>delicata</w:t>
      </w:r>
      <w:proofErr w:type="spellEnd"/>
      <w:r w:rsidR="00B37A5A">
        <w:t xml:space="preserve"> were collected across two sites between 28 August and 8 September 2015, across the Sydney region. Lizards were caught by hand or by mealworm fishing and were transported individually in calico bags in an ice-cooler to Macquarie University. Lizards were housed in a </w:t>
      </w:r>
      <w:proofErr w:type="gramStart"/>
      <w:r w:rsidR="00B37A5A">
        <w:t>temperature control</w:t>
      </w:r>
      <w:r>
        <w:t>led</w:t>
      </w:r>
      <w:proofErr w:type="gramEnd"/>
      <w:r w:rsidR="00B37A5A">
        <w:t xml:space="preserve"> room </w:t>
      </w:r>
      <w:r>
        <w:t>and was provided with a thermal gradient</w:t>
      </w:r>
      <w:r w:rsidR="00B37A5A">
        <w:t xml:space="preserve">. Each lizard </w:t>
      </w:r>
      <w:r>
        <w:t xml:space="preserve">was </w:t>
      </w:r>
      <w:r w:rsidR="00B37A5A">
        <w:t xml:space="preserve">kept individually in </w:t>
      </w:r>
      <w:r>
        <w:t xml:space="preserve">an </w:t>
      </w:r>
      <w:r w:rsidR="00B37A5A">
        <w:t xml:space="preserve">opaque plastic enclosure measuring 35cm </w:t>
      </w:r>
      <m:oMath>
        <m:r>
          <w:rPr>
            <w:rFonts w:ascii="Cambria Math" w:hAnsi="Cambria Math"/>
          </w:rPr>
          <m:t>×</m:t>
        </m:r>
      </m:oMath>
      <w:r w:rsidR="00B37A5A">
        <w:t xml:space="preserve"> 25cm </w:t>
      </w:r>
      <m:oMath>
        <m:r>
          <w:rPr>
            <w:rFonts w:ascii="Cambria Math" w:hAnsi="Cambria Math"/>
          </w:rPr>
          <m:t xml:space="preserve">× </m:t>
        </m:r>
      </m:oMath>
      <w:r w:rsidR="00B37A5A">
        <w:t xml:space="preserve">15cm (L </w:t>
      </w:r>
      <m:oMath>
        <m:r>
          <w:rPr>
            <w:rFonts w:ascii="Cambria Math" w:hAnsi="Cambria Math"/>
          </w:rPr>
          <m:t>×</m:t>
        </m:r>
      </m:oMath>
      <w:r w:rsidR="00B37A5A">
        <w:t xml:space="preserve"> W </w:t>
      </w:r>
      <m:oMath>
        <m:r>
          <w:rPr>
            <w:rFonts w:ascii="Cambria Math" w:hAnsi="Cambria Math"/>
          </w:rPr>
          <m:t>×</m:t>
        </m:r>
      </m:oMath>
      <w:r w:rsidR="00B37A5A">
        <w:t xml:space="preserve"> H). Each enclosure was lined with newspaper and lizards were given access to a water bowl and tree bark as a refuge. </w:t>
      </w:r>
      <w:r w:rsidR="00B37A5A" w:rsidRPr="00F544D9">
        <w:t xml:space="preserve">Enclosures were placed under </w:t>
      </w:r>
      <w:r w:rsidR="00B37A5A" w:rsidRPr="00F544D9">
        <w:lastRenderedPageBreak/>
        <w:t xml:space="preserve">UV light (11L:13D). Lizards were fed three </w:t>
      </w:r>
      <w:r>
        <w:t>to</w:t>
      </w:r>
      <w:r w:rsidRPr="00F544D9">
        <w:t xml:space="preserve"> </w:t>
      </w:r>
      <w:r w:rsidR="00B37A5A" w:rsidRPr="00F544D9">
        <w:t>four sm</w:t>
      </w:r>
      <w:r w:rsidR="00B37A5A" w:rsidRPr="00D1564E">
        <w:t>all crickets (</w:t>
      </w:r>
      <w:proofErr w:type="spellStart"/>
      <w:r w:rsidR="0062391B">
        <w:rPr>
          <w:i/>
        </w:rPr>
        <w:t>Acheta</w:t>
      </w:r>
      <w:proofErr w:type="spellEnd"/>
      <w:r w:rsidR="0062391B">
        <w:rPr>
          <w:i/>
        </w:rPr>
        <w:t xml:space="preserve"> </w:t>
      </w:r>
      <w:proofErr w:type="spellStart"/>
      <w:r w:rsidR="0062391B">
        <w:rPr>
          <w:i/>
        </w:rPr>
        <w:t>d</w:t>
      </w:r>
      <w:r w:rsidR="00B37A5A" w:rsidRPr="00452466">
        <w:rPr>
          <w:i/>
        </w:rPr>
        <w:t>omestica</w:t>
      </w:r>
      <w:proofErr w:type="spellEnd"/>
      <w:r w:rsidR="00B37A5A" w:rsidRPr="00F544D9">
        <w:t>)</w:t>
      </w:r>
      <w:r w:rsidR="00B37A5A">
        <w:t xml:space="preserve"> dusted with calcium powder and multi-vitamin every two days when metabolism measurements were not taking place. An animal collection license was approved by the New South Wales National Parks and </w:t>
      </w:r>
      <w:proofErr w:type="spellStart"/>
      <w:r w:rsidR="00B37A5A">
        <w:t>Wildelife</w:t>
      </w:r>
      <w:proofErr w:type="spellEnd"/>
      <w:r w:rsidR="00B37A5A">
        <w:t xml:space="preserve"> Service (SL101549). All procedures were approved by the Macquarie University Ethics committee (ARA 2015/015) and University of New South Wales Animal Care and Ethics committee (ACEC 15/51A).</w:t>
      </w:r>
    </w:p>
    <w:p w14:paraId="721D7E49" w14:textId="04CF35FB" w:rsidR="00D24BC6" w:rsidRDefault="00D24BC6" w:rsidP="00510BAE">
      <w:pPr>
        <w:pStyle w:val="Heading2"/>
        <w:spacing w:line="360" w:lineRule="auto"/>
        <w:rPr>
          <w:lang w:val="en-AU"/>
        </w:rPr>
      </w:pPr>
      <w:r>
        <w:rPr>
          <w:lang w:val="en-AU"/>
        </w:rPr>
        <w:t>Quantifying metabolic reaction norms</w:t>
      </w:r>
    </w:p>
    <w:p w14:paraId="194ECE19" w14:textId="077F7701" w:rsidR="00B37A5A" w:rsidRDefault="00B37A5A" w:rsidP="00510BAE">
      <w:pPr>
        <w:pStyle w:val="Thesisnormal"/>
        <w:spacing w:line="360" w:lineRule="auto"/>
      </w:pPr>
      <w:r>
        <w:t xml:space="preserve">Metabolism assays were conducted between 26 December 2016 - 19 March 2017. We measured </w:t>
      </w:r>
      <w:r w:rsidR="00FE1A78">
        <w:t xml:space="preserve">metabolic rate as </w:t>
      </w:r>
      <w:r>
        <w:t>CO</w:t>
      </w:r>
      <w:r w:rsidRPr="00B0469A">
        <w:rPr>
          <w:vertAlign w:val="subscript"/>
        </w:rPr>
        <w:t>2</w:t>
      </w:r>
      <w:r>
        <w:rPr>
          <w:vertAlign w:val="subscript"/>
        </w:rPr>
        <w:t xml:space="preserve"> </w:t>
      </w:r>
      <w:r>
        <w:t xml:space="preserve">production </w:t>
      </w:r>
      <w:r w:rsidR="00FE1A78">
        <w:t xml:space="preserve">per unit time </w:t>
      </w:r>
      <w:r>
        <w:t>(V</w:t>
      </w:r>
      <w:r w:rsidRPr="00B0469A">
        <w:rPr>
          <w:vertAlign w:val="subscript"/>
        </w:rPr>
        <w:t>CO2</w:t>
      </w:r>
      <w:r>
        <w:t xml:space="preserve"> ml min</w:t>
      </w:r>
      <w:r w:rsidRPr="00B0469A">
        <w:rPr>
          <w:vertAlign w:val="superscript"/>
        </w:rPr>
        <w:t>-1</w:t>
      </w:r>
      <w:r>
        <w:t>)</w:t>
      </w:r>
      <w:r w:rsidR="00FE1A78">
        <w:t xml:space="preserve"> given that CO</w:t>
      </w:r>
      <w:r w:rsidR="00FE1A78">
        <w:rPr>
          <w:vertAlign w:val="subscript"/>
        </w:rPr>
        <w:t>2</w:t>
      </w:r>
      <w:r w:rsidR="00FE1A78">
        <w:t xml:space="preserve"> is often more accurate for small animals (RFE). Animals were measured at a random</w:t>
      </w:r>
      <w:r>
        <w:t xml:space="preserve"> temperature in an inactive, post-absorptive</w:t>
      </w:r>
      <w:r w:rsidR="00FE1A78">
        <w:t xml:space="preserve"> state </w:t>
      </w:r>
      <w:r>
        <w:t>(</w:t>
      </w:r>
      <w:commentRangeStart w:id="3"/>
      <w:r w:rsidRPr="00D43DE0">
        <w:rPr>
          <w:highlight w:val="yellow"/>
        </w:rPr>
        <w:t>REF</w:t>
      </w:r>
      <w:commentRangeEnd w:id="3"/>
      <w:r w:rsidRPr="00D43DE0">
        <w:rPr>
          <w:rStyle w:val="CommentReference"/>
          <w:highlight w:val="yellow"/>
        </w:rPr>
        <w:commentReference w:id="3"/>
      </w:r>
      <w:r>
        <w:t xml:space="preserve">). </w:t>
      </w:r>
      <w:r w:rsidR="00FE1A78">
        <w:t xml:space="preserve">Overall, measurements </w:t>
      </w:r>
      <w:r>
        <w:t xml:space="preserve">were taken </w:t>
      </w:r>
      <w:r w:rsidR="00FE1A78">
        <w:t xml:space="preserve">at temperatures </w:t>
      </w:r>
      <w:r>
        <w:t>between 22ºC and 32º</w:t>
      </w:r>
      <w:proofErr w:type="spellStart"/>
      <w:r>
        <w:t>C at</w:t>
      </w:r>
      <w:proofErr w:type="spellEnd"/>
      <w:r>
        <w:t xml:space="preserve"> 2ºC increments over </w:t>
      </w:r>
      <w:r w:rsidR="00FE1A78">
        <w:t xml:space="preserve">a </w:t>
      </w:r>
      <w:proofErr w:type="gramStart"/>
      <w:r>
        <w:t>three day</w:t>
      </w:r>
      <w:proofErr w:type="gramEnd"/>
      <w:r w:rsidR="00FE1A78">
        <w:t xml:space="preserve"> period</w:t>
      </w:r>
      <w:r>
        <w:t xml:space="preserve"> (measurement</w:t>
      </w:r>
      <w:r w:rsidR="00FE1A78">
        <w:t>s</w:t>
      </w:r>
      <w:r>
        <w:t xml:space="preserve"> at two temperatures per day) and were repeated every 10 days (10 sampling sessions in total). Due to logistical constraints, lizards were randomly assigned to one of two </w:t>
      </w:r>
      <w:r w:rsidR="00FE1A78">
        <w:t xml:space="preserve">blocks </w:t>
      </w:r>
      <w:r>
        <w:t>for metabolism measurements (</w:t>
      </w:r>
      <w:r w:rsidR="00FE1A78">
        <w:t xml:space="preserve">block </w:t>
      </w:r>
      <w:r>
        <w:t xml:space="preserve">1: n = 23, </w:t>
      </w:r>
      <w:r w:rsidR="00FE1A78">
        <w:t xml:space="preserve">block </w:t>
      </w:r>
      <w:r>
        <w:t>2: n = 22). We used two incubators (</w:t>
      </w:r>
      <w:proofErr w:type="spellStart"/>
      <w:r>
        <w:t>LabWit</w:t>
      </w:r>
      <w:proofErr w:type="spellEnd"/>
      <w:r>
        <w:t>, ZXSD-R1090) to precisely control the ambient temperature at which measurements were taken (+/- 1ºC)</w:t>
      </w:r>
      <w:r w:rsidR="00035FEB">
        <w:t xml:space="preserve">. In order to account for the </w:t>
      </w:r>
      <w:r w:rsidR="00912471">
        <w:t xml:space="preserve">carry over </w:t>
      </w:r>
      <w:r w:rsidR="00035FEB">
        <w:t>effects of extreme temperatures experienced by an individual on subsequent</w:t>
      </w:r>
      <w:r w:rsidR="00912471">
        <w:t xml:space="preserve"> metabolic</w:t>
      </w:r>
      <w:r w:rsidR="00035FEB">
        <w:t xml:space="preserve"> measurements at other </w:t>
      </w:r>
      <w:proofErr w:type="gramStart"/>
      <w:r w:rsidR="00035FEB">
        <w:t xml:space="preserve">temperature, </w:t>
      </w:r>
      <w:r w:rsidR="00FE1A78">
        <w:t xml:space="preserve"> the</w:t>
      </w:r>
      <w:proofErr w:type="gramEnd"/>
      <w:r>
        <w:t xml:space="preserve"> temperature order was randomly allocated to the incubators across the three days, within each sampling session.</w:t>
      </w:r>
    </w:p>
    <w:p w14:paraId="7F4543FC" w14:textId="2EBFEAE5" w:rsidR="00B37A5A" w:rsidRDefault="00B37A5A" w:rsidP="00510BAE">
      <w:pPr>
        <w:pStyle w:val="Thesisnormal"/>
        <w:spacing w:line="360" w:lineRule="auto"/>
        <w:ind w:firstLine="720"/>
      </w:pPr>
      <w:r>
        <w:t>Lizards were fasted for at least 24 hours prior to metabolic measurements, during which they had access to water in their enclosure between each sampling day. Within each sampling session, lizards were randomly assigned to opaque cylindrical metabolism chambers (volume = 146ml). On the day of measurements, body temperature of each individual was taken using an infrared laser gun) inside their enclosure</w:t>
      </w:r>
      <w:r w:rsidR="00B025F1">
        <w:t xml:space="preserve"> (Stanley stht0-77365</w:t>
      </w:r>
      <w:r>
        <w:t>. Lizards were then gently encouraged into their assigned chambers and then weighed using a digital scale to the nearest 0.01g (</w:t>
      </w:r>
      <w:r w:rsidRPr="00D03CEB">
        <w:t>Ohaus SP-202</w:t>
      </w:r>
      <w:r>
        <w:t xml:space="preserve">). </w:t>
      </w:r>
      <w:proofErr w:type="gramStart"/>
      <w:r>
        <w:t>After which,</w:t>
      </w:r>
      <w:proofErr w:type="gramEnd"/>
      <w:r>
        <w:t xml:space="preserve"> opened chambers were maintained in a dark environment inside the incubators for 30 minutes </w:t>
      </w:r>
      <w:r w:rsidR="00B025F1">
        <w:t xml:space="preserve">for animals </w:t>
      </w:r>
      <w:r>
        <w:t>to settle down. After 30 minutes, each chamber was flushed with fresh air and then sealed. 3</w:t>
      </w:r>
      <w:r w:rsidR="00085F9D">
        <w:t xml:space="preserve"> mL </w:t>
      </w:r>
      <w:r>
        <w:t xml:space="preserve">of air was then immediately removed </w:t>
      </w:r>
      <w:r w:rsidR="00085F9D">
        <w:t xml:space="preserve">from each </w:t>
      </w:r>
      <w:r>
        <w:t xml:space="preserve">chamber via </w:t>
      </w:r>
      <w:r w:rsidR="00085F9D">
        <w:t xml:space="preserve">a </w:t>
      </w:r>
      <w:r>
        <w:t>two-way valve to account for any residual CO</w:t>
      </w:r>
      <w:r w:rsidRPr="008B0D75">
        <w:rPr>
          <w:vertAlign w:val="subscript"/>
        </w:rPr>
        <w:t>2</w:t>
      </w:r>
      <w:r>
        <w:t xml:space="preserve"> that was not flushed out from the chambers. The chamber was then left in the incubator for an additional 90 minutes at the set temperature</w:t>
      </w:r>
      <w:r w:rsidR="00085F9D">
        <w:t xml:space="preserve"> to measure CO</w:t>
      </w:r>
      <w:r w:rsidR="00085F9D">
        <w:rPr>
          <w:vertAlign w:val="subscript"/>
        </w:rPr>
        <w:t>2</w:t>
      </w:r>
      <w:r w:rsidR="00085F9D">
        <w:t xml:space="preserve"> production</w:t>
      </w:r>
      <w:r>
        <w:t xml:space="preserve">. </w:t>
      </w:r>
      <w:r w:rsidR="00085F9D">
        <w:t>At the end of the 90 min</w:t>
      </w:r>
      <w:r>
        <w:t xml:space="preserve">, two air samples </w:t>
      </w:r>
      <w:r w:rsidR="00085F9D">
        <w:t xml:space="preserve">were </w:t>
      </w:r>
      <w:r>
        <w:t xml:space="preserve">taken from </w:t>
      </w:r>
      <w:r w:rsidR="00085F9D">
        <w:t xml:space="preserve">each </w:t>
      </w:r>
      <w:r>
        <w:t xml:space="preserve">chamber and chambers </w:t>
      </w:r>
      <w:r w:rsidR="00B025F1">
        <w:t xml:space="preserve">were </w:t>
      </w:r>
      <w:r w:rsidR="00B025F1">
        <w:lastRenderedPageBreak/>
        <w:t>reopen</w:t>
      </w:r>
      <w:r w:rsidR="00B76807">
        <w:t>ed</w:t>
      </w:r>
      <w:r>
        <w:t xml:space="preserve"> </w:t>
      </w:r>
      <w:r w:rsidR="00B025F1">
        <w:t xml:space="preserve">and </w:t>
      </w:r>
      <w:r>
        <w:t xml:space="preserve">placed back into the incubator again for the next measurement temperature following the same procedure. </w:t>
      </w:r>
    </w:p>
    <w:p w14:paraId="1F4E0F83" w14:textId="3B1878B0" w:rsidR="00B37A5A" w:rsidRDefault="00B37A5A" w:rsidP="00510BAE">
      <w:pPr>
        <w:pStyle w:val="Thesisnormal"/>
        <w:spacing w:line="360" w:lineRule="auto"/>
        <w:ind w:firstLine="720"/>
      </w:pPr>
      <w:r>
        <w:t xml:space="preserve">After air sampling, each </w:t>
      </w:r>
      <w:r w:rsidR="00085F9D">
        <w:t xml:space="preserve">3 mL air </w:t>
      </w:r>
      <w:r>
        <w:t xml:space="preserve">sample </w:t>
      </w:r>
      <w:r w:rsidR="00085F9D">
        <w:t xml:space="preserve">was </w:t>
      </w:r>
      <w:r>
        <w:t>injected into the inlet line of an open-flow respirometer system (Field Metabolic System Sables System, Las Vegas NV, USA) to measure V</w:t>
      </w:r>
      <w:r w:rsidRPr="00DE2555">
        <w:rPr>
          <w:vertAlign w:val="subscript"/>
        </w:rPr>
        <w:t>CO2</w:t>
      </w:r>
      <w:r>
        <w:rPr>
          <w:i/>
        </w:rPr>
        <w:t>.</w:t>
      </w:r>
      <w:r>
        <w:t xml:space="preserve"> The percentage of CO2 </w:t>
      </w:r>
      <w:r w:rsidR="00085F9D">
        <w:t xml:space="preserve">in </w:t>
      </w:r>
      <w:r>
        <w:t xml:space="preserve">our samples was </w:t>
      </w:r>
      <w:r w:rsidR="00085F9D">
        <w:t>measured using a</w:t>
      </w:r>
      <w:r>
        <w:t xml:space="preserve"> flow rate set to 200 ml min</w:t>
      </w:r>
      <w:r w:rsidRPr="003B34DC">
        <w:rPr>
          <w:vertAlign w:val="superscript"/>
        </w:rPr>
        <w:t>-1</w:t>
      </w:r>
      <w:r>
        <w:t xml:space="preserve">. Water vapour was scrubbed from the inlet air with </w:t>
      </w:r>
      <w:proofErr w:type="spellStart"/>
      <w:r>
        <w:t>Drierite</w:t>
      </w:r>
      <w:proofErr w:type="spellEnd"/>
      <w:r>
        <w:t xml:space="preserve"> (Brand) prior to the measurement of CO</w:t>
      </w:r>
      <w:r w:rsidRPr="006E60EA">
        <w:rPr>
          <w:vertAlign w:val="subscript"/>
        </w:rPr>
        <w:t>2</w:t>
      </w:r>
      <w:r>
        <w:t xml:space="preserve">. The area of output peaks </w:t>
      </w:r>
      <w:r w:rsidR="00D43DE0">
        <w:t>was</w:t>
      </w:r>
      <w:r>
        <w:t xml:space="preserve"> integrated using </w:t>
      </w:r>
      <w:proofErr w:type="spellStart"/>
      <w:r>
        <w:t>LabAnalyst</w:t>
      </w:r>
      <w:proofErr w:type="spellEnd"/>
      <w:r>
        <w:t xml:space="preserve"> to calculate </w:t>
      </w:r>
      <w:r w:rsidR="00085F9D">
        <w:t xml:space="preserve">the </w:t>
      </w:r>
      <w:r>
        <w:t>percentage of CO</w:t>
      </w:r>
      <w:r w:rsidRPr="006E60EA">
        <w:rPr>
          <w:vertAlign w:val="subscript"/>
        </w:rPr>
        <w:t>2</w:t>
      </w:r>
      <w:r w:rsidR="00B025F1">
        <w:rPr>
          <w:vertAlign w:val="subscript"/>
        </w:rPr>
        <w:t xml:space="preserve"> </w:t>
      </w:r>
      <w:r w:rsidR="00B025F1" w:rsidRPr="00D43DE0">
        <w:t>(</w:t>
      </w:r>
      <w:r w:rsidR="00B025F1" w:rsidRPr="00D43DE0">
        <w:rPr>
          <w:highlight w:val="yellow"/>
        </w:rPr>
        <w:t>REF FOR LAB ANALYST</w:t>
      </w:r>
      <w:r w:rsidR="00B025F1" w:rsidRPr="00D43DE0">
        <w:t>)</w:t>
      </w:r>
      <w:r w:rsidRPr="00D43DE0">
        <w:t>.</w:t>
      </w:r>
      <w:r>
        <w:t xml:space="preserve"> The total volume (ml) of CO</w:t>
      </w:r>
      <w:r w:rsidRPr="006E60EA">
        <w:rPr>
          <w:vertAlign w:val="subscript"/>
        </w:rPr>
        <w:t>2</w:t>
      </w:r>
      <w:r>
        <w:t xml:space="preserve"> produced by an individual was calculated as: </w:t>
      </w:r>
    </w:p>
    <w:p w14:paraId="10B5DCE6" w14:textId="77777777" w:rsidR="00B37A5A" w:rsidRPr="00FC045C" w:rsidRDefault="00B37A5A" w:rsidP="00510BAE">
      <w:pPr>
        <w:pStyle w:val="Thesisnormal"/>
        <w:spacing w:line="360" w:lineRule="auto"/>
        <w:jc w:val="both"/>
        <w:rPr>
          <w:rFonts w:cs="Times New Roman"/>
        </w:rPr>
      </w:pPr>
      <w:proofErr w:type="spellStart"/>
      <w:r>
        <w:rPr>
          <w:rFonts w:cs="Times New Roman"/>
        </w:rPr>
        <w:t>Eqn</w:t>
      </w:r>
      <w:proofErr w:type="spellEnd"/>
      <w:r>
        <w:rPr>
          <w:rFonts w:cs="Times New Roman"/>
        </w:rPr>
        <w:t>: 1</w:t>
      </w:r>
    </w:p>
    <w:p w14:paraId="2BE821E6" w14:textId="77777777" w:rsidR="00B37A5A" w:rsidRPr="00FC045C" w:rsidRDefault="005470BA" w:rsidP="00510BAE">
      <w:pPr>
        <w:pStyle w:val="Thesisnormal"/>
        <w:spacing w:line="360" w:lineRule="auto"/>
        <w:ind w:firstLine="720"/>
        <w:rPr>
          <w:rFonts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CO2</m:t>
              </m:r>
            </m:sub>
          </m:sSub>
          <m:sSup>
            <m:sSupPr>
              <m:ctrlPr>
                <w:rPr>
                  <w:rFonts w:ascii="Cambria Math" w:hAnsi="Cambria Math"/>
                  <w:vertAlign w:val="superscript"/>
                </w:rPr>
              </m:ctrlPr>
            </m:sSupPr>
            <m:e>
              <m:r>
                <m:rPr>
                  <m:sty m:val="p"/>
                </m:rPr>
                <w:rPr>
                  <w:rFonts w:ascii="Cambria Math" w:hAnsi="Cambria Math"/>
                  <w:vertAlign w:val="superscript"/>
                </w:rPr>
                <m:t xml:space="preserve">ml </m:t>
              </m:r>
              <m:r>
                <w:rPr>
                  <w:rFonts w:ascii="Cambria Math" w:hAnsi="Cambria Math"/>
                  <w:vertAlign w:val="superscript"/>
                </w:rPr>
                <m:t>min</m:t>
              </m:r>
            </m:e>
            <m:sup>
              <m:r>
                <w:rPr>
                  <w:rFonts w:ascii="Cambria Math" w:hAnsi="Cambria Math"/>
                  <w:vertAlign w:val="superscript"/>
                </w:rPr>
                <m:t>-1</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%CO2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chamber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lizard</m:t>
                  </m:r>
                </m:sub>
              </m:sSub>
              <m:r>
                <w:rPr>
                  <w:rFonts w:ascii="Cambria Math" w:hAnsi="Cambria Math" w:cs="Times New Roman"/>
                </w:rPr>
                <m:t>)</m:t>
              </m:r>
            </m:num>
            <m:den>
              <m:r>
                <w:rPr>
                  <w:rFonts w:ascii="Cambria Math" w:hAnsi="Cambria Math" w:cs="Times New Roman"/>
                </w:rPr>
                <m:t>t</m:t>
              </m:r>
            </m:den>
          </m:f>
        </m:oMath>
      </m:oMathPara>
    </w:p>
    <w:p w14:paraId="03692CD4" w14:textId="77777777" w:rsidR="00B37A5A" w:rsidRPr="00FC045C" w:rsidRDefault="00B37A5A" w:rsidP="00510BAE">
      <w:pPr>
        <w:pStyle w:val="Thesisnormal"/>
        <w:spacing w:line="360" w:lineRule="auto"/>
        <w:rPr>
          <w:rFonts w:cs="Times New Roman"/>
        </w:rPr>
      </w:pPr>
    </w:p>
    <w:p w14:paraId="74E9844C" w14:textId="1EF677BB" w:rsidR="00B37A5A" w:rsidRPr="00CD76A1" w:rsidRDefault="00B37A5A" w:rsidP="00510BAE">
      <w:pPr>
        <w:pStyle w:val="Thesisnormal"/>
        <w:spacing w:line="360" w:lineRule="auto"/>
      </w:pPr>
      <w:r>
        <w:t xml:space="preserve">where %CO2 is the percentage of CO2 in air sample, which was corrected by subtracting any ‘residual’ CO2 from the </w:t>
      </w:r>
      <w:r w:rsidR="0067307C">
        <w:t>initial</w:t>
      </w:r>
      <w:r>
        <w:t xml:space="preserve"> flush from the larger of the two air samples, </w:t>
      </w:r>
      <w:proofErr w:type="spellStart"/>
      <w:r>
        <w:t>V</w:t>
      </w:r>
      <w:r w:rsidRPr="00CD76A1">
        <w:rPr>
          <w:vertAlign w:val="subscript"/>
        </w:rPr>
        <w:t>chamber</w:t>
      </w:r>
      <w:proofErr w:type="spellEnd"/>
      <w:r>
        <w:rPr>
          <w:vertAlign w:val="subscript"/>
        </w:rPr>
        <w:t xml:space="preserve"> </w:t>
      </w:r>
      <w:r>
        <w:t xml:space="preserve">is the volume of the chamber (146ml), </w:t>
      </w:r>
      <w:proofErr w:type="spellStart"/>
      <w:r>
        <w:t>V</w:t>
      </w:r>
      <w:r>
        <w:rPr>
          <w:vertAlign w:val="subscript"/>
        </w:rPr>
        <w:t>lizard</w:t>
      </w:r>
      <w:proofErr w:type="spellEnd"/>
      <w:r>
        <w:t xml:space="preserve"> is the volume of the lizard, assuming that the mass of the lizard is the same as its volume and </w:t>
      </w:r>
      <w:r>
        <w:rPr>
          <w:i/>
        </w:rPr>
        <w:t>t</w:t>
      </w:r>
      <w:r>
        <w:t xml:space="preserve"> is the duration of time in minutes after where the chamber has been sealed and the first air sample was taken (90 minutes).</w:t>
      </w:r>
    </w:p>
    <w:p w14:paraId="1DC02B45" w14:textId="03ACB5FC" w:rsidR="00D24BC6" w:rsidRDefault="00D24BC6" w:rsidP="00510BAE">
      <w:pPr>
        <w:pStyle w:val="Heading2"/>
        <w:spacing w:line="360" w:lineRule="auto"/>
        <w:rPr>
          <w:lang w:val="en-AU"/>
        </w:rPr>
      </w:pPr>
      <w:r>
        <w:rPr>
          <w:lang w:val="en-AU"/>
        </w:rPr>
        <w:t>Statistical analysis</w:t>
      </w:r>
    </w:p>
    <w:p w14:paraId="7E2A8BBA" w14:textId="2D375108" w:rsidR="007935AB" w:rsidRDefault="00B37A5A" w:rsidP="00061FC5">
      <w:pPr>
        <w:pStyle w:val="Thesisnormal"/>
        <w:spacing w:line="360" w:lineRule="auto"/>
      </w:pPr>
      <w:r>
        <w:t xml:space="preserve">All statistical analyses were conducted using ‘R’ </w:t>
      </w:r>
      <w:r>
        <w:fldChar w:fldCharType="begin"/>
      </w:r>
      <w:r w:rsidR="00586ED3">
        <w:instrText xml:space="preserve"> ADDIN PAPERS2_CITATIONS &lt;citation&gt;&lt;priority&gt;0&lt;/priority&gt;&lt;uuid&gt;D0BAE01A-2254-422E-9424-BA9F87C0274F&lt;/uuid&gt;&lt;publications&gt;&lt;publication&gt;&lt;subtype&gt;341&lt;/subtype&gt;&lt;place&gt;Vienna, Austria&lt;/place&gt;&lt;title&gt;Team (2012). R: A language and environment for statistical computing. R Foundation for Statistical Computing, Vienna, Austria&lt;/title&gt;&lt;url&gt;http://scholar.google.com/scholar?q=related:EKUA0tOF5fAJ:scholar.google.com/&amp;amp;hl=en&amp;amp;num=20&amp;amp;as_sdt=0,5&amp;amp;as_ylo=2013&amp;amp;as_yhi=2013&lt;/url&gt;&lt;publication_date&gt;99201300001200000000200000&lt;/publication_date&gt;&lt;uuid&gt;FE38A7C4-8649-49D4-A085-3F8D787976E6&lt;/uuid&gt;&lt;type&gt;300&lt;/type&gt;&lt;authors&gt;&lt;author&gt;&lt;lastName&gt;Core Team&lt;/lastName&gt;&lt;firstName&gt;R&lt;/firstName&gt;&lt;/author&gt;&lt;/authors&gt;&lt;/publication&gt;&lt;/publications&gt;&lt;cites&gt;&lt;/cites&gt;&lt;/citation&gt;</w:instrText>
      </w:r>
      <w:r>
        <w:fldChar w:fldCharType="separate"/>
      </w:r>
      <w:r>
        <w:rPr>
          <w:rFonts w:cs="Times New Roman"/>
          <w:lang w:val="en-GB"/>
        </w:rPr>
        <w:t>{TeamRAla:2013tx}</w:t>
      </w:r>
      <w:r>
        <w:fldChar w:fldCharType="end"/>
      </w:r>
      <w:r>
        <w:t xml:space="preserve">. All temperature </w:t>
      </w:r>
      <w:r w:rsidRPr="00522F48">
        <w:t>variables and V</w:t>
      </w:r>
      <w:r w:rsidRPr="00522F48">
        <w:rPr>
          <w:vertAlign w:val="subscript"/>
        </w:rPr>
        <w:t>CO2</w:t>
      </w:r>
      <w:r w:rsidRPr="00522F48">
        <w:t xml:space="preserve"> w</w:t>
      </w:r>
      <w:r w:rsidR="0067307C" w:rsidRPr="00522F48">
        <w:t>ere</w:t>
      </w:r>
      <w:r w:rsidRPr="00522F48">
        <w:t xml:space="preserve"> log-transformed. </w:t>
      </w:r>
      <w:commentRangeStart w:id="4"/>
      <w:commentRangeStart w:id="5"/>
      <w:r w:rsidRPr="00522F48">
        <w:t>Collinearity</w:t>
      </w:r>
      <w:r>
        <w:t xml:space="preserve"> between our response (log V</w:t>
      </w:r>
      <w:r w:rsidRPr="00EF0BC9">
        <w:rPr>
          <w:vertAlign w:val="subscript"/>
        </w:rPr>
        <w:t>CO2</w:t>
      </w:r>
      <w:r>
        <w:t xml:space="preserve"> and predictor variables were checked using scatterplot matrices.</w:t>
      </w:r>
      <w:commentRangeEnd w:id="4"/>
      <w:r w:rsidR="0067307C">
        <w:rPr>
          <w:rStyle w:val="CommentReference"/>
        </w:rPr>
        <w:commentReference w:id="4"/>
      </w:r>
      <w:commentRangeEnd w:id="5"/>
      <w:r w:rsidR="00061FC5">
        <w:rPr>
          <w:rStyle w:val="CommentReference"/>
        </w:rPr>
        <w:commentReference w:id="5"/>
      </w:r>
      <w:r>
        <w:t xml:space="preserve"> </w:t>
      </w:r>
      <w:commentRangeStart w:id="6"/>
      <w:r>
        <w:t>Pearson correlation coefficients of these are presented in Table SXX</w:t>
      </w:r>
      <w:commentRangeEnd w:id="6"/>
      <w:r>
        <w:rPr>
          <w:rStyle w:val="CommentReference"/>
        </w:rPr>
        <w:commentReference w:id="6"/>
      </w:r>
      <w:r>
        <w:t>. There were no differences in V</w:t>
      </w:r>
      <w:r w:rsidRPr="00EF0BC9">
        <w:rPr>
          <w:vertAlign w:val="subscript"/>
        </w:rPr>
        <w:t>CO2</w:t>
      </w:r>
      <w:r>
        <w:rPr>
          <w:vertAlign w:val="subscript"/>
        </w:rPr>
        <w:t xml:space="preserve"> </w:t>
      </w:r>
      <w:r>
        <w:t xml:space="preserve">between </w:t>
      </w:r>
      <w:r w:rsidR="00794C00">
        <w:t xml:space="preserve">blocks </w:t>
      </w:r>
      <w:r>
        <w:t xml:space="preserve">of lizards or incubators in our initial models therefore </w:t>
      </w:r>
      <w:r w:rsidR="00794C00">
        <w:t xml:space="preserve">these parameters were </w:t>
      </w:r>
      <w:r>
        <w:t>not included in our final models.</w:t>
      </w:r>
      <w:r w:rsidR="00886D8F">
        <w:t xml:space="preserve"> </w:t>
      </w:r>
      <w:r w:rsidR="00912471">
        <w:t>We tested whether the previous measurement temperature or body temperature measured in home enclosure</w:t>
      </w:r>
      <w:r w:rsidR="00912471" w:rsidRPr="00912471">
        <w:t xml:space="preserve"> </w:t>
      </w:r>
      <w:r w:rsidR="00912471" w:rsidRPr="002D5FDA">
        <w:t>influenc</w:t>
      </w:r>
      <w:r w:rsidR="002B762D">
        <w:t>ed</w:t>
      </w:r>
      <w:r w:rsidR="00912471" w:rsidRPr="002D5FDA">
        <w:t xml:space="preserve"> VCO2 at subsequent temperatures due to acclimation</w:t>
      </w:r>
      <w:r w:rsidR="00912471">
        <w:t xml:space="preserve">. We found that a </w:t>
      </w:r>
      <w:r w:rsidR="00912471" w:rsidRPr="00912471">
        <w:t xml:space="preserve">model </w:t>
      </w:r>
      <w:r w:rsidR="00912471" w:rsidRPr="00061FC5">
        <w:t xml:space="preserve">containing ‘previous temperature experience’ as a covariate was better supported compared to a model with it excluded, we therefore </w:t>
      </w:r>
      <w:r w:rsidR="00912471" w:rsidRPr="00912471">
        <w:t>included ‘</w:t>
      </w:r>
      <w:r w:rsidR="00F33177" w:rsidRPr="00AC556D">
        <w:t xml:space="preserve">previous temperature experience’ </w:t>
      </w:r>
      <w:r w:rsidR="00912471" w:rsidRPr="00912471">
        <w:t xml:space="preserve">in all subsequent </w:t>
      </w:r>
      <w:proofErr w:type="gramStart"/>
      <w:r w:rsidR="00912471" w:rsidRPr="00912471">
        <w:t>analyses.</w:t>
      </w:r>
      <w:r w:rsidR="00912471" w:rsidRPr="002B44E0">
        <w:t>(</w:t>
      </w:r>
      <w:proofErr w:type="gramEnd"/>
      <w:r w:rsidR="00912471" w:rsidRPr="002B44E0">
        <w:t>See ESM for</w:t>
      </w:r>
      <w:r w:rsidR="00061FC5">
        <w:t xml:space="preserve"> more</w:t>
      </w:r>
      <w:r w:rsidR="00912471" w:rsidRPr="002B44E0">
        <w:t xml:space="preserve"> details)</w:t>
      </w:r>
      <w:r w:rsidR="00912471">
        <w:t xml:space="preserve">. </w:t>
      </w:r>
      <w:r w:rsidR="002B762D">
        <w:t>For all our models we used Bayesian linear mixed models (LMM) from either the ‘</w:t>
      </w:r>
      <w:proofErr w:type="spellStart"/>
      <w:r w:rsidR="002B762D">
        <w:t>brms</w:t>
      </w:r>
      <w:proofErr w:type="spellEnd"/>
      <w:r w:rsidR="002B762D">
        <w:t>’ or ‘</w:t>
      </w:r>
      <w:proofErr w:type="spellStart"/>
      <w:r w:rsidR="002B762D">
        <w:t>MCMCglmm</w:t>
      </w:r>
      <w:proofErr w:type="spellEnd"/>
      <w:r w:rsidR="002B762D">
        <w:t>' R packages (</w:t>
      </w:r>
      <w:r w:rsidR="002B762D" w:rsidRPr="00D43DE0">
        <w:rPr>
          <w:highlight w:val="yellow"/>
        </w:rPr>
        <w:t>REFS</w:t>
      </w:r>
      <w:r w:rsidR="002B762D">
        <w:t>)</w:t>
      </w:r>
      <w:r w:rsidR="00741B62">
        <w:t>, ‘</w:t>
      </w:r>
      <w:proofErr w:type="spellStart"/>
      <w:r w:rsidR="00741B62">
        <w:t>brms</w:t>
      </w:r>
      <w:proofErr w:type="spellEnd"/>
      <w:r w:rsidR="00741B62">
        <w:t>’ uses Stan, whereas ‘</w:t>
      </w:r>
      <w:proofErr w:type="spellStart"/>
      <w:r w:rsidR="00741B62">
        <w:t>MCMCglmm</w:t>
      </w:r>
      <w:proofErr w:type="spellEnd"/>
      <w:r w:rsidR="00741B62">
        <w:t>’ uses Monte Carlo Markov Chain to sample from the target posterior distribution</w:t>
      </w:r>
      <w:r w:rsidR="002B762D">
        <w:t xml:space="preserve">. For every model, </w:t>
      </w:r>
      <w:r w:rsidR="00741B62">
        <w:t>we pooled the posterior estimates for multiple chains. For ‘</w:t>
      </w:r>
      <w:proofErr w:type="spellStart"/>
      <w:r w:rsidR="00741B62">
        <w:t>brms</w:t>
      </w:r>
      <w:proofErr w:type="spellEnd"/>
      <w:r w:rsidR="00741B62">
        <w:t>’ models, we ran for 4 chains of 2000 iterations with a burn in of 1000</w:t>
      </w:r>
      <w:r w:rsidR="00D26731">
        <w:t xml:space="preserve"> and a thinning interval of 1</w:t>
      </w:r>
      <w:r w:rsidR="00741B62">
        <w:t>. For ‘</w:t>
      </w:r>
      <w:proofErr w:type="spellStart"/>
      <w:r w:rsidR="00741B62">
        <w:t>MCMCglmm</w:t>
      </w:r>
      <w:proofErr w:type="spellEnd"/>
      <w:r w:rsidR="00741B62">
        <w:t xml:space="preserve">’ models, we ran 3 chains of </w:t>
      </w:r>
      <w:r w:rsidR="00741B62" w:rsidRPr="00741B62">
        <w:t>7510000</w:t>
      </w:r>
      <w:r w:rsidR="00741B62">
        <w:t xml:space="preserve"> iterations with a burn in of 10000 and</w:t>
      </w:r>
      <w:r w:rsidR="00D26731">
        <w:t xml:space="preserve"> a thinning interval </w:t>
      </w:r>
      <w:r w:rsidR="00D26731">
        <w:lastRenderedPageBreak/>
        <w:t xml:space="preserve">of 5000. We checked all chains were mixing well and converged by visually inspecting trace plots and also ensuring </w:t>
      </w:r>
      <w:proofErr w:type="spellStart"/>
      <w:r w:rsidR="008734E7">
        <w:t>Rhat</w:t>
      </w:r>
      <w:proofErr w:type="spellEnd"/>
      <w:r w:rsidR="008734E7">
        <w:t xml:space="preserve"> values are greater than 1.1</w:t>
      </w:r>
      <w:r w:rsidR="00D26731">
        <w:t xml:space="preserve">. We also checked whether our chains were autocorrelated.  </w:t>
      </w:r>
    </w:p>
    <w:p w14:paraId="02AA062E" w14:textId="4D0B78AB" w:rsidR="009A5C4A" w:rsidRDefault="009A5C4A" w:rsidP="00510BAE">
      <w:pPr>
        <w:pStyle w:val="Heading3"/>
        <w:spacing w:line="360" w:lineRule="auto"/>
        <w:rPr>
          <w:lang w:val="en-AU"/>
        </w:rPr>
      </w:pPr>
      <w:r>
        <w:rPr>
          <w:lang w:val="en-AU"/>
        </w:rPr>
        <w:t>Repeatability of thermal reaction norms</w:t>
      </w:r>
    </w:p>
    <w:p w14:paraId="1C19BE03" w14:textId="0B40321C" w:rsidR="00022081" w:rsidRPr="0080379C" w:rsidRDefault="008C0D71" w:rsidP="005379B6">
      <w:pPr>
        <w:spacing w:line="360" w:lineRule="auto"/>
        <w:rPr>
          <w:lang w:val="en-AU"/>
        </w:rPr>
      </w:pPr>
      <w:r>
        <w:rPr>
          <w:lang w:val="en-AU"/>
        </w:rPr>
        <w:t>We used function-valued and character state approaches to</w:t>
      </w:r>
      <w:r w:rsidR="000674C8">
        <w:rPr>
          <w:lang w:val="en-AU"/>
        </w:rPr>
        <w:t xml:space="preserve"> quantif</w:t>
      </w:r>
      <w:r>
        <w:rPr>
          <w:lang w:val="en-AU"/>
        </w:rPr>
        <w:t>y</w:t>
      </w:r>
      <w:r w:rsidR="000674C8">
        <w:rPr>
          <w:lang w:val="en-AU"/>
        </w:rPr>
        <w:t xml:space="preserve"> the repeatability of </w:t>
      </w:r>
      <w:r w:rsidR="00062760" w:rsidRPr="00522F48">
        <w:rPr>
          <w:lang w:val="en-AU"/>
        </w:rPr>
        <w:t>thermal reaction norms</w:t>
      </w:r>
      <w:r w:rsidR="000674C8" w:rsidRPr="00522F48">
        <w:rPr>
          <w:lang w:val="en-AU"/>
        </w:rPr>
        <w:t xml:space="preserve"> t</w:t>
      </w:r>
      <w:r w:rsidR="00635411" w:rsidRPr="00522F48">
        <w:rPr>
          <w:lang w:val="en-AU"/>
        </w:rPr>
        <w:t xml:space="preserve">o determine </w:t>
      </w:r>
      <w:r w:rsidR="00061FC5" w:rsidRPr="00522F48">
        <w:rPr>
          <w:lang w:val="en-AU"/>
        </w:rPr>
        <w:t xml:space="preserve">whether </w:t>
      </w:r>
      <w:r w:rsidR="00B025F1" w:rsidRPr="00522F48">
        <w:rPr>
          <w:lang w:val="en-AU"/>
        </w:rPr>
        <w:t xml:space="preserve">they differed </w:t>
      </w:r>
      <w:r w:rsidR="00635411" w:rsidRPr="00522F48">
        <w:rPr>
          <w:lang w:val="en-AU"/>
        </w:rPr>
        <w:t>consistent</w:t>
      </w:r>
      <w:r w:rsidR="00B025F1" w:rsidRPr="00522F48">
        <w:rPr>
          <w:lang w:val="en-AU"/>
        </w:rPr>
        <w:t>ly</w:t>
      </w:r>
      <w:r w:rsidR="00635411" w:rsidRPr="00522F48">
        <w:rPr>
          <w:lang w:val="en-AU"/>
        </w:rPr>
        <w:t xml:space="preserve"> </w:t>
      </w:r>
      <w:r w:rsidR="00B025F1" w:rsidRPr="00522F48">
        <w:rPr>
          <w:lang w:val="en-AU"/>
        </w:rPr>
        <w:t xml:space="preserve">among </w:t>
      </w:r>
      <w:r w:rsidR="00635411" w:rsidRPr="00522F48">
        <w:rPr>
          <w:lang w:val="en-AU"/>
        </w:rPr>
        <w:t>individual</w:t>
      </w:r>
      <w:r w:rsidR="00B025F1" w:rsidRPr="00522F48">
        <w:rPr>
          <w:lang w:val="en-AU"/>
        </w:rPr>
        <w:t>s.</w:t>
      </w:r>
      <w:r w:rsidR="000674C8" w:rsidRPr="00522F48">
        <w:rPr>
          <w:lang w:val="en-AU"/>
        </w:rPr>
        <w:t xml:space="preserve"> </w:t>
      </w:r>
      <w:r w:rsidR="00522F48" w:rsidRPr="00522F48">
        <w:rPr>
          <w:lang w:val="en-AU"/>
        </w:rPr>
        <w:t xml:space="preserve">In all </w:t>
      </w:r>
      <w:proofErr w:type="gramStart"/>
      <w:r w:rsidR="00522F48" w:rsidRPr="00522F48">
        <w:rPr>
          <w:lang w:val="en-AU"/>
        </w:rPr>
        <w:t>out repeatability</w:t>
      </w:r>
      <w:proofErr w:type="gramEnd"/>
      <w:r w:rsidR="00522F48" w:rsidRPr="00522F48">
        <w:rPr>
          <w:lang w:val="en-AU"/>
        </w:rPr>
        <w:t xml:space="preserve"> models, </w:t>
      </w:r>
      <w:r w:rsidR="00522F48" w:rsidRPr="00522F48">
        <w:t xml:space="preserve">body mass was first log-transformed and then z-transformed to account for the allometric scaling relationship between metabolic rate and body mass (ref Nakagawa et al 2018). </w:t>
      </w:r>
      <w:r w:rsidRPr="00522F48">
        <w:rPr>
          <w:lang w:val="en-AU"/>
        </w:rPr>
        <w:t>For function-valued models,</w:t>
      </w:r>
      <w:r>
        <w:rPr>
          <w:lang w:val="en-AU"/>
        </w:rPr>
        <w:t xml:space="preserve"> we coded ‘series ID’ - </w:t>
      </w:r>
      <w:r>
        <w:t xml:space="preserve">a categorical variable which denotes a unique combination of individual IDs and the sampling session IDs. This enabled us to account for variation in individual reaction norms between sampling sessions. </w:t>
      </w:r>
    </w:p>
    <w:p w14:paraId="4C077DA6" w14:textId="6B974ACB" w:rsidR="009A5C4A" w:rsidRDefault="00062760" w:rsidP="00520BFD">
      <w:pPr>
        <w:pStyle w:val="Heading4"/>
        <w:rPr>
          <w:lang w:val="en-AU"/>
        </w:rPr>
      </w:pPr>
      <w:r>
        <w:rPr>
          <w:lang w:val="en-AU"/>
        </w:rPr>
        <w:t xml:space="preserve">Reaction norm </w:t>
      </w:r>
      <w:r w:rsidR="007B47C1">
        <w:rPr>
          <w:lang w:val="en-AU"/>
        </w:rPr>
        <w:t>i</w:t>
      </w:r>
      <w:r w:rsidR="009A5C4A">
        <w:rPr>
          <w:lang w:val="en-AU"/>
        </w:rPr>
        <w:t>ntercept – average response</w:t>
      </w:r>
    </w:p>
    <w:p w14:paraId="69AC131D" w14:textId="72C49728" w:rsidR="009A003D" w:rsidRDefault="003662EC" w:rsidP="00635411">
      <w:pPr>
        <w:spacing w:line="360" w:lineRule="auto"/>
        <w:rPr>
          <w:lang w:val="en-AU"/>
        </w:rPr>
      </w:pPr>
      <w:r>
        <w:rPr>
          <w:lang w:val="en-AU"/>
        </w:rPr>
        <w:t xml:space="preserve">Repeatable intercepts tell us whether </w:t>
      </w:r>
      <w:r w:rsidR="000674C8">
        <w:rPr>
          <w:lang w:val="en-AU"/>
        </w:rPr>
        <w:t>individuals’ average metabolic rate var</w:t>
      </w:r>
      <w:r w:rsidR="00215C7E">
        <w:rPr>
          <w:lang w:val="en-AU"/>
        </w:rPr>
        <w:t>y</w:t>
      </w:r>
      <w:r w:rsidR="000674C8">
        <w:rPr>
          <w:lang w:val="en-AU"/>
        </w:rPr>
        <w:t xml:space="preserve"> consistently</w:t>
      </w:r>
      <w:r>
        <w:rPr>
          <w:lang w:val="en-AU"/>
        </w:rPr>
        <w:t xml:space="preserve"> at a particular temperature. </w:t>
      </w:r>
      <w:r w:rsidR="00B675E6">
        <w:rPr>
          <w:lang w:val="en-AU"/>
        </w:rPr>
        <w:t>First, w</w:t>
      </w:r>
      <w:r w:rsidR="00635411">
        <w:rPr>
          <w:lang w:val="en-AU"/>
        </w:rPr>
        <w:t>e used</w:t>
      </w:r>
      <w:r w:rsidR="00B675E6">
        <w:rPr>
          <w:lang w:val="en-AU"/>
        </w:rPr>
        <w:t xml:space="preserve"> </w:t>
      </w:r>
      <w:r w:rsidR="00783EA1">
        <w:rPr>
          <w:lang w:val="en-AU"/>
        </w:rPr>
        <w:t xml:space="preserve">function-valued </w:t>
      </w:r>
      <w:r w:rsidR="000674C8">
        <w:rPr>
          <w:lang w:val="en-AU"/>
        </w:rPr>
        <w:t xml:space="preserve">models </w:t>
      </w:r>
      <w:r w:rsidR="00B675E6">
        <w:rPr>
          <w:lang w:val="en-AU"/>
        </w:rPr>
        <w:t xml:space="preserve">to estimate the repeatability of the intercept of individual reaction norms. This class of models </w:t>
      </w:r>
      <w:r w:rsidR="00783EA1">
        <w:rPr>
          <w:lang w:val="en-AU"/>
        </w:rPr>
        <w:t xml:space="preserve">assumes that the intercept </w:t>
      </w:r>
      <w:r w:rsidR="00B675E6">
        <w:rPr>
          <w:lang w:val="en-AU"/>
        </w:rPr>
        <w:t xml:space="preserve">covaries with </w:t>
      </w:r>
      <w:r w:rsidR="00783EA1">
        <w:rPr>
          <w:lang w:val="en-AU"/>
        </w:rPr>
        <w:t xml:space="preserve">the slope of the </w:t>
      </w:r>
      <w:r w:rsidR="000674C8">
        <w:rPr>
          <w:lang w:val="en-AU"/>
        </w:rPr>
        <w:t xml:space="preserve">linear </w:t>
      </w:r>
      <w:r w:rsidR="00783EA1">
        <w:rPr>
          <w:lang w:val="en-AU"/>
        </w:rPr>
        <w:t xml:space="preserve">reaction norm. The intercept represents the average trait value when log temperature = 0 (i.e. 1ºC), however this can be set at a </w:t>
      </w:r>
      <w:r w:rsidR="000674C8">
        <w:rPr>
          <w:lang w:val="en-AU"/>
        </w:rPr>
        <w:t>biologically relevant</w:t>
      </w:r>
      <w:r w:rsidR="00783EA1">
        <w:rPr>
          <w:lang w:val="en-AU"/>
        </w:rPr>
        <w:t xml:space="preserve"> temperature by mean-</w:t>
      </w:r>
      <w:proofErr w:type="spellStart"/>
      <w:r w:rsidR="00783EA1">
        <w:rPr>
          <w:lang w:val="en-AU"/>
        </w:rPr>
        <w:t>centering</w:t>
      </w:r>
      <w:proofErr w:type="spellEnd"/>
      <w:r w:rsidR="00783EA1">
        <w:rPr>
          <w:lang w:val="en-AU"/>
        </w:rPr>
        <w:t xml:space="preserve">. </w:t>
      </w:r>
      <w:r w:rsidR="00041169">
        <w:rPr>
          <w:lang w:val="en-AU"/>
        </w:rPr>
        <w:t xml:space="preserve">Using </w:t>
      </w:r>
      <w:proofErr w:type="spellStart"/>
      <w:r w:rsidR="00041169">
        <w:rPr>
          <w:lang w:val="en-AU"/>
        </w:rPr>
        <w:t>MCMCglmm</w:t>
      </w:r>
      <w:proofErr w:type="spellEnd"/>
      <w:r w:rsidR="00041169">
        <w:rPr>
          <w:lang w:val="en-AU"/>
        </w:rPr>
        <w:t>, w</w:t>
      </w:r>
      <w:r w:rsidR="00783EA1">
        <w:rPr>
          <w:lang w:val="en-AU"/>
        </w:rPr>
        <w:t>e fitted six models to estimate the repeatability of the intercept at each measuremen</w:t>
      </w:r>
      <w:r w:rsidR="009A003D">
        <w:rPr>
          <w:lang w:val="en-AU"/>
        </w:rPr>
        <w:t>t temperature where,</w:t>
      </w:r>
    </w:p>
    <w:p w14:paraId="7C5FBE3E" w14:textId="0254C8DC" w:rsidR="0080379C" w:rsidRDefault="00F042A0" w:rsidP="00F042A0">
      <w:pPr>
        <w:spacing w:line="360" w:lineRule="auto"/>
        <w:jc w:val="center"/>
        <w:rPr>
          <w:lang w:val="en-AU"/>
        </w:rPr>
      </w:pPr>
      <w:r>
        <w:t>logV</w:t>
      </w:r>
      <w:r w:rsidRPr="00EF0BC9">
        <w:rPr>
          <w:vertAlign w:val="subscript"/>
        </w:rPr>
        <w:t>CO2</w:t>
      </w:r>
      <w:r w:rsidR="009A003D">
        <w:rPr>
          <w:lang w:val="en-AU"/>
        </w:rPr>
        <w:t xml:space="preserve"> = </w:t>
      </w:r>
      <w:proofErr w:type="spellStart"/>
      <w:r w:rsidR="009A003D">
        <w:rPr>
          <w:lang w:val="en-AU"/>
        </w:rPr>
        <w:t>logTemp</w:t>
      </w:r>
      <w:r w:rsidR="009A003D" w:rsidRPr="009A003D">
        <w:rPr>
          <w:vertAlign w:val="subscript"/>
          <w:lang w:val="en-AU"/>
        </w:rPr>
        <w:t>cen</w:t>
      </w:r>
      <w:proofErr w:type="spellEnd"/>
      <w:r w:rsidR="009A003D">
        <w:rPr>
          <w:lang w:val="en-AU"/>
        </w:rPr>
        <w:t xml:space="preserve"> + </w:t>
      </w:r>
      <w:proofErr w:type="spellStart"/>
      <w:r w:rsidR="009A003D" w:rsidRPr="0052268C">
        <w:rPr>
          <w:lang w:val="en-AU"/>
        </w:rPr>
        <w:t>zlogBodyMass</w:t>
      </w:r>
      <w:proofErr w:type="spellEnd"/>
      <w:r w:rsidR="009A003D" w:rsidRPr="0052268C">
        <w:rPr>
          <w:lang w:val="en-AU"/>
        </w:rPr>
        <w:t xml:space="preserve"> </w:t>
      </w:r>
      <w:r w:rsidR="009A003D">
        <w:rPr>
          <w:lang w:val="en-AU"/>
        </w:rPr>
        <w:t xml:space="preserve">+ </w:t>
      </w:r>
      <w:proofErr w:type="spellStart"/>
      <w:r w:rsidR="009A003D">
        <w:rPr>
          <w:lang w:val="en-AU"/>
        </w:rPr>
        <w:t>logPriorTemp</w:t>
      </w:r>
      <w:proofErr w:type="spellEnd"/>
      <w:r w:rsidR="00783EA1">
        <w:rPr>
          <w:lang w:val="en-AU"/>
        </w:rPr>
        <w:t xml:space="preserve"> </w:t>
      </w:r>
      <w:r w:rsidR="009A003D">
        <w:rPr>
          <w:lang w:val="en-AU"/>
        </w:rPr>
        <w:t xml:space="preserve">+ (ID+ </w:t>
      </w:r>
      <w:proofErr w:type="spellStart"/>
      <w:r w:rsidR="009A003D">
        <w:rPr>
          <w:lang w:val="en-AU"/>
        </w:rPr>
        <w:t>logTemp</w:t>
      </w:r>
      <w:r w:rsidR="009A003D" w:rsidRPr="009A003D">
        <w:rPr>
          <w:vertAlign w:val="subscript"/>
          <w:lang w:val="en-AU"/>
        </w:rPr>
        <w:t>cen</w:t>
      </w:r>
      <w:proofErr w:type="spellEnd"/>
      <w:r w:rsidR="009A003D">
        <w:rPr>
          <w:lang w:val="en-AU"/>
        </w:rPr>
        <w:t xml:space="preserve">) + (Series+ </w:t>
      </w:r>
      <w:proofErr w:type="spellStart"/>
      <w:r w:rsidR="009A003D">
        <w:rPr>
          <w:lang w:val="en-AU"/>
        </w:rPr>
        <w:t>logTemp</w:t>
      </w:r>
      <w:r w:rsidR="009A003D" w:rsidRPr="009A003D">
        <w:rPr>
          <w:vertAlign w:val="subscript"/>
          <w:lang w:val="en-AU"/>
        </w:rPr>
        <w:t>cen</w:t>
      </w:r>
      <w:proofErr w:type="spellEnd"/>
      <w:r w:rsidR="009A003D">
        <w:rPr>
          <w:lang w:val="en-AU"/>
        </w:rPr>
        <w:t>)</w:t>
      </w:r>
    </w:p>
    <w:p w14:paraId="21DA4F6D" w14:textId="5C57202E" w:rsidR="00CC4CBA" w:rsidRDefault="009A003D" w:rsidP="000674C8">
      <w:pPr>
        <w:pStyle w:val="Thesisnormal"/>
        <w:spacing w:line="360" w:lineRule="auto"/>
      </w:pPr>
      <w:r>
        <w:t xml:space="preserve">where </w:t>
      </w:r>
      <w:r w:rsidR="00F042A0">
        <w:t>logV</w:t>
      </w:r>
      <w:r w:rsidR="00F042A0" w:rsidRPr="00EF0BC9">
        <w:rPr>
          <w:vertAlign w:val="subscript"/>
        </w:rPr>
        <w:t>CO2</w:t>
      </w:r>
      <w:r w:rsidR="00F042A0">
        <w:t xml:space="preserve"> log-transformed V</w:t>
      </w:r>
      <w:r w:rsidR="00F042A0" w:rsidRPr="00EF0BC9">
        <w:rPr>
          <w:vertAlign w:val="subscript"/>
        </w:rPr>
        <w:t>CO2</w:t>
      </w:r>
      <w:r w:rsidR="00CF6E7D">
        <w:t>,</w:t>
      </w:r>
      <w:r w:rsidR="00F042A0">
        <w:t xml:space="preserve"> </w:t>
      </w:r>
      <w:proofErr w:type="spellStart"/>
      <w:r>
        <w:t>logTemp</w:t>
      </w:r>
      <w:r w:rsidRPr="009A003D">
        <w:rPr>
          <w:vertAlign w:val="subscript"/>
        </w:rPr>
        <w:t>cen</w:t>
      </w:r>
      <w:proofErr w:type="spellEnd"/>
      <w:r>
        <w:t xml:space="preserve"> is </w:t>
      </w:r>
      <w:r w:rsidR="00CF6E7D">
        <w:t>the mean-</w:t>
      </w:r>
      <w:proofErr w:type="spellStart"/>
      <w:r w:rsidR="00CF6E7D">
        <w:t>centered</w:t>
      </w:r>
      <w:proofErr w:type="spellEnd"/>
      <w:r w:rsidR="00CF6E7D">
        <w:t xml:space="preserve"> </w:t>
      </w:r>
      <w:r w:rsidR="000674C8">
        <w:t xml:space="preserve">log temperature in degrees </w:t>
      </w:r>
      <w:r w:rsidR="0033702C">
        <w:t>Celsius</w:t>
      </w:r>
      <w:r w:rsidR="000674C8">
        <w:t xml:space="preserve"> </w:t>
      </w:r>
      <w:r>
        <w:t xml:space="preserve">at </w:t>
      </w:r>
      <w:r w:rsidR="000674C8">
        <w:t>a given measurement</w:t>
      </w:r>
      <w:r>
        <w:t xml:space="preserve"> temperature so that the intercept represents the average </w:t>
      </w:r>
      <w:r w:rsidR="00F042A0">
        <w:t>response</w:t>
      </w:r>
      <w:r>
        <w:t xml:space="preserve"> at </w:t>
      </w:r>
      <w:r w:rsidR="00CF6E7D">
        <w:t>given log measurement</w:t>
      </w:r>
      <w:r>
        <w:t xml:space="preserve"> temperature (i.e. log(22ºC) = 3.09, log(22ºC)</w:t>
      </w:r>
      <w:proofErr w:type="spellStart"/>
      <w:r w:rsidR="00F042A0" w:rsidRPr="00F042A0">
        <w:rPr>
          <w:vertAlign w:val="subscript"/>
        </w:rPr>
        <w:t>centered</w:t>
      </w:r>
      <w:proofErr w:type="spellEnd"/>
      <w:r w:rsidR="00F042A0">
        <w:rPr>
          <w:vertAlign w:val="subscript"/>
        </w:rPr>
        <w:t xml:space="preserve"> at </w:t>
      </w:r>
      <w:r w:rsidR="00F042A0" w:rsidRPr="00F042A0">
        <w:rPr>
          <w:vertAlign w:val="subscript"/>
        </w:rPr>
        <w:t>22ºC</w:t>
      </w:r>
      <w:r w:rsidR="00F042A0">
        <w:t xml:space="preserve"> </w:t>
      </w:r>
      <w:r>
        <w:t xml:space="preserve"> = 0</w:t>
      </w:r>
      <w:r w:rsidR="00F042A0">
        <w:t>, log(24ºC)</w:t>
      </w:r>
      <w:proofErr w:type="spellStart"/>
      <w:r w:rsidR="00F042A0" w:rsidRPr="00F042A0">
        <w:rPr>
          <w:vertAlign w:val="subscript"/>
        </w:rPr>
        <w:t>centered</w:t>
      </w:r>
      <w:proofErr w:type="spellEnd"/>
      <w:r w:rsidR="00F042A0">
        <w:rPr>
          <w:vertAlign w:val="subscript"/>
        </w:rPr>
        <w:t xml:space="preserve"> at </w:t>
      </w:r>
      <w:r w:rsidR="00F042A0" w:rsidRPr="00F042A0">
        <w:rPr>
          <w:vertAlign w:val="subscript"/>
        </w:rPr>
        <w:t>22ºC</w:t>
      </w:r>
      <w:r w:rsidR="00F042A0">
        <w:t xml:space="preserve"> = 0.09, log(26ºC)</w:t>
      </w:r>
      <w:proofErr w:type="spellStart"/>
      <w:r w:rsidR="00F042A0" w:rsidRPr="00F042A0">
        <w:rPr>
          <w:vertAlign w:val="subscript"/>
        </w:rPr>
        <w:t>centered</w:t>
      </w:r>
      <w:proofErr w:type="spellEnd"/>
      <w:r w:rsidR="00F042A0">
        <w:rPr>
          <w:vertAlign w:val="subscript"/>
        </w:rPr>
        <w:t xml:space="preserve"> at </w:t>
      </w:r>
      <w:r w:rsidR="00F042A0" w:rsidRPr="00F042A0">
        <w:rPr>
          <w:vertAlign w:val="subscript"/>
        </w:rPr>
        <w:t>22ºC</w:t>
      </w:r>
      <w:r w:rsidR="00F042A0">
        <w:t xml:space="preserve"> = 0.17</w:t>
      </w:r>
      <w:r w:rsidR="000674C8">
        <w:t>,</w:t>
      </w:r>
      <w:r w:rsidR="00CF6E7D">
        <w:t xml:space="preserve"> etc),</w:t>
      </w:r>
      <w:r w:rsidR="00F042A0">
        <w:t xml:space="preserve"> </w:t>
      </w:r>
      <w:proofErr w:type="spellStart"/>
      <w:r w:rsidR="00F042A0">
        <w:t>zlogBodyMass</w:t>
      </w:r>
      <w:proofErr w:type="spellEnd"/>
      <w:r w:rsidR="00F042A0">
        <w:t xml:space="preserve"> is log-transformed body mass that is t</w:t>
      </w:r>
      <w:r w:rsidR="00CF6E7D">
        <w:t xml:space="preserve">hen subsequently z-transformed (mean of 0 and </w:t>
      </w:r>
      <w:proofErr w:type="spellStart"/>
      <w:r w:rsidR="00CF6E7D">
        <w:t>sd</w:t>
      </w:r>
      <w:proofErr w:type="spellEnd"/>
      <w:r w:rsidR="00CF6E7D">
        <w:t xml:space="preserve"> of 1), </w:t>
      </w:r>
      <w:proofErr w:type="spellStart"/>
      <w:r w:rsidR="00F042A0">
        <w:t>logPriorTemp</w:t>
      </w:r>
      <w:proofErr w:type="spellEnd"/>
      <w:r w:rsidR="00F042A0">
        <w:t xml:space="preserve"> is log-transformed previous temperature</w:t>
      </w:r>
      <w:r w:rsidR="008B6BBC">
        <w:t>. We fitted individual ID</w:t>
      </w:r>
      <w:r w:rsidR="00CC4CBA">
        <w:t>s</w:t>
      </w:r>
      <w:r w:rsidR="008B6BBC">
        <w:t xml:space="preserve"> as a random intercept and </w:t>
      </w:r>
      <w:proofErr w:type="spellStart"/>
      <w:r w:rsidR="008B6BBC">
        <w:t>logTempcen</w:t>
      </w:r>
      <w:proofErr w:type="spellEnd"/>
      <w:r w:rsidR="008B6BBC">
        <w:t xml:space="preserve"> as a random slope (i.e. (ID+ </w:t>
      </w:r>
      <w:proofErr w:type="spellStart"/>
      <w:r w:rsidR="008B6BBC">
        <w:t>logTemp</w:t>
      </w:r>
      <w:r w:rsidR="008B6BBC" w:rsidRPr="009A003D">
        <w:rPr>
          <w:vertAlign w:val="subscript"/>
        </w:rPr>
        <w:t>cen</w:t>
      </w:r>
      <w:proofErr w:type="spellEnd"/>
      <w:r w:rsidR="008B6BBC">
        <w:t>))</w:t>
      </w:r>
      <w:r w:rsidR="00CF6E7D">
        <w:t xml:space="preserve"> and series ID </w:t>
      </w:r>
      <w:r w:rsidR="00CC4CBA">
        <w:t xml:space="preserve">and </w:t>
      </w:r>
      <w:proofErr w:type="spellStart"/>
      <w:r w:rsidR="00CC4CBA">
        <w:t>logTempcen</w:t>
      </w:r>
      <w:proofErr w:type="spellEnd"/>
      <w:r w:rsidR="00CC4CBA">
        <w:t xml:space="preserve"> as a random slope </w:t>
      </w:r>
      <w:r w:rsidR="00CF6E7D">
        <w:t xml:space="preserve">(i.e. (Series+ </w:t>
      </w:r>
      <w:proofErr w:type="spellStart"/>
      <w:r w:rsidR="00CF6E7D">
        <w:t>logTemp</w:t>
      </w:r>
      <w:r w:rsidR="00CF6E7D" w:rsidRPr="009A003D">
        <w:rPr>
          <w:vertAlign w:val="subscript"/>
        </w:rPr>
        <w:t>cen</w:t>
      </w:r>
      <w:proofErr w:type="spellEnd"/>
      <w:r w:rsidR="00CF6E7D">
        <w:t>))</w:t>
      </w:r>
      <w:r w:rsidR="00D16557">
        <w:t xml:space="preserve">. </w:t>
      </w:r>
      <w:r w:rsidR="00CC4CBA">
        <w:t xml:space="preserve">For each of these models, we calculated adjusted repeatability </w:t>
      </w:r>
      <w:r w:rsidR="002E5143">
        <w:t>(</w:t>
      </w:r>
      <w:proofErr w:type="spellStart"/>
      <w:r w:rsidR="002E5143">
        <w:t>eqn</w:t>
      </w:r>
      <w:proofErr w:type="spellEnd"/>
      <w:r w:rsidR="002E5143">
        <w:t xml:space="preserve"> 2)</w:t>
      </w:r>
      <w:r w:rsidR="00CC4CBA">
        <w:t xml:space="preserve"> of the intercept V</w:t>
      </w:r>
      <w:r w:rsidR="00CC4CBA" w:rsidRPr="00EF0BC9">
        <w:rPr>
          <w:vertAlign w:val="subscript"/>
        </w:rPr>
        <w:t>CO2</w:t>
      </w:r>
      <w:r w:rsidR="00CC4CBA" w:rsidRPr="009260E9">
        <w:t xml:space="preserve"> </w:t>
      </w:r>
      <w:r w:rsidR="00CC4CBA">
        <w:t xml:space="preserve">at each measurement temperature following </w:t>
      </w:r>
      <w:r w:rsidR="00CC4CBA">
        <w:fldChar w:fldCharType="begin"/>
      </w:r>
      <w:r w:rsidR="00586ED3">
        <w:instrText xml:space="preserve"> ADDIN PAPERS2_CITATIONS &lt;citation&gt;&lt;priority&gt;0&lt;/priority&gt;&lt;uuid&gt;6F4FFE3A-8C91-4E57-9164-D302AFA31007&lt;/uuid&gt;&lt;publications&gt;&lt;publication&gt;&lt;subtype&gt;400&lt;/subtype&gt;&lt;title&gt;An approach to estimate short-term, long-term and reaction norm repeatability&lt;/title&gt;&lt;url&gt;http://doi.wiley.com/10.1111/2041-210X.12430&lt;/url&gt;&lt;volume&gt;6&lt;/volume&gt;&lt;publication_date&gt;99201507301200000000222000&lt;/publication_date&gt;&lt;uuid&gt;633E40D5-A84A-4568-9109-BF18BA936716&lt;/uuid&gt;&lt;type&gt;400&lt;/type&gt;&lt;number&gt;12&lt;/number&gt;&lt;citekey&gt;ArayaAjoy:2015ir&lt;/citekey&gt;&lt;doi&gt;10.1111/2041-210X.12430&lt;/doi&gt;&lt;startpage&gt;1462&lt;/startpage&gt;&lt;endpage&gt;1473&lt;/endpage&gt;&lt;authors&gt;&lt;author&gt;&lt;lastName&gt;Araya-Ajoy&lt;/lastName&gt;&lt;firstName&gt;Yimen&lt;/firstName&gt;&lt;middleNames&gt;G&lt;/middleNames&gt;&lt;/author&gt;&lt;author&gt;&lt;lastName&gt;Mathot&lt;/lastName&gt;&lt;firstName&gt;Kimberley&lt;/firstName&gt;&lt;middleNames&gt;J&lt;/middleNames&gt;&lt;/author&gt;&lt;author&gt;&lt;lastName&gt;Dingemanse&lt;/lastName&gt;&lt;firstName&gt;Niels&lt;/firstName&gt;&lt;middleNames&gt;J&lt;/middleNames&gt;&lt;/author&gt;&lt;/authors&gt;&lt;editors&gt;&lt;author&gt;&lt;lastName&gt;O'Hara&lt;/lastName&gt;&lt;firstName&gt;Robert&lt;/firstName&gt;&lt;middleNames&gt;B&lt;/middleNames&gt;&lt;/author&gt;&lt;/editors&gt;&lt;/publication&gt;&lt;/publications&gt;&lt;cites&gt;&lt;/cites&gt;&lt;/citation&gt;</w:instrText>
      </w:r>
      <w:r w:rsidR="00CC4CBA">
        <w:fldChar w:fldCharType="separate"/>
      </w:r>
      <w:r w:rsidR="00CC4CBA">
        <w:rPr>
          <w:rFonts w:cs="Times New Roman"/>
          <w:lang w:val="en-GB"/>
        </w:rPr>
        <w:t>{ArayaAjoy:2015ir}</w:t>
      </w:r>
      <w:r w:rsidR="00CC4CBA">
        <w:fldChar w:fldCharType="end"/>
      </w:r>
      <w:r w:rsidR="002E5143">
        <w:t xml:space="preserve"> </w:t>
      </w:r>
      <w:r w:rsidR="00CC4CBA">
        <w:t>using the entire posterior distributions of the relevant variance components:</w:t>
      </w:r>
    </w:p>
    <w:p w14:paraId="1433E080" w14:textId="75080224" w:rsidR="00CC4CBA" w:rsidRDefault="00CC4CBA" w:rsidP="00CC4CBA">
      <w:pPr>
        <w:pStyle w:val="Thesisnormal"/>
        <w:spacing w:line="360" w:lineRule="auto"/>
        <w:ind w:firstLine="720"/>
      </w:pPr>
      <w:proofErr w:type="spellStart"/>
      <w:r>
        <w:t>Eqn</w:t>
      </w:r>
      <w:proofErr w:type="spellEnd"/>
      <w:r>
        <w:t xml:space="preserve"> 2:</w:t>
      </w:r>
    </w:p>
    <w:p w14:paraId="0FB7F123" w14:textId="5E727D4C" w:rsidR="00CC4CBA" w:rsidRPr="00FC045C" w:rsidRDefault="005470BA" w:rsidP="00CC4CBA">
      <w:pPr>
        <w:pStyle w:val="Thesisnormal"/>
        <w:spacing w:line="360" w:lineRule="auto"/>
        <w:ind w:firstLine="720"/>
        <w:rPr>
          <w:rFonts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intercept at 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r>
                <w:rPr>
                  <w:rFonts w:ascii="Cambria Math" w:hAnsi="Cambria Math" w:cs="Times New Roman"/>
                </w:rPr>
                <m:t>)</m:t>
              </m:r>
            </m:den>
          </m:f>
        </m:oMath>
      </m:oMathPara>
    </w:p>
    <w:p w14:paraId="510BD884" w14:textId="67E4CC54" w:rsidR="00A46B5C" w:rsidRDefault="00066B5C" w:rsidP="00A46B5C">
      <w:pPr>
        <w:pStyle w:val="Thesisnormal"/>
        <w:spacing w:line="360" w:lineRule="auto"/>
      </w:pPr>
      <w:r>
        <w:t xml:space="preserve">where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intercept at T</m:t>
            </m:r>
          </m:sub>
        </m:sSub>
      </m:oMath>
      <w:r>
        <w:t xml:space="preserve"> is the repeatability estimate for logV</w:t>
      </w:r>
      <w:r w:rsidRPr="00EF0BC9">
        <w:rPr>
          <w:vertAlign w:val="subscript"/>
        </w:rPr>
        <w:t>CO2</w:t>
      </w:r>
      <w:r>
        <w:rPr>
          <w:vertAlign w:val="subscript"/>
        </w:rPr>
        <w:t xml:space="preserve"> </w:t>
      </w:r>
      <w:r>
        <w:t xml:space="preserve">at a particular temperature; </w:t>
      </w:r>
      <w:r w:rsidRPr="00510A57">
        <w:rPr>
          <w:i/>
        </w:rPr>
        <w:t>V</w:t>
      </w:r>
      <w:r w:rsidRPr="00510A57">
        <w:rPr>
          <w:i/>
          <w:vertAlign w:val="subscript"/>
        </w:rPr>
        <w:t>ind0</w:t>
      </w:r>
      <w:r w:rsidRPr="00510A57">
        <w:t xml:space="preserve"> </w:t>
      </w:r>
      <w:r>
        <w:t xml:space="preserve">is the individual intercept and </w:t>
      </w:r>
      <w:r w:rsidRPr="00510A57">
        <w:rPr>
          <w:i/>
        </w:rPr>
        <w:t>V</w:t>
      </w:r>
      <w:r w:rsidRPr="00510A57">
        <w:rPr>
          <w:i/>
          <w:vertAlign w:val="subscript"/>
        </w:rPr>
        <w:t>series0</w:t>
      </w:r>
      <w:r w:rsidRPr="00510A57">
        <w:t xml:space="preserve"> </w:t>
      </w:r>
      <w:r>
        <w:t xml:space="preserve">is the series intercept. </w:t>
      </w:r>
      <w:r w:rsidR="00A46B5C">
        <w:t xml:space="preserve">To assess how repeatability of the intercept changed over the course of our study, we </w:t>
      </w:r>
      <w:r w:rsidR="002E5143">
        <w:t xml:space="preserve">also </w:t>
      </w:r>
      <w:r w:rsidR="00A46B5C">
        <w:t xml:space="preserve">calculated ‘short term’ and ‘long term’ adjusted repeatability </w:t>
      </w:r>
      <w:r w:rsidR="0033702C">
        <w:t xml:space="preserve">according to </w:t>
      </w:r>
      <w:r w:rsidR="00A46B5C">
        <w:fldChar w:fldCharType="begin"/>
      </w:r>
      <w:r w:rsidR="00586ED3">
        <w:instrText xml:space="preserve"> ADDIN PAPERS2_CITATIONS &lt;citation&gt;&lt;priority&gt;0&lt;/priority&gt;&lt;uuid&gt;886B8536-06EB-4768-B20A-6202F9770C75&lt;/uuid&gt;&lt;publications&gt;&lt;publication&gt;&lt;subtype&gt;400&lt;/subtype&gt;&lt;title&gt;An approach to estimate short-term, long-term and reaction norm repeatability&lt;/title&gt;&lt;url&gt;http://doi.wiley.com/10.1111/2041-210X.12430&lt;/url&gt;&lt;volume&gt;6&lt;/volume&gt;&lt;publication_date&gt;99201507301200000000222000&lt;/publication_date&gt;&lt;uuid&gt;633E40D5-A84A-4568-9109-BF18BA936716&lt;/uuid&gt;&lt;type&gt;400&lt;/type&gt;&lt;number&gt;12&lt;/number&gt;&lt;citekey&gt;ArayaAjoy:2015ir&lt;/citekey&gt;&lt;doi&gt;10.1111/2041-210X.12430&lt;/doi&gt;&lt;startpage&gt;1462&lt;/startpage&gt;&lt;endpage&gt;1473&lt;/endpage&gt;&lt;authors&gt;&lt;author&gt;&lt;lastName&gt;Araya-Ajoy&lt;/lastName&gt;&lt;firstName&gt;Yimen&lt;/firstName&gt;&lt;middleNames&gt;G&lt;/middleNames&gt;&lt;/author&gt;&lt;author&gt;&lt;lastName&gt;Mathot&lt;/lastName&gt;&lt;firstName&gt;Kimberley&lt;/firstName&gt;&lt;middleNames&gt;J&lt;/middleNames&gt;&lt;/author&gt;&lt;author&gt;&lt;lastName&gt;Dingemanse&lt;/lastName&gt;&lt;firstName&gt;Niels&lt;/firstName&gt;&lt;middleNames&gt;J&lt;/middleNames&gt;&lt;/author&gt;&lt;/authors&gt;&lt;editors&gt;&lt;author&gt;&lt;lastName&gt;O'Hara&lt;/lastName&gt;&lt;firstName&gt;Robert&lt;/firstName&gt;&lt;middleNames&gt;B&lt;/middleNames&gt;&lt;/author&gt;&lt;/editors&gt;&lt;/publication&gt;&lt;/publications&gt;&lt;cites&gt;&lt;/cites&gt;&lt;/citation&gt;</w:instrText>
      </w:r>
      <w:r w:rsidR="00A46B5C">
        <w:fldChar w:fldCharType="separate"/>
      </w:r>
      <w:r w:rsidR="00A46B5C">
        <w:rPr>
          <w:rFonts w:cs="Times New Roman"/>
          <w:lang w:val="en-GB"/>
        </w:rPr>
        <w:t>{ArayaAjoy:2015ir}</w:t>
      </w:r>
      <w:r w:rsidR="00A46B5C">
        <w:fldChar w:fldCharType="end"/>
      </w:r>
      <w:r w:rsidR="00A46B5C">
        <w:t>.</w:t>
      </w:r>
      <w:r w:rsidR="00A46B5C" w:rsidRPr="00A46B5C">
        <w:t xml:space="preserve"> </w:t>
      </w:r>
    </w:p>
    <w:p w14:paraId="4BA8296B" w14:textId="79DDE7A0" w:rsidR="00A46B5C" w:rsidRPr="002B44E0" w:rsidRDefault="00A46B5C" w:rsidP="00A46B5C">
      <w:pPr>
        <w:pStyle w:val="Thesisnormal"/>
        <w:spacing w:line="360" w:lineRule="auto"/>
        <w:ind w:firstLine="720"/>
      </w:pPr>
      <w:proofErr w:type="spellStart"/>
      <w:r w:rsidRPr="002B44E0">
        <w:t>Eqn</w:t>
      </w:r>
      <w:proofErr w:type="spellEnd"/>
      <w:r w:rsidRPr="002B44E0">
        <w:t xml:space="preserve"> 4: </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short term</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e0</m:t>
                  </m:r>
                </m:sub>
              </m:sSub>
              <m:r>
                <w:rPr>
                  <w:rFonts w:ascii="Cambria Math" w:hAnsi="Cambria Math" w:cs="Times New Roman"/>
                </w:rPr>
                <m:t>)</m:t>
              </m:r>
            </m:den>
          </m:f>
        </m:oMath>
      </m:oMathPara>
    </w:p>
    <w:p w14:paraId="0D49CC22" w14:textId="77777777" w:rsidR="00A46B5C" w:rsidRPr="002B44E0" w:rsidRDefault="00A46B5C" w:rsidP="00A46B5C">
      <w:pPr>
        <w:pStyle w:val="Thesisnormal"/>
        <w:spacing w:line="360" w:lineRule="auto"/>
        <w:ind w:firstLine="720"/>
      </w:pPr>
      <w:proofErr w:type="spellStart"/>
      <w:r w:rsidRPr="002B44E0">
        <w:t>Eqn</w:t>
      </w:r>
      <w:proofErr w:type="spellEnd"/>
      <w:r w:rsidRPr="002B44E0">
        <w:t xml:space="preserve"> 5:</w:t>
      </w:r>
    </w:p>
    <w:p w14:paraId="6328FB28" w14:textId="77777777" w:rsidR="00A46B5C" w:rsidRPr="002B44E0" w:rsidRDefault="005470BA" w:rsidP="00A46B5C">
      <w:pPr>
        <w:pStyle w:val="Thesisnormal"/>
        <w:spacing w:line="360" w:lineRule="auto"/>
        <w:ind w:firstLine="720"/>
        <w:rPr>
          <w:rFonts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long term</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e0</m:t>
                  </m:r>
                </m:sub>
              </m:sSub>
              <m:r>
                <w:rPr>
                  <w:rFonts w:ascii="Cambria Math" w:hAnsi="Cambria Math" w:cs="Times New Roman"/>
                </w:rPr>
                <m:t>)</m:t>
              </m:r>
            </m:den>
          </m:f>
        </m:oMath>
      </m:oMathPara>
    </w:p>
    <w:p w14:paraId="36382053" w14:textId="77777777" w:rsidR="00A46B5C" w:rsidRPr="002B44E0" w:rsidRDefault="00A46B5C" w:rsidP="00A46B5C">
      <w:pPr>
        <w:pStyle w:val="Thesisnormal"/>
        <w:spacing w:line="360" w:lineRule="auto"/>
        <w:rPr>
          <w:rFonts w:cs="Times New Roman"/>
        </w:rPr>
      </w:pPr>
    </w:p>
    <w:p w14:paraId="6C7E3FA7" w14:textId="70FF81C7" w:rsidR="00B710B1" w:rsidRDefault="00A46B5C" w:rsidP="00A46B5C">
      <w:pPr>
        <w:pStyle w:val="Thesisnormal"/>
        <w:spacing w:line="360" w:lineRule="auto"/>
      </w:pPr>
      <w:r w:rsidRPr="002B44E0">
        <w:t xml:space="preserve">where </w:t>
      </w:r>
      <w:r w:rsidRPr="002B44E0">
        <w:rPr>
          <w:i/>
        </w:rPr>
        <w:t>V</w:t>
      </w:r>
      <w:r w:rsidRPr="002B44E0">
        <w:rPr>
          <w:i/>
          <w:vertAlign w:val="subscript"/>
        </w:rPr>
        <w:t>e0</w:t>
      </w:r>
      <w:r w:rsidRPr="002B44E0">
        <w:t xml:space="preserve"> is the residual variance. </w:t>
      </w:r>
      <w:r w:rsidR="002E5143" w:rsidRPr="002B44E0">
        <w:t>‘</w:t>
      </w:r>
      <w:r w:rsidRPr="002B44E0">
        <w:t>Short-term</w:t>
      </w:r>
      <w:r w:rsidR="002E5143" w:rsidRPr="002B44E0">
        <w:t>’</w:t>
      </w:r>
      <w:r w:rsidRPr="002B44E0">
        <w:t xml:space="preserve"> repeatability can be interpreted</w:t>
      </w:r>
      <w:r w:rsidRPr="00F82147">
        <w:t xml:space="preserve"> as </w:t>
      </w:r>
      <w:r>
        <w:t>among</w:t>
      </w:r>
      <w:r w:rsidRPr="00F82147">
        <w:t xml:space="preserve">-individual variation that includes both intrinsic differences between individuals as well as </w:t>
      </w:r>
      <w:r>
        <w:t xml:space="preserve">the </w:t>
      </w:r>
      <w:r w:rsidRPr="000A5A88">
        <w:t>effects</w:t>
      </w:r>
      <w:r>
        <w:t xml:space="preserve"> of the </w:t>
      </w:r>
      <w:r w:rsidRPr="00051898">
        <w:t xml:space="preserve">sampling session </w:t>
      </w:r>
      <w:r w:rsidRPr="00F82147">
        <w:t xml:space="preserve">on individuals. In contrast, long-term </w:t>
      </w:r>
      <w:r w:rsidRPr="00510A57">
        <w:t>repeatability is a more conservative measure and represents repeatability in the classic</w:t>
      </w:r>
      <w:r>
        <w:t>al</w:t>
      </w:r>
      <w:r w:rsidRPr="00F82147">
        <w:t xml:space="preserve"> sense, where phenotypic variation due sampling session</w:t>
      </w:r>
      <w:r w:rsidR="002E5143">
        <w:t xml:space="preserve"> is a</w:t>
      </w:r>
      <w:r>
        <w:t xml:space="preserve"> part of the total pool of variation in the data</w:t>
      </w:r>
      <w:r w:rsidRPr="00F82147">
        <w:t xml:space="preserve"> (i.e. in the denominator</w:t>
      </w:r>
      <w:r w:rsidRPr="00510A57">
        <w:t xml:space="preserve"> of the calculation) (Nakagawa &amp; </w:t>
      </w:r>
      <w:proofErr w:type="spellStart"/>
      <w:r w:rsidRPr="00510A57">
        <w:t>Schielzeth</w:t>
      </w:r>
      <w:proofErr w:type="spellEnd"/>
      <w:r w:rsidRPr="00510A57">
        <w:t xml:space="preserve">, </w:t>
      </w:r>
      <w:r w:rsidR="002E5143">
        <w:t>2010</w:t>
      </w:r>
      <w:r w:rsidRPr="00510A57">
        <w:t>)</w:t>
      </w:r>
      <w:r>
        <w:t>.</w:t>
      </w:r>
    </w:p>
    <w:p w14:paraId="1EB9FB0D" w14:textId="729D681A" w:rsidR="00FF79AC" w:rsidRPr="002B762D" w:rsidRDefault="00FF79AC" w:rsidP="00061FC5">
      <w:pPr>
        <w:spacing w:line="360" w:lineRule="auto"/>
      </w:pPr>
      <w:r>
        <w:t>We also used a</w:t>
      </w:r>
      <w:r w:rsidR="00E92E28">
        <w:t>nother method to derive</w:t>
      </w:r>
      <w:r>
        <w:t xml:space="preserve"> ‘conditional’</w:t>
      </w:r>
      <w:r w:rsidR="00E92E28">
        <w:t xml:space="preserve"> repeatability </w:t>
      </w:r>
      <w:r w:rsidR="002E5143">
        <w:t>(</w:t>
      </w:r>
      <w:proofErr w:type="spellStart"/>
      <w:r w:rsidR="002E5143">
        <w:t>eqn</w:t>
      </w:r>
      <w:proofErr w:type="spellEnd"/>
      <w:r w:rsidR="002E5143">
        <w:t xml:space="preserve"> 6)</w:t>
      </w:r>
      <w:r w:rsidR="00E92E28">
        <w:t xml:space="preserve"> for intercept values at </w:t>
      </w:r>
      <w:r w:rsidR="00E92E28" w:rsidRPr="00322DD9">
        <w:t>each</w:t>
      </w:r>
      <w:r w:rsidRPr="00322DD9">
        <w:t xml:space="preserve"> temperature following Singer and Willet (2003)</w:t>
      </w:r>
      <w:r w:rsidR="002E5143" w:rsidRPr="00322DD9">
        <w:t xml:space="preserve"> and </w:t>
      </w:r>
      <w:proofErr w:type="spellStart"/>
      <w:r w:rsidR="002E5143" w:rsidRPr="00322DD9">
        <w:t>Briffa</w:t>
      </w:r>
      <w:proofErr w:type="spellEnd"/>
      <w:r w:rsidR="002E5143" w:rsidRPr="00322DD9">
        <w:t xml:space="preserve"> (</w:t>
      </w:r>
      <w:r w:rsidR="00C7183B" w:rsidRPr="00322DD9">
        <w:t>2013</w:t>
      </w:r>
      <w:r w:rsidR="002E5143" w:rsidRPr="00322DD9">
        <w:t>)</w:t>
      </w:r>
      <w:r w:rsidRPr="00322DD9">
        <w:t xml:space="preserve">. </w:t>
      </w:r>
      <w:r w:rsidR="00B675E6" w:rsidRPr="00322DD9">
        <w:t xml:space="preserve">We fitted </w:t>
      </w:r>
      <w:r w:rsidRPr="00322DD9">
        <w:t>one</w:t>
      </w:r>
      <w:r w:rsidR="00B675E6" w:rsidRPr="00322DD9">
        <w:t xml:space="preserve"> </w:t>
      </w:r>
      <w:proofErr w:type="spellStart"/>
      <w:r w:rsidR="00B675E6" w:rsidRPr="00322DD9">
        <w:t>MCMCglmm</w:t>
      </w:r>
      <w:proofErr w:type="spellEnd"/>
      <w:r w:rsidRPr="00322DD9">
        <w:t xml:space="preserve"> function-valued model</w:t>
      </w:r>
      <w:r w:rsidR="00A965BE" w:rsidRPr="00322DD9">
        <w:t xml:space="preserve"> where logV</w:t>
      </w:r>
      <w:r w:rsidR="00A965BE" w:rsidRPr="00322DD9">
        <w:rPr>
          <w:vertAlign w:val="subscript"/>
        </w:rPr>
        <w:t>CO2</w:t>
      </w:r>
      <w:r w:rsidR="00A965BE" w:rsidRPr="00322DD9">
        <w:rPr>
          <w:lang w:val="en-AU"/>
        </w:rPr>
        <w:t xml:space="preserve"> = </w:t>
      </w:r>
      <w:proofErr w:type="spellStart"/>
      <w:r w:rsidR="00A965BE" w:rsidRPr="00322DD9">
        <w:rPr>
          <w:lang w:val="en-AU"/>
        </w:rPr>
        <w:t>logTemp</w:t>
      </w:r>
      <w:proofErr w:type="spellEnd"/>
      <w:r w:rsidR="00A965BE" w:rsidRPr="00322DD9">
        <w:rPr>
          <w:lang w:val="en-AU"/>
        </w:rPr>
        <w:t xml:space="preserve"> + </w:t>
      </w:r>
      <w:proofErr w:type="spellStart"/>
      <w:r w:rsidR="00A965BE" w:rsidRPr="00322DD9">
        <w:rPr>
          <w:lang w:val="en-AU"/>
        </w:rPr>
        <w:t>zlogBodyMass</w:t>
      </w:r>
      <w:proofErr w:type="spellEnd"/>
      <w:r w:rsidR="00A965BE" w:rsidRPr="00322DD9">
        <w:rPr>
          <w:lang w:val="en-AU"/>
        </w:rPr>
        <w:t xml:space="preserve"> + </w:t>
      </w:r>
      <w:proofErr w:type="spellStart"/>
      <w:r w:rsidR="00A965BE" w:rsidRPr="00322DD9">
        <w:rPr>
          <w:lang w:val="en-AU"/>
        </w:rPr>
        <w:t>logPriorTemp</w:t>
      </w:r>
      <w:proofErr w:type="spellEnd"/>
      <w:r w:rsidR="00A965BE" w:rsidRPr="00322DD9">
        <w:rPr>
          <w:lang w:val="en-AU"/>
        </w:rPr>
        <w:t xml:space="preserve"> +</w:t>
      </w:r>
      <w:r w:rsidR="00322DD9" w:rsidRPr="00322DD9">
        <w:rPr>
          <w:lang w:val="en-AU"/>
        </w:rPr>
        <w:t xml:space="preserve"> sampling session + </w:t>
      </w:r>
      <w:r w:rsidR="00A965BE" w:rsidRPr="00322DD9">
        <w:rPr>
          <w:lang w:val="en-AU"/>
        </w:rPr>
        <w:t xml:space="preserve">(ID+ </w:t>
      </w:r>
      <w:proofErr w:type="spellStart"/>
      <w:r w:rsidR="00A965BE" w:rsidRPr="00322DD9">
        <w:rPr>
          <w:lang w:val="en-AU"/>
        </w:rPr>
        <w:t>logTemp</w:t>
      </w:r>
      <w:r w:rsidR="00A965BE" w:rsidRPr="00322DD9">
        <w:rPr>
          <w:vertAlign w:val="subscript"/>
          <w:lang w:val="en-AU"/>
        </w:rPr>
        <w:t>cen</w:t>
      </w:r>
      <w:proofErr w:type="spellEnd"/>
      <w:r w:rsidR="00A965BE" w:rsidRPr="00322DD9">
        <w:rPr>
          <w:lang w:val="en-AU"/>
        </w:rPr>
        <w:t>)</w:t>
      </w:r>
      <w:r w:rsidR="00322DD9" w:rsidRPr="00322DD9">
        <w:rPr>
          <w:lang w:val="en-AU"/>
        </w:rPr>
        <w:t xml:space="preserve">. </w:t>
      </w:r>
      <w:r w:rsidR="00A965BE" w:rsidRPr="00322DD9">
        <w:t xml:space="preserve">This allowed us </w:t>
      </w:r>
      <w:r w:rsidR="002E5143" w:rsidRPr="00322DD9">
        <w:t>to</w:t>
      </w:r>
      <w:r w:rsidRPr="00322DD9">
        <w:t xml:space="preserve"> derive temperature-specific repeatability estimates using the covariance of the</w:t>
      </w:r>
      <w:r>
        <w:t xml:space="preserve"> intercept and slope</w:t>
      </w:r>
      <w:r w:rsidR="00307D53">
        <w:t xml:space="preserve"> at each temperature</w:t>
      </w:r>
      <w:r>
        <w:t>.</w:t>
      </w:r>
    </w:p>
    <w:p w14:paraId="6182700C" w14:textId="2B3DAF41" w:rsidR="00FF79AC" w:rsidRDefault="00FF79AC" w:rsidP="004364E0">
      <w:pPr>
        <w:pStyle w:val="Thesisnormal"/>
        <w:spacing w:line="360" w:lineRule="auto"/>
        <w:ind w:firstLine="720"/>
      </w:pPr>
      <w:proofErr w:type="spellStart"/>
      <w:r>
        <w:t>Eqn</w:t>
      </w:r>
      <w:proofErr w:type="spellEnd"/>
      <w:r>
        <w:t xml:space="preserve"> 6:</w:t>
      </w:r>
    </w:p>
    <w:p w14:paraId="0B0C2BB1" w14:textId="4A5A79BD" w:rsidR="00FF79AC" w:rsidRDefault="005470BA" w:rsidP="00FF79AC">
      <w:pPr>
        <w:pStyle w:val="Thesisnormal"/>
        <w:spacing w:line="360" w:lineRule="auto"/>
        <w:ind w:firstLine="720"/>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conditional at 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 xml:space="preserve">2 × </m:t>
                  </m:r>
                  <m:sSub>
                    <m:sSubPr>
                      <m:ctrlPr>
                        <w:rPr>
                          <w:rFonts w:ascii="Cambria Math" w:hAnsi="Cambria Math" w:cs="Times New Roman"/>
                          <w:i/>
                        </w:rPr>
                      </m:ctrlPr>
                    </m:sSubPr>
                    <m:e>
                      <m:r>
                        <w:rPr>
                          <w:rFonts w:ascii="Cambria Math" w:hAnsi="Cambria Math" w:cs="Times New Roman"/>
                        </w:rPr>
                        <m:t>Cov</m:t>
                      </m:r>
                    </m:e>
                    <m:sub>
                      <m:r>
                        <w:rPr>
                          <w:rFonts w:ascii="Cambria Math" w:hAnsi="Cambria Math" w:cs="Times New Roman"/>
                        </w:rPr>
                        <m:t>ind0, ind1</m:t>
                      </m:r>
                    </m:sub>
                  </m:sSub>
                  <m:r>
                    <w:rPr>
                      <w:rFonts w:ascii="Cambria Math" w:hAnsi="Cambria Math" w:cs="Times New Roman"/>
                    </w:rPr>
                    <m:t xml:space="preserve"> × 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ind1</m:t>
                  </m:r>
                </m:sub>
              </m:sSub>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m:t>
              </m:r>
            </m:num>
            <m:den>
              <m:d>
                <m:dPr>
                  <m:ctrlPr>
                    <w:rPr>
                      <w:rFonts w:ascii="Cambria Math" w:hAnsi="Cambria Math" w:cs="Times New Roman"/>
                      <w:i/>
                    </w:rPr>
                  </m:ctrlPr>
                </m:dPr>
                <m:e>
                  <m:r>
                    <w:rPr>
                      <w:rFonts w:ascii="Cambria Math" w:hAnsi="Cambria Math" w:cs="Times New Roman"/>
                    </w:rPr>
                    <m:t xml:space="preserve">2 × </m:t>
                  </m:r>
                  <m:sSub>
                    <m:sSubPr>
                      <m:ctrlPr>
                        <w:rPr>
                          <w:rFonts w:ascii="Cambria Math" w:hAnsi="Cambria Math" w:cs="Times New Roman"/>
                          <w:i/>
                        </w:rPr>
                      </m:ctrlPr>
                    </m:sSubPr>
                    <m:e>
                      <m:r>
                        <w:rPr>
                          <w:rFonts w:ascii="Cambria Math" w:hAnsi="Cambria Math" w:cs="Times New Roman"/>
                        </w:rPr>
                        <m:t>Cov</m:t>
                      </m:r>
                    </m:e>
                    <m:sub>
                      <m:r>
                        <w:rPr>
                          <w:rFonts w:ascii="Cambria Math" w:hAnsi="Cambria Math" w:cs="Times New Roman"/>
                        </w:rPr>
                        <m:t>ind0, ind1</m:t>
                      </m:r>
                    </m:sub>
                  </m:sSub>
                  <m:r>
                    <w:rPr>
                      <w:rFonts w:ascii="Cambria Math" w:hAnsi="Cambria Math" w:cs="Times New Roman"/>
                    </w:rPr>
                    <m:t xml:space="preserve"> × 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ind1</m:t>
                      </m:r>
                    </m:sub>
                  </m:sSub>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e0</m:t>
                  </m:r>
                </m:sub>
              </m:sSub>
            </m:den>
          </m:f>
        </m:oMath>
      </m:oMathPara>
    </w:p>
    <w:p w14:paraId="3A3B65D6" w14:textId="3A01C198" w:rsidR="00B710B1" w:rsidRDefault="00FF79AC" w:rsidP="003662EC">
      <w:pPr>
        <w:pStyle w:val="Thesisnormal"/>
        <w:spacing w:line="360" w:lineRule="auto"/>
      </w:pPr>
      <w:r>
        <w:t xml:space="preserve">where </w:t>
      </w:r>
      <w:r w:rsidRPr="00510A57">
        <w:rPr>
          <w:i/>
        </w:rPr>
        <w:t>Cov</w:t>
      </w:r>
      <w:r w:rsidRPr="00510A57">
        <w:rPr>
          <w:i/>
          <w:vertAlign w:val="subscript"/>
        </w:rPr>
        <w:t>ind</w:t>
      </w:r>
      <w:proofErr w:type="gramStart"/>
      <w:r w:rsidRPr="00510A57">
        <w:rPr>
          <w:i/>
          <w:vertAlign w:val="subscript"/>
        </w:rPr>
        <w:t>0,ind</w:t>
      </w:r>
      <w:proofErr w:type="gramEnd"/>
      <w:r w:rsidRPr="00510A57">
        <w:rPr>
          <w:i/>
          <w:vertAlign w:val="subscript"/>
        </w:rPr>
        <w:t>1</w:t>
      </w:r>
      <w:r>
        <w:t xml:space="preserve"> is the covariance of the individual intercept and individual slope and </w:t>
      </w:r>
      <w:r w:rsidRPr="00510A57">
        <w:rPr>
          <w:i/>
        </w:rPr>
        <w:t>T</w:t>
      </w:r>
      <w:r>
        <w:t xml:space="preserve"> is the measurement temperature at which repeatability is estimated. Note that the temperature variable must be </w:t>
      </w:r>
      <w:r w:rsidR="00307D53">
        <w:t>o</w:t>
      </w:r>
      <w:r>
        <w:t>n the same scale as the temperature variable with which the intercept and slopes variance components were estimated</w:t>
      </w:r>
      <w:r w:rsidR="00B675E6">
        <w:t xml:space="preserve"> because the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oMath>
      <w:r w:rsidR="00B675E6">
        <w:t xml:space="preserve"> and </w:t>
      </w:r>
      <m:oMath>
        <m:sSub>
          <m:sSubPr>
            <m:ctrlPr>
              <w:rPr>
                <w:rFonts w:ascii="Cambria Math" w:hAnsi="Cambria Math" w:cs="Times New Roman"/>
                <w:i/>
              </w:rPr>
            </m:ctrlPr>
          </m:sSubPr>
          <m:e>
            <m:r>
              <w:rPr>
                <w:rFonts w:ascii="Cambria Math" w:hAnsi="Cambria Math" w:cs="Times New Roman"/>
              </w:rPr>
              <m:t>Cov</m:t>
            </m:r>
          </m:e>
          <m:sub>
            <m:r>
              <w:rPr>
                <w:rFonts w:ascii="Cambria Math" w:hAnsi="Cambria Math" w:cs="Times New Roman"/>
              </w:rPr>
              <m:t>ind0, ind1</m:t>
            </m:r>
          </m:sub>
        </m:sSub>
      </m:oMath>
      <w:r w:rsidR="00B675E6">
        <w:t xml:space="preserve">are estimate </w:t>
      </w:r>
      <w:r w:rsidR="0012386D">
        <w:t>at that</w:t>
      </w:r>
      <w:r w:rsidR="00B675E6">
        <w:t xml:space="preserve"> scale</w:t>
      </w:r>
      <w:r>
        <w:t xml:space="preserve"> (i.e. logV</w:t>
      </w:r>
      <w:r w:rsidRPr="00EF0BC9">
        <w:rPr>
          <w:vertAlign w:val="subscript"/>
        </w:rPr>
        <w:t>CO2</w:t>
      </w:r>
      <w:r w:rsidR="00B675E6">
        <w:t xml:space="preserve">, see </w:t>
      </w:r>
      <w:r w:rsidR="00B675E6">
        <w:rPr>
          <w:rFonts w:eastAsiaTheme="minorHAnsi"/>
          <w:lang w:val="en-US"/>
        </w:rPr>
        <w:t>{Brommer:2013gx}</w:t>
      </w:r>
      <w:r w:rsidR="003662EC">
        <w:t>).</w:t>
      </w:r>
    </w:p>
    <w:p w14:paraId="718F806F" w14:textId="39D322BA" w:rsidR="002155F2" w:rsidRDefault="00041169" w:rsidP="00B710B1">
      <w:pPr>
        <w:pStyle w:val="Thesisnormal"/>
        <w:spacing w:line="360" w:lineRule="auto"/>
        <w:ind w:firstLine="720"/>
      </w:pPr>
      <w:r>
        <w:t xml:space="preserve">The character-state approach can also be used to calculate temperature-specific adjusted repeatability estimated. </w:t>
      </w:r>
      <w:r w:rsidR="006D39A0">
        <w:t>A c</w:t>
      </w:r>
      <w:r>
        <w:t>haracter state model</w:t>
      </w:r>
      <w:r w:rsidR="006D39A0">
        <w:t xml:space="preserve"> estimates </w:t>
      </w:r>
      <w:r>
        <w:t>variation of logVCO</w:t>
      </w:r>
      <w:r w:rsidRPr="00041169">
        <w:rPr>
          <w:vertAlign w:val="subscript"/>
        </w:rPr>
        <w:t>2</w:t>
      </w:r>
      <w:r>
        <w:t xml:space="preserve"> at </w:t>
      </w:r>
      <w:r>
        <w:lastRenderedPageBreak/>
        <w:t xml:space="preserve">each temperature </w:t>
      </w:r>
      <w:r>
        <w:rPr>
          <w:rFonts w:cs="Times New Roman"/>
          <w:lang w:val="en-US"/>
        </w:rPr>
        <w:t xml:space="preserve">which </w:t>
      </w:r>
      <w:r>
        <w:t>requires a substantial amount of data points</w:t>
      </w:r>
      <w:r w:rsidR="006D39A0">
        <w:t xml:space="preserve"> </w:t>
      </w:r>
      <w:r>
        <w:t>(</w:t>
      </w:r>
      <w:r>
        <w:rPr>
          <w:rFonts w:cs="Times New Roman"/>
          <w:lang w:val="en-US"/>
        </w:rPr>
        <w:t xml:space="preserve">{Hunt:2014wo} and </w:t>
      </w:r>
      <w:proofErr w:type="spellStart"/>
      <w:r>
        <w:rPr>
          <w:rFonts w:cs="Times New Roman"/>
          <w:lang w:val="en-US"/>
        </w:rPr>
        <w:t>Houslay</w:t>
      </w:r>
      <w:proofErr w:type="spellEnd"/>
      <w:r>
        <w:rPr>
          <w:rFonts w:cs="Times New Roman"/>
          <w:lang w:val="en-US"/>
        </w:rPr>
        <w:t xml:space="preserve"> &amp; Wilson (2017)).</w:t>
      </w:r>
      <w:r>
        <w:t xml:space="preserve"> </w:t>
      </w:r>
      <w:r w:rsidR="00E52952">
        <w:t xml:space="preserve">In other words, </w:t>
      </w:r>
      <w:r w:rsidR="002E5143">
        <w:t>a character-state model estimates</w:t>
      </w:r>
      <w:r w:rsidR="00E52952">
        <w:t xml:space="preserve"> ‘intercepts’ at each temperature in a single </w:t>
      </w:r>
      <w:r w:rsidR="00F91B01">
        <w:t>run by fitting a multivariate response matrix</w:t>
      </w:r>
      <w:r w:rsidR="00307D53">
        <w:t xml:space="preserve"> and assum</w:t>
      </w:r>
      <w:r>
        <w:t>es</w:t>
      </w:r>
      <w:r w:rsidR="00307D53">
        <w:t xml:space="preserve"> that traits are “independent” but correlated with each other in a way that is estimated by the model: </w:t>
      </w:r>
    </w:p>
    <w:p w14:paraId="46285378" w14:textId="077EDE52" w:rsidR="002155F2" w:rsidRDefault="002155F2" w:rsidP="00B710B1">
      <w:pPr>
        <w:pStyle w:val="Thesisnormal"/>
        <w:spacing w:line="360" w:lineRule="auto"/>
        <w:ind w:firstLine="720"/>
      </w:pPr>
      <w:proofErr w:type="spellStart"/>
      <w:r>
        <w:t>Eqn</w:t>
      </w:r>
      <w:proofErr w:type="spellEnd"/>
      <w:r>
        <w:t xml:space="preserve"> 7:</w:t>
      </w:r>
      <w:r w:rsidR="00596421">
        <w:t xml:space="preserve"> </w:t>
      </w:r>
    </w:p>
    <w:p w14:paraId="57D239AF" w14:textId="58A79E4C" w:rsidR="006A2BA3" w:rsidRPr="006A2BA3" w:rsidRDefault="005470BA" w:rsidP="006A2BA3">
      <w:pPr>
        <w:pStyle w:val="Thesisnormal"/>
        <w:spacing w:line="360" w:lineRule="auto"/>
        <w:ind w:firstLine="720"/>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logVCO2</m:t>
                        </m:r>
                      </m:e>
                      <m:sub>
                        <m:r>
                          <w:rPr>
                            <w:rFonts w:ascii="Cambria Math" w:hAnsi="Cambria Math"/>
                          </w:rPr>
                          <m:t>1,1,22ºC</m:t>
                        </m:r>
                      </m:sub>
                    </m:sSub>
                  </m:e>
                  <m:e>
                    <m:sSub>
                      <m:sSubPr>
                        <m:ctrlPr>
                          <w:rPr>
                            <w:rFonts w:ascii="Cambria Math" w:hAnsi="Cambria Math"/>
                            <w:i/>
                          </w:rPr>
                        </m:ctrlPr>
                      </m:sSubPr>
                      <m:e>
                        <m:r>
                          <w:rPr>
                            <w:rFonts w:ascii="Cambria Math" w:hAnsi="Cambria Math"/>
                          </w:rPr>
                          <m:t>logVCO2ij</m:t>
                        </m:r>
                      </m:e>
                      <m:sub>
                        <m:r>
                          <w:rPr>
                            <w:rFonts w:ascii="Cambria Math" w:hAnsi="Cambria Math"/>
                          </w:rPr>
                          <m:t>1,1,24ºC</m:t>
                        </m:r>
                      </m:sub>
                    </m:sSub>
                  </m:e>
                  <m:e>
                    <m:sSub>
                      <m:sSubPr>
                        <m:ctrlPr>
                          <w:rPr>
                            <w:rFonts w:ascii="Cambria Math" w:hAnsi="Cambria Math"/>
                            <w:i/>
                          </w:rPr>
                        </m:ctrlPr>
                      </m:sSubPr>
                      <m:e>
                        <m:r>
                          <w:rPr>
                            <w:rFonts w:ascii="Cambria Math" w:hAnsi="Cambria Math"/>
                          </w:rPr>
                          <m:t>logVCO2</m:t>
                        </m:r>
                      </m:e>
                      <m:sub>
                        <m:r>
                          <w:rPr>
                            <w:rFonts w:ascii="Cambria Math" w:hAnsi="Cambria Math"/>
                          </w:rPr>
                          <m:t>1,1,TºC</m:t>
                        </m:r>
                      </m:sub>
                    </m:sSub>
                  </m:e>
                </m:mr>
                <m:mr>
                  <m:e>
                    <m:sSub>
                      <m:sSubPr>
                        <m:ctrlPr>
                          <w:rPr>
                            <w:rFonts w:ascii="Cambria Math" w:hAnsi="Cambria Math"/>
                            <w:i/>
                          </w:rPr>
                        </m:ctrlPr>
                      </m:sSubPr>
                      <m:e>
                        <m:r>
                          <w:rPr>
                            <w:rFonts w:ascii="Cambria Math" w:hAnsi="Cambria Math"/>
                          </w:rPr>
                          <m:t>logVCO2</m:t>
                        </m:r>
                      </m:e>
                      <m:sub>
                        <m:r>
                          <w:rPr>
                            <w:rFonts w:ascii="Cambria Math" w:hAnsi="Cambria Math"/>
                          </w:rPr>
                          <m:t>1,2,22ºC</m:t>
                        </m:r>
                      </m:sub>
                    </m:sSub>
                  </m:e>
                  <m:e>
                    <m:sSub>
                      <m:sSubPr>
                        <m:ctrlPr>
                          <w:rPr>
                            <w:rFonts w:ascii="Cambria Math" w:hAnsi="Cambria Math"/>
                            <w:i/>
                          </w:rPr>
                        </m:ctrlPr>
                      </m:sSubPr>
                      <m:e>
                        <m:r>
                          <w:rPr>
                            <w:rFonts w:ascii="Cambria Math" w:hAnsi="Cambria Math"/>
                          </w:rPr>
                          <m:t>logVCO2</m:t>
                        </m:r>
                      </m:e>
                      <m:sub>
                        <m:r>
                          <w:rPr>
                            <w:rFonts w:ascii="Cambria Math" w:hAnsi="Cambria Math"/>
                          </w:rPr>
                          <m:t>1,2,24ºC</m:t>
                        </m:r>
                      </m:sub>
                    </m:sSub>
                  </m:e>
                  <m:e>
                    <m:sSub>
                      <m:sSubPr>
                        <m:ctrlPr>
                          <w:rPr>
                            <w:rFonts w:ascii="Cambria Math" w:hAnsi="Cambria Math"/>
                            <w:i/>
                          </w:rPr>
                        </m:ctrlPr>
                      </m:sSubPr>
                      <m:e>
                        <m:r>
                          <w:rPr>
                            <w:rFonts w:ascii="Cambria Math" w:hAnsi="Cambria Math"/>
                          </w:rPr>
                          <m:t>logVCO2</m:t>
                        </m:r>
                      </m:e>
                      <m:sub>
                        <m:r>
                          <w:rPr>
                            <w:rFonts w:ascii="Cambria Math" w:hAnsi="Cambria Math"/>
                          </w:rPr>
                          <m:t>1,2,TºC</m:t>
                        </m:r>
                      </m:sub>
                    </m:sSub>
                  </m:e>
                </m:mr>
                <m:mr>
                  <m:e>
                    <m:sSub>
                      <m:sSubPr>
                        <m:ctrlPr>
                          <w:rPr>
                            <w:rFonts w:ascii="Cambria Math" w:hAnsi="Cambria Math"/>
                            <w:i/>
                          </w:rPr>
                        </m:ctrlPr>
                      </m:sSubPr>
                      <m:e>
                        <m:r>
                          <w:rPr>
                            <w:rFonts w:ascii="Cambria Math" w:hAnsi="Cambria Math"/>
                          </w:rPr>
                          <m:t>logVCO2</m:t>
                        </m:r>
                      </m:e>
                      <m:sub>
                        <m:r>
                          <w:rPr>
                            <w:rFonts w:ascii="Cambria Math" w:hAnsi="Cambria Math"/>
                          </w:rPr>
                          <m:t>…,10,22ºC</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logVCO2</m:t>
                            </m:r>
                          </m:e>
                          <m:sub>
                            <m:r>
                              <w:rPr>
                                <w:rFonts w:ascii="Cambria Math" w:hAnsi="Cambria Math"/>
                              </w:rPr>
                              <m:t>…,10,24ºC</m:t>
                            </m:r>
                          </m:sub>
                        </m:sSub>
                      </m:e>
                      <m:sub/>
                    </m:sSub>
                  </m:e>
                  <m:e>
                    <m:sSub>
                      <m:sSubPr>
                        <m:ctrlPr>
                          <w:rPr>
                            <w:rFonts w:ascii="Cambria Math" w:hAnsi="Cambria Math"/>
                            <w:i/>
                          </w:rPr>
                        </m:ctrlPr>
                      </m:sSubPr>
                      <m:e>
                        <m:r>
                          <w:rPr>
                            <w:rFonts w:ascii="Cambria Math" w:hAnsi="Cambria Math"/>
                          </w:rPr>
                          <m:t>logVCO2</m:t>
                        </m:r>
                      </m:e>
                      <m:sub>
                        <m:r>
                          <w:rPr>
                            <w:rFonts w:ascii="Cambria Math" w:hAnsi="Cambria Math"/>
                          </w:rPr>
                          <m:t>…,10,TºC</m:t>
                        </m:r>
                      </m:sub>
                    </m:sSub>
                  </m:e>
                </m:mr>
              </m:m>
            </m:e>
          </m:d>
          <m:r>
            <w:rPr>
              <w:rFonts w:ascii="Cambria Math" w:hAnsi="Cambria Math"/>
            </w:rPr>
            <m:t>=</m:t>
          </m:r>
        </m:oMath>
      </m:oMathPara>
    </w:p>
    <w:p w14:paraId="01391FA0" w14:textId="3170B4E8" w:rsidR="00596421" w:rsidRPr="00596421" w:rsidRDefault="006A2BA3" w:rsidP="006A2BA3">
      <w:pPr>
        <w:pStyle w:val="Thesisnormal"/>
        <w:spacing w:line="360" w:lineRule="auto"/>
        <w:ind w:firstLine="720"/>
        <w:jc w:val="center"/>
      </w:pPr>
      <m:oMathPara>
        <m:oMath>
          <m:r>
            <w:rPr>
              <w:rFonts w:ascii="Cambria Math" w:hAnsi="Cambria Math"/>
            </w:rPr>
            <m:t>zlogBodyMass+logPriorTemp+</m:t>
          </m:r>
          <m:d>
            <m:dPr>
              <m:ctrlPr>
                <w:rPr>
                  <w:rFonts w:ascii="Cambria Math" w:hAnsi="Cambria Math"/>
                  <w:i/>
                </w:rPr>
              </m:ctrlPr>
            </m:dPr>
            <m:e>
              <m:r>
                <w:rPr>
                  <w:rFonts w:ascii="Cambria Math" w:hAnsi="Cambria Math"/>
                </w:rPr>
                <m:t>1</m:t>
              </m:r>
            </m:e>
            <m:e>
              <m:r>
                <w:rPr>
                  <w:rFonts w:ascii="Cambria Math" w:hAnsi="Cambria Math"/>
                </w:rPr>
                <m:t>ID</m:t>
              </m:r>
            </m:e>
          </m:d>
          <m:r>
            <w:rPr>
              <w:rFonts w:ascii="Cambria Math" w:hAnsi="Cambria Math"/>
            </w:rPr>
            <m:t>+(1|Series)</m:t>
          </m:r>
        </m:oMath>
      </m:oMathPara>
    </w:p>
    <w:p w14:paraId="05BCF2AC" w14:textId="4B247BCF" w:rsidR="00877E4B" w:rsidRPr="002E5143" w:rsidRDefault="006A2BA3" w:rsidP="002E5143">
      <w:pPr>
        <w:pStyle w:val="Thesisnormal"/>
        <w:spacing w:line="360" w:lineRule="auto"/>
      </w:pPr>
      <w:r>
        <w:t xml:space="preserve">where each row represents each individual in a particular sampling session and each column </w:t>
      </w:r>
      <w:r w:rsidR="002A6813">
        <w:t xml:space="preserve">and each column </w:t>
      </w:r>
      <w:r>
        <w:t>represents logV</w:t>
      </w:r>
      <w:r w:rsidRPr="00EF0BC9">
        <w:rPr>
          <w:vertAlign w:val="subscript"/>
        </w:rPr>
        <w:t>CO2</w:t>
      </w:r>
      <w:r>
        <w:t xml:space="preserve"> measured at each temperature. </w:t>
      </w:r>
      <w:r w:rsidR="002A6813">
        <w:t xml:space="preserve">For example, </w:t>
      </w:r>
      <m:oMath>
        <m:sSub>
          <m:sSubPr>
            <m:ctrlPr>
              <w:rPr>
                <w:rFonts w:ascii="Cambria Math" w:hAnsi="Cambria Math"/>
                <w:i/>
              </w:rPr>
            </m:ctrlPr>
          </m:sSubPr>
          <m:e>
            <m:r>
              <w:rPr>
                <w:rFonts w:ascii="Cambria Math" w:hAnsi="Cambria Math"/>
              </w:rPr>
              <m:t>logVCO2</m:t>
            </m:r>
          </m:e>
          <m:sub>
            <m:r>
              <w:rPr>
                <w:rFonts w:ascii="Cambria Math" w:hAnsi="Cambria Math"/>
              </w:rPr>
              <m:t>1,1,22ºC</m:t>
            </m:r>
          </m:sub>
        </m:sSub>
      </m:oMath>
      <w:r w:rsidR="002A6813">
        <w:t xml:space="preserve"> is the log metabolic rate measured at 22ºC for individual 1 in sampling session 1.</w:t>
      </w:r>
      <w:r w:rsidR="002E5143">
        <w:t xml:space="preserve"> </w:t>
      </w:r>
      <w:r w:rsidR="00041169">
        <w:t xml:space="preserve">Using </w:t>
      </w:r>
      <w:proofErr w:type="spellStart"/>
      <w:r w:rsidR="00041169">
        <w:t>brms</w:t>
      </w:r>
      <w:proofErr w:type="spellEnd"/>
      <w:r w:rsidR="00041169">
        <w:t>, w</w:t>
      </w:r>
      <w:r w:rsidR="002E5143">
        <w:t>e fitted</w:t>
      </w:r>
      <w:r w:rsidR="00BF2130">
        <w:t xml:space="preserve"> the same predictors as our function-valued models, note that log temperature is no longer a predictor as this is now part of the response matrix. We fitted individual ID and series ID as random intercepts. </w:t>
      </w:r>
      <w:r w:rsidR="00877E4B">
        <w:rPr>
          <w:shd w:val="clear" w:color="auto" w:fill="FFFFFF"/>
        </w:rPr>
        <w:t xml:space="preserve">The character-state model estimates variance components </w:t>
      </w:r>
      <w:r w:rsidR="00BB0E62">
        <w:rPr>
          <w:shd w:val="clear" w:color="auto" w:fill="FFFFFF"/>
        </w:rPr>
        <w:t xml:space="preserve">and covariances </w:t>
      </w:r>
      <w:r w:rsidR="00877E4B">
        <w:rPr>
          <w:shd w:val="clear" w:color="auto" w:fill="FFFFFF"/>
        </w:rPr>
        <w:t xml:space="preserve">for each temperature at the individual and series level and these can be used to calculate </w:t>
      </w:r>
      <w:r w:rsidR="002E5143">
        <w:rPr>
          <w:shd w:val="clear" w:color="auto" w:fill="FFFFFF"/>
        </w:rPr>
        <w:t xml:space="preserve">temperature specific </w:t>
      </w:r>
      <w:r w:rsidR="00877E4B">
        <w:rPr>
          <w:shd w:val="clear" w:color="auto" w:fill="FFFFFF"/>
        </w:rPr>
        <w:t xml:space="preserve">adjusted repeatability following Nakagawa, S., &amp; </w:t>
      </w:r>
      <w:proofErr w:type="spellStart"/>
      <w:r w:rsidR="00877E4B">
        <w:rPr>
          <w:shd w:val="clear" w:color="auto" w:fill="FFFFFF"/>
        </w:rPr>
        <w:t>Schielzeth</w:t>
      </w:r>
      <w:proofErr w:type="spellEnd"/>
      <w:r w:rsidR="00877E4B">
        <w:rPr>
          <w:shd w:val="clear" w:color="auto" w:fill="FFFFFF"/>
        </w:rPr>
        <w:t>, H. (2010).</w:t>
      </w:r>
    </w:p>
    <w:p w14:paraId="1CACE201" w14:textId="2CC2B080" w:rsidR="00877E4B" w:rsidRPr="00B67376" w:rsidRDefault="00877E4B" w:rsidP="00877E4B">
      <w:pPr>
        <w:pStyle w:val="Thesisnormal"/>
        <w:spacing w:line="360" w:lineRule="auto"/>
        <w:ind w:firstLine="720"/>
      </w:pPr>
      <w:proofErr w:type="spellStart"/>
      <w:r>
        <w:t>Eqn</w:t>
      </w:r>
      <w:proofErr w:type="spellEnd"/>
      <w:r>
        <w:t xml:space="preserve"> 8: </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 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 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e0,T</m:t>
                  </m:r>
                </m:sub>
              </m:sSub>
              <m:r>
                <w:rPr>
                  <w:rFonts w:ascii="Cambria Math" w:hAnsi="Cambria Math" w:cs="Times New Roman"/>
                </w:rPr>
                <m:t>)</m:t>
              </m:r>
            </m:den>
          </m:f>
        </m:oMath>
      </m:oMathPara>
    </w:p>
    <w:p w14:paraId="0DF01C59" w14:textId="555AFCA3" w:rsidR="00877E4B" w:rsidRDefault="008B40FF" w:rsidP="002E5143">
      <w:pPr>
        <w:spacing w:line="360" w:lineRule="auto"/>
      </w:pPr>
      <w:r>
        <w:rPr>
          <w:shd w:val="clear" w:color="auto" w:fill="FFFFFF"/>
        </w:rPr>
        <w:t>w</w:t>
      </w:r>
      <w:r w:rsidR="00877E4B">
        <w:rPr>
          <w:shd w:val="clear" w:color="auto" w:fill="FFFFFF"/>
        </w:rPr>
        <w:t>here</w:t>
      </w:r>
      <w:r>
        <w:rPr>
          <w:shd w:val="clear" w:color="auto" w:fill="FFFFFF"/>
        </w:rPr>
        <w:t xml:space="preserv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Pr>
          <w:shd w:val="clear" w:color="auto" w:fill="FFFFFF"/>
        </w:rPr>
        <w:t>refers to the adjust repeatability at a</w:t>
      </w:r>
      <w:r w:rsidR="00877E4B">
        <w:rPr>
          <w:shd w:val="clear" w:color="auto" w:fill="FFFFFF"/>
        </w:rPr>
        <w:t xml:space="preserve"> </w:t>
      </w:r>
      <w:r>
        <w:rPr>
          <w:shd w:val="clear" w:color="auto" w:fill="FFFFFF"/>
        </w:rPr>
        <w:t>given</w:t>
      </w:r>
      <w:r w:rsidR="00877E4B">
        <w:rPr>
          <w:shd w:val="clear" w:color="auto" w:fill="FFFFFF"/>
        </w:rPr>
        <w:t xml:space="preserve"> temperature</w:t>
      </w:r>
      <w:r>
        <w:rPr>
          <w:shd w:val="clear" w:color="auto" w:fill="FFFFFF"/>
        </w:rPr>
        <w:t xml:space="preserve">; </w:t>
      </w:r>
      <w:r w:rsidRPr="00510A57">
        <w:rPr>
          <w:i/>
        </w:rPr>
        <w:t>V</w:t>
      </w:r>
      <w:r w:rsidRPr="00510A57">
        <w:rPr>
          <w:i/>
          <w:vertAlign w:val="subscript"/>
        </w:rPr>
        <w:t>ind0</w:t>
      </w:r>
      <w:r>
        <w:rPr>
          <w:i/>
          <w:vertAlign w:val="subscript"/>
        </w:rPr>
        <w:t>,T</w:t>
      </w:r>
      <w:r w:rsidRPr="00510A57">
        <w:t xml:space="preserve"> </w:t>
      </w:r>
      <w:r>
        <w:t xml:space="preserve">, </w:t>
      </w:r>
      <w:r w:rsidRPr="00510A57">
        <w:rPr>
          <w:i/>
        </w:rPr>
        <w:t>V</w:t>
      </w:r>
      <w:r w:rsidRPr="00510A57">
        <w:rPr>
          <w:i/>
          <w:vertAlign w:val="subscript"/>
        </w:rPr>
        <w:t>series0</w:t>
      </w:r>
      <w:r w:rsidR="00EC180D">
        <w:rPr>
          <w:i/>
          <w:vertAlign w:val="subscript"/>
        </w:rPr>
        <w:t>,</w:t>
      </w:r>
      <w:r>
        <w:rPr>
          <w:i/>
          <w:vertAlign w:val="subscript"/>
        </w:rPr>
        <w:t xml:space="preserve">T </w:t>
      </w:r>
      <w:r w:rsidRPr="00510A57">
        <w:t xml:space="preserve"> </w:t>
      </w:r>
      <w:r w:rsidRPr="008B40FF">
        <w:t>and</w:t>
      </w:r>
      <w:r>
        <w:rPr>
          <w:rStyle w:val="mi"/>
          <w:rFonts w:ascii="STIXGeneral-Italic" w:hAnsi="STIXGeneral-Italic" w:cs="STIXGeneral-Italic"/>
          <w:color w:val="333333"/>
          <w:sz w:val="25"/>
          <w:szCs w:val="25"/>
          <w:bdr w:val="none" w:sz="0" w:space="0" w:color="auto" w:frame="1"/>
          <w:shd w:val="clear" w:color="auto" w:fill="FFFFFF"/>
        </w:rPr>
        <w:t xml:space="preserve"> </w:t>
      </w:r>
      <w:r w:rsidRPr="00510A57">
        <w:rPr>
          <w:i/>
        </w:rPr>
        <w:t>V</w:t>
      </w:r>
      <w:r>
        <w:rPr>
          <w:i/>
          <w:vertAlign w:val="subscript"/>
        </w:rPr>
        <w:t>e</w:t>
      </w:r>
      <w:r w:rsidRPr="00510A57">
        <w:rPr>
          <w:i/>
          <w:vertAlign w:val="subscript"/>
        </w:rPr>
        <w:t>0</w:t>
      </w:r>
      <w:r w:rsidR="00EC180D">
        <w:rPr>
          <w:i/>
          <w:vertAlign w:val="subscript"/>
        </w:rPr>
        <w:t>,</w:t>
      </w:r>
      <w:r>
        <w:rPr>
          <w:i/>
          <w:vertAlign w:val="subscript"/>
        </w:rPr>
        <w:t xml:space="preserve">T </w:t>
      </w:r>
    </w:p>
    <w:p w14:paraId="21E91198" w14:textId="31377545" w:rsidR="00877E4B" w:rsidRDefault="008B40FF" w:rsidP="002E5143">
      <w:pPr>
        <w:spacing w:line="360" w:lineRule="auto"/>
      </w:pPr>
      <w:r>
        <w:t>represents the individual intercept, series intercept and residual variance component at a given temperature.</w:t>
      </w:r>
    </w:p>
    <w:p w14:paraId="64FB7C7F" w14:textId="28652C6D" w:rsidR="009A5C4A" w:rsidRDefault="009A5C4A" w:rsidP="00520BFD">
      <w:pPr>
        <w:pStyle w:val="Heading4"/>
        <w:spacing w:line="360" w:lineRule="auto"/>
        <w:rPr>
          <w:lang w:val="en-AU"/>
        </w:rPr>
      </w:pPr>
      <w:r>
        <w:rPr>
          <w:lang w:val="en-AU"/>
        </w:rPr>
        <w:t>Slope – plasticity</w:t>
      </w:r>
    </w:p>
    <w:p w14:paraId="7E5326ED" w14:textId="627FBFD4" w:rsidR="004364E0" w:rsidRDefault="00703C8E" w:rsidP="000B0683">
      <w:pPr>
        <w:pStyle w:val="Thesisnormal"/>
        <w:spacing w:line="360" w:lineRule="auto"/>
      </w:pPr>
      <w:r>
        <w:t>F</w:t>
      </w:r>
      <w:r w:rsidR="000B0683">
        <w:t xml:space="preserve">unction-valued </w:t>
      </w:r>
      <w:r>
        <w:t>approaches uses the</w:t>
      </w:r>
      <w:r w:rsidR="00520BFD" w:rsidRPr="00520BFD">
        <w:t xml:space="preserve"> slope </w:t>
      </w:r>
      <w:r w:rsidR="00520BFD">
        <w:t xml:space="preserve">of a linear thermal reaction norm </w:t>
      </w:r>
      <w:r>
        <w:t xml:space="preserve">to </w:t>
      </w:r>
      <w:r w:rsidR="00520BFD" w:rsidRPr="00520BFD">
        <w:t xml:space="preserve">represent the plasticity of </w:t>
      </w:r>
      <w:r w:rsidR="00520BFD">
        <w:t>a trait</w:t>
      </w:r>
      <w:r w:rsidR="00520BFD" w:rsidRPr="00520BFD">
        <w:t xml:space="preserve"> over </w:t>
      </w:r>
      <w:r w:rsidR="00520BFD">
        <w:t>a</w:t>
      </w:r>
      <w:r w:rsidR="00520BFD" w:rsidRPr="00520BFD">
        <w:t xml:space="preserve"> temperature gradient.</w:t>
      </w:r>
      <w:r w:rsidR="00520BFD">
        <w:t xml:space="preserve"> If slopes </w:t>
      </w:r>
      <w:r>
        <w:t xml:space="preserve">are </w:t>
      </w:r>
      <w:r w:rsidR="000B0683">
        <w:t>repeatable</w:t>
      </w:r>
      <w:r w:rsidR="00520BFD">
        <w:t>, this would indicate that individuals differ consistently in how they respond to temperature</w:t>
      </w:r>
      <w:r>
        <w:t xml:space="preserve"> over time</w:t>
      </w:r>
      <w:r w:rsidR="00BB0E62">
        <w:t xml:space="preserve">. </w:t>
      </w:r>
      <w:r w:rsidR="000B0683">
        <w:t>We used one of the previously fitted function-valued models to calculate the repeatability of the slope, (</w:t>
      </w:r>
      <w:proofErr w:type="spellStart"/>
      <w:r w:rsidR="000B0683">
        <w:t>logTemperature</w:t>
      </w:r>
      <w:proofErr w:type="spellEnd"/>
      <w:r w:rsidR="000B0683">
        <w:t xml:space="preserve"> </w:t>
      </w:r>
      <w:proofErr w:type="spellStart"/>
      <w:r w:rsidR="000B0683">
        <w:t>centered</w:t>
      </w:r>
      <w:proofErr w:type="spellEnd"/>
      <w:r w:rsidR="000B0683">
        <w:t xml:space="preserve"> at 22ºC). </w:t>
      </w:r>
    </w:p>
    <w:p w14:paraId="56F4C772" w14:textId="4E03AEBB" w:rsidR="000B0683" w:rsidRDefault="000B0683" w:rsidP="004364E0">
      <w:pPr>
        <w:pStyle w:val="Thesisnormal"/>
        <w:spacing w:line="360" w:lineRule="auto"/>
        <w:ind w:firstLine="720"/>
      </w:pPr>
      <w:proofErr w:type="spellStart"/>
      <w:r>
        <w:t>Eqn</w:t>
      </w:r>
      <w:proofErr w:type="spellEnd"/>
      <w:r>
        <w:t xml:space="preserve"> 9: </w:t>
      </w:r>
    </w:p>
    <w:p w14:paraId="07943CF4" w14:textId="77777777" w:rsidR="000B0683" w:rsidRPr="00DE5D86" w:rsidRDefault="005470BA" w:rsidP="000B0683">
      <w:pPr>
        <w:pStyle w:val="Thesisnormal"/>
        <w:spacing w:line="360" w:lineRule="auto"/>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slope</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ind1</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series1</m:t>
                  </m:r>
                </m:sub>
              </m:sSub>
              <m:r>
                <w:rPr>
                  <w:rFonts w:ascii="Cambria Math" w:hAnsi="Cambria Math" w:cs="Times New Roman"/>
                </w:rPr>
                <m:t>)</m:t>
              </m:r>
            </m:den>
          </m:f>
        </m:oMath>
      </m:oMathPara>
    </w:p>
    <w:p w14:paraId="4C66218C" w14:textId="095A39BC" w:rsidR="0080379C" w:rsidRPr="0080379C" w:rsidRDefault="000B0683" w:rsidP="003D60FF">
      <w:pPr>
        <w:pStyle w:val="Thesisnormal"/>
        <w:spacing w:line="360" w:lineRule="auto"/>
      </w:pPr>
      <w:r>
        <w:lastRenderedPageBreak/>
        <w:t xml:space="preserve">where </w:t>
      </w:r>
      <w:r w:rsidRPr="00510A57">
        <w:rPr>
          <w:i/>
        </w:rPr>
        <w:t>V</w:t>
      </w:r>
      <w:r w:rsidRPr="00510A57">
        <w:rPr>
          <w:i/>
          <w:vertAlign w:val="subscript"/>
        </w:rPr>
        <w:t>ind0</w:t>
      </w:r>
      <w:r w:rsidRPr="00510A57">
        <w:t xml:space="preserve"> </w:t>
      </w:r>
      <w:r>
        <w:t xml:space="preserve">is the individual intercept and </w:t>
      </w:r>
      <w:r w:rsidRPr="00510A57">
        <w:rPr>
          <w:i/>
        </w:rPr>
        <w:t>V</w:t>
      </w:r>
      <w:r w:rsidRPr="00510A57">
        <w:rPr>
          <w:i/>
          <w:vertAlign w:val="subscript"/>
        </w:rPr>
        <w:t>series0</w:t>
      </w:r>
      <w:r w:rsidRPr="00510A57">
        <w:t xml:space="preserve"> </w:t>
      </w:r>
      <w:r>
        <w:t xml:space="preserve">is the series intercept. </w:t>
      </w:r>
      <w:r w:rsidRPr="00510A57">
        <w:rPr>
          <w:i/>
        </w:rPr>
        <w:t>V</w:t>
      </w:r>
      <w:r w:rsidRPr="00510A57">
        <w:rPr>
          <w:i/>
          <w:vertAlign w:val="subscript"/>
        </w:rPr>
        <w:t>ind1</w:t>
      </w:r>
      <w:r>
        <w:t xml:space="preserve"> and </w:t>
      </w:r>
      <w:r w:rsidRPr="00510A57">
        <w:rPr>
          <w:i/>
        </w:rPr>
        <w:t>V</w:t>
      </w:r>
      <w:r w:rsidRPr="00510A57">
        <w:rPr>
          <w:i/>
          <w:vertAlign w:val="subscript"/>
        </w:rPr>
        <w:t>series1</w:t>
      </w:r>
      <w:r>
        <w:t xml:space="preserve"> is the individual slope and series slope, respectively. </w:t>
      </w:r>
      <w:r w:rsidR="00BB0E62">
        <w:t>While the character state approach may</w:t>
      </w:r>
      <w:r w:rsidR="00BB0E62" w:rsidRPr="00BB0E62">
        <w:t xml:space="preserve"> </w:t>
      </w:r>
      <w:r w:rsidR="00BB0E62">
        <w:t xml:space="preserve">make less stringent assumptions on how </w:t>
      </w:r>
      <w:r w:rsidR="00E7413B">
        <w:t>the phenotype</w:t>
      </w:r>
      <w:r w:rsidR="00BB0E62">
        <w:t xml:space="preserve"> </w:t>
      </w:r>
      <w:r w:rsidR="00E7413B">
        <w:t xml:space="preserve">can </w:t>
      </w:r>
      <w:r w:rsidR="00BB0E62">
        <w:t xml:space="preserve">change across an environment, identifying changes in repeatability </w:t>
      </w:r>
      <w:r>
        <w:t>across different environments</w:t>
      </w:r>
      <w:r w:rsidR="00E7413B">
        <w:t xml:space="preserve"> using R</w:t>
      </w:r>
      <w:r w:rsidR="00E7413B" w:rsidRPr="00E7413B">
        <w:rPr>
          <w:vertAlign w:val="subscript"/>
        </w:rPr>
        <w:t>T</w:t>
      </w:r>
      <w:r w:rsidR="00E7413B">
        <w:t xml:space="preserve"> (</w:t>
      </w:r>
      <w:proofErr w:type="spellStart"/>
      <w:r w:rsidR="00E7413B">
        <w:t>eqn</w:t>
      </w:r>
      <w:proofErr w:type="spellEnd"/>
      <w:r w:rsidR="00E7413B">
        <w:t xml:space="preserve"> 8)</w:t>
      </w:r>
      <w:r w:rsidR="00BB0E62">
        <w:t xml:space="preserve"> is conceptually the same as quantifying whether slopes are repeatable or not. </w:t>
      </w:r>
    </w:p>
    <w:p w14:paraId="63523364" w14:textId="279CCA75" w:rsidR="009A5C4A" w:rsidRDefault="009A5C4A" w:rsidP="00E7413B">
      <w:pPr>
        <w:pStyle w:val="Heading3"/>
        <w:spacing w:line="360" w:lineRule="auto"/>
        <w:rPr>
          <w:lang w:val="en-AU"/>
        </w:rPr>
      </w:pPr>
      <w:r>
        <w:rPr>
          <w:lang w:val="en-AU"/>
        </w:rPr>
        <w:t>Cross-temperature correlations in metabolic rate</w:t>
      </w:r>
    </w:p>
    <w:p w14:paraId="4E536350" w14:textId="1FFE1A8D" w:rsidR="00B57B7C" w:rsidRPr="004364E0" w:rsidRDefault="00441EAF" w:rsidP="00441EAF">
      <w:pPr>
        <w:spacing w:line="360" w:lineRule="auto"/>
        <w:rPr>
          <w:lang w:val="en-AU"/>
        </w:rPr>
      </w:pPr>
      <w:r>
        <w:rPr>
          <w:lang w:val="en-AU"/>
        </w:rPr>
        <w:t>Metabolic rate measured at one temperature will be undoubtedly correlated with metabolic rate measured at another temperature. We estimated these cross-environment correlations using both statistical approaches. While</w:t>
      </w:r>
      <w:r w:rsidR="00AB3AD8">
        <w:rPr>
          <w:lang w:val="en-AU"/>
        </w:rPr>
        <w:t xml:space="preserve"> correlations</w:t>
      </w:r>
      <w:r w:rsidR="003C0991">
        <w:rPr>
          <w:lang w:val="en-AU"/>
        </w:rPr>
        <w:t xml:space="preserve"> </w:t>
      </w:r>
      <w:r>
        <w:rPr>
          <w:lang w:val="en-AU"/>
        </w:rPr>
        <w:t xml:space="preserve">can </w:t>
      </w:r>
      <w:r w:rsidR="003827B6">
        <w:rPr>
          <w:lang w:val="en-AU"/>
        </w:rPr>
        <w:t xml:space="preserve">be </w:t>
      </w:r>
      <w:r>
        <w:rPr>
          <w:lang w:val="en-AU"/>
        </w:rPr>
        <w:t xml:space="preserve">estimated </w:t>
      </w:r>
      <w:r w:rsidR="003C0991">
        <w:rPr>
          <w:lang w:val="en-AU"/>
        </w:rPr>
        <w:t>directly from the character-state model at both the among and within individual level (</w:t>
      </w:r>
      <w:r>
        <w:rPr>
          <w:lang w:val="en-AU"/>
        </w:rPr>
        <w:t xml:space="preserve">by </w:t>
      </w:r>
      <w:r w:rsidR="003C0991">
        <w:rPr>
          <w:lang w:val="en-AU"/>
        </w:rPr>
        <w:t xml:space="preserve">setting </w:t>
      </w:r>
      <w:proofErr w:type="spellStart"/>
      <w:r w:rsidR="003C0991">
        <w:rPr>
          <w:lang w:val="en-AU"/>
        </w:rPr>
        <w:t>rescor</w:t>
      </w:r>
      <w:proofErr w:type="spellEnd"/>
      <w:r w:rsidR="003C0991">
        <w:rPr>
          <w:lang w:val="en-AU"/>
        </w:rPr>
        <w:t xml:space="preserve"> = T in </w:t>
      </w:r>
      <w:proofErr w:type="spellStart"/>
      <w:r w:rsidR="003C0991">
        <w:rPr>
          <w:lang w:val="en-AU"/>
        </w:rPr>
        <w:t>brms</w:t>
      </w:r>
      <w:proofErr w:type="spellEnd"/>
      <w:r w:rsidR="003C0991">
        <w:rPr>
          <w:lang w:val="en-AU"/>
        </w:rPr>
        <w:t xml:space="preserve"> or </w:t>
      </w:r>
      <w:proofErr w:type="spellStart"/>
      <w:r w:rsidR="003C0991">
        <w:rPr>
          <w:lang w:val="en-AU"/>
        </w:rPr>
        <w:t>rcov</w:t>
      </w:r>
      <w:proofErr w:type="spellEnd"/>
      <w:r w:rsidR="003C0991">
        <w:rPr>
          <w:lang w:val="en-AU"/>
        </w:rPr>
        <w:t xml:space="preserve"> </w:t>
      </w:r>
      <w:r>
        <w:rPr>
          <w:lang w:val="en-AU"/>
        </w:rPr>
        <w:t>= ~us(trait</w:t>
      </w:r>
      <w:proofErr w:type="gramStart"/>
      <w:r>
        <w:rPr>
          <w:lang w:val="en-AU"/>
        </w:rPr>
        <w:t>):units</w:t>
      </w:r>
      <w:proofErr w:type="gramEnd"/>
      <w:r>
        <w:rPr>
          <w:lang w:val="en-AU"/>
        </w:rPr>
        <w:t xml:space="preserve"> in </w:t>
      </w:r>
      <w:proofErr w:type="spellStart"/>
      <w:r>
        <w:rPr>
          <w:lang w:val="en-AU"/>
        </w:rPr>
        <w:t>MCMCglmm</w:t>
      </w:r>
      <w:proofErr w:type="spellEnd"/>
      <w:r>
        <w:rPr>
          <w:lang w:val="en-AU"/>
        </w:rPr>
        <w:t>),</w:t>
      </w:r>
      <w:r w:rsidR="003C0991">
        <w:rPr>
          <w:lang w:val="en-AU"/>
        </w:rPr>
        <w:t xml:space="preserve"> </w:t>
      </w:r>
      <w:r>
        <w:rPr>
          <w:lang w:val="en-AU"/>
        </w:rPr>
        <w:t>these</w:t>
      </w:r>
      <w:r w:rsidR="00C04CFD">
        <w:rPr>
          <w:lang w:val="en-AU"/>
        </w:rPr>
        <w:t xml:space="preserve"> are not directly estimated </w:t>
      </w:r>
      <w:r>
        <w:rPr>
          <w:lang w:val="en-AU"/>
        </w:rPr>
        <w:t>from function-valued models</w:t>
      </w:r>
      <w:r w:rsidR="003827B6">
        <w:rPr>
          <w:lang w:val="en-AU"/>
        </w:rPr>
        <w:t xml:space="preserve"> as they are part of the general slope describing the reaction norm</w:t>
      </w:r>
      <w:r>
        <w:rPr>
          <w:lang w:val="en-AU"/>
        </w:rPr>
        <w:t>. H</w:t>
      </w:r>
      <w:r w:rsidR="00C04CFD">
        <w:rPr>
          <w:lang w:val="en-AU"/>
        </w:rPr>
        <w:t>owever</w:t>
      </w:r>
      <w:r>
        <w:rPr>
          <w:lang w:val="en-AU"/>
        </w:rPr>
        <w:t>,</w:t>
      </w:r>
      <w:r w:rsidR="00C04CFD">
        <w:rPr>
          <w:lang w:val="en-AU"/>
        </w:rPr>
        <w:t xml:space="preserve"> </w:t>
      </w:r>
      <w:r>
        <w:rPr>
          <w:lang w:val="en-AU"/>
        </w:rPr>
        <w:t>correlations</w:t>
      </w:r>
      <w:r w:rsidR="00C04CFD">
        <w:rPr>
          <w:lang w:val="en-AU"/>
        </w:rPr>
        <w:t xml:space="preserve"> can be calculated </w:t>
      </w:r>
      <w:r>
        <w:rPr>
          <w:lang w:val="en-AU"/>
        </w:rPr>
        <w:t xml:space="preserve">from function-valued models </w:t>
      </w:r>
      <w:r w:rsidR="00C04CFD">
        <w:rPr>
          <w:lang w:val="en-AU"/>
        </w:rPr>
        <w:t>using</w:t>
      </w:r>
      <w:r w:rsidR="00572C4B">
        <w:rPr>
          <w:lang w:val="en-AU"/>
        </w:rPr>
        <w:t xml:space="preserve"> matrix algebra and</w:t>
      </w:r>
      <w:r w:rsidR="00C04CFD">
        <w:rPr>
          <w:lang w:val="en-AU"/>
        </w:rPr>
        <w:t xml:space="preserve"> the variance-covariance matrix of the intercept and slope following </w:t>
      </w:r>
      <w:proofErr w:type="spellStart"/>
      <w:r w:rsidR="00C04CFD">
        <w:rPr>
          <w:lang w:val="en-AU"/>
        </w:rPr>
        <w:t>Brommer</w:t>
      </w:r>
      <w:proofErr w:type="spellEnd"/>
      <w:r w:rsidR="00C04CFD">
        <w:rPr>
          <w:lang w:val="en-AU"/>
        </w:rPr>
        <w:t xml:space="preserve"> (2013). We derived correlations </w:t>
      </w:r>
      <w:r w:rsidR="00B57B7C">
        <w:rPr>
          <w:lang w:val="en-AU"/>
        </w:rPr>
        <w:t>from a function-valued model</w:t>
      </w:r>
      <w:r w:rsidR="00572C4B">
        <w:rPr>
          <w:lang w:val="en-AU"/>
        </w:rPr>
        <w:t xml:space="preserve"> at the among and </w:t>
      </w:r>
      <w:commentRangeStart w:id="7"/>
      <w:commentRangeStart w:id="8"/>
      <w:r w:rsidR="00572C4B" w:rsidRPr="00522F48">
        <w:rPr>
          <w:highlight w:val="yellow"/>
          <w:lang w:val="en-AU"/>
        </w:rPr>
        <w:t>within individual level</w:t>
      </w:r>
      <w:r w:rsidR="00B57B7C" w:rsidRPr="00522F48">
        <w:rPr>
          <w:highlight w:val="yellow"/>
          <w:lang w:val="en-AU"/>
        </w:rPr>
        <w:t xml:space="preserve"> </w:t>
      </w:r>
      <w:commentRangeEnd w:id="7"/>
      <w:r w:rsidR="00572C4B" w:rsidRPr="00522F48">
        <w:rPr>
          <w:rStyle w:val="CommentReference"/>
          <w:rFonts w:eastAsiaTheme="minorEastAsia" w:cstheme="minorBidi"/>
          <w:highlight w:val="yellow"/>
          <w:lang w:val="en-AU"/>
        </w:rPr>
        <w:commentReference w:id="7"/>
      </w:r>
      <w:commentRangeEnd w:id="8"/>
      <w:r w:rsidR="00522F48">
        <w:rPr>
          <w:rStyle w:val="CommentReference"/>
          <w:rFonts w:eastAsiaTheme="minorEastAsia" w:cstheme="minorBidi"/>
          <w:lang w:val="en-AU"/>
        </w:rPr>
        <w:commentReference w:id="8"/>
      </w:r>
      <w:r w:rsidR="00B57B7C">
        <w:rPr>
          <w:lang w:val="en-AU"/>
        </w:rPr>
        <w:t>where we fitted log</w:t>
      </w:r>
      <w:r w:rsidR="00B57B7C">
        <w:t>V</w:t>
      </w:r>
      <w:r w:rsidR="00B57B7C" w:rsidRPr="00EF0BC9">
        <w:rPr>
          <w:vertAlign w:val="subscript"/>
        </w:rPr>
        <w:t>CO2</w:t>
      </w:r>
      <w:r w:rsidR="00B57B7C">
        <w:t xml:space="preserve"> as a response and </w:t>
      </w:r>
      <w:r w:rsidR="00870580">
        <w:t>same as</w:t>
      </w:r>
      <w:r w:rsidR="00B57B7C">
        <w:t xml:space="preserve"> previous models, </w:t>
      </w:r>
      <w:proofErr w:type="spellStart"/>
      <w:r w:rsidR="00B57B7C">
        <w:t>logTemp</w:t>
      </w:r>
      <w:proofErr w:type="spellEnd"/>
      <w:r w:rsidR="00B57B7C">
        <w:t xml:space="preserve">, </w:t>
      </w:r>
      <w:proofErr w:type="spellStart"/>
      <w:r w:rsidR="00B57B7C">
        <w:t>zlogBodyMass</w:t>
      </w:r>
      <w:proofErr w:type="spellEnd"/>
      <w:r w:rsidR="00B57B7C">
        <w:t xml:space="preserve"> and </w:t>
      </w:r>
      <w:proofErr w:type="spellStart"/>
      <w:r w:rsidR="00B57B7C">
        <w:t>logPriorTemp</w:t>
      </w:r>
      <w:proofErr w:type="spellEnd"/>
      <w:r w:rsidR="00B57B7C">
        <w:t xml:space="preserve"> were included as predictors. </w:t>
      </w:r>
      <w:r w:rsidR="00C04CFD">
        <w:t xml:space="preserve">Individual IDs and </w:t>
      </w:r>
      <w:proofErr w:type="spellStart"/>
      <w:r w:rsidR="00C04CFD">
        <w:t>logTemp</w:t>
      </w:r>
      <w:proofErr w:type="spellEnd"/>
      <w:r w:rsidR="00C04CFD">
        <w:t xml:space="preserve"> were included as a random intercept and slope, respectively. S</w:t>
      </w:r>
      <w:r w:rsidR="00B57B7C">
        <w:t>ampling session ID</w:t>
      </w:r>
      <w:r w:rsidR="00C04CFD">
        <w:t xml:space="preserve"> was included</w:t>
      </w:r>
      <w:r w:rsidR="00B57B7C">
        <w:t xml:space="preserve"> as a covariate </w:t>
      </w:r>
      <w:r w:rsidR="00C04CFD">
        <w:t xml:space="preserve">instead of using ‘series’ as a random effect because to </w:t>
      </w:r>
      <w:r w:rsidR="00B95620">
        <w:t xml:space="preserve">the </w:t>
      </w:r>
      <w:r w:rsidR="00C04CFD">
        <w:t>best</w:t>
      </w:r>
      <w:r w:rsidR="00B95620">
        <w:t xml:space="preserve"> of our</w:t>
      </w:r>
      <w:r w:rsidR="00C04CFD">
        <w:t xml:space="preserve"> knowledge no method has been proposed on deriving correlations from more than one random effect. </w:t>
      </w:r>
      <w:r w:rsidR="004364E0">
        <w:t>T</w:t>
      </w:r>
      <w:r w:rsidR="00EC180D">
        <w:t xml:space="preserve">he variance-covariance </w:t>
      </w:r>
      <w:r w:rsidR="00041169">
        <w:t>(</w:t>
      </w:r>
      <w:r w:rsidR="00041169" w:rsidRPr="0003221E">
        <w:rPr>
          <w:i/>
        </w:rPr>
        <w:t>K</w:t>
      </w:r>
      <w:r w:rsidR="00041169">
        <w:t xml:space="preserve">) </w:t>
      </w:r>
      <w:r w:rsidR="004364E0">
        <w:t>from t</w:t>
      </w:r>
      <w:r w:rsidR="00EC180D">
        <w:t>his model is</w:t>
      </w:r>
      <w:r w:rsidR="00870580">
        <w:t xml:space="preserve"> therefore</w:t>
      </w:r>
      <w:r w:rsidR="00EC180D">
        <w:t xml:space="preserve"> denoted as</w:t>
      </w:r>
      <w:r w:rsidR="00B95620">
        <w:t xml:space="preserve">: </w:t>
      </w:r>
    </w:p>
    <w:p w14:paraId="450FA120" w14:textId="3E56A2C7" w:rsidR="003D60FF" w:rsidRDefault="00EC180D" w:rsidP="004364E0">
      <w:pPr>
        <w:spacing w:line="360" w:lineRule="auto"/>
        <w:ind w:firstLine="720"/>
        <w:rPr>
          <w:lang w:val="en-AU"/>
        </w:rPr>
      </w:pPr>
      <w:proofErr w:type="spellStart"/>
      <w:r>
        <w:rPr>
          <w:lang w:val="en-AU"/>
        </w:rPr>
        <w:t>Eqn</w:t>
      </w:r>
      <w:proofErr w:type="spellEnd"/>
      <w:r>
        <w:rPr>
          <w:lang w:val="en-AU"/>
        </w:rPr>
        <w:t xml:space="preserve"> 10:</w:t>
      </w:r>
    </w:p>
    <w:p w14:paraId="25FCF442" w14:textId="255060F6" w:rsidR="00EC180D" w:rsidRDefault="00EC180D" w:rsidP="004364E0">
      <w:pPr>
        <w:spacing w:line="360" w:lineRule="auto"/>
        <w:ind w:firstLine="720"/>
        <w:rPr>
          <w:lang w:val="en-AU"/>
        </w:rPr>
      </w:pPr>
      <m:oMathPara>
        <m:oMath>
          <m:r>
            <w:rPr>
              <w:rFonts w:ascii="Cambria Math" w:hAnsi="Cambria Math"/>
              <w:lang w:val="en-AU"/>
            </w:rPr>
            <m:t xml:space="preserve">K= </m:t>
          </m:r>
          <m:d>
            <m:dPr>
              <m:begChr m:val="["/>
              <m:endChr m:val="]"/>
              <m:ctrlPr>
                <w:rPr>
                  <w:rFonts w:ascii="Cambria Math" w:hAnsi="Cambria Math"/>
                  <w:i/>
                  <w:lang w:val="en-AU"/>
                </w:rPr>
              </m:ctrlPr>
            </m:dPr>
            <m:e>
              <m:m>
                <m:mPr>
                  <m:mcs>
                    <m:mc>
                      <m:mcPr>
                        <m:count m:val="2"/>
                        <m:mcJc m:val="center"/>
                      </m:mcPr>
                    </m:mc>
                  </m:mcs>
                  <m:ctrlPr>
                    <w:rPr>
                      <w:rFonts w:ascii="Cambria Math" w:hAnsi="Cambria Math"/>
                      <w:i/>
                      <w:lang w:val="en-AU"/>
                    </w:rPr>
                  </m:ctrlPr>
                </m:mPr>
                <m:mr>
                  <m:e>
                    <m:sSub>
                      <m:sSubPr>
                        <m:ctrlPr>
                          <w:rPr>
                            <w:rFonts w:ascii="Cambria Math" w:hAnsi="Cambria Math"/>
                            <w:i/>
                          </w:rPr>
                        </m:ctrlPr>
                      </m:sSubPr>
                      <m:e>
                        <m:r>
                          <w:rPr>
                            <w:rFonts w:ascii="Cambria Math" w:hAnsi="Cambria Math"/>
                          </w:rPr>
                          <m:t>V</m:t>
                        </m:r>
                      </m:e>
                      <m:sub>
                        <m:r>
                          <w:rPr>
                            <w:rFonts w:ascii="Cambria Math" w:hAnsi="Cambria Math"/>
                          </w:rPr>
                          <m:t>ind0</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ind0,ind1</m:t>
                        </m:r>
                      </m:sub>
                    </m:sSub>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ind1,ind0</m:t>
                        </m:r>
                      </m:sub>
                    </m:sSub>
                  </m:e>
                  <m:e>
                    <m:sSub>
                      <m:sSubPr>
                        <m:ctrlPr>
                          <w:rPr>
                            <w:rFonts w:ascii="Cambria Math" w:hAnsi="Cambria Math"/>
                            <w:i/>
                          </w:rPr>
                        </m:ctrlPr>
                      </m:sSubPr>
                      <m:e>
                        <m:r>
                          <w:rPr>
                            <w:rFonts w:ascii="Cambria Math" w:hAnsi="Cambria Math"/>
                          </w:rPr>
                          <m:t>V</m:t>
                        </m:r>
                      </m:e>
                      <m:sub>
                        <m:r>
                          <w:rPr>
                            <w:rFonts w:ascii="Cambria Math" w:hAnsi="Cambria Math"/>
                          </w:rPr>
                          <m:t>ind1</m:t>
                        </m:r>
                      </m:sub>
                    </m:sSub>
                  </m:e>
                </m:mr>
              </m:m>
            </m:e>
          </m:d>
        </m:oMath>
      </m:oMathPara>
    </w:p>
    <w:p w14:paraId="205BC5B5" w14:textId="28EF79F0" w:rsidR="00A72343" w:rsidRDefault="00EC180D" w:rsidP="000E4202">
      <w:pPr>
        <w:spacing w:line="360" w:lineRule="auto"/>
        <w:rPr>
          <w:lang w:val="en-AU"/>
        </w:rPr>
      </w:pPr>
      <w:r>
        <w:rPr>
          <w:lang w:val="en-AU"/>
        </w:rPr>
        <w:t xml:space="preserve">where </w:t>
      </w:r>
      <m:oMath>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ind0,ind1</m:t>
            </m:r>
          </m:sub>
        </m:sSub>
      </m:oMath>
      <w:r>
        <w:rPr>
          <w:lang w:val="en-AU"/>
        </w:rPr>
        <w:t xml:space="preserve"> </w:t>
      </w:r>
      <w:r w:rsidR="00A91269">
        <w:rPr>
          <w:lang w:val="en-AU"/>
        </w:rPr>
        <w:t xml:space="preserve">or </w:t>
      </w:r>
      <m:oMath>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ind1,ind0</m:t>
            </m:r>
          </m:sub>
        </m:sSub>
      </m:oMath>
      <w:r w:rsidR="00A91269">
        <w:rPr>
          <w:lang w:val="en-AU"/>
        </w:rPr>
        <w:t xml:space="preserve"> </w:t>
      </w:r>
      <w:r>
        <w:rPr>
          <w:lang w:val="en-AU"/>
        </w:rPr>
        <w:t xml:space="preserve">is the covariance of the slope and intercept. </w:t>
      </w:r>
      <w:r w:rsidR="00A72343">
        <w:rPr>
          <w:lang w:val="en-AU"/>
        </w:rPr>
        <w:t>The six measurement temperatures can be represented as a double column vector with six rows,</w:t>
      </w:r>
    </w:p>
    <w:p w14:paraId="352FA734" w14:textId="527A8F2C" w:rsidR="003C0991" w:rsidRDefault="00BD2E0B" w:rsidP="000E4202">
      <w:pPr>
        <w:spacing w:line="360" w:lineRule="auto"/>
        <w:ind w:firstLine="720"/>
        <w:rPr>
          <w:lang w:val="en-AU"/>
        </w:rPr>
      </w:pPr>
      <w:proofErr w:type="spellStart"/>
      <w:r>
        <w:rPr>
          <w:lang w:val="en-AU"/>
        </w:rPr>
        <w:t>Eqn</w:t>
      </w:r>
      <w:proofErr w:type="spellEnd"/>
      <w:r>
        <w:rPr>
          <w:lang w:val="en-AU"/>
        </w:rPr>
        <w:t xml:space="preserve"> 11:</w:t>
      </w:r>
    </w:p>
    <w:p w14:paraId="59820DB4" w14:textId="79CDE7D0" w:rsidR="00A72343" w:rsidRPr="00A72343" w:rsidRDefault="00A72343" w:rsidP="000E4202">
      <w:pPr>
        <w:spacing w:line="360" w:lineRule="auto"/>
        <w:ind w:firstLine="720"/>
        <w:rPr>
          <w:lang w:val="en-AU"/>
        </w:rPr>
      </w:pPr>
      <m:oMathPara>
        <m:oMath>
          <m:r>
            <w:rPr>
              <w:rFonts w:ascii="Cambria Math" w:hAnsi="Cambria Math"/>
              <w:lang w:val="en-AU"/>
            </w:rPr>
            <m:t xml:space="preserve">ϕ= </m:t>
          </m:r>
          <m:d>
            <m:dPr>
              <m:begChr m:val="["/>
              <m:endChr m:val="]"/>
              <m:ctrlPr>
                <w:rPr>
                  <w:rFonts w:ascii="Cambria Math" w:hAnsi="Cambria Math"/>
                  <w:i/>
                  <w:lang w:val="en-AU"/>
                </w:rPr>
              </m:ctrlPr>
            </m:dPr>
            <m:e>
              <m:m>
                <m:mPr>
                  <m:mcs>
                    <m:mc>
                      <m:mcPr>
                        <m:count m:val="2"/>
                        <m:mcJc m:val="center"/>
                      </m:mcPr>
                    </m:mc>
                  </m:mcs>
                  <m:ctrlPr>
                    <w:rPr>
                      <w:rFonts w:ascii="Cambria Math" w:hAnsi="Cambria Math"/>
                      <w:i/>
                      <w:lang w:val="en-AU"/>
                    </w:rPr>
                  </m:ctrlPr>
                </m:mPr>
                <m:mr>
                  <m:e>
                    <m:r>
                      <w:rPr>
                        <w:rFonts w:ascii="Cambria Math" w:hAnsi="Cambria Math"/>
                        <w:lang w:val="en-AU"/>
                      </w:rPr>
                      <m:t>1</m:t>
                    </m:r>
                  </m:e>
                  <m:e>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1</m:t>
                        </m:r>
                      </m:sub>
                    </m:sSub>
                  </m:e>
                </m:mr>
                <m:mr>
                  <m:e>
                    <m:r>
                      <w:rPr>
                        <w:rFonts w:ascii="Cambria Math" w:hAnsi="Cambria Math"/>
                        <w:lang w:val="en-AU"/>
                      </w:rPr>
                      <m:t>1</m:t>
                    </m:r>
                  </m:e>
                  <m:e>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m:t>
                        </m:r>
                      </m:sub>
                    </m:sSub>
                  </m:e>
                </m:mr>
                <m:mr>
                  <m:e>
                    <m:r>
                      <w:rPr>
                        <w:rFonts w:ascii="Cambria Math" w:hAnsi="Cambria Math"/>
                        <w:lang w:val="en-AU"/>
                      </w:rPr>
                      <m:t>1</m:t>
                    </m:r>
                  </m:e>
                  <m:e>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6</m:t>
                        </m:r>
                      </m:sub>
                    </m:sSub>
                  </m:e>
                </m:mr>
              </m:m>
            </m:e>
          </m:d>
        </m:oMath>
      </m:oMathPara>
    </w:p>
    <w:p w14:paraId="6EE2B35A" w14:textId="6978365A" w:rsidR="00BC2311" w:rsidRDefault="00A72343" w:rsidP="000E4202">
      <w:pPr>
        <w:spacing w:line="360" w:lineRule="auto"/>
        <w:rPr>
          <w:lang w:val="en-AU"/>
        </w:rPr>
      </w:pPr>
      <w:r>
        <w:rPr>
          <w:lang w:val="en-AU"/>
        </w:rPr>
        <w:t>where the first</w:t>
      </w:r>
      <w:r w:rsidR="00BC2311">
        <w:rPr>
          <w:lang w:val="en-AU"/>
        </w:rPr>
        <w:t xml:space="preserve"> column</w:t>
      </w:r>
      <w:ins w:id="9" w:author="Daniel Noble" w:date="2018-11-08T12:45:00Z">
        <w:r w:rsidR="00B95620">
          <w:rPr>
            <w:lang w:val="en-AU"/>
          </w:rPr>
          <w:t xml:space="preserve"> </w:t>
        </w:r>
      </w:ins>
      <w:r w:rsidR="00870580">
        <w:rPr>
          <w:lang w:val="en-AU"/>
        </w:rPr>
        <w:t>contains</w:t>
      </w:r>
      <w:r>
        <w:rPr>
          <w:lang w:val="en-AU"/>
        </w:rPr>
        <w:t xml:space="preserve"> ones and the second column is the six unique measurement temperatures </w:t>
      </w:r>
      <w:r w:rsidR="00870580">
        <w:rPr>
          <w:lang w:val="en-AU"/>
        </w:rPr>
        <w:t xml:space="preserve">on the same scale as the predictor used to estimate </w:t>
      </w:r>
      <w:proofErr w:type="gramStart"/>
      <w:r w:rsidR="00870580" w:rsidRPr="00870580">
        <w:rPr>
          <w:i/>
          <w:lang w:val="en-AU"/>
        </w:rPr>
        <w:t>K</w:t>
      </w:r>
      <w:r w:rsidR="00870580">
        <w:rPr>
          <w:lang w:val="en-AU"/>
        </w:rPr>
        <w:t xml:space="preserve"> </w:t>
      </w:r>
      <w:r>
        <w:rPr>
          <w:lang w:val="en-AU"/>
        </w:rPr>
        <w:t>.</w:t>
      </w:r>
      <w:proofErr w:type="gramEnd"/>
      <w:r>
        <w:rPr>
          <w:lang w:val="en-AU"/>
        </w:rPr>
        <w:t xml:space="preserve"> The </w:t>
      </w:r>
      <w:r w:rsidR="00BD2E0B">
        <w:rPr>
          <w:lang w:val="en-AU"/>
        </w:rPr>
        <w:t xml:space="preserve">among individual </w:t>
      </w:r>
      <w:r>
        <w:rPr>
          <w:lang w:val="en-AU"/>
        </w:rPr>
        <w:t>variance-covariance matrix</w:t>
      </w:r>
      <w:r w:rsidR="00BC2311">
        <w:rPr>
          <w:lang w:val="en-AU"/>
        </w:rPr>
        <w:t xml:space="preserve">, </w:t>
      </w:r>
      <w:r w:rsidR="000E4202">
        <w:rPr>
          <w:i/>
          <w:lang w:val="en-AU"/>
        </w:rPr>
        <w:t>P,</w:t>
      </w:r>
      <w:r>
        <w:rPr>
          <w:lang w:val="en-AU"/>
        </w:rPr>
        <w:t xml:space="preserve"> for</w:t>
      </w:r>
      <w:r w:rsidR="00BC2311">
        <w:rPr>
          <w:lang w:val="en-AU"/>
        </w:rPr>
        <w:t xml:space="preserve"> </w:t>
      </w:r>
      <w:r w:rsidR="00870580">
        <w:rPr>
          <w:lang w:val="en-AU"/>
        </w:rPr>
        <w:t>the</w:t>
      </w:r>
      <w:r w:rsidR="00BC2311">
        <w:rPr>
          <w:lang w:val="en-AU"/>
        </w:rPr>
        <w:t xml:space="preserve"> six temperatures can then be derived by multiplying K with </w:t>
      </w:r>
      <m:oMath>
        <m:r>
          <w:rPr>
            <w:rFonts w:ascii="Cambria Math" w:hAnsi="Cambria Math"/>
            <w:lang w:val="en-AU"/>
          </w:rPr>
          <m:t>ϕ</m:t>
        </m:r>
      </m:oMath>
      <w:r w:rsidR="00BC2311">
        <w:rPr>
          <w:lang w:val="en-AU"/>
        </w:rPr>
        <w:t xml:space="preserve"> and its transpose</w:t>
      </w:r>
      <w:r w:rsidR="00870580">
        <w:rPr>
          <w:lang w:val="en-AU"/>
        </w:rPr>
        <w:t xml:space="preserve"> </w:t>
      </w:r>
      <m:oMath>
        <m:r>
          <w:rPr>
            <w:rFonts w:ascii="Cambria Math" w:hAnsi="Cambria Math"/>
            <w:lang w:val="en-AU"/>
          </w:rPr>
          <m:t>'ϕ</m:t>
        </m:r>
      </m:oMath>
      <w:r w:rsidR="00BC2311">
        <w:rPr>
          <w:lang w:val="en-AU"/>
        </w:rPr>
        <w:t>,</w:t>
      </w:r>
    </w:p>
    <w:p w14:paraId="548D5A4F" w14:textId="3F3E896D" w:rsidR="00BC2311" w:rsidRDefault="00BD2E0B" w:rsidP="000E4202">
      <w:pPr>
        <w:spacing w:line="360" w:lineRule="auto"/>
        <w:ind w:firstLine="720"/>
        <w:rPr>
          <w:lang w:val="en-AU"/>
        </w:rPr>
      </w:pPr>
      <w:proofErr w:type="spellStart"/>
      <w:r>
        <w:rPr>
          <w:lang w:val="en-AU"/>
        </w:rPr>
        <w:t>Eqn</w:t>
      </w:r>
      <w:proofErr w:type="spellEnd"/>
      <w:r>
        <w:rPr>
          <w:lang w:val="en-AU"/>
        </w:rPr>
        <w:t xml:space="preserve"> </w:t>
      </w:r>
      <w:r w:rsidR="00BC2311">
        <w:rPr>
          <w:lang w:val="en-AU"/>
        </w:rPr>
        <w:t>12</w:t>
      </w:r>
      <w:r>
        <w:rPr>
          <w:lang w:val="en-AU"/>
        </w:rPr>
        <w:t>:</w:t>
      </w:r>
    </w:p>
    <w:p w14:paraId="2786B757" w14:textId="4BE83335" w:rsidR="00BC2311" w:rsidRPr="00087568" w:rsidRDefault="000E4202" w:rsidP="000E4202">
      <w:pPr>
        <w:spacing w:line="360" w:lineRule="auto"/>
        <w:ind w:firstLine="720"/>
        <w:rPr>
          <w:lang w:val="en-AU"/>
        </w:rPr>
      </w:pPr>
      <m:oMathPara>
        <m:oMath>
          <m:r>
            <w:rPr>
              <w:rFonts w:ascii="Cambria Math" w:hAnsi="Cambria Math"/>
              <w:lang w:val="en-AU"/>
            </w:rPr>
            <w:lastRenderedPageBreak/>
            <m:t>P= ϕK'ϕ</m:t>
          </m:r>
        </m:oMath>
      </m:oMathPara>
    </w:p>
    <w:p w14:paraId="260166ED" w14:textId="6BA6CC29" w:rsidR="00087568" w:rsidRPr="000E4202" w:rsidRDefault="00087568" w:rsidP="00087568">
      <w:pPr>
        <w:spacing w:line="360" w:lineRule="auto"/>
        <w:rPr>
          <w:lang w:val="en-AU"/>
        </w:rPr>
      </w:pPr>
      <w:r>
        <w:rPr>
          <w:lang w:val="en-AU"/>
        </w:rPr>
        <w:t>which results in a 6 x 6 variance-covariance matrix as follows,</w:t>
      </w:r>
    </w:p>
    <w:p w14:paraId="1B008ACD" w14:textId="24FA8170" w:rsidR="000E4202" w:rsidRPr="00BD2E0B" w:rsidRDefault="000E4202" w:rsidP="00BD2E0B">
      <w:pPr>
        <w:spacing w:line="360" w:lineRule="auto"/>
        <w:ind w:firstLine="720"/>
        <w:rPr>
          <w:lang w:val="en-AU"/>
        </w:rPr>
      </w:pPr>
      <m:oMathPara>
        <m:oMath>
          <m:r>
            <w:rPr>
              <w:rFonts w:ascii="Cambria Math" w:hAnsi="Cambria Math"/>
              <w:lang w:val="en-AU"/>
            </w:rPr>
            <m:t xml:space="preserve">P= </m:t>
          </m:r>
          <m:d>
            <m:dPr>
              <m:begChr m:val="["/>
              <m:endChr m:val="]"/>
              <m:ctrlPr>
                <w:rPr>
                  <w:rFonts w:ascii="Cambria Math" w:hAnsi="Cambria Math"/>
                  <w:i/>
                  <w:lang w:val="en-AU"/>
                </w:rPr>
              </m:ctrlPr>
            </m:dPr>
            <m:e>
              <m:m>
                <m:mPr>
                  <m:mcs>
                    <m:mc>
                      <m:mcPr>
                        <m:count m:val="5"/>
                        <m:mcJc m:val="center"/>
                      </m:mcPr>
                    </m:mc>
                  </m:mcs>
                  <m:ctrlPr>
                    <w:rPr>
                      <w:rFonts w:ascii="Cambria Math" w:hAnsi="Cambria Math"/>
                      <w:i/>
                      <w:lang w:val="en-AU"/>
                    </w:rPr>
                  </m:ctrlPr>
                </m:mPr>
                <m:mr>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T1,3</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T1,6</m:t>
                        </m:r>
                      </m:sub>
                    </m:sSub>
                    <m:ctrlPr>
                      <w:rPr>
                        <w:rFonts w:ascii="Cambria Math" w:eastAsia="Cambria Math" w:hAnsi="Cambria Math" w:cs="Cambria Math"/>
                        <w:i/>
                        <w:lang w:val="en-AU"/>
                      </w:rPr>
                    </m:ctrlPr>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T2, 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T2,3</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T2,6</m:t>
                        </m:r>
                      </m:sub>
                    </m:sSub>
                    <m:ctrlPr>
                      <w:rPr>
                        <w:rFonts w:ascii="Cambria Math" w:eastAsia="Cambria Math" w:hAnsi="Cambria Math" w:cs="Cambria Math"/>
                        <w:i/>
                        <w:lang w:val="en-AU"/>
                      </w:rPr>
                    </m:ctrlPr>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T3, 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T3,2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T3</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T3,…</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3,6</m:t>
                        </m:r>
                      </m:sub>
                    </m:sSub>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T4,2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T5,3</m:t>
                        </m:r>
                      </m:sub>
                    </m:sSub>
                  </m:e>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T…,6</m:t>
                        </m:r>
                      </m:sub>
                    </m:sSub>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T6,1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T5,2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T6,3</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T6,…</m:t>
                        </m:r>
                      </m:sub>
                    </m:sSub>
                  </m:e>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T6</m:t>
                        </m:r>
                      </m:sub>
                    </m:sSub>
                  </m:e>
                </m:mr>
              </m:m>
            </m:e>
          </m:d>
        </m:oMath>
      </m:oMathPara>
    </w:p>
    <w:p w14:paraId="49EEFAAA" w14:textId="6B943D9C" w:rsidR="00BD2E0B" w:rsidRDefault="00BD2E0B" w:rsidP="00BD2E0B">
      <w:pPr>
        <w:spacing w:line="360" w:lineRule="auto"/>
        <w:rPr>
          <w:lang w:val="en-AU"/>
        </w:rPr>
      </w:pPr>
      <w:r>
        <w:rPr>
          <w:lang w:val="en-AU"/>
        </w:rPr>
        <w:t>where</w:t>
      </w:r>
      <w:r w:rsidR="00870580">
        <w:rPr>
          <w:lang w:val="en-AU"/>
        </w:rPr>
        <w:t xml:space="preserve"> the diagonal,</w:t>
      </w:r>
      <w:r>
        <w:rPr>
          <w:lang w:val="en-AU"/>
        </w:rPr>
        <w:t xml:space="preserve">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T1</m:t>
            </m:r>
          </m:sub>
        </m:sSub>
      </m:oMath>
      <w:r>
        <w:rPr>
          <w:lang w:val="en-AU"/>
        </w:rPr>
        <w:t xml:space="preserve">,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m:t>
            </m:r>
          </m:sub>
        </m:sSub>
      </m:oMath>
      <w:r>
        <w:rPr>
          <w:lang w:val="en-AU"/>
        </w:rPr>
        <w:t xml:space="preserve">,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T6</m:t>
            </m:r>
          </m:sub>
        </m:sSub>
      </m:oMath>
      <w:r>
        <w:rPr>
          <w:lang w:val="en-AU"/>
        </w:rPr>
        <w:t xml:space="preserve"> are the among individual variances in log metabolic rate at all six temperatures and the off-diagonals represent the pairwise covariances of log metabolic between all six temperatures. These cross-t</w:t>
      </w:r>
      <w:r w:rsidR="00870580">
        <w:rPr>
          <w:lang w:val="en-AU"/>
        </w:rPr>
        <w:t>emperature covariances can then</w:t>
      </w:r>
      <w:r>
        <w:rPr>
          <w:lang w:val="en-AU"/>
        </w:rPr>
        <w:t xml:space="preserve"> be </w:t>
      </w:r>
      <w:r w:rsidR="00870580">
        <w:rPr>
          <w:lang w:val="en-AU"/>
        </w:rPr>
        <w:t>scaled to</w:t>
      </w:r>
      <w:r>
        <w:rPr>
          <w:lang w:val="en-AU"/>
        </w:rPr>
        <w:t xml:space="preserve"> correlations by </w:t>
      </w:r>
      <w:r w:rsidR="00115FB9">
        <w:rPr>
          <w:lang w:val="en-AU"/>
        </w:rPr>
        <w:t>dividing the covariance between two temperatures by th</w:t>
      </w:r>
      <w:r w:rsidR="00870580">
        <w:rPr>
          <w:lang w:val="en-AU"/>
        </w:rPr>
        <w:t>e squar</w:t>
      </w:r>
      <w:ins w:id="10" w:author="Daniel Noble" w:date="2018-11-08T12:46:00Z">
        <w:r w:rsidR="00B95620">
          <w:rPr>
            <w:lang w:val="en-AU"/>
          </w:rPr>
          <w:t>e</w:t>
        </w:r>
      </w:ins>
      <w:r w:rsidR="00870580">
        <w:rPr>
          <w:lang w:val="en-AU"/>
        </w:rPr>
        <w:t>-</w:t>
      </w:r>
      <w:proofErr w:type="spellStart"/>
      <w:r w:rsidR="00870580">
        <w:rPr>
          <w:lang w:val="en-AU"/>
        </w:rPr>
        <w:t>root</w:t>
      </w:r>
      <w:proofErr w:type="spellEnd"/>
      <w:r w:rsidR="00115FB9">
        <w:rPr>
          <w:lang w:val="en-AU"/>
        </w:rPr>
        <w:t xml:space="preserve"> </w:t>
      </w:r>
      <w:r w:rsidR="00870580">
        <w:rPr>
          <w:lang w:val="en-AU"/>
        </w:rPr>
        <w:t xml:space="preserve">product of the </w:t>
      </w:r>
      <w:r w:rsidR="00115FB9">
        <w:rPr>
          <w:lang w:val="en-AU"/>
        </w:rPr>
        <w:t>variance in each of the two temperatures (i.e. the standard deviation at each temperature)</w:t>
      </w:r>
    </w:p>
    <w:p w14:paraId="2A304308" w14:textId="3CA485E7" w:rsidR="00BD2E0B" w:rsidRDefault="00BD2E0B" w:rsidP="00BD2E0B">
      <w:pPr>
        <w:spacing w:line="360" w:lineRule="auto"/>
        <w:ind w:firstLine="720"/>
        <w:rPr>
          <w:lang w:val="en-AU"/>
        </w:rPr>
      </w:pPr>
      <w:proofErr w:type="spellStart"/>
      <w:r>
        <w:rPr>
          <w:lang w:val="en-AU"/>
        </w:rPr>
        <w:t>Eqn</w:t>
      </w:r>
      <w:proofErr w:type="spellEnd"/>
      <w:r>
        <w:rPr>
          <w:lang w:val="en-AU"/>
        </w:rPr>
        <w:t xml:space="preserve"> 13:</w:t>
      </w:r>
    </w:p>
    <w:p w14:paraId="6B8D6388" w14:textId="581D5197" w:rsidR="00BD2E0B" w:rsidRPr="000E4202" w:rsidRDefault="005470BA" w:rsidP="00BD2E0B">
      <w:pPr>
        <w:spacing w:line="360" w:lineRule="auto"/>
        <w:rPr>
          <w:lang w:val="en-AU"/>
        </w:rPr>
      </w:pPr>
      <m:oMathPara>
        <m:oMath>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T1,2</m:t>
              </m:r>
            </m:sub>
          </m:sSub>
          <m:r>
            <w:rPr>
              <w:rFonts w:ascii="Cambria Math" w:hAnsi="Cambria Math"/>
              <w:lang w:val="en-AU"/>
            </w:rPr>
            <m:t xml:space="preserve">= </m:t>
          </m:r>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T1,2</m:t>
                  </m:r>
                </m:sub>
              </m:sSub>
            </m:num>
            <m:den>
              <m:rad>
                <m:radPr>
                  <m:degHide m:val="1"/>
                  <m:ctrlPr>
                    <w:rPr>
                      <w:rFonts w:ascii="Cambria Math" w:hAnsi="Cambria Math"/>
                      <w:i/>
                      <w:lang w:val="en-AU"/>
                    </w:rPr>
                  </m:ctrlPr>
                </m:radPr>
                <m:deg/>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T1</m:t>
                      </m:r>
                    </m:sub>
                  </m:sSub>
                </m:e>
              </m:rad>
              <m:rad>
                <m:radPr>
                  <m:degHide m:val="1"/>
                  <m:ctrlPr>
                    <w:rPr>
                      <w:rFonts w:ascii="Cambria Math" w:hAnsi="Cambria Math"/>
                      <w:i/>
                      <w:lang w:val="en-AU"/>
                    </w:rPr>
                  </m:ctrlPr>
                </m:radPr>
                <m:deg/>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T2</m:t>
                      </m:r>
                    </m:sub>
                  </m:sSub>
                </m:e>
              </m:rad>
            </m:den>
          </m:f>
        </m:oMath>
      </m:oMathPara>
    </w:p>
    <w:p w14:paraId="7E9A0E82" w14:textId="77777777" w:rsidR="00B80CD2" w:rsidRDefault="00B80CD2" w:rsidP="00A72343">
      <w:pPr>
        <w:rPr>
          <w:ins w:id="11" w:author="fonti.kar@gmail.com" w:date="2018-11-09T18:08:00Z"/>
          <w:lang w:val="en-AU"/>
        </w:rPr>
      </w:pPr>
    </w:p>
    <w:p w14:paraId="4A4A8882" w14:textId="3AB68F64" w:rsidR="009816E5" w:rsidRDefault="009816E5" w:rsidP="009816E5">
      <w:pPr>
        <w:pStyle w:val="Heading3"/>
        <w:spacing w:line="360" w:lineRule="auto"/>
        <w:rPr>
          <w:lang w:val="en-AU"/>
        </w:rPr>
      </w:pPr>
      <w:r>
        <w:t>Hierarchical</w:t>
      </w:r>
      <w:r>
        <w:rPr>
          <w:lang w:val="en-AU"/>
        </w:rPr>
        <w:t xml:space="preserve"> mass scaling exponents </w:t>
      </w:r>
      <w:r w:rsidR="00C05D33">
        <w:rPr>
          <w:lang w:val="en-AU"/>
        </w:rPr>
        <w:t>at different temperatures</w:t>
      </w:r>
    </w:p>
    <w:p w14:paraId="13EB6E6C" w14:textId="592596F4" w:rsidR="00295FF6" w:rsidRDefault="009816E5" w:rsidP="009816E5">
      <w:pPr>
        <w:spacing w:line="360" w:lineRule="auto"/>
        <w:rPr>
          <w:lang w:val="en-AU"/>
        </w:rPr>
      </w:pPr>
      <w:r w:rsidRPr="00ED4B64">
        <w:rPr>
          <w:lang w:val="en-AU"/>
        </w:rPr>
        <w:t xml:space="preserve">We used a </w:t>
      </w:r>
      <w:r>
        <w:rPr>
          <w:lang w:val="en-AU"/>
        </w:rPr>
        <w:t>‘</w:t>
      </w:r>
      <w:proofErr w:type="spellStart"/>
      <w:r>
        <w:rPr>
          <w:lang w:val="en-AU"/>
        </w:rPr>
        <w:t>brms</w:t>
      </w:r>
      <w:proofErr w:type="spellEnd"/>
      <w:r>
        <w:rPr>
          <w:lang w:val="en-AU"/>
        </w:rPr>
        <w:t xml:space="preserve">’ </w:t>
      </w:r>
      <w:r w:rsidRPr="00ED4B64">
        <w:rPr>
          <w:lang w:val="en-AU"/>
        </w:rPr>
        <w:t>LMM to estimate within</w:t>
      </w:r>
      <w:r>
        <w:rPr>
          <w:lang w:val="en-AU"/>
        </w:rPr>
        <w:t>-</w:t>
      </w:r>
      <w:r w:rsidRPr="00ED4B64">
        <w:rPr>
          <w:lang w:val="en-AU"/>
        </w:rPr>
        <w:t xml:space="preserve"> and </w:t>
      </w:r>
      <w:r>
        <w:rPr>
          <w:lang w:val="en-AU"/>
        </w:rPr>
        <w:t>among-individual</w:t>
      </w:r>
      <w:r w:rsidRPr="00ED4B64">
        <w:rPr>
          <w:lang w:val="en-AU"/>
        </w:rPr>
        <w:t xml:space="preserve"> effects </w:t>
      </w:r>
      <w:r>
        <w:rPr>
          <w:lang w:val="en-AU"/>
        </w:rPr>
        <w:t xml:space="preserve">on mass-scaling exponents at all six measurement temperatures. </w:t>
      </w:r>
      <w:r w:rsidRPr="00ED4B64">
        <w:rPr>
          <w:lang w:val="en-AU"/>
        </w:rPr>
        <w:t xml:space="preserve">This allowed us to </w:t>
      </w:r>
      <w:r>
        <w:rPr>
          <w:lang w:val="en-AU"/>
        </w:rPr>
        <w:t>test whether exponents were temperature dependent and</w:t>
      </w:r>
      <w:r w:rsidRPr="00ED4B64">
        <w:rPr>
          <w:lang w:val="en-AU"/>
        </w:rPr>
        <w:t xml:space="preserve"> whether </w:t>
      </w:r>
      <w:r>
        <w:rPr>
          <w:lang w:val="en-AU"/>
        </w:rPr>
        <w:t xml:space="preserve">scaling relationships at each temperature were </w:t>
      </w:r>
      <w:r w:rsidR="004F1D90">
        <w:rPr>
          <w:lang w:val="en-AU"/>
        </w:rPr>
        <w:t>affected</w:t>
      </w:r>
      <w:r>
        <w:rPr>
          <w:lang w:val="en-AU"/>
        </w:rPr>
        <w:t xml:space="preserve"> by within individual variation</w:t>
      </w:r>
      <w:r w:rsidR="00A5195C">
        <w:rPr>
          <w:lang w:val="en-AU"/>
        </w:rPr>
        <w:t xml:space="preserve"> in body mass</w:t>
      </w:r>
      <w:r w:rsidR="007A7BE8">
        <w:rPr>
          <w:lang w:val="en-AU"/>
        </w:rPr>
        <w:t xml:space="preserve">. </w:t>
      </w:r>
      <w:r w:rsidR="00B669FE">
        <w:rPr>
          <w:lang w:val="en-AU"/>
        </w:rPr>
        <w:t xml:space="preserve">Individual mass changes throughout the course our experiment, the mean change in mass (mass at the first sampling session – the last sampling session) was 0.12g (n = 42, SD = 0.09, range = -0.04, 0.32). </w:t>
      </w:r>
    </w:p>
    <w:p w14:paraId="2863B0EE" w14:textId="109F0B4B" w:rsidR="009816E5" w:rsidRPr="00ED4B64" w:rsidRDefault="009816E5" w:rsidP="008734E7">
      <w:pPr>
        <w:spacing w:line="360" w:lineRule="auto"/>
        <w:ind w:firstLine="720"/>
        <w:rPr>
          <w:lang w:val="en-AU"/>
        </w:rPr>
      </w:pPr>
      <w:r>
        <w:rPr>
          <w:lang w:val="en-AU"/>
        </w:rPr>
        <w:t>We calculated the average mass across all measurement days and sampling sessions for each individual (among-</w:t>
      </w:r>
      <w:r w:rsidR="008B4A8C">
        <w:rPr>
          <w:lang w:val="en-AU"/>
        </w:rPr>
        <w:t>individual</w:t>
      </w:r>
      <w:r>
        <w:rPr>
          <w:lang w:val="en-AU"/>
        </w:rPr>
        <w:t xml:space="preserve"> effect). In order to obtain a within</w:t>
      </w:r>
      <w:r w:rsidR="008B4A8C">
        <w:rPr>
          <w:lang w:val="en-AU"/>
        </w:rPr>
        <w:t xml:space="preserve"> individual </w:t>
      </w:r>
      <w:r>
        <w:rPr>
          <w:lang w:val="en-AU"/>
        </w:rPr>
        <w:t xml:space="preserve">effect, we calculated for each individual, for each measurement day, deviations of mass </w:t>
      </w:r>
      <w:r w:rsidR="00C16102">
        <w:rPr>
          <w:lang w:val="en-AU"/>
        </w:rPr>
        <w:t xml:space="preserve">on given day, in a given sampling session </w:t>
      </w:r>
      <w:r>
        <w:rPr>
          <w:lang w:val="en-AU"/>
        </w:rPr>
        <w:t xml:space="preserve">from the individuals mean (i.e. within-individual </w:t>
      </w:r>
      <w:proofErr w:type="spellStart"/>
      <w:r>
        <w:rPr>
          <w:lang w:val="en-AU"/>
        </w:rPr>
        <w:t>centering</w:t>
      </w:r>
      <w:proofErr w:type="spellEnd"/>
      <w:r>
        <w:rPr>
          <w:lang w:val="en-AU"/>
        </w:rPr>
        <w:t>, see Van de Pol 2009). We fitted a model with</w:t>
      </w:r>
      <w:r w:rsidRPr="00ED4B64">
        <w:rPr>
          <w:lang w:val="en-AU"/>
        </w:rPr>
        <w:t xml:space="preserve"> </w:t>
      </w:r>
      <w:r>
        <w:t>logV</w:t>
      </w:r>
      <w:r w:rsidRPr="00EF0BC9">
        <w:rPr>
          <w:vertAlign w:val="subscript"/>
        </w:rPr>
        <w:t>CO2</w:t>
      </w:r>
      <w:r>
        <w:rPr>
          <w:vertAlign w:val="subscript"/>
        </w:rPr>
        <w:t xml:space="preserve"> </w:t>
      </w:r>
      <w:r w:rsidRPr="00ED4B64">
        <w:rPr>
          <w:lang w:val="en-AU"/>
        </w:rPr>
        <w:t xml:space="preserve">as a response and </w:t>
      </w:r>
      <w:r>
        <w:rPr>
          <w:lang w:val="en-AU"/>
        </w:rPr>
        <w:t xml:space="preserve">included an interaction term between the among individual mass effect with temperature and another interaction term between the within </w:t>
      </w:r>
      <w:r w:rsidR="008B4A8C">
        <w:rPr>
          <w:lang w:val="en-AU"/>
        </w:rPr>
        <w:t xml:space="preserve">individual </w:t>
      </w:r>
      <w:r>
        <w:rPr>
          <w:lang w:val="en-AU"/>
        </w:rPr>
        <w:t>mass effect with temperature. We subtracted the within</w:t>
      </w:r>
      <w:r w:rsidR="008B4A8C" w:rsidRPr="008B4A8C">
        <w:rPr>
          <w:lang w:val="en-AU"/>
        </w:rPr>
        <w:t xml:space="preserve"> </w:t>
      </w:r>
      <w:r w:rsidR="008B4A8C">
        <w:rPr>
          <w:lang w:val="en-AU"/>
        </w:rPr>
        <w:t xml:space="preserve">individual </w:t>
      </w:r>
      <w:r>
        <w:rPr>
          <w:lang w:val="en-AU"/>
        </w:rPr>
        <w:t xml:space="preserve">estimates from the among </w:t>
      </w:r>
      <w:r w:rsidR="00A5195C">
        <w:rPr>
          <w:lang w:val="en-AU"/>
        </w:rPr>
        <w:t xml:space="preserve">individual </w:t>
      </w:r>
      <w:r>
        <w:rPr>
          <w:lang w:val="en-AU"/>
        </w:rPr>
        <w:t xml:space="preserve">estimates to get the difference to test whether they were significantly different from zero or not. We included individual ID as a random intercept and the within subject effect as a random effect since exploratory graphs show that individuals mass change at different rates through the study. We compared the within- and among individual scaling exponents with another model that doesn’t account for the </w:t>
      </w:r>
      <w:r>
        <w:rPr>
          <w:lang w:val="en-AU"/>
        </w:rPr>
        <w:lastRenderedPageBreak/>
        <w:t xml:space="preserve">hierarchal structure in the data. In this model, we fitted </w:t>
      </w:r>
      <w:r>
        <w:t>logV</w:t>
      </w:r>
      <w:r w:rsidRPr="00EF0BC9">
        <w:rPr>
          <w:vertAlign w:val="subscript"/>
        </w:rPr>
        <w:t>CO2</w:t>
      </w:r>
      <w:r>
        <w:rPr>
          <w:vertAlign w:val="subscript"/>
        </w:rPr>
        <w:t xml:space="preserve"> </w:t>
      </w:r>
      <w:r w:rsidRPr="00ED4B64">
        <w:rPr>
          <w:lang w:val="en-AU"/>
        </w:rPr>
        <w:t xml:space="preserve">and </w:t>
      </w:r>
      <w:r>
        <w:rPr>
          <w:lang w:val="en-AU"/>
        </w:rPr>
        <w:t>included an interaction term between log body mass with temperature.</w:t>
      </w:r>
    </w:p>
    <w:p w14:paraId="3679ECD1" w14:textId="2F2020E0" w:rsidR="009816E5" w:rsidRDefault="009816E5" w:rsidP="00A72343">
      <w:pPr>
        <w:rPr>
          <w:lang w:val="en-AU"/>
        </w:rPr>
        <w:sectPr w:rsidR="009816E5" w:rsidSect="002E3D38">
          <w:pgSz w:w="11900" w:h="16840"/>
          <w:pgMar w:top="1440" w:right="1440" w:bottom="1440" w:left="1440" w:header="708" w:footer="708" w:gutter="0"/>
          <w:lnNumType w:countBy="1" w:restart="continuous"/>
          <w:cols w:space="708"/>
          <w:docGrid w:linePitch="360"/>
        </w:sectPr>
      </w:pPr>
    </w:p>
    <w:p w14:paraId="1241B22F" w14:textId="77777777" w:rsidR="008C0F01" w:rsidRDefault="00D24BC6" w:rsidP="00510BAE">
      <w:pPr>
        <w:pStyle w:val="Heading1"/>
        <w:spacing w:line="360" w:lineRule="auto"/>
        <w:rPr>
          <w:ins w:id="12" w:author="fonti.kar@gmail.com" w:date="2018-11-13T15:57:00Z"/>
          <w:lang w:val="en-AU"/>
        </w:rPr>
      </w:pPr>
      <w:r>
        <w:rPr>
          <w:lang w:val="en-AU"/>
        </w:rPr>
        <w:lastRenderedPageBreak/>
        <w:t>Results</w:t>
      </w:r>
    </w:p>
    <w:p w14:paraId="70DBBEDA" w14:textId="6A2DD2C4" w:rsidR="008C0F01" w:rsidRDefault="008C0F01" w:rsidP="008C0F01">
      <w:pPr>
        <w:pStyle w:val="Heading2"/>
        <w:spacing w:line="360" w:lineRule="auto"/>
        <w:rPr>
          <w:lang w:val="en-AU"/>
        </w:rPr>
      </w:pPr>
      <w:r w:rsidRPr="008C0F01">
        <w:rPr>
          <w:lang w:val="en-AU"/>
        </w:rPr>
        <w:t xml:space="preserve"> </w:t>
      </w:r>
      <w:r>
        <w:rPr>
          <w:lang w:val="en-AU"/>
        </w:rPr>
        <w:t>Repeatability of thermal reaction norms</w:t>
      </w:r>
    </w:p>
    <w:p w14:paraId="759F4E36" w14:textId="01AF8B65" w:rsidR="00176DCC" w:rsidRDefault="00B9394B" w:rsidP="00176DCC">
      <w:pPr>
        <w:spacing w:line="360" w:lineRule="auto"/>
        <w:rPr>
          <w:lang w:val="en-AU"/>
        </w:rPr>
      </w:pPr>
      <w:r>
        <w:t>Overall, repeatability in log VCO</w:t>
      </w:r>
      <w:r w:rsidRPr="00190FEC">
        <w:rPr>
          <w:vertAlign w:val="subscript"/>
        </w:rPr>
        <w:t>2</w:t>
      </w:r>
      <w:r>
        <w:t xml:space="preserve"> increased with temperature</w:t>
      </w:r>
      <w:r w:rsidR="00176DCC">
        <w:t xml:space="preserve"> (Fig. 2A)</w:t>
      </w:r>
      <w:r>
        <w:t>.</w:t>
      </w:r>
      <w:r w:rsidR="00F45EE2">
        <w:t xml:space="preserve"> The intercept at all temperatures were repeatable over short and long temporal scales (</w:t>
      </w:r>
      <w:r w:rsidR="00F45EE2" w:rsidRPr="0003221E">
        <w:rPr>
          <w:highlight w:val="yellow"/>
        </w:rPr>
        <w:t>Table XX</w:t>
      </w:r>
      <w:r w:rsidR="00F45EE2">
        <w:t>).</w:t>
      </w:r>
      <w:r>
        <w:t xml:space="preserve"> The FV- Singer &amp; Willet approach showed highest repeatability at 22ºC, while the FV – </w:t>
      </w:r>
      <w:proofErr w:type="spellStart"/>
      <w:r>
        <w:t>Yimen</w:t>
      </w:r>
      <w:proofErr w:type="spellEnd"/>
      <w:r>
        <w:t xml:space="preserve"> approach found repeatability was highest at 30ºC. In contrast, the CS approach found repeatability highest at 30ºC. Upon closer inspection of the variance components at each temperature, within individual variation decreased over the temperature gradient, whereas among individual variation remained relatively consistent and only increased slightly with temperature</w:t>
      </w:r>
      <w:r w:rsidR="00176DCC">
        <w:t xml:space="preserve"> (Fig 2B)</w:t>
      </w:r>
      <w:r>
        <w:t>. In other words, individuals were responding more consistently as temperatures became hotter and there was a very slight increase in the between individual variation, explaining the higher repeatability. Congruent with the change in repeatability with temperature, individual slopes were significantly repeatable (</w:t>
      </w:r>
      <w:proofErr w:type="spellStart"/>
      <w:r>
        <w:t>R</w:t>
      </w:r>
      <w:r w:rsidRPr="00184C31">
        <w:rPr>
          <w:vertAlign w:val="subscript"/>
        </w:rPr>
        <w:t>slope</w:t>
      </w:r>
      <w:proofErr w:type="spellEnd"/>
      <w:r>
        <w:t xml:space="preserve"> = 0.48, 0.06 - 0.91) indicating a significant </w:t>
      </w:r>
      <w:r w:rsidR="00B73A58">
        <w:t xml:space="preserve">individual by environment </w:t>
      </w:r>
      <w:r>
        <w:t>interaction</w:t>
      </w:r>
      <w:r w:rsidR="00B73A58">
        <w:t xml:space="preserve">(I x E) </w:t>
      </w:r>
      <w:r>
        <w:t xml:space="preserve">that was consistent over time (Fig. </w:t>
      </w:r>
      <w:r w:rsidR="00176DCC">
        <w:t>3</w:t>
      </w:r>
      <w:r>
        <w:t>).</w:t>
      </w:r>
    </w:p>
    <w:p w14:paraId="2C34C835" w14:textId="5C4E4004" w:rsidR="00176DCC" w:rsidRPr="00DE16D2" w:rsidRDefault="006929ED" w:rsidP="00176DCC">
      <w:pPr>
        <w:spacing w:line="360" w:lineRule="auto"/>
        <w:rPr>
          <w:ins w:id="13" w:author="fonti.kar@gmail.com" w:date="2018-11-13T15:57:00Z"/>
          <w:lang w:val="en-AU"/>
        </w:rPr>
      </w:pPr>
      <w:r>
        <w:rPr>
          <w:noProof/>
          <w:lang w:val="en-AU"/>
        </w:rPr>
        <w:drawing>
          <wp:inline distT="0" distB="0" distL="0" distR="0" wp14:anchorId="40FAB04C" wp14:editId="18E5151E">
            <wp:extent cx="5727700" cy="3321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eatability and variance components.pdf"/>
                    <pic:cNvPicPr/>
                  </pic:nvPicPr>
                  <pic:blipFill>
                    <a:blip r:embed="rId8">
                      <a:extLst>
                        <a:ext uri="{28A0092B-C50C-407E-A947-70E740481C1C}">
                          <a14:useLocalDpi xmlns:a14="http://schemas.microsoft.com/office/drawing/2010/main" val="0"/>
                        </a:ext>
                      </a:extLst>
                    </a:blip>
                    <a:stretch>
                      <a:fillRect/>
                    </a:stretch>
                  </pic:blipFill>
                  <pic:spPr>
                    <a:xfrm>
                      <a:off x="0" y="0"/>
                      <a:ext cx="5727700" cy="3321050"/>
                    </a:xfrm>
                    <a:prstGeom prst="rect">
                      <a:avLst/>
                    </a:prstGeom>
                  </pic:spPr>
                </pic:pic>
              </a:graphicData>
            </a:graphic>
          </wp:inline>
        </w:drawing>
      </w:r>
    </w:p>
    <w:p w14:paraId="75758774" w14:textId="73B759B2" w:rsidR="008C0F01" w:rsidRPr="00176DCC" w:rsidRDefault="008C0F01" w:rsidP="0003221E">
      <w:pPr>
        <w:spacing w:line="276" w:lineRule="auto"/>
        <w:rPr>
          <w:sz w:val="21"/>
          <w:lang w:val="en-AU"/>
        </w:rPr>
      </w:pPr>
      <w:r w:rsidRPr="00041169">
        <w:rPr>
          <w:b/>
          <w:sz w:val="21"/>
          <w:lang w:val="en-AU"/>
        </w:rPr>
        <w:t xml:space="preserve">Figure </w:t>
      </w:r>
      <w:r w:rsidR="00176DCC">
        <w:rPr>
          <w:b/>
          <w:sz w:val="21"/>
          <w:lang w:val="en-AU"/>
        </w:rPr>
        <w:t>2</w:t>
      </w:r>
      <w:r>
        <w:rPr>
          <w:sz w:val="21"/>
          <w:lang w:val="en-AU"/>
        </w:rPr>
        <w:t xml:space="preserve"> –</w:t>
      </w:r>
      <w:r w:rsidRPr="008D57AD">
        <w:rPr>
          <w:sz w:val="21"/>
          <w:lang w:val="en-AU"/>
        </w:rPr>
        <w:t xml:space="preserve"> A) Posterior mean of repeatability of log </w:t>
      </w:r>
      <w:r w:rsidRPr="008D57AD">
        <w:rPr>
          <w:sz w:val="21"/>
        </w:rPr>
        <w:t>VCO</w:t>
      </w:r>
      <w:r w:rsidRPr="008D57AD">
        <w:rPr>
          <w:sz w:val="21"/>
          <w:vertAlign w:val="subscript"/>
        </w:rPr>
        <w:t>2</w:t>
      </w:r>
      <w:r w:rsidRPr="008D57AD">
        <w:rPr>
          <w:sz w:val="21"/>
        </w:rPr>
        <w:t xml:space="preserve"> at six measurement temperatures. Orange circles represent function-valued approaches in modelling thermal plasticity, orange open circles</w:t>
      </w:r>
      <w:r>
        <w:rPr>
          <w:sz w:val="21"/>
        </w:rPr>
        <w:t xml:space="preserve"> (</w:t>
      </w:r>
      <w:r w:rsidRPr="002F780F">
        <w:rPr>
          <w:color w:val="ED7D31" w:themeColor="accent2"/>
          <w:sz w:val="28"/>
        </w:rPr>
        <w:t>○</w:t>
      </w:r>
      <w:r>
        <w:rPr>
          <w:sz w:val="21"/>
        </w:rPr>
        <w:t>)</w:t>
      </w:r>
      <w:r w:rsidRPr="008D57AD">
        <w:rPr>
          <w:sz w:val="21"/>
        </w:rPr>
        <w:t xml:space="preserve"> represent the FV – Singer &amp; Willet method, orange filled circles</w:t>
      </w:r>
      <w:r>
        <w:rPr>
          <w:sz w:val="21"/>
        </w:rPr>
        <w:t xml:space="preserve"> (</w:t>
      </w:r>
      <w:r w:rsidRPr="002F780F">
        <w:rPr>
          <w:color w:val="ED7D31" w:themeColor="accent2"/>
          <w:sz w:val="32"/>
        </w:rPr>
        <w:sym w:font="Symbol" w:char="F0B7"/>
      </w:r>
      <w:r>
        <w:rPr>
          <w:sz w:val="21"/>
        </w:rPr>
        <w:t>)</w:t>
      </w:r>
      <w:r w:rsidRPr="008D57AD">
        <w:rPr>
          <w:sz w:val="21"/>
        </w:rPr>
        <w:t xml:space="preserve"> present the FV – </w:t>
      </w:r>
      <w:proofErr w:type="spellStart"/>
      <w:r w:rsidRPr="008D57AD">
        <w:rPr>
          <w:sz w:val="21"/>
        </w:rPr>
        <w:t>Yimen</w:t>
      </w:r>
      <w:proofErr w:type="spellEnd"/>
      <w:r w:rsidRPr="008D57AD">
        <w:rPr>
          <w:sz w:val="21"/>
        </w:rPr>
        <w:t xml:space="preserve"> method. Blue filled circles </w:t>
      </w:r>
      <w:r>
        <w:rPr>
          <w:sz w:val="21"/>
        </w:rPr>
        <w:t>(</w:t>
      </w:r>
      <w:r w:rsidRPr="002F780F">
        <w:rPr>
          <w:color w:val="00B0F0"/>
          <w:sz w:val="32"/>
        </w:rPr>
        <w:sym w:font="Symbol" w:char="F0B7"/>
      </w:r>
      <w:r>
        <w:rPr>
          <w:sz w:val="21"/>
        </w:rPr>
        <w:t xml:space="preserve">) </w:t>
      </w:r>
      <w:r w:rsidRPr="008D57AD">
        <w:rPr>
          <w:sz w:val="21"/>
        </w:rPr>
        <w:t xml:space="preserve">represent the character state approach in estimating repeatability. See Statistical analyses for more details. Error bars represent </w:t>
      </w:r>
      <w:r w:rsidRPr="008D57AD">
        <w:rPr>
          <w:sz w:val="21"/>
          <w:lang w:val="en-AU"/>
        </w:rPr>
        <w:t xml:space="preserve">95% </w:t>
      </w:r>
      <w:r w:rsidRPr="008D57AD">
        <w:rPr>
          <w:sz w:val="21"/>
        </w:rPr>
        <w:t>credible intervals.</w:t>
      </w:r>
      <w:r w:rsidRPr="008D57AD">
        <w:rPr>
          <w:sz w:val="21"/>
          <w:lang w:val="en-AU"/>
        </w:rPr>
        <w:t xml:space="preserve"> B) Posterior mean of variance of log </w:t>
      </w:r>
      <w:r w:rsidRPr="008D57AD">
        <w:rPr>
          <w:sz w:val="21"/>
        </w:rPr>
        <w:t>VCO</w:t>
      </w:r>
      <w:r w:rsidRPr="008D57AD">
        <w:rPr>
          <w:sz w:val="21"/>
          <w:vertAlign w:val="subscript"/>
        </w:rPr>
        <w:t xml:space="preserve">2 </w:t>
      </w:r>
      <w:r w:rsidRPr="008D57AD">
        <w:rPr>
          <w:sz w:val="21"/>
          <w:lang w:val="en-AU"/>
        </w:rPr>
        <w:t xml:space="preserve">at </w:t>
      </w:r>
      <w:r w:rsidRPr="008D57AD">
        <w:rPr>
          <w:sz w:val="21"/>
          <w:lang w:val="en-AU"/>
        </w:rPr>
        <w:lastRenderedPageBreak/>
        <w:t xml:space="preserve">the among (right panel) and within (left panel) individual level across six measurement temperatures. Error bars represent 95% credible intervals. </w:t>
      </w:r>
    </w:p>
    <w:p w14:paraId="289F6298" w14:textId="3D0D5D89" w:rsidR="008C0F01" w:rsidRDefault="006D1B61" w:rsidP="0003221E">
      <w:pPr>
        <w:spacing w:line="276" w:lineRule="auto"/>
        <w:rPr>
          <w:sz w:val="21"/>
          <w:szCs w:val="21"/>
          <w:lang w:val="en-AU"/>
        </w:rPr>
      </w:pPr>
      <w:r>
        <w:rPr>
          <w:noProof/>
          <w:sz w:val="21"/>
          <w:szCs w:val="21"/>
          <w:lang w:val="en-AU"/>
        </w:rPr>
        <w:drawing>
          <wp:anchor distT="0" distB="0" distL="114300" distR="114300" simplePos="0" relativeHeight="251679744" behindDoc="0" locked="0" layoutInCell="1" allowOverlap="1" wp14:anchorId="5C6FD339" wp14:editId="683D72F2">
            <wp:simplePos x="0" y="0"/>
            <wp:positionH relativeFrom="column">
              <wp:posOffset>0</wp:posOffset>
            </wp:positionH>
            <wp:positionV relativeFrom="paragraph">
              <wp:posOffset>0</wp:posOffset>
            </wp:positionV>
            <wp:extent cx="6156325" cy="3438525"/>
            <wp:effectExtent l="0" t="0" r="317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eatability of slopes.pdf"/>
                    <pic:cNvPicPr/>
                  </pic:nvPicPr>
                  <pic:blipFill>
                    <a:blip r:embed="rId9">
                      <a:extLst>
                        <a:ext uri="{28A0092B-C50C-407E-A947-70E740481C1C}">
                          <a14:useLocalDpi xmlns:a14="http://schemas.microsoft.com/office/drawing/2010/main" val="0"/>
                        </a:ext>
                      </a:extLst>
                    </a:blip>
                    <a:stretch>
                      <a:fillRect/>
                    </a:stretch>
                  </pic:blipFill>
                  <pic:spPr>
                    <a:xfrm>
                      <a:off x="0" y="0"/>
                      <a:ext cx="6156325" cy="3438525"/>
                    </a:xfrm>
                    <a:prstGeom prst="rect">
                      <a:avLst/>
                    </a:prstGeom>
                  </pic:spPr>
                </pic:pic>
              </a:graphicData>
            </a:graphic>
            <wp14:sizeRelH relativeFrom="page">
              <wp14:pctWidth>0</wp14:pctWidth>
            </wp14:sizeRelH>
            <wp14:sizeRelV relativeFrom="page">
              <wp14:pctHeight>0</wp14:pctHeight>
            </wp14:sizeRelV>
          </wp:anchor>
        </w:drawing>
      </w:r>
      <w:r w:rsidR="008C0F01" w:rsidRPr="00041169">
        <w:rPr>
          <w:b/>
          <w:sz w:val="21"/>
          <w:szCs w:val="21"/>
          <w:lang w:val="en-AU"/>
        </w:rPr>
        <w:t xml:space="preserve">Figure </w:t>
      </w:r>
      <w:r w:rsidR="00176DCC">
        <w:rPr>
          <w:b/>
          <w:sz w:val="21"/>
          <w:szCs w:val="21"/>
          <w:lang w:val="en-AU"/>
        </w:rPr>
        <w:t>3</w:t>
      </w:r>
      <w:r w:rsidR="008C0F01">
        <w:rPr>
          <w:sz w:val="21"/>
          <w:szCs w:val="21"/>
          <w:lang w:val="en-AU"/>
        </w:rPr>
        <w:t xml:space="preserve"> –</w:t>
      </w:r>
      <w:r w:rsidR="008C0F01" w:rsidRPr="00D065F9">
        <w:rPr>
          <w:sz w:val="21"/>
          <w:szCs w:val="21"/>
          <w:lang w:val="en-AU"/>
        </w:rPr>
        <w:t xml:space="preserve"> A) Predicted individual reaction norms of log VCO</w:t>
      </w:r>
      <w:r w:rsidR="008C0F01" w:rsidRPr="00D065F9">
        <w:rPr>
          <w:sz w:val="21"/>
          <w:szCs w:val="21"/>
          <w:vertAlign w:val="subscript"/>
          <w:lang w:val="en-AU"/>
        </w:rPr>
        <w:t>2</w:t>
      </w:r>
      <w:r w:rsidR="008C0F01" w:rsidRPr="00D065F9">
        <w:rPr>
          <w:sz w:val="21"/>
          <w:szCs w:val="21"/>
          <w:lang w:val="en-AU"/>
        </w:rPr>
        <w:t xml:space="preserve"> across six measurement temperatures estimated using function-valued approaches (</w:t>
      </w:r>
      <w:r w:rsidR="008C0F01">
        <w:rPr>
          <w:sz w:val="21"/>
          <w:szCs w:val="21"/>
          <w:lang w:val="en-AU"/>
        </w:rPr>
        <w:t xml:space="preserve">e.g., using </w:t>
      </w:r>
      <w:r w:rsidR="008C0F01" w:rsidRPr="00D065F9">
        <w:rPr>
          <w:sz w:val="21"/>
          <w:szCs w:val="21"/>
          <w:lang w:val="en-AU"/>
        </w:rPr>
        <w:t xml:space="preserve">FV – </w:t>
      </w:r>
      <w:proofErr w:type="spellStart"/>
      <w:r w:rsidR="008C0F01" w:rsidRPr="00D065F9">
        <w:rPr>
          <w:sz w:val="21"/>
          <w:szCs w:val="21"/>
          <w:lang w:val="en-AU"/>
        </w:rPr>
        <w:t>Yimen</w:t>
      </w:r>
      <w:proofErr w:type="spellEnd"/>
      <w:r w:rsidR="008C0F01" w:rsidRPr="00D065F9">
        <w:rPr>
          <w:sz w:val="21"/>
          <w:szCs w:val="21"/>
          <w:lang w:val="en-AU"/>
        </w:rPr>
        <w:t>). B) Predicted individual reaction norms of log VCO</w:t>
      </w:r>
      <w:r w:rsidR="008C0F01" w:rsidRPr="00D065F9">
        <w:rPr>
          <w:sz w:val="21"/>
          <w:szCs w:val="21"/>
          <w:vertAlign w:val="subscript"/>
          <w:lang w:val="en-AU"/>
        </w:rPr>
        <w:t>2</w:t>
      </w:r>
      <w:r w:rsidR="008C0F01" w:rsidRPr="00D065F9">
        <w:rPr>
          <w:sz w:val="21"/>
          <w:szCs w:val="21"/>
          <w:lang w:val="en-AU"/>
        </w:rPr>
        <w:t xml:space="preserve"> across six measurement temperatures estimated using a character-state approach. Points represent predicted trait values. Each line represents a unique individual (n = 42) at sampling session one (left panel), five (middle panel) and ten (right panel).</w:t>
      </w:r>
    </w:p>
    <w:p w14:paraId="6D318189" w14:textId="77777777" w:rsidR="008C0F01" w:rsidRDefault="008C0F01" w:rsidP="008C0F01">
      <w:pPr>
        <w:pStyle w:val="Heading2"/>
        <w:spacing w:line="360" w:lineRule="auto"/>
        <w:rPr>
          <w:lang w:val="en-AU"/>
        </w:rPr>
      </w:pPr>
      <w:commentRangeStart w:id="14"/>
      <w:r>
        <w:rPr>
          <w:lang w:val="en-AU"/>
        </w:rPr>
        <w:t>Cross-temperature correlations in metabolic rate</w:t>
      </w:r>
      <w:commentRangeEnd w:id="14"/>
      <w:r>
        <w:rPr>
          <w:rStyle w:val="CommentReference"/>
          <w:rFonts w:eastAsiaTheme="minorEastAsia" w:cstheme="minorBidi"/>
          <w:i w:val="0"/>
          <w:color w:val="auto"/>
          <w:lang w:val="en-AU"/>
        </w:rPr>
        <w:commentReference w:id="14"/>
      </w:r>
    </w:p>
    <w:p w14:paraId="1F435CCF" w14:textId="58E90527" w:rsidR="008C0F01" w:rsidRDefault="008C0F01" w:rsidP="008C0F01">
      <w:pPr>
        <w:spacing w:line="360" w:lineRule="auto"/>
      </w:pPr>
      <w:r>
        <w:t xml:space="preserve">Metabolic rate across temperatures were positively correlated at the </w:t>
      </w:r>
      <w:r w:rsidR="00176DCC">
        <w:t>among</w:t>
      </w:r>
      <w:r>
        <w:t xml:space="preserve"> individual level (Fig. </w:t>
      </w:r>
      <w:r w:rsidR="00176DCC">
        <w:t>4</w:t>
      </w:r>
      <w:r>
        <w:t>). Certain individuals maintained a high metabolic rate, while others had a relatively low metabolic rate across all temperatures (Fig. S1)</w:t>
      </w:r>
      <w:r w:rsidR="00176DCC">
        <w:t xml:space="preserve">. This </w:t>
      </w:r>
      <w:r>
        <w:t>creat</w:t>
      </w:r>
      <w:r w:rsidR="00176DCC">
        <w:t>es</w:t>
      </w:r>
      <w:r>
        <w:t xml:space="preserve"> a positive relationship between metabolic rate at the </w:t>
      </w:r>
      <w:r w:rsidR="00176DCC">
        <w:t xml:space="preserve">among </w:t>
      </w:r>
      <w:r>
        <w:t xml:space="preserve">individual-level across different temperatures. Metabolic rate measured at neighbouring temperatures (e.g. 22ºC and 24ºC) are strongly correlated, but the strength of this correlation decreased with increasing differences between the two temperatures (Fig. 4). </w:t>
      </w:r>
    </w:p>
    <w:p w14:paraId="764C245F" w14:textId="7295C653" w:rsidR="008C0F01" w:rsidRDefault="008C0F01" w:rsidP="008C0F01">
      <w:pPr>
        <w:spacing w:line="360" w:lineRule="auto"/>
        <w:ind w:firstLine="720"/>
      </w:pPr>
      <w:r>
        <w:t xml:space="preserve">We detected a similar positive correlation pattern at the within individual level (Fig 4), although the correlations were weaker. Overall, cross-temperature correlations estimated using the FV approaches were a lot higher and the credible intervals were very narrow. </w:t>
      </w:r>
      <w:r w:rsidR="00176DCC">
        <w:t>T</w:t>
      </w:r>
      <w:r>
        <w:t xml:space="preserve">he correlations estimated using FV approaches are congruent with the CS approach however, estimates differ in magnitude and credible intervals </w:t>
      </w:r>
      <w:r w:rsidR="00176DCC">
        <w:t xml:space="preserve">may not be estimated </w:t>
      </w:r>
      <w:r>
        <w:t>accurate</w:t>
      </w:r>
      <w:r w:rsidR="00176DCC">
        <w:t>ly</w:t>
      </w:r>
      <w:r>
        <w:t xml:space="preserve">. </w:t>
      </w:r>
    </w:p>
    <w:p w14:paraId="621C5309" w14:textId="77777777" w:rsidR="008C0F01" w:rsidRDefault="008C0F01" w:rsidP="008C0F01">
      <w:pPr>
        <w:rPr>
          <w:lang w:val="en-AU"/>
        </w:rPr>
      </w:pPr>
    </w:p>
    <w:p w14:paraId="73AA6A4A" w14:textId="1CFEF89F" w:rsidR="008C0F01" w:rsidRPr="0023227F" w:rsidRDefault="008C0F01" w:rsidP="00B9394B">
      <w:pPr>
        <w:spacing w:line="360" w:lineRule="auto"/>
        <w:rPr>
          <w:lang w:val="en-AU"/>
        </w:rPr>
      </w:pPr>
      <w:r w:rsidRPr="00041169">
        <w:rPr>
          <w:b/>
          <w:sz w:val="21"/>
          <w:lang w:val="en-AU"/>
        </w:rPr>
        <w:lastRenderedPageBreak/>
        <w:t xml:space="preserve">Figure </w:t>
      </w:r>
      <w:r w:rsidR="00176DCC">
        <w:rPr>
          <w:b/>
          <w:sz w:val="21"/>
          <w:lang w:val="en-AU"/>
        </w:rPr>
        <w:t>4</w:t>
      </w:r>
      <w:r>
        <w:rPr>
          <w:sz w:val="21"/>
          <w:lang w:val="en-AU"/>
        </w:rPr>
        <w:t xml:space="preserve"> – Cross-temperature correlations of metabolic rate estimated using the function-valued approach (top) and the character-state approach (bottom) at the among-individual level (left)</w:t>
      </w:r>
      <w:r w:rsidRPr="008D57AD">
        <w:rPr>
          <w:sz w:val="21"/>
          <w:lang w:val="en-AU"/>
        </w:rPr>
        <w:t xml:space="preserve"> </w:t>
      </w:r>
      <w:commentRangeStart w:id="15"/>
      <w:commentRangeStart w:id="16"/>
      <w:r>
        <w:rPr>
          <w:noProof/>
          <w:lang w:eastAsia="en-GB"/>
        </w:rPr>
        <w:drawing>
          <wp:anchor distT="0" distB="0" distL="114300" distR="114300" simplePos="0" relativeHeight="251678720" behindDoc="0" locked="0" layoutInCell="1" allowOverlap="1" wp14:anchorId="6BBC99E8" wp14:editId="3D695164">
            <wp:simplePos x="0" y="0"/>
            <wp:positionH relativeFrom="column">
              <wp:posOffset>1440723</wp:posOffset>
            </wp:positionH>
            <wp:positionV relativeFrom="paragraph">
              <wp:posOffset>-439</wp:posOffset>
            </wp:positionV>
            <wp:extent cx="3688080" cy="3350895"/>
            <wp:effectExtent l="0" t="0" r="0" b="190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V_CS_correlations.pdf"/>
                    <pic:cNvPicPr/>
                  </pic:nvPicPr>
                  <pic:blipFill rotWithShape="1">
                    <a:blip r:embed="rId10"/>
                    <a:srcRect r="17448"/>
                    <a:stretch/>
                  </pic:blipFill>
                  <pic:spPr bwMode="auto">
                    <a:xfrm>
                      <a:off x="0" y="0"/>
                      <a:ext cx="3688080" cy="33508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commentRangeEnd w:id="15"/>
      <w:r>
        <w:rPr>
          <w:rStyle w:val="CommentReference"/>
          <w:rFonts w:eastAsiaTheme="minorEastAsia" w:cstheme="minorBidi"/>
          <w:lang w:val="en-AU"/>
        </w:rPr>
        <w:commentReference w:id="15"/>
      </w:r>
      <w:commentRangeEnd w:id="16"/>
      <w:r>
        <w:rPr>
          <w:rStyle w:val="CommentReference"/>
          <w:rFonts w:eastAsiaTheme="minorEastAsia" w:cstheme="minorBidi"/>
          <w:lang w:val="en-AU"/>
        </w:rPr>
        <w:commentReference w:id="16"/>
      </w:r>
      <w:r>
        <w:rPr>
          <w:sz w:val="21"/>
          <w:lang w:val="en-AU"/>
        </w:rPr>
        <w:t>and at the within-individual level (right). Lower triangle represents posterior mean estimates, width and colour of the ellipse represents the strength of the correlation.</w:t>
      </w:r>
    </w:p>
    <w:p w14:paraId="2524EEB9" w14:textId="77777777" w:rsidR="008C0F01" w:rsidRPr="00B9394B" w:rsidRDefault="008C0F01" w:rsidP="00B9394B">
      <w:pPr>
        <w:spacing w:line="360" w:lineRule="auto"/>
        <w:rPr>
          <w:sz w:val="21"/>
          <w:szCs w:val="21"/>
          <w:lang w:val="en-AU"/>
        </w:rPr>
      </w:pPr>
    </w:p>
    <w:p w14:paraId="08027C5C" w14:textId="7A4A0337" w:rsidR="00BD366B" w:rsidRDefault="00A07A29" w:rsidP="00B80CD2">
      <w:pPr>
        <w:pStyle w:val="Heading2"/>
        <w:spacing w:line="360" w:lineRule="auto"/>
        <w:rPr>
          <w:lang w:val="en-AU"/>
        </w:rPr>
      </w:pPr>
      <w:commentRangeStart w:id="17"/>
      <w:r>
        <w:rPr>
          <w:lang w:val="en-AU"/>
        </w:rPr>
        <w:t>M</w:t>
      </w:r>
      <w:r w:rsidR="00EA5AE8">
        <w:rPr>
          <w:lang w:val="en-AU"/>
        </w:rPr>
        <w:t xml:space="preserve">ultilevel </w:t>
      </w:r>
      <w:r w:rsidR="00391A25">
        <w:rPr>
          <w:lang w:val="en-AU"/>
        </w:rPr>
        <w:t>mass</w:t>
      </w:r>
      <w:r w:rsidR="009A5C4A">
        <w:rPr>
          <w:lang w:val="en-AU"/>
        </w:rPr>
        <w:t xml:space="preserve"> </w:t>
      </w:r>
      <w:r w:rsidR="00B51327">
        <w:rPr>
          <w:lang w:val="en-AU"/>
        </w:rPr>
        <w:t>scaling</w:t>
      </w:r>
      <w:r w:rsidR="00EA5AE8">
        <w:rPr>
          <w:lang w:val="en-AU"/>
        </w:rPr>
        <w:t xml:space="preserve"> exponents</w:t>
      </w:r>
      <w:r w:rsidR="00391A25">
        <w:rPr>
          <w:lang w:val="en-AU"/>
        </w:rPr>
        <w:t xml:space="preserve"> and temperature dependence</w:t>
      </w:r>
      <w:commentRangeEnd w:id="17"/>
      <w:r w:rsidR="00996387">
        <w:rPr>
          <w:rStyle w:val="CommentReference"/>
          <w:rFonts w:eastAsiaTheme="minorEastAsia" w:cstheme="minorBidi"/>
          <w:i w:val="0"/>
          <w:color w:val="auto"/>
          <w:lang w:val="en-AU"/>
        </w:rPr>
        <w:commentReference w:id="17"/>
      </w:r>
    </w:p>
    <w:p w14:paraId="34F420CD" w14:textId="3EBF8C5B" w:rsidR="008C0F01" w:rsidRPr="00A07A29" w:rsidRDefault="008C0F01" w:rsidP="008C0F01">
      <w:pPr>
        <w:spacing w:line="360" w:lineRule="auto"/>
        <w:rPr>
          <w:lang w:val="en-AU"/>
        </w:rPr>
      </w:pPr>
      <w:commentRangeStart w:id="18"/>
      <w:r>
        <w:rPr>
          <w:lang w:val="en-AU"/>
        </w:rPr>
        <w:t>Among</w:t>
      </w:r>
      <w:r w:rsidR="00806490">
        <w:rPr>
          <w:lang w:val="en-AU"/>
        </w:rPr>
        <w:t>-</w:t>
      </w:r>
      <w:r>
        <w:rPr>
          <w:lang w:val="en-AU"/>
        </w:rPr>
        <w:t xml:space="preserve"> and within</w:t>
      </w:r>
      <w:r w:rsidR="00806490">
        <w:rPr>
          <w:lang w:val="en-AU"/>
        </w:rPr>
        <w:t xml:space="preserve">- </w:t>
      </w:r>
      <w:r>
        <w:rPr>
          <w:lang w:val="en-AU"/>
        </w:rPr>
        <w:t xml:space="preserve">individual mass scaling exponents were significantly different from each </w:t>
      </w:r>
      <w:commentRangeEnd w:id="18"/>
      <w:r>
        <w:rPr>
          <w:rStyle w:val="CommentReference"/>
          <w:rFonts w:eastAsiaTheme="minorEastAsia" w:cstheme="minorBidi"/>
          <w:lang w:val="en-AU"/>
        </w:rPr>
        <w:commentReference w:id="18"/>
      </w:r>
      <w:r>
        <w:rPr>
          <w:lang w:val="en-AU"/>
        </w:rPr>
        <w:t xml:space="preserve">other between 22ºC and 28ºC (Fig. 2A). Overall, within individual exponents were higher compared to </w:t>
      </w:r>
      <w:r w:rsidR="00806490">
        <w:t xml:space="preserve">among </w:t>
      </w:r>
      <w:r>
        <w:rPr>
          <w:lang w:val="en-AU"/>
        </w:rPr>
        <w:t xml:space="preserve">individual exponents. There was a trend for exponents to be </w:t>
      </w:r>
      <w:r w:rsidR="00280E82">
        <w:rPr>
          <w:lang w:val="en-AU"/>
        </w:rPr>
        <w:t>underestimated</w:t>
      </w:r>
      <w:r>
        <w:rPr>
          <w:lang w:val="en-AU"/>
        </w:rPr>
        <w:t xml:space="preserve"> when the within- and among-individual effects were not statistically accounted for. The within and among </w:t>
      </w:r>
      <w:proofErr w:type="gramStart"/>
      <w:r>
        <w:rPr>
          <w:lang w:val="en-AU"/>
        </w:rPr>
        <w:t>individuals</w:t>
      </w:r>
      <w:proofErr w:type="gramEnd"/>
      <w:r>
        <w:rPr>
          <w:lang w:val="en-AU"/>
        </w:rPr>
        <w:t xml:space="preserve"> exponents were the most different at 24ºC</w:t>
      </w:r>
      <w:commentRangeStart w:id="19"/>
      <w:r>
        <w:rPr>
          <w:lang w:val="en-AU"/>
        </w:rPr>
        <w:t xml:space="preserve"> </w:t>
      </w:r>
      <w:commentRangeStart w:id="20"/>
      <w:r>
        <w:rPr>
          <w:lang w:val="en-AU"/>
        </w:rPr>
        <w:t>(</w:t>
      </w:r>
      <w:r w:rsidR="00280E82">
        <w:rPr>
          <w:lang w:val="en-AU"/>
        </w:rPr>
        <w:t xml:space="preserve">Difference = XXXX, lower = XXXX, upper = XXXX, </w:t>
      </w:r>
      <w:r>
        <w:rPr>
          <w:lang w:val="en-AU"/>
        </w:rPr>
        <w:t>Fig. 2A)</w:t>
      </w:r>
      <w:commentRangeEnd w:id="19"/>
      <w:r>
        <w:rPr>
          <w:rStyle w:val="CommentReference"/>
          <w:rFonts w:eastAsiaTheme="minorEastAsia" w:cstheme="minorBidi"/>
          <w:lang w:val="en-AU"/>
        </w:rPr>
        <w:commentReference w:id="19"/>
      </w:r>
      <w:r>
        <w:rPr>
          <w:lang w:val="en-AU"/>
        </w:rPr>
        <w:t xml:space="preserve">. </w:t>
      </w:r>
      <w:commentRangeEnd w:id="20"/>
      <w:r w:rsidR="00487F8D">
        <w:rPr>
          <w:rStyle w:val="CommentReference"/>
          <w:rFonts w:eastAsiaTheme="minorEastAsia" w:cstheme="minorBidi"/>
          <w:lang w:val="en-AU"/>
        </w:rPr>
        <w:commentReference w:id="20"/>
      </w:r>
    </w:p>
    <w:p w14:paraId="27328375" w14:textId="54A574BD" w:rsidR="008C0F01" w:rsidRPr="008C0F01" w:rsidRDefault="004063AF" w:rsidP="00B9394B">
      <w:pPr>
        <w:rPr>
          <w:lang w:val="en-AU"/>
        </w:rPr>
      </w:pPr>
      <w:r>
        <w:rPr>
          <w:noProof/>
          <w:lang w:val="en-AU"/>
        </w:rPr>
        <w:lastRenderedPageBreak/>
        <w:drawing>
          <wp:inline distT="0" distB="0" distL="0" distR="0" wp14:anchorId="6A7C5AD7" wp14:editId="5EF17516">
            <wp:extent cx="5727700" cy="624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onentsCompareandScalingrelationships.pdf"/>
                    <pic:cNvPicPr/>
                  </pic:nvPicPr>
                  <pic:blipFill>
                    <a:blip r:embed="rId11">
                      <a:extLst>
                        <a:ext uri="{28A0092B-C50C-407E-A947-70E740481C1C}">
                          <a14:useLocalDpi xmlns:a14="http://schemas.microsoft.com/office/drawing/2010/main" val="0"/>
                        </a:ext>
                      </a:extLst>
                    </a:blip>
                    <a:stretch>
                      <a:fillRect/>
                    </a:stretch>
                  </pic:blipFill>
                  <pic:spPr>
                    <a:xfrm>
                      <a:off x="0" y="0"/>
                      <a:ext cx="5727700" cy="6248400"/>
                    </a:xfrm>
                    <a:prstGeom prst="rect">
                      <a:avLst/>
                    </a:prstGeom>
                  </pic:spPr>
                </pic:pic>
              </a:graphicData>
            </a:graphic>
          </wp:inline>
        </w:drawing>
      </w:r>
    </w:p>
    <w:p w14:paraId="6BBCF1FC" w14:textId="7150EF65" w:rsidR="00BD366B" w:rsidRDefault="00BD366B" w:rsidP="008611B2">
      <w:pPr>
        <w:rPr>
          <w:lang w:val="en-AU"/>
        </w:rPr>
      </w:pPr>
    </w:p>
    <w:p w14:paraId="2FCAC5AB" w14:textId="3BFD7C7C" w:rsidR="0023227F" w:rsidRPr="0023227F" w:rsidRDefault="005B5B1A" w:rsidP="00F45EE2">
      <w:pPr>
        <w:spacing w:line="360" w:lineRule="auto"/>
        <w:rPr>
          <w:lang w:val="en-AU"/>
        </w:rPr>
      </w:pPr>
      <w:r w:rsidRPr="00041169">
        <w:rPr>
          <w:b/>
          <w:sz w:val="21"/>
          <w:lang w:val="en-AU"/>
        </w:rPr>
        <w:t xml:space="preserve">Figure </w:t>
      </w:r>
      <w:r w:rsidR="00F45EE2">
        <w:rPr>
          <w:b/>
          <w:sz w:val="21"/>
          <w:lang w:val="en-AU"/>
        </w:rPr>
        <w:t>5</w:t>
      </w:r>
      <w:r w:rsidR="00123786">
        <w:rPr>
          <w:sz w:val="21"/>
          <w:lang w:val="en-AU"/>
        </w:rPr>
        <w:t xml:space="preserve"> </w:t>
      </w:r>
      <w:proofErr w:type="gramStart"/>
      <w:r w:rsidR="00123786">
        <w:rPr>
          <w:sz w:val="21"/>
          <w:lang w:val="en-AU"/>
        </w:rPr>
        <w:t xml:space="preserve">– </w:t>
      </w:r>
      <w:r w:rsidR="002A320C" w:rsidRPr="008D57AD">
        <w:rPr>
          <w:sz w:val="21"/>
          <w:lang w:val="en-AU"/>
        </w:rPr>
        <w:t xml:space="preserve"> A</w:t>
      </w:r>
      <w:proofErr w:type="gramEnd"/>
      <w:r w:rsidR="002A320C" w:rsidRPr="008D57AD">
        <w:rPr>
          <w:sz w:val="21"/>
          <w:lang w:val="en-AU"/>
        </w:rPr>
        <w:t xml:space="preserve">) </w:t>
      </w:r>
      <w:r w:rsidR="00034A32" w:rsidRPr="008D57AD">
        <w:rPr>
          <w:sz w:val="21"/>
          <w:lang w:val="en-AU"/>
        </w:rPr>
        <w:t xml:space="preserve">Posterior mean estimates of three types of mass-scaling exponents across six measurement temperatures. Within individual </w:t>
      </w:r>
      <w:r w:rsidR="00E6222C" w:rsidRPr="008D57AD">
        <w:rPr>
          <w:sz w:val="21"/>
          <w:lang w:val="en-AU"/>
        </w:rPr>
        <w:t>scaling exponents</w:t>
      </w:r>
      <w:r w:rsidR="005956D7" w:rsidRPr="008D57AD">
        <w:rPr>
          <w:sz w:val="21"/>
          <w:lang w:val="en-AU"/>
        </w:rPr>
        <w:t xml:space="preserve"> (Black </w:t>
      </w:r>
      <w:proofErr w:type="gramStart"/>
      <w:r w:rsidR="00DC07C8">
        <w:rPr>
          <w:sz w:val="21"/>
          <w:lang w:val="en-AU"/>
        </w:rPr>
        <w:t xml:space="preserve">square </w:t>
      </w:r>
      <w:r w:rsidR="005956D7" w:rsidRPr="008D57AD">
        <w:rPr>
          <w:sz w:val="21"/>
          <w:lang w:val="en-AU"/>
        </w:rPr>
        <w:t>)</w:t>
      </w:r>
      <w:proofErr w:type="gramEnd"/>
      <w:r w:rsidR="00034A32" w:rsidRPr="008D57AD">
        <w:rPr>
          <w:sz w:val="21"/>
          <w:lang w:val="en-AU"/>
        </w:rPr>
        <w:t xml:space="preserve"> describes the change in log VCO</w:t>
      </w:r>
      <w:r w:rsidR="00034A32" w:rsidRPr="008D57AD">
        <w:rPr>
          <w:sz w:val="21"/>
          <w:vertAlign w:val="subscript"/>
          <w:lang w:val="en-AU"/>
        </w:rPr>
        <w:t xml:space="preserve">2 </w:t>
      </w:r>
      <w:r w:rsidR="00034A32" w:rsidRPr="008D57AD">
        <w:rPr>
          <w:sz w:val="21"/>
          <w:lang w:val="en-AU"/>
        </w:rPr>
        <w:t>as an individual’s mass changes</w:t>
      </w:r>
      <w:r w:rsidR="005956D7" w:rsidRPr="008D57AD">
        <w:rPr>
          <w:sz w:val="21"/>
          <w:lang w:val="en-AU"/>
        </w:rPr>
        <w:t xml:space="preserve"> on the logarithmic scale</w:t>
      </w:r>
      <w:r w:rsidR="00034A32" w:rsidRPr="008D57AD">
        <w:rPr>
          <w:sz w:val="21"/>
          <w:lang w:val="en-AU"/>
        </w:rPr>
        <w:t>. Between individual scaling exponents</w:t>
      </w:r>
      <w:r w:rsidR="005956D7" w:rsidRPr="008D57AD">
        <w:rPr>
          <w:sz w:val="21"/>
          <w:lang w:val="en-AU"/>
        </w:rPr>
        <w:t xml:space="preserve"> (Black </w:t>
      </w:r>
      <w:proofErr w:type="gramStart"/>
      <w:r w:rsidR="005956D7" w:rsidRPr="008D57AD">
        <w:rPr>
          <w:sz w:val="21"/>
          <w:lang w:val="en-AU"/>
        </w:rPr>
        <w:t>triangle )</w:t>
      </w:r>
      <w:proofErr w:type="gramEnd"/>
      <w:r w:rsidR="005956D7" w:rsidRPr="008D57AD">
        <w:rPr>
          <w:sz w:val="21"/>
          <w:lang w:val="en-AU"/>
        </w:rPr>
        <w:t xml:space="preserve"> describes the change in log VCO</w:t>
      </w:r>
      <w:r w:rsidR="005956D7" w:rsidRPr="008D57AD">
        <w:rPr>
          <w:sz w:val="21"/>
          <w:vertAlign w:val="subscript"/>
          <w:lang w:val="en-AU"/>
        </w:rPr>
        <w:t xml:space="preserve">2 </w:t>
      </w:r>
      <w:r w:rsidR="005956D7" w:rsidRPr="008D57AD">
        <w:rPr>
          <w:sz w:val="21"/>
          <w:lang w:val="en-AU"/>
        </w:rPr>
        <w:t xml:space="preserve"> across individuals as mass changes</w:t>
      </w:r>
      <w:r w:rsidR="00034A32" w:rsidRPr="008D57AD">
        <w:rPr>
          <w:sz w:val="21"/>
          <w:lang w:val="en-AU"/>
        </w:rPr>
        <w:t xml:space="preserve"> </w:t>
      </w:r>
      <w:r w:rsidR="005956D7" w:rsidRPr="008D57AD">
        <w:rPr>
          <w:sz w:val="21"/>
          <w:lang w:val="en-AU"/>
        </w:rPr>
        <w:t>on the logarithmic scale after accounting for within individual effects. Similarly, the ‘a</w:t>
      </w:r>
      <w:r w:rsidR="00034A32" w:rsidRPr="008D57AD">
        <w:rPr>
          <w:sz w:val="21"/>
          <w:lang w:val="en-AU"/>
        </w:rPr>
        <w:t>verage’ individual mass scaling</w:t>
      </w:r>
      <w:r w:rsidR="005956D7" w:rsidRPr="008D57AD">
        <w:rPr>
          <w:sz w:val="21"/>
          <w:lang w:val="en-AU"/>
        </w:rPr>
        <w:t xml:space="preserve"> exponents (White circle</w:t>
      </w:r>
      <w:r w:rsidR="006070FC" w:rsidRPr="008D57AD">
        <w:rPr>
          <w:sz w:val="21"/>
          <w:lang w:val="en-AU"/>
        </w:rPr>
        <w:t>s</w:t>
      </w:r>
      <w:r w:rsidR="005956D7" w:rsidRPr="008D57AD">
        <w:rPr>
          <w:sz w:val="21"/>
          <w:lang w:val="en-AU"/>
        </w:rPr>
        <w:t>) represents the change log VCO</w:t>
      </w:r>
      <w:proofErr w:type="gramStart"/>
      <w:r w:rsidR="005956D7" w:rsidRPr="008D57AD">
        <w:rPr>
          <w:sz w:val="21"/>
          <w:vertAlign w:val="subscript"/>
          <w:lang w:val="en-AU"/>
        </w:rPr>
        <w:t xml:space="preserve">2 </w:t>
      </w:r>
      <w:r w:rsidR="005956D7" w:rsidRPr="008D57AD">
        <w:rPr>
          <w:sz w:val="21"/>
          <w:lang w:val="en-AU"/>
        </w:rPr>
        <w:t xml:space="preserve"> across</w:t>
      </w:r>
      <w:proofErr w:type="gramEnd"/>
      <w:r w:rsidR="005956D7" w:rsidRPr="008D57AD">
        <w:rPr>
          <w:sz w:val="21"/>
          <w:lang w:val="en-AU"/>
        </w:rPr>
        <w:t xml:space="preserve"> individuals as mass changes on the logarithmic scale, however it </w:t>
      </w:r>
      <w:r w:rsidR="005956D7" w:rsidRPr="008D57AD">
        <w:rPr>
          <w:i/>
          <w:sz w:val="21"/>
          <w:lang w:val="en-AU"/>
        </w:rPr>
        <w:t>does not account</w:t>
      </w:r>
      <w:r w:rsidR="005956D7" w:rsidRPr="008D57AD">
        <w:rPr>
          <w:sz w:val="21"/>
          <w:lang w:val="en-AU"/>
        </w:rPr>
        <w:t xml:space="preserve"> for within individual variation in mass changes.</w:t>
      </w:r>
      <w:r w:rsidR="006070FC" w:rsidRPr="008D57AD">
        <w:rPr>
          <w:sz w:val="21"/>
          <w:lang w:val="en-AU"/>
        </w:rPr>
        <w:t xml:space="preserve"> The grey diamonds </w:t>
      </w:r>
      <w:r w:rsidR="006070FC" w:rsidRPr="008D57AD">
        <w:rPr>
          <w:color w:val="A6A6A6" w:themeColor="background1" w:themeShade="A6"/>
          <w:lang w:val="en-AU"/>
        </w:rPr>
        <w:sym w:font="Symbol" w:char="F0A8"/>
      </w:r>
      <w:r w:rsidR="00614F30" w:rsidRPr="008D57AD">
        <w:rPr>
          <w:color w:val="A6A6A6" w:themeColor="background1" w:themeShade="A6"/>
          <w:lang w:val="en-AU"/>
        </w:rPr>
        <w:t xml:space="preserve"> </w:t>
      </w:r>
      <w:r w:rsidR="006070FC" w:rsidRPr="008D57AD">
        <w:rPr>
          <w:color w:val="000000" w:themeColor="text1"/>
          <w:sz w:val="21"/>
          <w:lang w:val="en-AU"/>
        </w:rPr>
        <w:t>represent the difference between the between and within individual scaling exponents.</w:t>
      </w:r>
      <w:r w:rsidR="005956D7" w:rsidRPr="008D57AD">
        <w:rPr>
          <w:sz w:val="21"/>
          <w:lang w:val="en-AU"/>
        </w:rPr>
        <w:t xml:space="preserve"> </w:t>
      </w:r>
      <w:r w:rsidR="006070FC" w:rsidRPr="008D57AD">
        <w:rPr>
          <w:sz w:val="21"/>
          <w:lang w:val="en-AU"/>
        </w:rPr>
        <w:t>The dashed line represents the exponent of 0.83 estimated for squamates from Uyeda (</w:t>
      </w:r>
      <w:r w:rsidR="00487F8D" w:rsidRPr="00487F8D">
        <w:rPr>
          <w:sz w:val="21"/>
          <w:lang w:val="en-AU"/>
        </w:rPr>
        <w:t>2017</w:t>
      </w:r>
      <w:r w:rsidR="006070FC" w:rsidRPr="008D57AD">
        <w:rPr>
          <w:sz w:val="21"/>
          <w:lang w:val="en-AU"/>
        </w:rPr>
        <w:t xml:space="preserve">). The dotted line represents 0. </w:t>
      </w:r>
      <w:r w:rsidR="00974F38" w:rsidRPr="008D57AD">
        <w:rPr>
          <w:sz w:val="21"/>
          <w:lang w:val="en-AU"/>
        </w:rPr>
        <w:t xml:space="preserve">Error bars represent </w:t>
      </w:r>
      <w:r w:rsidR="008D57AD" w:rsidRPr="008D57AD">
        <w:rPr>
          <w:sz w:val="21"/>
          <w:lang w:val="en-AU"/>
        </w:rPr>
        <w:t xml:space="preserve">95% </w:t>
      </w:r>
      <w:r w:rsidR="00974F38" w:rsidRPr="008D57AD">
        <w:rPr>
          <w:sz w:val="21"/>
          <w:lang w:val="en-AU"/>
        </w:rPr>
        <w:t xml:space="preserve">credible intervals. </w:t>
      </w:r>
      <w:r w:rsidR="002A320C" w:rsidRPr="008D57AD">
        <w:rPr>
          <w:sz w:val="21"/>
          <w:lang w:val="en-AU"/>
        </w:rPr>
        <w:t>B)</w:t>
      </w:r>
      <w:r w:rsidR="00214A84" w:rsidRPr="008D57AD">
        <w:rPr>
          <w:sz w:val="21"/>
          <w:lang w:val="en-AU"/>
        </w:rPr>
        <w:t xml:space="preserve"> Raw log VCO</w:t>
      </w:r>
      <w:r w:rsidR="00214A84" w:rsidRPr="008D57AD">
        <w:rPr>
          <w:sz w:val="21"/>
          <w:vertAlign w:val="subscript"/>
          <w:lang w:val="en-AU"/>
        </w:rPr>
        <w:t xml:space="preserve">2 </w:t>
      </w:r>
      <w:r w:rsidR="00214A84" w:rsidRPr="008D57AD">
        <w:rPr>
          <w:sz w:val="21"/>
          <w:lang w:val="en-AU"/>
        </w:rPr>
        <w:t xml:space="preserve">plotted against log body mass for a random subset of 15 individuals across six measurement temperatures. Each uniquely coloured point represents </w:t>
      </w:r>
      <w:r w:rsidR="00214A84" w:rsidRPr="008D57AD">
        <w:rPr>
          <w:sz w:val="21"/>
          <w:lang w:val="en-AU"/>
        </w:rPr>
        <w:lastRenderedPageBreak/>
        <w:t>one individual. Thick bold line represents the change in log VCO</w:t>
      </w:r>
      <w:proofErr w:type="gramStart"/>
      <w:r w:rsidR="00214A84" w:rsidRPr="008D57AD">
        <w:rPr>
          <w:sz w:val="21"/>
          <w:vertAlign w:val="subscript"/>
          <w:lang w:val="en-AU"/>
        </w:rPr>
        <w:t xml:space="preserve">2 </w:t>
      </w:r>
      <w:r w:rsidR="00214A84" w:rsidRPr="008D57AD">
        <w:rPr>
          <w:sz w:val="21"/>
          <w:lang w:val="en-AU"/>
        </w:rPr>
        <w:t xml:space="preserve"> over</w:t>
      </w:r>
      <w:proofErr w:type="gramEnd"/>
      <w:r w:rsidR="00214A84" w:rsidRPr="008D57AD">
        <w:rPr>
          <w:sz w:val="21"/>
          <w:lang w:val="en-AU"/>
        </w:rPr>
        <w:t xml:space="preserve"> log body mass across all </w:t>
      </w:r>
      <w:r w:rsidR="00214A84" w:rsidRPr="008D57AD">
        <w:rPr>
          <w:sz w:val="21"/>
          <w:lang w:val="en-AU"/>
        </w:rPr>
        <w:t>individuals. Faint grey lines represent the change in log VCO</w:t>
      </w:r>
      <w:proofErr w:type="gramStart"/>
      <w:r w:rsidR="00214A84" w:rsidRPr="008D57AD">
        <w:rPr>
          <w:sz w:val="21"/>
          <w:vertAlign w:val="subscript"/>
          <w:lang w:val="en-AU"/>
        </w:rPr>
        <w:t xml:space="preserve">2 </w:t>
      </w:r>
      <w:r w:rsidR="00214A84" w:rsidRPr="008D57AD">
        <w:rPr>
          <w:sz w:val="21"/>
          <w:lang w:val="en-AU"/>
        </w:rPr>
        <w:t xml:space="preserve"> over</w:t>
      </w:r>
      <w:proofErr w:type="gramEnd"/>
      <w:r w:rsidR="00214A84" w:rsidRPr="008D57AD">
        <w:rPr>
          <w:sz w:val="21"/>
          <w:lang w:val="en-AU"/>
        </w:rPr>
        <w:t xml:space="preserve"> log body mass within an individual</w:t>
      </w:r>
      <w:r w:rsidR="000272F9" w:rsidRPr="008D57AD">
        <w:rPr>
          <w:sz w:val="21"/>
          <w:lang w:val="en-AU"/>
        </w:rPr>
        <w:t>.</w:t>
      </w:r>
    </w:p>
    <w:p w14:paraId="596FED92" w14:textId="77777777" w:rsidR="00444B65" w:rsidRDefault="00444B65" w:rsidP="00444B65">
      <w:pPr>
        <w:pStyle w:val="Heading1"/>
        <w:spacing w:line="360" w:lineRule="auto"/>
        <w:rPr>
          <w:lang w:val="en-AU"/>
        </w:rPr>
      </w:pPr>
      <w:r>
        <w:rPr>
          <w:lang w:val="en-AU"/>
        </w:rPr>
        <w:t>Discussion</w:t>
      </w:r>
    </w:p>
    <w:p w14:paraId="35F9D29B" w14:textId="0C3C68FA" w:rsidR="00444B65" w:rsidRDefault="00444B65" w:rsidP="00444B65">
      <w:pPr>
        <w:spacing w:line="360" w:lineRule="auto"/>
        <w:rPr>
          <w:ins w:id="21" w:author="Daniel Noble" w:date="2018-11-15T12:23:00Z"/>
          <w:lang w:val="en-AU"/>
        </w:rPr>
      </w:pPr>
      <w:r>
        <w:rPr>
          <w:lang w:val="en-AU"/>
        </w:rPr>
        <w:t>Our results show that metabolic rate</w:t>
      </w:r>
      <w:r w:rsidR="005B190A">
        <w:rPr>
          <w:lang w:val="en-AU"/>
        </w:rPr>
        <w:t>,</w:t>
      </w:r>
      <w:r>
        <w:rPr>
          <w:lang w:val="en-AU"/>
        </w:rPr>
        <w:t xml:space="preserve"> </w:t>
      </w:r>
      <w:r w:rsidR="005B190A">
        <w:rPr>
          <w:lang w:val="en-AU"/>
        </w:rPr>
        <w:t xml:space="preserve">and how it responds to the environment, </w:t>
      </w:r>
      <w:r>
        <w:rPr>
          <w:lang w:val="en-AU"/>
        </w:rPr>
        <w:t xml:space="preserve">consistently differs </w:t>
      </w:r>
      <w:r w:rsidR="005B190A">
        <w:rPr>
          <w:lang w:val="en-AU"/>
        </w:rPr>
        <w:t xml:space="preserve">across individuals </w:t>
      </w:r>
      <w:r>
        <w:rPr>
          <w:lang w:val="en-AU"/>
        </w:rPr>
        <w:t xml:space="preserve">over short and </w:t>
      </w:r>
      <w:proofErr w:type="gramStart"/>
      <w:r>
        <w:rPr>
          <w:lang w:val="en-AU"/>
        </w:rPr>
        <w:t xml:space="preserve">long </w:t>
      </w:r>
      <w:r w:rsidR="009D00B9">
        <w:rPr>
          <w:lang w:val="en-AU"/>
        </w:rPr>
        <w:t>time</w:t>
      </w:r>
      <w:proofErr w:type="gramEnd"/>
      <w:r>
        <w:rPr>
          <w:lang w:val="en-AU"/>
        </w:rPr>
        <w:t xml:space="preserve"> scales. </w:t>
      </w:r>
      <w:r w:rsidRPr="00AC75D4">
        <w:rPr>
          <w:lang w:val="en-AU"/>
        </w:rPr>
        <w:t>We demonstrate that, by not accounting for the hierarchical structure of population-level data (i.e., disassociating within and between-individual variance), mass</w:t>
      </w:r>
      <w:r w:rsidRPr="00AC75D4">
        <w:rPr>
          <w:lang w:val="en-AU"/>
        </w:rPr>
        <w:t>-scaling exponents can be underestimated</w:t>
      </w:r>
      <w:r w:rsidR="00776AE8">
        <w:rPr>
          <w:lang w:val="en-AU"/>
        </w:rPr>
        <w:t xml:space="preserve"> and can change with temperature</w:t>
      </w:r>
      <w:r w:rsidRPr="003A54FB">
        <w:rPr>
          <w:lang w:val="en-AU"/>
        </w:rPr>
        <w:t>.</w:t>
      </w:r>
      <w:r>
        <w:rPr>
          <w:lang w:val="en-AU"/>
        </w:rPr>
        <w:t xml:space="preserve"> </w:t>
      </w:r>
      <w:r w:rsidR="00776AE8">
        <w:rPr>
          <w:lang w:val="en-AU"/>
        </w:rPr>
        <w:t>More specifically, w</w:t>
      </w:r>
      <w:r>
        <w:rPr>
          <w:lang w:val="en-AU"/>
        </w:rPr>
        <w:t>ithin-individual exponents can be significantly higher than among-individual exponents</w:t>
      </w:r>
      <w:r w:rsidR="002F2FB6">
        <w:rPr>
          <w:lang w:val="en-AU"/>
        </w:rPr>
        <w:t xml:space="preserve"> which suggests that an individual’s energy expenditure increases </w:t>
      </w:r>
      <w:r w:rsidR="00924B97">
        <w:rPr>
          <w:lang w:val="en-AU"/>
        </w:rPr>
        <w:t>disproportionately as</w:t>
      </w:r>
      <w:r w:rsidR="002F2FB6">
        <w:rPr>
          <w:lang w:val="en-AU"/>
        </w:rPr>
        <w:t xml:space="preserve"> body mass </w:t>
      </w:r>
      <w:r w:rsidR="00924B97">
        <w:rPr>
          <w:lang w:val="en-AU"/>
        </w:rPr>
        <w:t>increases</w:t>
      </w:r>
      <w:r w:rsidR="002F2FB6">
        <w:rPr>
          <w:lang w:val="en-AU"/>
        </w:rPr>
        <w:t>.</w:t>
      </w:r>
      <w:r>
        <w:rPr>
          <w:lang w:val="en-AU"/>
        </w:rPr>
        <w:t xml:space="preserve"> Metabolic rate was positively correlated across all </w:t>
      </w:r>
      <w:r w:rsidR="00924B97">
        <w:rPr>
          <w:lang w:val="en-AU"/>
        </w:rPr>
        <w:t>temperatures.</w:t>
      </w:r>
      <w:r>
        <w:rPr>
          <w:lang w:val="en-AU"/>
        </w:rPr>
        <w:t xml:space="preserve"> </w:t>
      </w:r>
      <w:r w:rsidR="00924B97">
        <w:rPr>
          <w:lang w:val="en-AU"/>
        </w:rPr>
        <w:t>H</w:t>
      </w:r>
      <w:r>
        <w:rPr>
          <w:lang w:val="en-AU"/>
        </w:rPr>
        <w:t>owever</w:t>
      </w:r>
      <w:r w:rsidR="00924B97">
        <w:rPr>
          <w:lang w:val="en-AU"/>
        </w:rPr>
        <w:t>,</w:t>
      </w:r>
      <w:r>
        <w:rPr>
          <w:lang w:val="en-AU"/>
        </w:rPr>
        <w:t xml:space="preserve"> the strength of these cross-temperature correlations </w:t>
      </w:r>
      <w:r w:rsidR="00924B97">
        <w:rPr>
          <w:lang w:val="en-AU"/>
        </w:rPr>
        <w:t>was</w:t>
      </w:r>
      <w:r>
        <w:rPr>
          <w:lang w:val="en-AU"/>
        </w:rPr>
        <w:t xml:space="preserve"> not uniform across all temperatures and differed between the </w:t>
      </w:r>
      <w:r w:rsidR="00FD463F">
        <w:rPr>
          <w:lang w:val="en-AU"/>
        </w:rPr>
        <w:t>character-state</w:t>
      </w:r>
      <w:r>
        <w:rPr>
          <w:lang w:val="en-AU"/>
        </w:rPr>
        <w:t xml:space="preserve"> and </w:t>
      </w:r>
      <w:r w:rsidR="00FD463F">
        <w:rPr>
          <w:lang w:val="en-AU"/>
        </w:rPr>
        <w:t>function-valued</w:t>
      </w:r>
      <w:r>
        <w:rPr>
          <w:lang w:val="en-AU"/>
        </w:rPr>
        <w:t xml:space="preserve"> approach.</w:t>
      </w:r>
      <w:r w:rsidR="009D54A2">
        <w:rPr>
          <w:lang w:val="en-AU"/>
        </w:rPr>
        <w:t xml:space="preserve"> Below we discuss </w:t>
      </w:r>
      <w:r w:rsidR="00AE0CDA">
        <w:rPr>
          <w:lang w:val="en-AU"/>
        </w:rPr>
        <w:t>the implications</w:t>
      </w:r>
      <w:r w:rsidR="00FD463F">
        <w:rPr>
          <w:lang w:val="en-AU"/>
        </w:rPr>
        <w:t xml:space="preserve"> of</w:t>
      </w:r>
      <w:r w:rsidR="00AE0CDA">
        <w:rPr>
          <w:lang w:val="en-AU"/>
        </w:rPr>
        <w:t xml:space="preserve"> </w:t>
      </w:r>
      <w:r w:rsidR="009D54A2">
        <w:rPr>
          <w:lang w:val="en-AU"/>
        </w:rPr>
        <w:t xml:space="preserve">our results </w:t>
      </w:r>
      <w:r w:rsidR="00FD463F">
        <w:rPr>
          <w:lang w:val="en-AU"/>
        </w:rPr>
        <w:t>on</w:t>
      </w:r>
      <w:r w:rsidR="009D54A2">
        <w:rPr>
          <w:lang w:val="en-AU"/>
        </w:rPr>
        <w:t xml:space="preserve"> understanding how plasticity may evolve and </w:t>
      </w:r>
      <w:r w:rsidR="005B190A">
        <w:rPr>
          <w:lang w:val="en-AU"/>
        </w:rPr>
        <w:t xml:space="preserve">how metabolic </w:t>
      </w:r>
      <w:r w:rsidR="00AE0CDA">
        <w:rPr>
          <w:lang w:val="en-AU"/>
        </w:rPr>
        <w:t xml:space="preserve">rate </w:t>
      </w:r>
      <w:r w:rsidR="005B190A">
        <w:rPr>
          <w:lang w:val="en-AU"/>
        </w:rPr>
        <w:t>scal</w:t>
      </w:r>
      <w:r w:rsidR="00AE0CDA">
        <w:rPr>
          <w:lang w:val="en-AU"/>
        </w:rPr>
        <w:t>es</w:t>
      </w:r>
      <w:r w:rsidR="005B190A">
        <w:rPr>
          <w:lang w:val="en-AU"/>
        </w:rPr>
        <w:t xml:space="preserve"> at different hierarchical levels.</w:t>
      </w:r>
      <w:r w:rsidR="009D54A2">
        <w:rPr>
          <w:lang w:val="en-AU"/>
        </w:rPr>
        <w:t xml:space="preserve"> </w:t>
      </w:r>
    </w:p>
    <w:p w14:paraId="43517940" w14:textId="77777777" w:rsidR="00CD7D6D" w:rsidRPr="006C3538" w:rsidRDefault="00CD7D6D" w:rsidP="00444B65">
      <w:pPr>
        <w:spacing w:line="360" w:lineRule="auto"/>
        <w:rPr>
          <w:lang w:val="en-AU"/>
        </w:rPr>
      </w:pPr>
    </w:p>
    <w:p w14:paraId="4C11529C" w14:textId="77777777" w:rsidR="00444B65" w:rsidRDefault="00444B65" w:rsidP="00444B65">
      <w:pPr>
        <w:pStyle w:val="Heading2"/>
        <w:spacing w:line="360" w:lineRule="auto"/>
        <w:rPr>
          <w:lang w:val="en-AU"/>
        </w:rPr>
      </w:pPr>
      <w:commentRangeStart w:id="22"/>
      <w:r>
        <w:rPr>
          <w:lang w:val="en-AU"/>
        </w:rPr>
        <w:t>Consistent variation in thermal reaction norms</w:t>
      </w:r>
      <w:commentRangeEnd w:id="22"/>
      <w:r w:rsidR="00631C80">
        <w:rPr>
          <w:rStyle w:val="CommentReference"/>
          <w:rFonts w:eastAsiaTheme="minorEastAsia" w:cstheme="minorBidi"/>
          <w:i w:val="0"/>
          <w:color w:val="auto"/>
          <w:lang w:val="en-AU"/>
        </w:rPr>
        <w:commentReference w:id="22"/>
      </w:r>
    </w:p>
    <w:p w14:paraId="1FA32AFF" w14:textId="57D4DF64" w:rsidR="004C2DEB" w:rsidRDefault="00444B65" w:rsidP="00444B65">
      <w:pPr>
        <w:pStyle w:val="Thesisnormal"/>
        <w:spacing w:line="360" w:lineRule="auto"/>
      </w:pPr>
      <w:r>
        <w:t>Consistent among-individual variation is a key prerequisite for any trait to evolve</w:t>
      </w:r>
      <w:r w:rsidR="00E4070F">
        <w:t xml:space="preserve"> and</w:t>
      </w:r>
      <w:r>
        <w:t xml:space="preserve"> </w:t>
      </w:r>
      <w:r w:rsidR="00E4070F">
        <w:t xml:space="preserve">sets the ‘upper limit of heritability’ </w:t>
      </w:r>
      <w:r>
        <w:t>because it is the raw material that natural selection acts on</w:t>
      </w:r>
      <w:r w:rsidR="00740CC8">
        <w:t xml:space="preserve"> (Falcon and Mackay 1996, see </w:t>
      </w:r>
      <w:proofErr w:type="spellStart"/>
      <w:r w:rsidR="00740CC8">
        <w:t>Dohm</w:t>
      </w:r>
      <w:proofErr w:type="spellEnd"/>
      <w:r w:rsidR="00740CC8">
        <w:t xml:space="preserve"> 2002 for exceptions)</w:t>
      </w:r>
      <w:r>
        <w:t xml:space="preserve">. Our findings show that </w:t>
      </w:r>
      <w:r w:rsidR="00740CC8">
        <w:t xml:space="preserve">metabolic plasticity (i.e., the slope of </w:t>
      </w:r>
      <w:r w:rsidR="00CD7D6D">
        <w:t>metabolic</w:t>
      </w:r>
      <w:r w:rsidR="00740CC8">
        <w:t xml:space="preserve"> reaction norms)</w:t>
      </w:r>
      <w:r>
        <w:t xml:space="preserve"> was significantly repeatable</w:t>
      </w:r>
      <w:r w:rsidR="00740CC8">
        <w:t xml:space="preserve"> over </w:t>
      </w:r>
      <w:r w:rsidR="00392874">
        <w:t>time</w:t>
      </w:r>
      <w:r w:rsidR="00740CC8">
        <w:t xml:space="preserve">. </w:t>
      </w:r>
      <w:r w:rsidR="00BA6676">
        <w:t>R</w:t>
      </w:r>
      <w:r w:rsidR="00CD7D6D">
        <w:t xml:space="preserve">epeatability of metabolic rate increased as a function of temperature owing to the changes in </w:t>
      </w:r>
      <w:r w:rsidR="00F91DE5">
        <w:t xml:space="preserve">the </w:t>
      </w:r>
      <w:r w:rsidR="00CD7D6D">
        <w:t>relative contributions of among- and within- individual variance components.</w:t>
      </w:r>
      <w:r w:rsidR="00CD7D6D" w:rsidRPr="00CD7D6D">
        <w:t xml:space="preserve"> </w:t>
      </w:r>
      <w:r w:rsidR="00BA6676">
        <w:t>Interestingly, v</w:t>
      </w:r>
      <w:r w:rsidR="00FC0C03">
        <w:t>ariation</w:t>
      </w:r>
      <w:r w:rsidR="00CD7D6D">
        <w:t xml:space="preserve"> among individuals </w:t>
      </w:r>
      <w:r w:rsidR="00BA6676">
        <w:t>moderately increased with</w:t>
      </w:r>
      <w:r w:rsidR="00CD7D6D">
        <w:t xml:space="preserve"> temperature, but individua</w:t>
      </w:r>
      <w:r w:rsidR="005469E3">
        <w:t>l</w:t>
      </w:r>
      <w:r w:rsidR="00CD7D6D">
        <w:t xml:space="preserve"> metabolic rate was also more predictable relative to their own responses</w:t>
      </w:r>
      <w:r w:rsidR="00FC0C03">
        <w:t xml:space="preserve">. </w:t>
      </w:r>
      <w:r w:rsidR="00244EB1">
        <w:t>ma</w:t>
      </w:r>
      <w:r w:rsidR="00205178">
        <w:t xml:space="preserve">y have </w:t>
      </w:r>
      <w:r w:rsidR="00A06AC1">
        <w:t>reached their</w:t>
      </w:r>
      <w:r w:rsidR="002711B4">
        <w:t xml:space="preserve"> physiological </w:t>
      </w:r>
      <w:r w:rsidR="00205178">
        <w:t>‘ceiling’</w:t>
      </w:r>
      <w:r w:rsidR="002711B4">
        <w:t xml:space="preserve"> </w:t>
      </w:r>
      <w:r w:rsidR="000E54C0">
        <w:t>at high temperatures</w:t>
      </w:r>
      <w:r w:rsidR="001B3ECD">
        <w:t xml:space="preserve"> and was therefore respiring more predictably</w:t>
      </w:r>
      <w:r w:rsidR="00205178">
        <w:t>. H</w:t>
      </w:r>
      <w:r w:rsidR="00BD1F2D">
        <w:t>owever</w:t>
      </w:r>
      <w:r w:rsidR="00A06AC1">
        <w:t>,</w:t>
      </w:r>
      <w:r w:rsidR="00BD1F2D">
        <w:t xml:space="preserve"> this is unlikely </w:t>
      </w:r>
      <w:r w:rsidR="006570A9">
        <w:t>given that</w:t>
      </w:r>
      <w:r w:rsidR="00BD1F2D">
        <w:t xml:space="preserve"> </w:t>
      </w:r>
      <w:proofErr w:type="spellStart"/>
      <w:r w:rsidR="00BD1F2D">
        <w:t>we</w:t>
      </w:r>
      <w:proofErr w:type="spellEnd"/>
      <w:r w:rsidR="00BD1F2D">
        <w:t xml:space="preserve"> were </w:t>
      </w:r>
      <w:r w:rsidR="00205178">
        <w:t>not measuring maximal metabolic rate</w:t>
      </w:r>
      <w:r w:rsidR="009173C3">
        <w:t xml:space="preserve"> (</w:t>
      </w:r>
      <w:r w:rsidR="008E472F">
        <w:t>Biro et al 2018</w:t>
      </w:r>
      <w:r w:rsidR="009173C3">
        <w:t>)</w:t>
      </w:r>
      <w:r w:rsidR="00205178">
        <w:t xml:space="preserve">. Instead, </w:t>
      </w:r>
      <w:r w:rsidR="00D154A0">
        <w:t>catabolic and anabolic</w:t>
      </w:r>
      <w:r w:rsidR="008E472F">
        <w:t xml:space="preserve"> </w:t>
      </w:r>
      <w:r w:rsidR="00582FF3">
        <w:t xml:space="preserve">processes </w:t>
      </w:r>
      <w:r w:rsidR="00205178">
        <w:t>may</w:t>
      </w:r>
      <w:r w:rsidR="008E472F">
        <w:t xml:space="preserve"> </w:t>
      </w:r>
      <w:r w:rsidR="00205178">
        <w:t>be</w:t>
      </w:r>
      <w:r w:rsidR="00D154A0">
        <w:t xml:space="preserve"> at equilibrium </w:t>
      </w:r>
      <w:r w:rsidR="008E472F">
        <w:t xml:space="preserve">at </w:t>
      </w:r>
      <w:r w:rsidR="001B3ECD">
        <w:t xml:space="preserve">warmer temperature </w:t>
      </w:r>
      <w:r w:rsidR="00D154A0">
        <w:t>which could promote consistency within individuals</w:t>
      </w:r>
      <w:r w:rsidR="00205178">
        <w:t xml:space="preserve"> (</w:t>
      </w:r>
      <w:proofErr w:type="spellStart"/>
      <w:r w:rsidR="00D154A0">
        <w:t>Somero</w:t>
      </w:r>
      <w:proofErr w:type="spellEnd"/>
      <w:r w:rsidR="00D154A0">
        <w:t xml:space="preserve"> 1978</w:t>
      </w:r>
      <w:r w:rsidR="00205178">
        <w:t>).</w:t>
      </w:r>
      <w:r w:rsidR="008E472F">
        <w:t xml:space="preserve"> In</w:t>
      </w:r>
      <w:r w:rsidR="001B3ECD">
        <w:t>deed</w:t>
      </w:r>
      <w:r w:rsidR="008E472F">
        <w:t xml:space="preserve">, 32ºC is </w:t>
      </w:r>
      <w:r w:rsidR="001B3ECD">
        <w:t xml:space="preserve">well </w:t>
      </w:r>
      <w:r w:rsidR="008E472F">
        <w:t xml:space="preserve">within the range of preferred temperatures of this species </w:t>
      </w:r>
      <w:r w:rsidR="00D154A0">
        <w:t>where biochemical activities</w:t>
      </w:r>
      <w:r w:rsidR="001B3ECD">
        <w:t xml:space="preserve"> </w:t>
      </w:r>
      <w:r w:rsidR="006570A9">
        <w:t>are</w:t>
      </w:r>
      <w:r w:rsidR="00D154A0">
        <w:t xml:space="preserve"> likely to be </w:t>
      </w:r>
      <w:r w:rsidR="001B3ECD">
        <w:t xml:space="preserve">operating </w:t>
      </w:r>
      <w:r w:rsidR="00D154A0">
        <w:t>optimal</w:t>
      </w:r>
      <w:r w:rsidR="001B3ECD">
        <w:t>ly</w:t>
      </w:r>
      <w:r w:rsidR="00D154A0">
        <w:t xml:space="preserve"> </w:t>
      </w:r>
      <w:r w:rsidR="008E472F">
        <w:t>(</w:t>
      </w:r>
      <w:r w:rsidR="008E472F" w:rsidRPr="006570A9">
        <w:rPr>
          <w:highlight w:val="yellow"/>
        </w:rPr>
        <w:t>meta digitise white paper</w:t>
      </w:r>
      <w:r w:rsidR="008E472F">
        <w:t xml:space="preserve">, </w:t>
      </w:r>
      <w:r w:rsidR="008E472F">
        <w:rPr>
          <w:rFonts w:eastAsiaTheme="minorHAnsi"/>
          <w:lang w:val="en-US"/>
        </w:rPr>
        <w:t>{Goulet:2016dt, Merritt:2013cb}</w:t>
      </w:r>
      <w:r w:rsidR="008E472F">
        <w:t xml:space="preserve">). </w:t>
      </w:r>
      <w:r w:rsidR="001F5DC2">
        <w:t xml:space="preserve">The compounded effect of high among-individual and low within-individual variation in hot environments may mean that, not only is there a greater opportunity for selection in hot thermal environments, but selection can operate more </w:t>
      </w:r>
      <w:r w:rsidR="00582FF3">
        <w:lastRenderedPageBreak/>
        <w:t>effectively</w:t>
      </w:r>
      <w:r w:rsidR="001F5DC2">
        <w:t xml:space="preserve"> (</w:t>
      </w:r>
      <w:proofErr w:type="spellStart"/>
      <w:r w:rsidR="001F5DC2">
        <w:t>Cleasby</w:t>
      </w:r>
      <w:proofErr w:type="spellEnd"/>
      <w:r w:rsidR="001F5DC2">
        <w:t xml:space="preserve"> and Nakagawa, 2014, </w:t>
      </w:r>
      <w:proofErr w:type="spellStart"/>
      <w:r w:rsidR="001F5DC2">
        <w:t>Janicke</w:t>
      </w:r>
      <w:proofErr w:type="spellEnd"/>
      <w:r w:rsidR="001F5DC2">
        <w:t xml:space="preserve"> et al 2016).</w:t>
      </w:r>
      <w:r w:rsidR="00330F48">
        <w:t xml:space="preserve"> This may</w:t>
      </w:r>
      <w:r w:rsidR="00814BCC">
        <w:t xml:space="preserve"> facilit</w:t>
      </w:r>
      <w:r w:rsidR="001F5DC2">
        <w:t>at</w:t>
      </w:r>
      <w:r w:rsidR="00330F48">
        <w:t>e</w:t>
      </w:r>
      <w:r w:rsidR="001F5DC2">
        <w:t xml:space="preserve"> </w:t>
      </w:r>
      <w:r w:rsidR="00814BCC">
        <w:t xml:space="preserve">adaptive </w:t>
      </w:r>
      <w:r w:rsidR="00814BCC">
        <w:t xml:space="preserve">evolutionary change in the population </w:t>
      </w:r>
      <w:r w:rsidR="001F5DC2">
        <w:t xml:space="preserve">metabolic </w:t>
      </w:r>
      <w:r w:rsidR="00814BCC">
        <w:t>reaction norm</w:t>
      </w:r>
      <w:r w:rsidR="00330F48">
        <w:t xml:space="preserve">, particularly in </w:t>
      </w:r>
      <w:r w:rsidR="00582FF3">
        <w:t>thermal environments</w:t>
      </w:r>
      <w:r w:rsidR="00330F48">
        <w:t xml:space="preserve"> that are novel to the population</w:t>
      </w:r>
      <w:r w:rsidR="00330F48">
        <w:rPr>
          <w:rFonts w:eastAsiaTheme="minorHAnsi"/>
          <w:lang w:val="en-US"/>
        </w:rPr>
        <w:t xml:space="preserve"> </w:t>
      </w:r>
      <w:r w:rsidR="00814BCC">
        <w:rPr>
          <w:rFonts w:eastAsiaTheme="minorHAnsi"/>
          <w:lang w:val="en-US"/>
        </w:rPr>
        <w:t>{Ghalambor:2007bc}</w:t>
      </w:r>
      <w:r w:rsidR="00814BCC">
        <w:t xml:space="preserve">. </w:t>
      </w:r>
    </w:p>
    <w:p w14:paraId="07F7D38D" w14:textId="45105541" w:rsidR="00444B65" w:rsidRDefault="00444B65" w:rsidP="00444B65">
      <w:pPr>
        <w:pStyle w:val="Heading2"/>
        <w:spacing w:line="360" w:lineRule="auto"/>
        <w:rPr>
          <w:lang w:val="en-AU"/>
        </w:rPr>
      </w:pPr>
      <w:r>
        <w:rPr>
          <w:lang w:val="en-AU"/>
        </w:rPr>
        <w:t>Cross-temperature correlations of metabolic rate</w:t>
      </w:r>
      <w:r w:rsidR="00080ACB">
        <w:rPr>
          <w:lang w:val="en-AU"/>
        </w:rPr>
        <w:t xml:space="preserve">: </w:t>
      </w:r>
      <w:r w:rsidR="00080ACB">
        <w:rPr>
          <w:lang w:val="en-AU"/>
        </w:rPr>
        <w:t>Implications of different modelling approac</w:t>
      </w:r>
      <w:r w:rsidR="000600BF">
        <w:rPr>
          <w:lang w:val="en-AU"/>
        </w:rPr>
        <w:t>h</w:t>
      </w:r>
      <w:r w:rsidR="00080ACB">
        <w:rPr>
          <w:lang w:val="en-AU"/>
        </w:rPr>
        <w:t>es</w:t>
      </w:r>
      <w:r w:rsidR="000600BF">
        <w:rPr>
          <w:lang w:val="en-AU"/>
        </w:rPr>
        <w:t xml:space="preserve"> for understanding metabolic plasticity</w:t>
      </w:r>
    </w:p>
    <w:p w14:paraId="6D5738E9" w14:textId="4EA11768" w:rsidR="00BB287C" w:rsidRPr="000F5C23" w:rsidRDefault="00444B65" w:rsidP="000F5C23">
      <w:pPr>
        <w:pStyle w:val="Thesisnormal"/>
        <w:spacing w:line="360" w:lineRule="auto"/>
        <w:rPr>
          <w:ins w:id="23" w:author="Daniel Noble" w:date="2018-11-15T12:42:00Z"/>
        </w:rPr>
      </w:pPr>
      <w:r w:rsidRPr="000F5C23">
        <w:t xml:space="preserve">Metabolic rate was positively correlated across all temperatures at both </w:t>
      </w:r>
      <w:r w:rsidRPr="000F5C23">
        <w:t>the within- and among-individual level. This suggests that</w:t>
      </w:r>
      <w:r w:rsidR="006570A9">
        <w:t xml:space="preserve"> </w:t>
      </w:r>
      <w:r w:rsidRPr="000F5C23">
        <w:t xml:space="preserve">while individuals differ in their </w:t>
      </w:r>
      <w:r w:rsidR="00873249" w:rsidRPr="000F5C23">
        <w:t>plastic responses</w:t>
      </w:r>
      <w:r w:rsidRPr="000F5C23">
        <w:t xml:space="preserve">, their rank order in metabolic rate </w:t>
      </w:r>
      <w:r w:rsidR="00997045" w:rsidRPr="000F5C23">
        <w:t>is</w:t>
      </w:r>
      <w:r w:rsidRPr="000F5C23">
        <w:t xml:space="preserve"> maintained across different thermal environments. </w:t>
      </w:r>
      <w:r w:rsidR="0065475E" w:rsidRPr="000F5C23">
        <w:t xml:space="preserve">This result is contrary to the idea of </w:t>
      </w:r>
      <w:r w:rsidR="00FC0C03" w:rsidRPr="000F5C23">
        <w:t xml:space="preserve">individuals can </w:t>
      </w:r>
      <w:r w:rsidR="0065475E" w:rsidRPr="000F5C23">
        <w:t>trade-o</w:t>
      </w:r>
      <w:r w:rsidR="00FC0C03" w:rsidRPr="000F5C23">
        <w:t xml:space="preserve">ff between better functioning at one temperature at a cost of function at another temperature as seen in </w:t>
      </w:r>
      <w:r w:rsidR="000F5C23" w:rsidRPr="000F5C23">
        <w:t>killifish (</w:t>
      </w:r>
      <w:proofErr w:type="spellStart"/>
      <w:r w:rsidR="000F5C23" w:rsidRPr="003D589E">
        <w:rPr>
          <w:i/>
        </w:rPr>
        <w:t>Fundulus</w:t>
      </w:r>
      <w:proofErr w:type="spellEnd"/>
      <w:r w:rsidR="000F5C23" w:rsidRPr="003D589E">
        <w:rPr>
          <w:i/>
        </w:rPr>
        <w:t xml:space="preserve"> </w:t>
      </w:r>
      <w:proofErr w:type="spellStart"/>
      <w:r w:rsidR="000F5C23" w:rsidRPr="003D589E">
        <w:rPr>
          <w:i/>
        </w:rPr>
        <w:t>heteroclitus</w:t>
      </w:r>
      <w:proofErr w:type="spellEnd"/>
      <w:r w:rsidR="000F5C23" w:rsidRPr="000F5C23">
        <w:t xml:space="preserve">) where hot and cold temperature specialists for swimming endurance </w:t>
      </w:r>
      <w:r w:rsidR="00B40C2D">
        <w:t xml:space="preserve">exists </w:t>
      </w:r>
      <w:r w:rsidR="000F5C23" w:rsidRPr="000F5C23">
        <w:t xml:space="preserve">within </w:t>
      </w:r>
      <w:r w:rsidR="00B40C2D">
        <w:t>the same</w:t>
      </w:r>
      <w:r w:rsidR="000F5C23" w:rsidRPr="000F5C23">
        <w:t xml:space="preserve"> population </w:t>
      </w:r>
      <w:r w:rsidR="00FC0C03" w:rsidRPr="000F5C23">
        <w:t>(</w:t>
      </w:r>
      <w:r w:rsidR="003D589E">
        <w:rPr>
          <w:rFonts w:eastAsiaTheme="minorHAnsi"/>
          <w:lang w:val="en-US"/>
        </w:rPr>
        <w:t>{Powers:1998</w:t>
      </w:r>
      <w:proofErr w:type="gramStart"/>
      <w:r w:rsidR="003D589E">
        <w:rPr>
          <w:rFonts w:eastAsiaTheme="minorHAnsi"/>
          <w:lang w:val="en-US"/>
        </w:rPr>
        <w:t>fv}</w:t>
      </w:r>
      <w:r w:rsidR="000F5C23">
        <w:rPr>
          <w:rFonts w:eastAsiaTheme="minorHAnsi"/>
          <w:lang w:val="en-US"/>
        </w:rPr>
        <w:t>{</w:t>
      </w:r>
      <w:proofErr w:type="gramEnd"/>
      <w:r w:rsidR="000F5C23">
        <w:rPr>
          <w:rFonts w:eastAsiaTheme="minorHAnsi"/>
          <w:lang w:val="en-US"/>
        </w:rPr>
        <w:t>AngillettaJr:2003cp}</w:t>
      </w:r>
      <w:r w:rsidR="00FC0C03" w:rsidRPr="000F5C23">
        <w:t>). Moreover, c</w:t>
      </w:r>
      <w:r w:rsidRPr="000F5C23">
        <w:t xml:space="preserve">onsistent individual differences in metabolic rate </w:t>
      </w:r>
      <w:r w:rsidR="003F645B" w:rsidRPr="000F5C23">
        <w:t>independent of the environment</w:t>
      </w:r>
      <w:r w:rsidRPr="000F5C23">
        <w:t xml:space="preserve"> can drive different ‘paces-of-life’</w:t>
      </w:r>
      <w:r w:rsidR="00997045" w:rsidRPr="000F5C23">
        <w:t xml:space="preserve"> that are hypothesised to lead to consistent differences in suites of traits </w:t>
      </w:r>
      <w:r w:rsidRPr="000F5C23">
        <w:t xml:space="preserve">(Biro &amp; Stamps, 2010; </w:t>
      </w:r>
      <w:proofErr w:type="spellStart"/>
      <w:r w:rsidRPr="000F5C23">
        <w:t>Careau</w:t>
      </w:r>
      <w:proofErr w:type="spellEnd"/>
      <w:r w:rsidRPr="000F5C23">
        <w:t xml:space="preserve"> et al 2008). For example, trade-offs between energy availability, reproduction and longevity can favour ‘proactive’ individuals with a high metabolic rate, active and bold personalities, that reproduce earlier at the cost of a shorter lifespan (</w:t>
      </w:r>
      <w:r w:rsidRPr="000F5C23">
        <w:fldChar w:fldCharType="begin"/>
      </w:r>
      <w:r w:rsidR="00586ED3">
        <w:instrText xml:space="preserve"> ADDIN PAPERS2_CITATIONS &lt;citation&gt;&lt;priority&gt;0&lt;/priority&gt;&lt;uuid&gt;618EE22D-8F40-4DE1-8F84-9C34ACB2EF0F&lt;/uuid&gt;&lt;publications&gt;&lt;publication&gt;&lt;subtype&gt;400&lt;/subtype&gt;&lt;title&gt;Personality and the emergence of the pace-of-life syndrome concept at the population level&lt;/title&gt;&lt;url&gt;http://rstb.royalsocietypublishing.org/cgi/doi/10.1098/rstb.2010.0208&lt;/url&gt;&lt;volume&gt;365&lt;/volume&gt;&lt;publication_date&gt;992010000012000000002100002010-12-27&lt;/publication_date&gt;&lt;uuid&gt;BD396495-724C-464C-9C76-C78E57052289&lt;/uuid&gt;&lt;type&gt;400&lt;/type&gt;&lt;number&gt;1560&lt;/number&gt;&lt;citekey&gt;Reale:2010ef&lt;/citekey&gt;&lt;subtitle&gt;Philosophical Transactions of the Royal Society of London B: Biological Sciences&lt;/subtitle&gt;&lt;doi&gt;10.1098/rstb.2010.0208&lt;/doi&gt;&lt;startpage&gt;4051&lt;/startpage&gt;&lt;endpage&gt;4063&lt;/endpage&gt;&lt;bundle&gt;&lt;publication&gt;&lt;title&gt;Philosophical Transactions of the Royal Society of London B: Biological Sciences&lt;/title&gt;&lt;uuid&gt;C31F4E0E-3231-4D5C-A2C2-B35DDF149FFC&lt;/uuid&gt;&lt;subtype&gt;-100&lt;/subtype&gt;&lt;type&gt;-100&lt;/type&gt;&lt;/publication&gt;&lt;/bundle&gt;&lt;authors&gt;&lt;author&gt;&lt;lastName&gt;Réale&lt;/lastName&gt;&lt;firstName&gt;Denis&lt;/firstName&gt;&lt;/author&gt;&lt;author&gt;&lt;lastName&gt;Garant&lt;/lastName&gt;&lt;firstName&gt;Dany&lt;/firstName&gt;&lt;/author&gt;&lt;author&gt;&lt;lastName&gt;Humphries&lt;/lastName&gt;&lt;firstName&gt;Murray&lt;/firstName&gt;&lt;middleNames&gt;M&lt;/middleNames&gt;&lt;/author&gt;&lt;author&gt;&lt;lastName&gt;Bergeron&lt;/lastName&gt;&lt;firstName&gt;Patrick&lt;/firstName&gt;&lt;/author&gt;&lt;author&gt;&lt;lastName&gt;Careau&lt;/lastName&gt;&lt;firstName&gt;Vincent&lt;/firstName&gt;&lt;/author&gt;&lt;author&gt;&lt;lastName&gt;Montiglio&lt;/lastName&gt;&lt;firstName&gt;Pierre-Olivier&lt;/firstName&gt;&lt;/author&gt;&lt;/authors&gt;&lt;/publication&gt;&lt;/publications&gt;&lt;cites&gt;&lt;/cites&gt;&lt;/citation&gt;</w:instrText>
      </w:r>
      <w:r w:rsidRPr="000F5C23">
        <w:fldChar w:fldCharType="separate"/>
      </w:r>
      <w:r w:rsidRPr="000F5C23">
        <w:t>{Reale:2010ef}</w:t>
      </w:r>
      <w:r w:rsidRPr="000F5C23">
        <w:fldChar w:fldCharType="end"/>
      </w:r>
      <w:r w:rsidRPr="000F5C23">
        <w:t xml:space="preserve">). </w:t>
      </w:r>
    </w:p>
    <w:p w14:paraId="432597F2" w14:textId="14FF83B3" w:rsidR="0076784C" w:rsidRPr="00EC13E0" w:rsidRDefault="00110317" w:rsidP="00BA03BF">
      <w:pPr>
        <w:spacing w:line="360" w:lineRule="auto"/>
        <w:ind w:firstLine="720"/>
        <w:rPr>
          <w:ins w:id="24" w:author="fonti.kar@gmail.com" w:date="2018-11-14T16:31:00Z"/>
        </w:rPr>
      </w:pPr>
      <w:r>
        <w:t>Assuming phenotypic correlations are congruent with underlying genetic correlations (</w:t>
      </w:r>
      <w:r>
        <w:rPr>
          <w:rFonts w:eastAsiaTheme="minorHAnsi"/>
          <w:lang w:val="en-US"/>
        </w:rPr>
        <w:t>{Roff:2017gu, Roff:1995kt}</w:t>
      </w:r>
      <w:r>
        <w:t xml:space="preserve">), </w:t>
      </w:r>
      <w:r w:rsidR="00FF22D6">
        <w:t xml:space="preserve">correlations between reaction norm attributes </w:t>
      </w:r>
      <w:r w:rsidR="00272034">
        <w:t>can have</w:t>
      </w:r>
      <w:r w:rsidR="00BB287C">
        <w:t xml:space="preserve"> important </w:t>
      </w:r>
      <w:r w:rsidR="00766A09">
        <w:t xml:space="preserve">evolutionary </w:t>
      </w:r>
      <w:r w:rsidR="00BB287C">
        <w:t xml:space="preserve">implications in understanding constraints on the evolution of metabolic plasticity. </w:t>
      </w:r>
      <w:r w:rsidR="00FF22D6">
        <w:t xml:space="preserve">The strength of cross-temperature correlations can dictate how strongly selection on one component </w:t>
      </w:r>
      <w:r w:rsidR="00EE46AB">
        <w:t xml:space="preserve">of the reaction norm </w:t>
      </w:r>
      <w:r w:rsidR="00FF22D6">
        <w:t>(e.g. the intercept) will result in indirect selection on another (e.g. the slope) (</w:t>
      </w:r>
      <w:r w:rsidR="00D445CF">
        <w:rPr>
          <w:highlight w:val="yellow"/>
        </w:rPr>
        <w:fldChar w:fldCharType="begin"/>
      </w:r>
      <w:r w:rsidR="00586ED3">
        <w:rPr>
          <w:highlight w:val="yellow"/>
        </w:rPr>
        <w:instrText xml:space="preserve"> ADDIN PAPERS2_CITATIONS &lt;citation&gt;&lt;priority&gt;0&lt;/priority&gt;&lt;uuid&gt;AD94CFAF-AAFF-474D-BEFC-552A19C23C56&lt;/uuid&gt;&lt;publications&gt;&lt;publication&gt;&lt;subtype&gt;400&lt;/subtype&gt;&lt;title&gt;Adaptive phenotypic plasticity: consensus and controversy&lt;/title&gt;&lt;url&gt;http://linkinghub.elsevier.com/retrieve/pii/S0169534700890618&lt;/url&gt;&lt;volume&gt;10&lt;/volume&gt;&lt;publication_date&gt;99199505001200000000220000&lt;/publication_date&gt;&lt;uuid&gt;D8E2DABF-85B9-464E-8B32-2981D1892599&lt;/uuid&gt;&lt;type&gt;400&lt;/type&gt;&lt;number&gt;5&lt;/number&gt;&lt;citekey&gt;Via:1995hm&lt;/citekey&gt;&lt;doi&gt;10.1016/S0169-5347(00)89061-8&lt;/doi&gt;&lt;startpage&gt;212&lt;/startpage&gt;&lt;endpage&gt;217&lt;/endpage&gt;&lt;bundle&gt;&lt;publication&gt;&lt;title&gt;Trends Ecol Evol&lt;/title&gt;&lt;uuid&gt;CED23B2E-4527-4C7B-A582-D44C89ECE14D&lt;/uuid&gt;&lt;subtype&gt;-100&lt;/subtype&gt;&lt;publisher&gt;Elsevier Ltd&lt;/publisher&gt;&lt;type&gt;-100&lt;/type&gt;&lt;/publication&gt;&lt;/bundle&gt;&lt;authors&gt;&lt;author&gt;&lt;lastName&gt;Via&lt;/lastName&gt;&lt;firstName&gt;Sara&lt;/firstName&gt;&lt;/author&gt;&lt;author&gt;&lt;lastName&gt;Gomulkiewicz&lt;/lastName&gt;&lt;firstName&gt;Richard&lt;/firstName&gt;&lt;/author&gt;&lt;author&gt;&lt;lastName&gt;Jong&lt;/lastName&gt;&lt;nonDroppingParticle&gt;De&lt;/nonDroppingParticle&gt;&lt;firstName&gt;Gerdien&lt;/firstName&gt;&lt;/author&gt;&lt;author&gt;&lt;lastName&gt;Scheiner&lt;/lastName&gt;&lt;firstName&gt;Samuel&lt;/firstName&gt;&lt;middleNames&gt;M&lt;/middleNames&gt;&lt;/author&gt;&lt;author&gt;&lt;lastName&gt;Schlichting&lt;/lastName&gt;&lt;firstName&gt;Carl&lt;/firstName&gt;&lt;middleNames&gt;D&lt;/middleNames&gt;&lt;/author&gt;&lt;author&gt;&lt;lastName&gt;Tienderen&lt;/lastName&gt;&lt;nonDroppingParticle&gt;Van&lt;/nonDroppingParticle&gt;&lt;firstName&gt;Peter&lt;/firstName&gt;&lt;middleNames&gt;H&lt;/middleNames&gt;&lt;/author&gt;&lt;/authors&gt;&lt;/publication&gt;&lt;/publications&gt;&lt;cites&gt;&lt;/cites&gt;&lt;/citation&gt;</w:instrText>
      </w:r>
      <w:r w:rsidR="00D445CF">
        <w:rPr>
          <w:highlight w:val="yellow"/>
        </w:rPr>
        <w:fldChar w:fldCharType="separate"/>
      </w:r>
      <w:r w:rsidR="00D445CF">
        <w:rPr>
          <w:rFonts w:eastAsiaTheme="minorHAnsi"/>
          <w:lang w:val="en-US"/>
        </w:rPr>
        <w:t>{Via:1995hm}</w:t>
      </w:r>
      <w:r w:rsidR="00D445CF">
        <w:rPr>
          <w:highlight w:val="yellow"/>
        </w:rPr>
        <w:fldChar w:fldCharType="end"/>
      </w:r>
      <w:r w:rsidR="00FF22D6">
        <w:t xml:space="preserve">). </w:t>
      </w:r>
      <w:r w:rsidR="00EE46AB">
        <w:t>We found that c</w:t>
      </w:r>
      <w:r w:rsidR="00444B65">
        <w:t>ross-temperature correlation</w:t>
      </w:r>
      <w:r w:rsidR="00BB287C">
        <w:t>s</w:t>
      </w:r>
      <w:r w:rsidR="00444B65">
        <w:t xml:space="preserve"> between neighbouring temperatures</w:t>
      </w:r>
      <w:r w:rsidR="006F374F">
        <w:t xml:space="preserve"> (e.g., 28 C vs</w:t>
      </w:r>
      <w:r w:rsidR="00272034">
        <w:t>.</w:t>
      </w:r>
      <w:r w:rsidR="006F374F">
        <w:t xml:space="preserve"> 32C) </w:t>
      </w:r>
      <w:r w:rsidR="00444B65">
        <w:t xml:space="preserve">were </w:t>
      </w:r>
      <w:r w:rsidR="00BB287C">
        <w:t>strong</w:t>
      </w:r>
      <w:r w:rsidR="00444B65">
        <w:t xml:space="preserve"> and th</w:t>
      </w:r>
      <w:r w:rsidR="00BB287C">
        <w:t>e</w:t>
      </w:r>
      <w:r w:rsidR="00444B65">
        <w:t xml:space="preserve"> </w:t>
      </w:r>
      <w:r w:rsidR="00BB287C">
        <w:t xml:space="preserve">strength of this </w:t>
      </w:r>
      <w:r w:rsidR="00444B65">
        <w:t xml:space="preserve">correlation </w:t>
      </w:r>
      <w:r w:rsidR="00BB287C">
        <w:t>is weakened</w:t>
      </w:r>
      <w:r w:rsidR="00444B65">
        <w:t xml:space="preserve"> </w:t>
      </w:r>
      <w:r w:rsidR="00BB287C">
        <w:t xml:space="preserve">at more </w:t>
      </w:r>
      <w:r w:rsidR="00444B65">
        <w:t>distinct</w:t>
      </w:r>
      <w:r w:rsidR="00BB287C">
        <w:t xml:space="preserve"> temperatures </w:t>
      </w:r>
      <w:r w:rsidR="006F374F">
        <w:t>(e.g., 22C vs</w:t>
      </w:r>
      <w:r w:rsidR="00272034">
        <w:t>.</w:t>
      </w:r>
      <w:r w:rsidR="006F374F">
        <w:t xml:space="preserve"> 32C) </w:t>
      </w:r>
      <w:r w:rsidR="00BB287C">
        <w:t xml:space="preserve">when </w:t>
      </w:r>
      <w:r w:rsidR="006F374F">
        <w:t>modelling with</w:t>
      </w:r>
      <w:r w:rsidR="00BB287C">
        <w:t xml:space="preserve"> the character-state approach. </w:t>
      </w:r>
      <w:r w:rsidR="00FB3511">
        <w:t>W</w:t>
      </w:r>
      <w:r w:rsidR="006F374F">
        <w:t>hile</w:t>
      </w:r>
      <w:r w:rsidR="006F374F" w:rsidRPr="00EC13E0">
        <w:t xml:space="preserve"> the correlations from the </w:t>
      </w:r>
      <w:r w:rsidR="006F374F">
        <w:t>function-valued</w:t>
      </w:r>
      <w:r w:rsidR="006F374F" w:rsidRPr="00EC13E0">
        <w:t xml:space="preserve"> approach are </w:t>
      </w:r>
      <w:r w:rsidR="00272034">
        <w:t>in agreement</w:t>
      </w:r>
      <w:r w:rsidR="006F374F" w:rsidRPr="00EC13E0">
        <w:t xml:space="preserve"> with the </w:t>
      </w:r>
      <w:r w:rsidR="006F374F">
        <w:t xml:space="preserve">character-state </w:t>
      </w:r>
      <w:r w:rsidR="006F374F" w:rsidRPr="00EC13E0">
        <w:t xml:space="preserve">approach, the magnitude of correlations </w:t>
      </w:r>
      <w:r w:rsidR="006F374F">
        <w:t xml:space="preserve">across temperatures </w:t>
      </w:r>
      <w:r w:rsidR="006A4117">
        <w:t>remained strong</w:t>
      </w:r>
      <w:r w:rsidR="00272034">
        <w:t>.</w:t>
      </w:r>
      <w:r w:rsidR="006F374F" w:rsidRPr="00EC13E0">
        <w:t xml:space="preserve"> </w:t>
      </w:r>
      <w:r w:rsidR="00272034">
        <w:t xml:space="preserve">This is </w:t>
      </w:r>
      <w:r w:rsidR="006F374F" w:rsidRPr="00EC13E0">
        <w:t>due to</w:t>
      </w:r>
      <w:r w:rsidR="003069CA">
        <w:t xml:space="preserve"> the</w:t>
      </w:r>
      <w:r w:rsidR="006F374F" w:rsidRPr="00EC13E0">
        <w:t xml:space="preserve"> </w:t>
      </w:r>
      <w:r w:rsidR="00FB3511">
        <w:t xml:space="preserve">important </w:t>
      </w:r>
      <w:r w:rsidR="003069CA">
        <w:t>limitation</w:t>
      </w:r>
      <w:r w:rsidR="00FB3511">
        <w:t xml:space="preserve"> </w:t>
      </w:r>
      <w:r w:rsidR="003069CA">
        <w:t>of function-valued approach</w:t>
      </w:r>
      <w:r w:rsidR="00083ACA">
        <w:t>es</w:t>
      </w:r>
      <w:r w:rsidR="003069CA">
        <w:t xml:space="preserve"> whereby phenotypic values are strongly dependent on the</w:t>
      </w:r>
      <w:r w:rsidR="006F374F" w:rsidRPr="00EC13E0">
        <w:t xml:space="preserve"> covariance between the intercept and slope</w:t>
      </w:r>
      <w:r w:rsidR="003069CA">
        <w:t xml:space="preserve">. </w:t>
      </w:r>
      <w:r w:rsidR="005756FF">
        <w:t>In contrast, w</w:t>
      </w:r>
      <w:r w:rsidR="003069CA">
        <w:t xml:space="preserve">hen modelling under the assumptions of the character-state approach, the shape of thermal reaction norms can evolve with </w:t>
      </w:r>
      <w:r w:rsidR="00BB287C">
        <w:t xml:space="preserve">weaker constraints </w:t>
      </w:r>
      <w:r w:rsidR="00EE3E40">
        <w:t xml:space="preserve">and greater </w:t>
      </w:r>
      <w:r w:rsidR="00272034">
        <w:t>malleability</w:t>
      </w:r>
      <w:r w:rsidR="00EE3E40">
        <w:t xml:space="preserve">. </w:t>
      </w:r>
      <w:r w:rsidR="00D445CF">
        <w:t>Although both approaches are equivalent</w:t>
      </w:r>
      <w:ins w:id="25" w:author="fonti.kar@gmail.com" w:date="2018-11-24T18:31:00Z">
        <w:r w:rsidR="00083ACA">
          <w:t xml:space="preserve"> </w:t>
        </w:r>
      </w:ins>
      <w:r w:rsidR="005756FF">
        <w:t xml:space="preserve">when </w:t>
      </w:r>
      <w:r w:rsidR="00083ACA">
        <w:t>modelling</w:t>
      </w:r>
      <w:r w:rsidR="00D445CF">
        <w:t xml:space="preserve"> </w:t>
      </w:r>
      <w:r w:rsidR="00083ACA">
        <w:t>phenotypic change</w:t>
      </w:r>
      <w:r w:rsidR="00D445CF">
        <w:t xml:space="preserve"> in two environments </w:t>
      </w:r>
      <w:r w:rsidR="00D445CF">
        <w:rPr>
          <w:rFonts w:eastAsiaTheme="minorHAnsi"/>
          <w:lang w:val="en-US"/>
        </w:rPr>
        <w:t xml:space="preserve">{Hunt:2014wo, Via:1995hm}, </w:t>
      </w:r>
      <w:r w:rsidR="00F81C96">
        <w:rPr>
          <w:rFonts w:eastAsiaTheme="minorHAnsi"/>
          <w:lang w:val="en-US"/>
        </w:rPr>
        <w:t xml:space="preserve">one advantage of function-valued approaches is the ability to </w:t>
      </w:r>
      <w:r w:rsidR="00652B33">
        <w:rPr>
          <w:rFonts w:eastAsiaTheme="minorHAnsi"/>
          <w:lang w:val="en-US"/>
        </w:rPr>
        <w:t>feasibl</w:t>
      </w:r>
      <w:r w:rsidR="005756FF">
        <w:rPr>
          <w:rFonts w:eastAsiaTheme="minorHAnsi"/>
          <w:lang w:val="en-US"/>
        </w:rPr>
        <w:t>y</w:t>
      </w:r>
      <w:r w:rsidR="00652B33">
        <w:rPr>
          <w:rFonts w:eastAsiaTheme="minorHAnsi"/>
          <w:lang w:val="en-US"/>
        </w:rPr>
        <w:t xml:space="preserve"> </w:t>
      </w:r>
      <w:r w:rsidR="00F81C96">
        <w:rPr>
          <w:rFonts w:eastAsiaTheme="minorHAnsi"/>
          <w:lang w:val="en-US"/>
        </w:rPr>
        <w:t xml:space="preserve">describe </w:t>
      </w:r>
      <w:r w:rsidR="005756FF">
        <w:rPr>
          <w:rFonts w:eastAsiaTheme="minorHAnsi"/>
          <w:lang w:val="en-US"/>
        </w:rPr>
        <w:t>more complex</w:t>
      </w:r>
      <w:r w:rsidR="00F81C96">
        <w:rPr>
          <w:rFonts w:eastAsiaTheme="minorHAnsi"/>
          <w:lang w:val="en-US"/>
        </w:rPr>
        <w:t xml:space="preserve"> </w:t>
      </w:r>
      <w:r w:rsidR="00F81C96">
        <w:rPr>
          <w:rFonts w:eastAsiaTheme="minorHAnsi"/>
          <w:lang w:val="en-US"/>
        </w:rPr>
        <w:lastRenderedPageBreak/>
        <w:t>reaction norm shape</w:t>
      </w:r>
      <w:r w:rsidR="00B40C2D">
        <w:rPr>
          <w:rFonts w:eastAsiaTheme="minorHAnsi"/>
          <w:lang w:val="en-US"/>
        </w:rPr>
        <w:t>s</w:t>
      </w:r>
      <w:r w:rsidR="00F81C96">
        <w:rPr>
          <w:rFonts w:eastAsiaTheme="minorHAnsi"/>
          <w:lang w:val="en-US"/>
        </w:rPr>
        <w:t xml:space="preserve"> by fitting higher order polynomials.</w:t>
      </w:r>
      <w:r w:rsidR="005756FF">
        <w:rPr>
          <w:rFonts w:eastAsiaTheme="minorHAnsi"/>
          <w:lang w:val="en-US"/>
        </w:rPr>
        <w:t xml:space="preserve"> </w:t>
      </w:r>
      <w:r w:rsidR="00B40C2D">
        <w:rPr>
          <w:rFonts w:eastAsiaTheme="minorHAnsi"/>
          <w:lang w:val="en-US"/>
        </w:rPr>
        <w:t>On the other hand, the</w:t>
      </w:r>
      <w:r w:rsidR="005756FF">
        <w:rPr>
          <w:rFonts w:eastAsiaTheme="minorHAnsi"/>
          <w:lang w:val="en-US"/>
        </w:rPr>
        <w:t xml:space="preserve"> character-state approach require</w:t>
      </w:r>
      <w:r w:rsidR="00B40C2D">
        <w:rPr>
          <w:rFonts w:eastAsiaTheme="minorHAnsi"/>
          <w:lang w:val="en-US"/>
        </w:rPr>
        <w:t>s</w:t>
      </w:r>
      <w:r w:rsidR="005756FF">
        <w:rPr>
          <w:rFonts w:eastAsiaTheme="minorHAnsi"/>
          <w:lang w:val="en-US"/>
        </w:rPr>
        <w:t xml:space="preserve"> a lot more data points to estimate means and covariances for each environment</w:t>
      </w:r>
      <w:r w:rsidR="00B40C2D">
        <w:rPr>
          <w:rFonts w:eastAsiaTheme="minorHAnsi"/>
          <w:lang w:val="en-US"/>
        </w:rPr>
        <w:t xml:space="preserve"> to uncover non-linear patterns</w:t>
      </w:r>
      <w:r w:rsidR="005756FF">
        <w:rPr>
          <w:rFonts w:eastAsiaTheme="minorHAnsi"/>
          <w:lang w:val="en-US"/>
        </w:rPr>
        <w:t xml:space="preserve">. </w:t>
      </w:r>
      <w:r w:rsidR="00652B33">
        <w:rPr>
          <w:rFonts w:eastAsiaTheme="minorHAnsi"/>
          <w:lang w:val="en-US"/>
        </w:rPr>
        <w:t>Differences between approaches may be</w:t>
      </w:r>
      <w:r w:rsidR="00F81C96">
        <w:rPr>
          <w:rFonts w:eastAsiaTheme="minorHAnsi"/>
          <w:lang w:val="en-US"/>
        </w:rPr>
        <w:t xml:space="preserve"> ameliorate</w:t>
      </w:r>
      <w:r w:rsidR="00652B33">
        <w:rPr>
          <w:rFonts w:eastAsiaTheme="minorHAnsi"/>
          <w:lang w:val="en-US"/>
        </w:rPr>
        <w:t>d</w:t>
      </w:r>
      <w:r w:rsidR="00F81C96">
        <w:rPr>
          <w:rFonts w:eastAsiaTheme="minorHAnsi"/>
          <w:lang w:val="en-US"/>
        </w:rPr>
        <w:t xml:space="preserve"> </w:t>
      </w:r>
      <w:r w:rsidR="00652B33">
        <w:rPr>
          <w:rFonts w:eastAsiaTheme="minorHAnsi"/>
          <w:lang w:val="en-US"/>
        </w:rPr>
        <w:t>when curvature is properly accounted for in non-linear reaction norms</w:t>
      </w:r>
      <w:r w:rsidR="005756FF">
        <w:rPr>
          <w:rFonts w:eastAsiaTheme="minorHAnsi"/>
          <w:lang w:val="en-US"/>
        </w:rPr>
        <w:t>, however we</w:t>
      </w:r>
      <w:r w:rsidR="00652B33">
        <w:rPr>
          <w:rFonts w:eastAsiaTheme="minorHAnsi"/>
          <w:lang w:val="en-US"/>
        </w:rPr>
        <w:t xml:space="preserve"> were unable to test this because </w:t>
      </w:r>
      <w:r w:rsidR="005756FF">
        <w:rPr>
          <w:rFonts w:eastAsiaTheme="minorHAnsi"/>
          <w:lang w:val="en-US"/>
        </w:rPr>
        <w:t xml:space="preserve">our </w:t>
      </w:r>
      <w:r w:rsidR="00F81C96">
        <w:rPr>
          <w:rFonts w:eastAsiaTheme="minorHAnsi"/>
          <w:lang w:val="en-US"/>
        </w:rPr>
        <w:t xml:space="preserve">measurement temperatures </w:t>
      </w:r>
      <w:r w:rsidR="00FC0633">
        <w:rPr>
          <w:rFonts w:eastAsiaTheme="minorHAnsi"/>
          <w:lang w:val="en-US"/>
        </w:rPr>
        <w:t>span</w:t>
      </w:r>
      <w:r w:rsidR="00B40C2D">
        <w:rPr>
          <w:rFonts w:eastAsiaTheme="minorHAnsi"/>
          <w:lang w:val="en-US"/>
        </w:rPr>
        <w:t>ned</w:t>
      </w:r>
      <w:r w:rsidR="00F81C96">
        <w:rPr>
          <w:rFonts w:eastAsiaTheme="minorHAnsi"/>
          <w:lang w:val="en-US"/>
        </w:rPr>
        <w:t xml:space="preserve"> the normal operative temperature of the species where the reaction norm is likely to be linear (</w:t>
      </w:r>
      <w:r w:rsidR="00652B33">
        <w:rPr>
          <w:rFonts w:eastAsiaTheme="minorHAnsi"/>
          <w:lang w:val="en-US"/>
        </w:rPr>
        <w:t>{Doody:2009dz}</w:t>
      </w:r>
      <w:r w:rsidR="00F81C96">
        <w:rPr>
          <w:rFonts w:eastAsiaTheme="minorHAnsi"/>
          <w:lang w:val="en-US"/>
        </w:rPr>
        <w:t xml:space="preserve">). </w:t>
      </w:r>
    </w:p>
    <w:p w14:paraId="2261E6E6" w14:textId="77777777" w:rsidR="00444B65" w:rsidRDefault="00444B65" w:rsidP="00444B65">
      <w:pPr>
        <w:pStyle w:val="Heading2"/>
        <w:spacing w:line="360" w:lineRule="auto"/>
        <w:rPr>
          <w:lang w:val="en-AU"/>
        </w:rPr>
      </w:pPr>
      <w:r>
        <w:rPr>
          <w:lang w:val="en-AU"/>
        </w:rPr>
        <w:t>Hierarchical differences in metabolic scaling at different temperatures</w:t>
      </w:r>
    </w:p>
    <w:p w14:paraId="20E3C698" w14:textId="2695CE7D" w:rsidR="00444B65" w:rsidRDefault="00444B65" w:rsidP="008A74A9">
      <w:pPr>
        <w:spacing w:line="360" w:lineRule="auto"/>
        <w:ind w:firstLine="720"/>
        <w:rPr>
          <w:lang w:val="en-AU"/>
        </w:rPr>
      </w:pPr>
      <w:r>
        <w:rPr>
          <w:lang w:val="en-AU"/>
        </w:rPr>
        <w:t xml:space="preserve">Our results are consistent with the growing number of </w:t>
      </w:r>
      <w:r w:rsidR="00D77621">
        <w:rPr>
          <w:lang w:val="en-AU"/>
        </w:rPr>
        <w:t xml:space="preserve">interspecific </w:t>
      </w:r>
      <w:r>
        <w:rPr>
          <w:lang w:val="en-AU"/>
        </w:rPr>
        <w:t>studies that show temperature effects on mass-scaling exponents</w:t>
      </w:r>
      <w:r w:rsidR="00202DC5">
        <w:rPr>
          <w:lang w:val="en-AU"/>
        </w:rPr>
        <w:t xml:space="preserve"> (</w:t>
      </w:r>
      <w:r w:rsidR="00202DC5">
        <w:rPr>
          <w:rFonts w:eastAsiaTheme="minorHAnsi"/>
          <w:lang w:val="en-US"/>
        </w:rPr>
        <w:t>{Killen:2010cw, Barneche:2016ke, }</w:t>
      </w:r>
      <w:r w:rsidR="00FC0633">
        <w:rPr>
          <w:rFonts w:eastAsiaTheme="minorHAnsi"/>
          <w:lang w:val="en-US"/>
        </w:rPr>
        <w:t>{Glazier:2005ei, Glazier:2015fr, Price:2012eg}</w:t>
      </w:r>
      <w:del w:id="26" w:author="fonti.kar@gmail.com" w:date="2018-11-26T09:25:00Z">
        <w:r w:rsidR="00FC0633" w:rsidDel="009B3A6E">
          <w:rPr>
            <w:rFonts w:eastAsiaTheme="minorHAnsi"/>
            <w:lang w:val="en-US"/>
          </w:rPr>
          <w:fldChar w:fldCharType="begin"/>
        </w:r>
        <w:r w:rsidR="009B3A6E" w:rsidDel="009B3A6E">
          <w:rPr>
            <w:rFonts w:eastAsiaTheme="minorHAnsi"/>
            <w:lang w:val="en-US"/>
          </w:rPr>
          <w:delInstrText xml:space="preserve"> ADDIN PAPERS2_CITATIONS &lt;citation&gt;&lt;priority&gt;0&lt;/priority&gt;&lt;uuid&gt;7B430ADF-A8C4-497A-B45F-5A61655338C3&lt;/uuid&gt;&lt;publications&gt;&lt;publication&gt;&lt;subtype&gt;400&lt;/subtype&gt;&lt;title&gt;The intraspecific scaling of metabolic rate with body mass in fishes depends on lifestyle and temperature&lt;/title&gt;&lt;url&gt;http://doi.wiley.com/10.1111/j.1461-0248.2009.01415.x&lt;/url&gt;&lt;volume&gt;13&lt;/volume&gt;&lt;publication_date&gt;99201002001200000000220000&lt;/publication_date&gt;&lt;uuid&gt;F25D49F7-7490-4BCD-AA31-09BAFFA05C30&lt;/uuid&gt;&lt;type&gt;400&lt;/type&gt;&lt;number&gt;2&lt;/number&gt;&lt;doi&gt;10.1111/j.1461-0248.2009.01415.x&lt;/doi&gt;&lt;institution&gt;Institut des Sciences de l'Evolution UMR 5554, Montpellier, France&lt;/institution&gt;&lt;startpage&gt;184&lt;/startpage&gt;&lt;endpage&gt;193&lt;/endpage&gt;&lt;bundle&gt;&lt;publication&gt;&lt;title&gt;Ecol Lett&lt;/title&gt;&lt;uuid&gt;5F80A1A1-E52B-4BAB-88B5-F8C94DCC311F&lt;/uuid&gt;&lt;subtype&gt;-100&lt;/subtype&gt;&lt;publisher&gt;Blackwell Publishing Ltd&lt;/publisher&gt;&lt;type&gt;-100&lt;/type&gt;&lt;/publication&gt;&lt;/bundle&gt;&lt;authors&gt;&lt;author&gt;&lt;lastName&gt;Killen&lt;/lastName&gt;&lt;firstName&gt;Shaun&lt;/firstName&gt;&lt;middleNames&gt;S&lt;/middleNames&gt;&lt;/author&gt;&lt;author&gt;&lt;lastName&gt;Atkinson&lt;/lastName&gt;&lt;firstName&gt;David&lt;/firstName&gt;&lt;/author&gt;&lt;author&gt;&lt;lastName&gt;Glazier&lt;/lastName&gt;&lt;firstName&gt;Douglas&lt;/firstName&gt;&lt;middleNames&gt;S&lt;/middleNames&gt;&lt;/author&gt;&lt;/authors&gt;&lt;/publication&gt;&lt;publication&gt;&lt;subtype&gt;400&lt;/subtype&gt;&lt;title&gt;Temperature effects on mass-scaling exponents in colonial animals: a manipulative test&lt;/title&gt;&lt;url&gt;http://doi.wiley.com/10.1002/ecy.1624&lt;/url&gt;&lt;volume&gt;98&lt;/volume&gt;&lt;publication_date&gt;99201612091200000000222000&lt;/publication_date&gt;&lt;uuid&gt;02C7D0DA-55FF-4A94-9F7A-E0FBDDE9CFDD&lt;/uuid&gt;&lt;version&gt;3&lt;/version&gt;&lt;type&gt;400&lt;/type&gt;&lt;number&gt;1&lt;/number&gt;&lt;citekey&gt;Barneche:2016ke&lt;/citekey&gt;&lt;doi&gt;10.1002/ecy.1624&lt;/doi&gt;&lt;startpage&gt;103&lt;/startpage&gt;&lt;endpage&gt;111&lt;/endpage&gt;&lt;bundle&gt;&lt;publication&gt;&lt;title&gt;Ecology&lt;/title&gt;&lt;uuid&gt;79E36528-A230-4190-B9D7-3079F29D6CF3&lt;/uuid&gt;&lt;subtype&gt;-100&lt;/subtype&gt;&lt;publisher&gt;Ecological Society of America&lt;/publisher&gt;&lt;type&gt;-100&lt;/type&gt;&lt;/publication&gt;&lt;/bundle&gt;&lt;authors&gt;&lt;author&gt;&lt;lastName&gt;Barneche&lt;/lastName&gt;&lt;firstName&gt;Diego&lt;/firstName&gt;&lt;middleNames&gt;R&lt;/middleNames&gt;&lt;/author&gt;&lt;author&gt;&lt;lastName&gt;White&lt;/lastName&gt;&lt;firstName&gt;Craig&lt;/firstName&gt;&lt;middleNames&gt;R&lt;/middleNames&gt;&lt;/author&gt;&lt;author&gt;&lt;lastName&gt;Marshall&lt;/lastName&gt;&lt;firstName&gt;Dustin&lt;/firstName&gt;&lt;middleNames&gt;J&lt;/middleNames&gt;&lt;/author&gt;&lt;/authors&gt;&lt;/publication&gt;&lt;publication&gt;&lt;subtype&gt;400&lt;/subtype&gt;&lt;title&gt;Beyond the '3/4-power law': variation in the intra- and interspecific scaling of metabolic rate in animals.&lt;/title&gt;&lt;url&gt;http://doi.wiley.com/10.1017/S1464793105006834&lt;/url&gt;&lt;volume&gt;80&lt;/volume&gt;&lt;revision_date&gt;99200505271200000000222000&lt;/revision_date&gt;&lt;publication_date&gt;99200511001200000000220000&lt;/publication_date&gt;&lt;uuid&gt;6E6A0634-520B-4B01-A68D-B8A8D8CE6162&lt;/uuid&gt;&lt;type&gt;400&lt;/type&gt;&lt;accepted_date&gt;99200506081200000000222000&lt;/accepted_date&gt;&lt;number&gt;4&lt;/number&gt;&lt;submission_date&gt;99200311101200000000222000&lt;/submission_date&gt;&lt;doi&gt;10.1017/S1464793105006834&lt;/doi&gt;&lt;institution&gt;Department of Biology, Juniata College, Huntingdon, Pennsylvania 16652, USA. glazier@juniata.edu&lt;/institution&gt;&lt;startpage&gt;611&lt;/startpage&gt;&lt;endpage&gt;662&lt;/endpage&gt;&lt;bundle&gt;&lt;publication&gt;&lt;title&gt;Biological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gt;&lt;subtype&gt;400&lt;/subtype&gt;&lt;publisher&gt;Blackwell Publishing Ltd&lt;/publisher&gt;&lt;title&gt;Is metabolic rate a universal 'pacemaker' for biological processes?&lt;/title&gt;&lt;url&gt;http://doi.wiley.com/10.1111/brv.12115&lt;/url&gt;&lt;volume&gt;90&lt;/volume&gt;&lt;revision_date&gt;99201404161200000000222000&lt;/revision_date&gt;&lt;publication_date&gt;99201505001200000000220000&lt;/publication_date&gt;&lt;uuid&gt;93109292-D443-4F19-AF92-667C30737C4B&lt;/uuid&gt;&lt;type&gt;400&lt;/type&gt;&lt;accepted_date&gt;99201404171200000000222000&lt;/accepted_date&gt;&lt;number&gt;2&lt;/number&gt;&lt;subtitle&gt;Metabolic pacemaker?&lt;/subtitle&gt;&lt;doi&gt;10.1111/brv.12115&lt;/doi&gt;&lt;submission_date&gt;99201307081200000000222000&lt;/submission_date&gt;&lt;institution&gt;Department of Biology, Juniata College, Huntingdon, PA 16652, U.S.A.&lt;/institution&gt;&lt;startpage&gt;377&lt;/startpage&gt;&lt;endpage&gt;407&lt;/endpage&gt;&lt;bundle&gt;&lt;publication&gt;&lt;title&gt;Biological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gt;&lt;subtype&gt;400&lt;/subtype&gt;&lt;title&gt;Testing the metabolic theory of ecology&lt;/title&gt;&lt;url&gt;http://doi.wiley.com/10.1111/j.1461-0248.2012.01860.x&lt;/url&gt;&lt;volume&gt;15&lt;/volume&gt;&lt;revision_date&gt;99201204301200000000222000&lt;/revision_date&gt;&lt;publication_date&gt;99201212001200000000220000&lt;/publication_date&gt;&lt;uuid&gt;FE313908-BADD-4FBB-BCC1-A637A7A41623&lt;/uuid&gt;&lt;type&gt;400&lt;/type&gt;&lt;accepted_date&gt;99201208011200000000222000&lt;/accepted_date&gt;&lt;number&gt;12&lt;/number&gt;&lt;submission_date&gt;99201203281200000000222000&lt;/submission_date&gt;&lt;doi&gt;10.1111/j.1461-0248.2012.01860.x&lt;/doi&gt;&lt;institution&gt;University of Western Australia, Perth, Australia&lt;/institution&gt;&lt;startpage&gt;1465&lt;/startpage&gt;&lt;endpage&gt;1474&lt;/endpage&gt;&lt;bundle&gt;&lt;publication&gt;&lt;title&gt;Ecol Lett&lt;/title&gt;&lt;uuid&gt;5F80A1A1-E52B-4BAB-88B5-F8C94DCC311F&lt;/uuid&gt;&lt;subtype&gt;-100&lt;/subtype&gt;&lt;publisher&gt;Blackwell Publishing Ltd&lt;/publisher&gt;&lt;type&gt;-100&lt;/type&gt;&lt;/publication&gt;&lt;/bundle&gt;&lt;authors&gt;&lt;author&gt;&lt;lastName&gt;Price&lt;/lastName&gt;&lt;firstName&gt;Charles&lt;/firstName&gt;&lt;middleNames&gt;A&lt;/middleNames&gt;&lt;/author&gt;&lt;author&gt;&lt;lastName&gt;Weitz&lt;/lastName&gt;&lt;firstName&gt;Joshua&lt;/firstName&gt;&lt;middleNames&gt;S&lt;/middleNames&gt;&lt;/author&gt;&lt;author&gt;&lt;lastName&gt;Savage&lt;/lastName&gt;&lt;firstName&gt;Van&lt;/firstName&gt;&lt;middleNames&gt;M&lt;/middleNames&gt;&lt;/author&gt;&lt;author&gt;&lt;lastName&gt;Stegen&lt;/lastName&gt;&lt;firstName&gt;James&lt;/firstName&gt;&lt;/author&gt;&lt;author&gt;&lt;lastName&gt;Clarke&lt;/lastName&gt;&lt;firstName&gt;Andrew&lt;/firstName&gt;&lt;/author&gt;&lt;author&gt;&lt;lastName&gt;Coomes&lt;/lastName&gt;&lt;firstName&gt;David&lt;/firstName&gt;&lt;middleNames&gt;A&lt;/middleNames&gt;&lt;/author&gt;&lt;author&gt;&lt;lastName&gt;Dodds&lt;/lastName&gt;&lt;firstName&gt;Peter&lt;/firstName&gt;&lt;middleNames&gt;S&lt;/middleNames&gt;&lt;/author&gt;&lt;author&gt;&lt;lastName&gt;Etienne&lt;/lastName&gt;&lt;firstName&gt;Rampal&lt;/firstName&gt;&lt;middleNames&gt;S&lt;/middleNames&gt;&lt;/author&gt;&lt;author&gt;&lt;lastName&gt;Kerkhoff&lt;/lastName&gt;&lt;firstName&gt;Andrew&lt;/firstName&gt;&lt;middleNames&gt;J&lt;/middleNames&gt;&lt;/author&gt;&lt;author&gt;&lt;lastName&gt;McCulloh&lt;/lastName&gt;&lt;firstName&gt;Katherine&lt;/firstName&gt;&lt;/author&gt;&lt;author&gt;&lt;lastName&gt;Niklas&lt;/lastName&gt;&lt;firstName&gt;Karl&lt;/firstName&gt;&lt;middleNames&gt;J&lt;/middleNames&gt;&lt;/author&gt;&lt;author&gt;&lt;lastName&gt;Olff&lt;/lastName&gt;&lt;firstName&gt;Han&lt;/firstName&gt;&lt;/author&gt;&lt;author&gt;&lt;lastName&gt;Swenson&lt;/lastName&gt;&lt;firstName&gt;Nathan&lt;/firstName&gt;&lt;middleNames&gt;G&lt;/middleNames&gt;&lt;/author&gt;&lt;/authors&gt;&lt;editors&gt;&lt;author&gt;&lt;lastName&gt;Chave&lt;/lastName&gt;&lt;firstName&gt;Jerome&lt;/firstName&gt;&lt;/author&gt;&lt;/editors&gt;&lt;/publication&gt;&lt;/publications&gt;&lt;cites&gt;&lt;/cites&gt;&lt;/citation&gt;</w:delInstrText>
        </w:r>
        <w:r w:rsidR="00FC0633" w:rsidDel="009B3A6E">
          <w:rPr>
            <w:rFonts w:eastAsiaTheme="minorHAnsi"/>
            <w:lang w:val="en-US"/>
          </w:rPr>
          <w:fldChar w:fldCharType="end"/>
        </w:r>
      </w:del>
      <w:r w:rsidR="00202DC5">
        <w:rPr>
          <w:rFonts w:eastAsiaTheme="minorHAnsi"/>
          <w:lang w:val="en-US"/>
        </w:rPr>
        <w:t>)</w:t>
      </w:r>
      <w:r w:rsidR="00202DC5">
        <w:rPr>
          <w:lang w:val="en-AU"/>
        </w:rPr>
        <w:t xml:space="preserve">. </w:t>
      </w:r>
      <w:r w:rsidR="00D77621">
        <w:rPr>
          <w:lang w:val="en-AU"/>
        </w:rPr>
        <w:t>Generally, the</w:t>
      </w:r>
      <w:r w:rsidR="004B197F">
        <w:rPr>
          <w:lang w:val="en-AU"/>
        </w:rPr>
        <w:t>se</w:t>
      </w:r>
      <w:r w:rsidR="00D77621">
        <w:rPr>
          <w:lang w:val="en-AU"/>
        </w:rPr>
        <w:t xml:space="preserve"> studies demonstrate the mass scaling exponents increased with temperature and vary among species of different ecology</w:t>
      </w:r>
      <w:r w:rsidR="004B197F">
        <w:rPr>
          <w:lang w:val="en-AU"/>
        </w:rPr>
        <w:t xml:space="preserve"> (e.g. such as benthic or pelagic). </w:t>
      </w:r>
      <w:r w:rsidR="00202DC5">
        <w:rPr>
          <w:lang w:val="en-AU"/>
        </w:rPr>
        <w:t xml:space="preserve">To the best of our knowledge, we are one of the few studies that </w:t>
      </w:r>
      <w:r w:rsidR="004B197F">
        <w:rPr>
          <w:lang w:val="en-AU"/>
        </w:rPr>
        <w:t xml:space="preserve">show </w:t>
      </w:r>
      <w:r w:rsidR="00202DC5">
        <w:rPr>
          <w:lang w:val="en-AU"/>
        </w:rPr>
        <w:t xml:space="preserve">temperature dependence of mass-scaling </w:t>
      </w:r>
      <w:r>
        <w:rPr>
          <w:lang w:val="en-AU"/>
        </w:rPr>
        <w:t>at both the among- and within- individual leve</w:t>
      </w:r>
      <w:r w:rsidR="00202DC5">
        <w:rPr>
          <w:lang w:val="en-AU"/>
        </w:rPr>
        <w:t>l</w:t>
      </w:r>
      <w:r w:rsidR="004B197F">
        <w:rPr>
          <w:lang w:val="en-AU"/>
        </w:rPr>
        <w:t xml:space="preserve"> (</w:t>
      </w:r>
      <w:r w:rsidR="004B197F">
        <w:rPr>
          <w:rFonts w:eastAsiaTheme="minorHAnsi"/>
          <w:lang w:val="en-US"/>
        </w:rPr>
        <w:t>{Norin:2018ba}</w:t>
      </w:r>
      <w:r w:rsidR="004B197F">
        <w:rPr>
          <w:lang w:val="en-AU"/>
        </w:rPr>
        <w:t>)</w:t>
      </w:r>
      <w:r w:rsidR="00202DC5">
        <w:rPr>
          <w:lang w:val="en-AU"/>
        </w:rPr>
        <w:t xml:space="preserve">. This </w:t>
      </w:r>
      <w:r w:rsidR="00C27523">
        <w:rPr>
          <w:lang w:val="en-AU"/>
        </w:rPr>
        <w:t>support</w:t>
      </w:r>
      <w:r w:rsidR="00202DC5">
        <w:rPr>
          <w:lang w:val="en-AU"/>
        </w:rPr>
        <w:t>s</w:t>
      </w:r>
      <w:r w:rsidR="00C27523">
        <w:rPr>
          <w:lang w:val="en-AU"/>
        </w:rPr>
        <w:t xml:space="preserve"> the idea</w:t>
      </w:r>
      <w:r w:rsidR="00CC6C94">
        <w:rPr>
          <w:lang w:val="en-AU"/>
        </w:rPr>
        <w:t xml:space="preserve"> that there is no universal </w:t>
      </w:r>
      <w:r w:rsidR="004B197F">
        <w:rPr>
          <w:lang w:val="en-AU"/>
        </w:rPr>
        <w:t>metabolic allometry</w:t>
      </w:r>
      <w:r w:rsidR="00CC6C94">
        <w:rPr>
          <w:lang w:val="en-AU"/>
        </w:rPr>
        <w:t xml:space="preserve"> </w:t>
      </w:r>
      <w:r w:rsidR="00202DC5">
        <w:rPr>
          <w:lang w:val="en-AU"/>
        </w:rPr>
        <w:t>at lower levels of biological organisation</w:t>
      </w:r>
      <w:r w:rsidR="005756FF">
        <w:rPr>
          <w:lang w:val="en-AU"/>
        </w:rPr>
        <w:t xml:space="preserve"> (</w:t>
      </w:r>
      <w:r w:rsidR="005756FF">
        <w:rPr>
          <w:rFonts w:eastAsiaTheme="minorHAnsi"/>
          <w:lang w:val="en-US"/>
        </w:rPr>
        <w:t>{Glazier:2005ei}</w:t>
      </w:r>
      <w:r w:rsidR="004B197F">
        <w:rPr>
          <w:rFonts w:eastAsiaTheme="minorHAnsi"/>
          <w:lang w:val="en-US"/>
        </w:rPr>
        <w:t>, {White:2006fw}, {Norin:2018ba}</w:t>
      </w:r>
      <w:r w:rsidR="005756FF">
        <w:rPr>
          <w:lang w:val="en-AU"/>
        </w:rPr>
        <w:t>)</w:t>
      </w:r>
      <w:r w:rsidR="00CC6C94">
        <w:rPr>
          <w:lang w:val="en-AU"/>
        </w:rPr>
        <w:t xml:space="preserve">. </w:t>
      </w:r>
      <w:r w:rsidR="007B41FD" w:rsidRPr="00FC0633">
        <w:rPr>
          <w:lang w:val="en-AU"/>
        </w:rPr>
        <w:t>We hypothesis</w:t>
      </w:r>
      <w:r w:rsidR="004B197F" w:rsidRPr="00FC0633">
        <w:rPr>
          <w:lang w:val="en-AU"/>
        </w:rPr>
        <w:t>e</w:t>
      </w:r>
      <w:r w:rsidR="007B41FD" w:rsidRPr="00FC0633">
        <w:rPr>
          <w:lang w:val="en-AU"/>
        </w:rPr>
        <w:t xml:space="preserve"> that t</w:t>
      </w:r>
      <w:r w:rsidRPr="00FC0633">
        <w:rPr>
          <w:lang w:val="en-AU"/>
        </w:rPr>
        <w:t xml:space="preserve">hermal acclimation </w:t>
      </w:r>
      <w:r w:rsidR="00C524CF" w:rsidRPr="00FC0633">
        <w:rPr>
          <w:lang w:val="en-AU"/>
        </w:rPr>
        <w:t>may</w:t>
      </w:r>
      <w:r>
        <w:rPr>
          <w:lang w:val="en-AU"/>
        </w:rPr>
        <w:t xml:space="preserve"> explain why both the among</w:t>
      </w:r>
      <w:r w:rsidR="004B197F">
        <w:rPr>
          <w:lang w:val="en-AU"/>
        </w:rPr>
        <w:t xml:space="preserve">- individual mass </w:t>
      </w:r>
      <w:r>
        <w:rPr>
          <w:lang w:val="en-AU"/>
        </w:rPr>
        <w:t xml:space="preserve">exponent was </w:t>
      </w:r>
      <w:r w:rsidR="004B197F">
        <w:rPr>
          <w:lang w:val="en-AU"/>
        </w:rPr>
        <w:t>lowest</w:t>
      </w:r>
      <w:r>
        <w:rPr>
          <w:lang w:val="en-AU"/>
        </w:rPr>
        <w:t xml:space="preserve"> at 24ºC. Individuals of different masses can remodel their physiology in order to optimise their energy expenditure </w:t>
      </w:r>
      <w:r w:rsidR="007B7566">
        <w:rPr>
          <w:lang w:val="en-AU"/>
        </w:rPr>
        <w:t>to common housing conditions (~25ºC)</w:t>
      </w:r>
      <w:r>
        <w:rPr>
          <w:lang w:val="en-AU"/>
        </w:rPr>
        <w:t xml:space="preserve"> (</w:t>
      </w:r>
      <w:r>
        <w:rPr>
          <w:rFonts w:eastAsiaTheme="minorHAnsi"/>
          <w:lang w:val="en-US"/>
        </w:rPr>
        <w:t>{Chevin:2010</w:t>
      </w:r>
      <w:proofErr w:type="gramStart"/>
      <w:r>
        <w:rPr>
          <w:rFonts w:eastAsiaTheme="minorHAnsi"/>
          <w:lang w:val="en-US"/>
        </w:rPr>
        <w:t>cw}{</w:t>
      </w:r>
      <w:proofErr w:type="gramEnd"/>
      <w:r>
        <w:rPr>
          <w:rFonts w:eastAsiaTheme="minorHAnsi"/>
          <w:lang w:val="en-US"/>
        </w:rPr>
        <w:t>Seebacher:2014gf</w:t>
      </w:r>
      <w:r w:rsidRPr="007B41FD">
        <w:rPr>
          <w:rFonts w:eastAsiaTheme="minorHAnsi"/>
          <w:lang w:val="en-US"/>
        </w:rPr>
        <w:t>}</w:t>
      </w:r>
      <w:r w:rsidRPr="007B41FD">
        <w:rPr>
          <w:lang w:val="en-AU"/>
        </w:rPr>
        <w:t>)</w:t>
      </w:r>
      <w:r w:rsidR="007B41FD" w:rsidRPr="007B41FD">
        <w:rPr>
          <w:lang w:val="en-AU"/>
        </w:rPr>
        <w:t>. Thes</w:t>
      </w:r>
      <w:r w:rsidR="004B197F">
        <w:rPr>
          <w:lang w:val="en-AU"/>
        </w:rPr>
        <w:t>e compensatory</w:t>
      </w:r>
      <w:r w:rsidR="007B41FD" w:rsidRPr="007B41FD">
        <w:rPr>
          <w:lang w:val="en-AU"/>
        </w:rPr>
        <w:t xml:space="preserve"> adjustments </w:t>
      </w:r>
      <w:r w:rsidR="00FC0633" w:rsidRPr="007B41FD">
        <w:rPr>
          <w:lang w:val="en-AU"/>
        </w:rPr>
        <w:t>involve</w:t>
      </w:r>
      <w:r w:rsidR="007B41FD" w:rsidRPr="007B41FD">
        <w:rPr>
          <w:lang w:val="en-AU"/>
        </w:rPr>
        <w:t xml:space="preserve"> changes in </w:t>
      </w:r>
      <w:r w:rsidR="007B41FD">
        <w:rPr>
          <w:lang w:val="en-AU"/>
        </w:rPr>
        <w:t>membrane composition or enzyme efficiency</w:t>
      </w:r>
      <w:r w:rsidR="00C57E38">
        <w:rPr>
          <w:lang w:val="en-AU"/>
        </w:rPr>
        <w:t>, which</w:t>
      </w:r>
      <w:r w:rsidR="007B41FD">
        <w:rPr>
          <w:lang w:val="en-AU"/>
        </w:rPr>
        <w:t xml:space="preserve"> </w:t>
      </w:r>
      <w:r w:rsidR="004B197F">
        <w:rPr>
          <w:lang w:val="en-AU"/>
        </w:rPr>
        <w:t>can</w:t>
      </w:r>
      <w:r w:rsidR="007B41FD" w:rsidRPr="007B41FD">
        <w:rPr>
          <w:lang w:val="en-AU"/>
        </w:rPr>
        <w:t xml:space="preserve"> alter how individuals of </w:t>
      </w:r>
      <w:r w:rsidR="007B41FD">
        <w:rPr>
          <w:lang w:val="en-AU"/>
        </w:rPr>
        <w:t xml:space="preserve">different </w:t>
      </w:r>
      <w:r w:rsidR="007B41FD" w:rsidRPr="007B41FD">
        <w:rPr>
          <w:lang w:val="en-AU"/>
        </w:rPr>
        <w:t>masses</w:t>
      </w:r>
      <w:r w:rsidR="007B41FD">
        <w:rPr>
          <w:lang w:val="en-AU"/>
        </w:rPr>
        <w:t xml:space="preserve"> to</w:t>
      </w:r>
      <w:r w:rsidR="007B41FD" w:rsidRPr="007B41FD">
        <w:rPr>
          <w:lang w:val="en-AU"/>
        </w:rPr>
        <w:t xml:space="preserve"> respire at different rates </w:t>
      </w:r>
      <w:r w:rsidR="007B41FD">
        <w:rPr>
          <w:lang w:val="en-AU"/>
        </w:rPr>
        <w:t xml:space="preserve">across at different temperatures, thereby impacting </w:t>
      </w:r>
      <w:r w:rsidR="007B41FD" w:rsidRPr="007B41FD">
        <w:rPr>
          <w:lang w:val="en-AU"/>
        </w:rPr>
        <w:t>mass scaling exponents</w:t>
      </w:r>
      <w:r w:rsidR="007B41FD">
        <w:rPr>
          <w:lang w:val="en-AU"/>
        </w:rPr>
        <w:t xml:space="preserve"> </w:t>
      </w:r>
      <w:r w:rsidR="00C57E38">
        <w:rPr>
          <w:lang w:val="en-AU"/>
        </w:rPr>
        <w:t xml:space="preserve">(Reviewed in </w:t>
      </w:r>
      <w:r w:rsidR="00C57E38">
        <w:rPr>
          <w:rFonts w:eastAsiaTheme="minorHAnsi"/>
          <w:lang w:val="en-US"/>
        </w:rPr>
        <w:t>{Seebacher:2010cb}</w:t>
      </w:r>
      <w:r w:rsidR="00FC0633">
        <w:rPr>
          <w:rFonts w:eastAsiaTheme="minorHAnsi"/>
          <w:lang w:val="en-US"/>
        </w:rPr>
        <w:t>, {Glanville:2006eo}</w:t>
      </w:r>
      <w:r w:rsidR="007B41FD">
        <w:rPr>
          <w:lang w:val="en-AU"/>
        </w:rPr>
        <w:t>)</w:t>
      </w:r>
      <w:r w:rsidR="007B41FD" w:rsidRPr="007B41FD">
        <w:rPr>
          <w:lang w:val="en-AU"/>
        </w:rPr>
        <w:t>.</w:t>
      </w:r>
      <w:r w:rsidR="007B41FD">
        <w:rPr>
          <w:lang w:val="en-AU"/>
        </w:rPr>
        <w:t xml:space="preserve"> </w:t>
      </w:r>
      <w:r>
        <w:rPr>
          <w:lang w:val="en-AU"/>
        </w:rPr>
        <w:t xml:space="preserve"> </w:t>
      </w:r>
    </w:p>
    <w:p w14:paraId="19BACD76" w14:textId="28545EBE" w:rsidR="00444B65" w:rsidRPr="003D589E" w:rsidRDefault="00444B65" w:rsidP="003D589E">
      <w:pPr>
        <w:spacing w:line="360" w:lineRule="auto"/>
        <w:ind w:firstLine="720"/>
        <w:rPr>
          <w:ins w:id="27" w:author="fonti.kar@gmail.com" w:date="2018-11-14T16:31:00Z"/>
          <w:lang w:val="en-AU"/>
        </w:rPr>
      </w:pPr>
      <w:r>
        <w:rPr>
          <w:lang w:val="en-AU"/>
        </w:rPr>
        <w:t xml:space="preserve">Body mass is a key driver of metabolic processes and varies within the life time of an individual. We found that when within-individual </w:t>
      </w:r>
      <w:r w:rsidR="005636D4">
        <w:rPr>
          <w:lang w:val="en-AU"/>
        </w:rPr>
        <w:t>variation in mass</w:t>
      </w:r>
      <w:r>
        <w:rPr>
          <w:lang w:val="en-AU"/>
        </w:rPr>
        <w:t xml:space="preserve"> are not accounted for, the population mass-scaling exponents were always underestimated.</w:t>
      </w:r>
      <w:r w:rsidR="00CA61E4">
        <w:rPr>
          <w:lang w:val="en-AU"/>
        </w:rPr>
        <w:t xml:space="preserve"> This has important implications for predictive models that make use of scaling relationships to extrapolate individual level processes to ecosyste</w:t>
      </w:r>
      <w:r w:rsidR="00047C50">
        <w:rPr>
          <w:lang w:val="en-AU"/>
        </w:rPr>
        <w:t>ms</w:t>
      </w:r>
      <w:r w:rsidR="00CA61E4">
        <w:rPr>
          <w:lang w:val="en-AU"/>
        </w:rPr>
        <w:t xml:space="preserve">. </w:t>
      </w:r>
      <w:r w:rsidR="002066FD">
        <w:rPr>
          <w:lang w:val="en-AU"/>
        </w:rPr>
        <w:t>Without</w:t>
      </w:r>
      <w:r w:rsidR="00CA61E4">
        <w:rPr>
          <w:lang w:val="en-AU"/>
        </w:rPr>
        <w:t xml:space="preserve"> correctly tak</w:t>
      </w:r>
      <w:r w:rsidR="002066FD">
        <w:rPr>
          <w:lang w:val="en-AU"/>
        </w:rPr>
        <w:t>ing</w:t>
      </w:r>
      <w:r w:rsidR="00CA61E4">
        <w:rPr>
          <w:lang w:val="en-AU"/>
        </w:rPr>
        <w:t xml:space="preserve"> into account of the hierarchical structure of metabolic data</w:t>
      </w:r>
      <w:r w:rsidR="002066FD">
        <w:rPr>
          <w:lang w:val="en-AU"/>
        </w:rPr>
        <w:t xml:space="preserve">, inferences at the population level can be misinterpreted </w:t>
      </w:r>
      <w:r w:rsidR="002066FD">
        <w:rPr>
          <w:rFonts w:eastAsiaTheme="minorHAnsi"/>
          <w:lang w:val="en-US"/>
        </w:rPr>
        <w:t>{vandePol:2009em}</w:t>
      </w:r>
      <w:del w:id="28" w:author="fonti.kar@gmail.com" w:date="2018-11-26T09:25:00Z">
        <w:r w:rsidR="002066FD" w:rsidDel="009B3A6E">
          <w:rPr>
            <w:lang w:val="en-AU"/>
          </w:rPr>
          <w:fldChar w:fldCharType="begin"/>
        </w:r>
        <w:r w:rsidR="009B3A6E" w:rsidDel="009B3A6E">
          <w:rPr>
            <w:lang w:val="en-AU"/>
          </w:rPr>
          <w:delInstrText xml:space="preserve"> ADDIN PAPERS2_CITATIONS &lt;citation&gt;&lt;priority&gt;0&lt;/priority&gt;&lt;uuid&gt;628A2CB1-CC17-4C88-91FA-33FF93DAA5EE&lt;/uuid&gt;&lt;publications&gt;&lt;publication&gt;&lt;subtype&gt;400&lt;/subtype&gt;&lt;title&gt;A simple method for distinguishing within- versus between-subject effects using mixed models&lt;/title&gt;&lt;url&gt;http://linkinghub.elsevier.com/retrieve/pii/S0003347208005423&lt;/url&gt;&lt;volume&gt;77&lt;/volume&gt;&lt;publication_date&gt;99200903001200000000220000&lt;/publication_date&gt;&lt;uuid&gt;82957279-519F-4F90-9CBC-0B50B99EFFC1&lt;/uuid&gt;&lt;type&gt;400&lt;/type&gt;&lt;number&gt;3&lt;/number&gt;&lt;doi&gt;10.1016/j.anbehav.2008.11.006&lt;/doi&gt;&lt;startpage&gt;753&lt;/startpage&gt;&lt;endpage&gt;758&lt;/endpage&gt;&lt;bundle&gt;&lt;publication&gt;&lt;title&gt;Animal Behaviour&lt;/title&gt;&lt;uuid&gt;DF0EC328-E52C-4066-887E-2160D0DA7CBF&lt;/uuid&gt;&lt;subtype&gt;-100&lt;/subtype&gt;&lt;publisher&gt;Elsevier Ltd&lt;/publisher&gt;&lt;type&gt;-100&lt;/type&gt;&lt;/publication&gt;&lt;/bundle&gt;&lt;authors&gt;&lt;author&gt;&lt;lastName&gt;Pol&lt;/lastName&gt;&lt;nonDroppingParticle&gt;van de&lt;/nonDroppingParticle&gt;&lt;firstName&gt;Martijn&lt;/firstName&gt;&lt;/author&gt;&lt;author&gt;&lt;lastName&gt;Wright&lt;/lastName&gt;&lt;firstName&gt;Jonathan&lt;/firstName&gt;&lt;/author&gt;&lt;/authors&gt;&lt;/publication&gt;&lt;/publications&gt;&lt;cites&gt;&lt;/cites&gt;&lt;/citation&gt;</w:delInstrText>
        </w:r>
        <w:r w:rsidR="002066FD" w:rsidDel="009B3A6E">
          <w:rPr>
            <w:lang w:val="en-AU"/>
          </w:rPr>
          <w:fldChar w:fldCharType="separate"/>
        </w:r>
        <w:r w:rsidR="002066FD" w:rsidDel="009B3A6E">
          <w:rPr>
            <w:lang w:val="en-AU"/>
          </w:rPr>
          <w:fldChar w:fldCharType="end"/>
        </w:r>
      </w:del>
      <w:r w:rsidR="00CA61E4">
        <w:rPr>
          <w:lang w:val="en-AU"/>
        </w:rPr>
        <w:t>.</w:t>
      </w:r>
      <w:r>
        <w:rPr>
          <w:lang w:val="en-AU"/>
        </w:rPr>
        <w:t xml:space="preserve"> </w:t>
      </w:r>
      <w:r w:rsidR="002066FD">
        <w:rPr>
          <w:lang w:val="en-AU"/>
        </w:rPr>
        <w:t>N</w:t>
      </w:r>
      <w:r>
        <w:rPr>
          <w:lang w:val="en-AU"/>
        </w:rPr>
        <w:t>otably, o</w:t>
      </w:r>
      <w:r w:rsidRPr="005636D4">
        <w:rPr>
          <w:lang w:val="en-AU"/>
        </w:rPr>
        <w:t xml:space="preserve">ur within-individual estimates were </w:t>
      </w:r>
      <w:r w:rsidR="005636D4">
        <w:rPr>
          <w:lang w:val="en-AU"/>
        </w:rPr>
        <w:t xml:space="preserve">at least </w:t>
      </w:r>
      <w:r w:rsidRPr="005636D4">
        <w:rPr>
          <w:lang w:val="en-AU"/>
        </w:rPr>
        <w:t xml:space="preserve">three times greater than the (1.63 </w:t>
      </w:r>
      <w:r w:rsidR="005636D4">
        <w:rPr>
          <w:lang w:val="en-AU"/>
        </w:rPr>
        <w:t>–</w:t>
      </w:r>
      <w:r w:rsidRPr="005636D4">
        <w:rPr>
          <w:lang w:val="en-AU"/>
        </w:rPr>
        <w:t xml:space="preserve"> 2.67)</w:t>
      </w:r>
      <w:r w:rsidR="005636D4">
        <w:rPr>
          <w:lang w:val="en-AU"/>
        </w:rPr>
        <w:t>,</w:t>
      </w:r>
      <w:r w:rsidR="00750E82">
        <w:rPr>
          <w:lang w:val="en-AU"/>
        </w:rPr>
        <w:t xml:space="preserve"> which </w:t>
      </w:r>
      <w:r w:rsidR="0035144C">
        <w:rPr>
          <w:lang w:val="en-AU"/>
        </w:rPr>
        <w:t xml:space="preserve">is </w:t>
      </w:r>
      <w:r w:rsidR="006A7703">
        <w:rPr>
          <w:lang w:val="en-AU"/>
        </w:rPr>
        <w:t>substantially higher than the within-individual scaling exponent of 0.79 reported in green iguanas (</w:t>
      </w:r>
      <w:r w:rsidR="006A7703">
        <w:rPr>
          <w:rFonts w:eastAsiaTheme="minorHAnsi"/>
          <w:lang w:val="en-US"/>
        </w:rPr>
        <w:t>{Maxwell:2003hh}</w:t>
      </w:r>
      <w:del w:id="29" w:author="fonti.kar@gmail.com" w:date="2018-11-26T09:25:00Z">
        <w:r w:rsidR="006A7703" w:rsidDel="009B3A6E">
          <w:rPr>
            <w:lang w:val="en-AU"/>
          </w:rPr>
          <w:fldChar w:fldCharType="begin"/>
        </w:r>
        <w:r w:rsidR="009B3A6E" w:rsidDel="009B3A6E">
          <w:rPr>
            <w:lang w:val="en-AU"/>
          </w:rPr>
          <w:delInstrText xml:space="preserve"> ADDIN PAPERS2_CITATIONS &lt;citation&gt;&lt;priority&gt;0&lt;/priority&gt;&lt;uuid&gt;F9E43BE4-95C7-41A4-969D-D0570323083B&lt;/uuid&gt;&lt;publications&gt;&lt;publication&gt;&lt;subtype&gt;400&lt;/subtype&gt;&lt;title&gt;Intraspecific allometry of standard metabolic rate in green iguanas, Iguana iguana&lt;/title&gt;&lt;url&gt;http://linkinghub.elsevier.com/retrieve/pii/S1095643303001454&lt;/url&gt;&lt;volume&gt;136&lt;/volume&gt;&lt;publication_date&gt;99200310001200000000220000&lt;/publication_date&gt;&lt;uuid&gt;08A7345E-687C-4E7D-BEE4-6954659D2070&lt;/uuid&gt;&lt;type&gt;400&lt;/type&gt;&lt;number&gt;2&lt;/number&gt;&lt;doi&gt;10.1016/S1095-6433(03)00145-4&lt;/doi&gt;&lt;startpage&gt;301&lt;/startpage&gt;&lt;endpage&gt;310&lt;/endpage&gt;&lt;bundle&gt;&lt;publication&gt;&lt;title&gt;Comparative Biochemistry and Physiology Part A: Molecular &amp;amp; Integrative Physiology&lt;/title&gt;&lt;uuid&gt;606C316E-5A0A-4093-9DEE-DC961E15DB32&lt;/uuid&gt;&lt;subtype&gt;-100&lt;/subtype&gt;&lt;type&gt;-100&lt;/type&gt;&lt;/publication&gt;&lt;/bundle&gt;&lt;authors&gt;&lt;author&gt;&lt;lastName&gt;Maxwell&lt;/lastName&gt;&lt;firstName&gt;Lara&lt;/firstName&gt;&lt;middleNames&gt;K&lt;/middleNames&gt;&lt;/author&gt;&lt;author&gt;&lt;lastName&gt;Jacobson&lt;/lastName&gt;&lt;firstName&gt;Elliott&lt;/firstName&gt;&lt;middleNames&gt;R&lt;/middleNames&gt;&lt;/author&gt;&lt;author&gt;&lt;lastName&gt;McNab&lt;/lastName&gt;&lt;firstName&gt;Brian&lt;/firstName&gt;&lt;middleNames&gt;K&lt;/middleNames&gt;&lt;/author&gt;&lt;/authors&gt;&lt;/publication&gt;&lt;/publications&gt;&lt;cites&gt;&lt;/cites&gt;&lt;/citation&gt;</w:delInstrText>
        </w:r>
        <w:r w:rsidR="006A7703" w:rsidDel="009B3A6E">
          <w:rPr>
            <w:lang w:val="en-AU"/>
          </w:rPr>
          <w:fldChar w:fldCharType="separate"/>
        </w:r>
        <w:r w:rsidR="006A7703" w:rsidDel="009B3A6E">
          <w:rPr>
            <w:lang w:val="en-AU"/>
          </w:rPr>
          <w:fldChar w:fldCharType="end"/>
        </w:r>
      </w:del>
      <w:r w:rsidR="006A7703">
        <w:rPr>
          <w:lang w:val="en-AU"/>
        </w:rPr>
        <w:t xml:space="preserve">). </w:t>
      </w:r>
      <w:r w:rsidR="002066FD">
        <w:rPr>
          <w:lang w:val="en-AU"/>
        </w:rPr>
        <w:t xml:space="preserve">It is important to note that variation in body mass in our sample population is small, </w:t>
      </w:r>
      <w:r w:rsidR="00047C50">
        <w:rPr>
          <w:lang w:val="en-AU"/>
        </w:rPr>
        <w:t>which</w:t>
      </w:r>
      <w:r w:rsidR="002066FD">
        <w:rPr>
          <w:lang w:val="en-AU"/>
        </w:rPr>
        <w:t xml:space="preserve"> could give rise to large </w:t>
      </w:r>
      <w:r w:rsidR="00047C50">
        <w:rPr>
          <w:lang w:val="en-AU"/>
        </w:rPr>
        <w:t>values</w:t>
      </w:r>
      <w:r w:rsidR="002066FD">
        <w:rPr>
          <w:lang w:val="en-AU"/>
        </w:rPr>
        <w:t xml:space="preserve"> of within-individual mass-scaling exponents. </w:t>
      </w:r>
      <w:r w:rsidR="00047C50">
        <w:rPr>
          <w:lang w:val="en-AU"/>
        </w:rPr>
        <w:t>Nonetheless</w:t>
      </w:r>
      <w:r w:rsidR="002066FD">
        <w:rPr>
          <w:lang w:val="en-AU"/>
        </w:rPr>
        <w:t xml:space="preserve">, it is still </w:t>
      </w:r>
      <w:r w:rsidR="002066FD">
        <w:rPr>
          <w:lang w:val="en-AU"/>
        </w:rPr>
        <w:lastRenderedPageBreak/>
        <w:t>intriguing to point out that o</w:t>
      </w:r>
      <w:r w:rsidR="006A7703">
        <w:rPr>
          <w:lang w:val="en-AU"/>
        </w:rPr>
        <w:t>ur estimates were in line of studies of endotherms such as bats and birds (</w:t>
      </w:r>
      <w:r w:rsidR="006A7703">
        <w:rPr>
          <w:rFonts w:eastAsiaTheme="minorHAnsi"/>
          <w:lang w:val="en-US"/>
        </w:rPr>
        <w:t>{McLean:2007tl}, {Kvist:2001wt}</w:t>
      </w:r>
      <w:del w:id="30" w:author="fonti.kar@gmail.com" w:date="2018-11-26T09:25:00Z">
        <w:r w:rsidR="006A7703" w:rsidDel="009B3A6E">
          <w:rPr>
            <w:rFonts w:eastAsiaTheme="minorHAnsi"/>
            <w:lang w:val="en-US"/>
          </w:rPr>
          <w:fldChar w:fldCharType="begin"/>
        </w:r>
        <w:r w:rsidR="006A7703" w:rsidDel="009B3A6E">
          <w:rPr>
            <w:rFonts w:eastAsiaTheme="minorHAnsi"/>
            <w:lang w:val="en-US"/>
          </w:rPr>
          <w:delInstrText xml:space="preserve"> ADDIN PAPERS2_CITATIONS &lt;citation&gt;&lt;priority&gt;0&lt;/priority&gt;&lt;uuid&gt;09F53089-8FE0-44CD-85DE-16E590FA9CF3&lt;/uuid&gt;&lt;publications&gt;&lt;publication&gt;&lt;subtype&gt;400&lt;/subtype&gt;&lt;title&gt;Basal metabolic rate in migratory waders: intra-individual, intraspecific, interspecific and seasonal variation&lt;/title&gt;&lt;url&gt;https://www.readcube.com/articles/10.1046/j.0269-8463.2001.00549.x?no_additional_access=1&amp;amp;tracking_referrer=besjournals.onlinelibrary.wiley.com&amp;amp;purchase_referrer=besjournals.onlinelibrary.wiley.com&amp;amp;publisher=wiley&amp;amp;access_api=1&amp;amp;parent_url=https:%2F%2Fbesjournals.onlinelibrary.wiley.com%2Fdoi%2Fepdf%2F10.1046%2Fj.0269-8463.2001.00549.x&amp;amp;preview=1&amp;amp;ssl=1&lt;/url&gt;&lt;publication_date&gt;99200107031200000000222000&lt;/publication_date&gt;&lt;uuid&gt;9DAD9BE1-4615-4E86-B096-7AD6FA9D4E25&lt;/uuid&gt;&lt;type&gt;400&lt;/type&gt;&lt;startpage&gt;1&lt;/startpage&gt;&lt;endpage&gt;9&lt;/endpage&gt;&lt;bundle&gt;&lt;publication&gt;&lt;title&gt;Functional Ecology&lt;/title&gt;&lt;uuid&gt;6C8EC5AD-2EA3-49E8-9900-637D53C3674F&lt;/uuid&gt;&lt;subtype&gt;-100&lt;/subtype&gt;&lt;publisher&gt;Blackwell Publishing Ltd&lt;/publisher&gt;&lt;type&gt;-100&lt;/type&gt;&lt;/publication&gt;&lt;/bundle&gt;&lt;authors&gt;&lt;author&gt;&lt;lastName&gt;Kvist&lt;/lastName&gt;&lt;firstName&gt;A&lt;/firstName&gt;&lt;/author&gt;&lt;author&gt;&lt;lastName&gt;Lindstrom&lt;/lastName&gt;&lt;firstName&gt;Å&lt;/firstName&gt;&lt;/author&gt;&lt;/authors&gt;&lt;/publication&gt;&lt;/publications&gt;&lt;cites&gt;&lt;/cites&gt;&lt;/citation&gt;</w:delInstrText>
        </w:r>
        <w:r w:rsidR="006A7703" w:rsidDel="009B3A6E">
          <w:rPr>
            <w:rFonts w:eastAsiaTheme="minorHAnsi"/>
            <w:lang w:val="en-US"/>
          </w:rPr>
          <w:fldChar w:fldCharType="end"/>
        </w:r>
        <w:r w:rsidR="006A7703" w:rsidDel="009B3A6E">
          <w:rPr>
            <w:rFonts w:eastAsiaTheme="minorHAnsi"/>
            <w:lang w:val="en-US"/>
          </w:rPr>
          <w:fldChar w:fldCharType="begin"/>
        </w:r>
        <w:r w:rsidR="006A7703" w:rsidDel="009B3A6E">
          <w:rPr>
            <w:rFonts w:eastAsiaTheme="minorHAnsi"/>
            <w:lang w:val="en-US"/>
          </w:rPr>
          <w:delInstrText xml:space="preserve"> ADDIN PAPERS2_CITATIONS &lt;citation&gt;&lt;priority&gt;0&lt;/priority&gt;&lt;uuid&gt;9616F2E0-4E34-4417-8A53-ADFF06C7ACB7&lt;/uuid&gt;&lt;publications&gt;&lt;publication&gt;&lt;subtype&gt;400&lt;/subtype&gt;&lt;title&gt;Basal metabolic rate in migratory waders: intra-individual, intraspecific, interspecific and seasonal variation&lt;/title&gt;&lt;url&gt;https://www.readcube.com/articles/10.1046/j.0269-8463.2001.00549.x?no_additional_access=1&amp;amp;tracking_referrer=besjournals.onlinelibrary.wiley.com&amp;amp;purchase_referrer=besjournals.onlinelibrary.wiley.com&amp;amp;publisher=wiley&amp;amp;access_api=1&amp;amp;parent_url=https:%2F%2Fbesjournals.onlinelibrary.wiley.com%2Fdoi%2Fepdf%2F10.1046%2Fj.0269-8463.2001.00549.x&amp;amp;preview=1&amp;amp;ssl=1&lt;/url&gt;&lt;publication_date&gt;99200107031200000000222000&lt;/publication_date&gt;&lt;uuid&gt;9DAD9BE1-4615-4E86-B096-7AD6FA9D4E25&lt;/uuid&gt;&lt;type&gt;400&lt;/type&gt;&lt;startpage&gt;1&lt;/startpage&gt;&lt;endpage&gt;9&lt;/endpage&gt;&lt;bundle&gt;&lt;publication&gt;&lt;title&gt;Functional Ecology&lt;/title&gt;&lt;uuid&gt;6C8EC5AD-2EA3-49E8-9900-637D53C3674F&lt;/uuid&gt;&lt;subtype&gt;-100&lt;/subtype&gt;&lt;publisher&gt;Blackwell Publishing Ltd&lt;/publisher&gt;&lt;type&gt;-100&lt;/type&gt;&lt;/publication&gt;&lt;/bundle&gt;&lt;/publication&gt;&lt;/publications&gt;&lt;cites&gt;&lt;/cites&gt;&lt;/citation&gt;</w:delInstrText>
        </w:r>
        <w:r w:rsidR="006A7703" w:rsidDel="009B3A6E">
          <w:rPr>
            <w:rFonts w:eastAsiaTheme="minorHAnsi"/>
            <w:lang w:val="en-US"/>
          </w:rPr>
          <w:fldChar w:fldCharType="end"/>
        </w:r>
        <w:r w:rsidR="006A7703" w:rsidDel="009B3A6E">
          <w:rPr>
            <w:lang w:val="en-AU"/>
          </w:rPr>
          <w:fldChar w:fldCharType="begin"/>
        </w:r>
        <w:r w:rsidR="009B3A6E" w:rsidDel="009B3A6E">
          <w:rPr>
            <w:lang w:val="en-AU"/>
          </w:rPr>
          <w:delInstrText xml:space="preserve"> ADDIN PAPERS2_CITATIONS &lt;citation&gt;&lt;priority&gt;0&lt;/priority&gt;&lt;uuid&gt;3190C76D-9D5A-4C9E-B8FE-D40FD21FA1A0&lt;/uuid&gt;&lt;publications&gt;&lt;publication&gt;&lt;subtype&gt;400&lt;/subtype&gt;&lt;title&gt;Basal metabolic rate in migratory waders: intra-individual, intraspecific, interspecific and seasonal variation&lt;/title&gt;&lt;url&gt;https://www.readcube.com/articles/10.1046/j.0269-8463.2001.00549.x?no_additional_access=1&amp;amp;tracking_referrer=besjournals.onlinelibrary.wiley.com&amp;amp;purchase_referrer=besjournals.onlinelibrary.wiley.com&amp;amp;publisher=wiley&amp;amp;access_api=1&amp;amp;parent_url=https:%2F%2Fbesjournals.onlinelibrary.wiley.com%2Fdoi%2Fepdf%2F10.1046%2Fj.0269-8463.2001.00549.x&amp;amp;preview=1&amp;amp;ssl=1&lt;/url&gt;&lt;publication_date&gt;99200107031200000000222000&lt;/publication_date&gt;&lt;uuid&gt;9DAD9BE1-4615-4E86-B096-7AD6FA9D4E25&lt;/uuid&gt;&lt;type&gt;400&lt;/type&gt;&lt;startpage&gt;1&lt;/startpage&gt;&lt;endpage&gt;9&lt;/endpage&gt;&lt;bundle&gt;&lt;publication&gt;&lt;title&gt;Functional Ecology&lt;/title&gt;&lt;uuid&gt;6C8EC5AD-2EA3-49E8-9900-637D53C3674F&lt;/uuid&gt;&lt;subtype&gt;-100&lt;/subtype&gt;&lt;publisher&gt;Blackwell Publishing Ltd&lt;/publisher&gt;&lt;type&gt;-100&lt;/type&gt;&lt;/publication&gt;&lt;/bundle&gt;&lt;authors&gt;&lt;author&gt;&lt;lastName&gt;Kvist&lt;/lastName&gt;&lt;firstName&gt;A&lt;/firstName&gt;&lt;/author&gt;&lt;author&gt;&lt;lastName&gt;Lindstrom&lt;/lastName&gt;&lt;firstName&gt;Å&lt;/firstName&gt;&lt;/author&gt;&lt;/authors&gt;&lt;/publication&gt;&lt;/publications&gt;&lt;cites&gt;&lt;/cites&gt;&lt;/citation&gt;</w:delInstrText>
        </w:r>
        <w:r w:rsidR="006A7703" w:rsidDel="009B3A6E">
          <w:rPr>
            <w:lang w:val="en-AU"/>
          </w:rPr>
          <w:fldChar w:fldCharType="end"/>
        </w:r>
      </w:del>
      <w:r w:rsidR="006A7703">
        <w:rPr>
          <w:lang w:val="en-AU"/>
        </w:rPr>
        <w:t xml:space="preserve">). </w:t>
      </w:r>
      <w:r w:rsidR="005636D4">
        <w:rPr>
          <w:lang w:val="en-AU"/>
        </w:rPr>
        <w:t xml:space="preserve">These results </w:t>
      </w:r>
      <w:r w:rsidR="002066FD">
        <w:rPr>
          <w:lang w:val="en-AU"/>
        </w:rPr>
        <w:t xml:space="preserve">may possibly </w:t>
      </w:r>
      <w:r w:rsidR="005636D4">
        <w:rPr>
          <w:lang w:val="en-AU"/>
        </w:rPr>
        <w:t xml:space="preserve">indicate that even the slightest changes </w:t>
      </w:r>
      <w:r w:rsidR="00944AE7">
        <w:rPr>
          <w:lang w:val="en-AU"/>
        </w:rPr>
        <w:t xml:space="preserve">body composition within an individual’s life, can </w:t>
      </w:r>
      <w:r w:rsidR="00047C50">
        <w:rPr>
          <w:lang w:val="en-AU"/>
        </w:rPr>
        <w:t>impact</w:t>
      </w:r>
      <w:r w:rsidR="00944AE7">
        <w:rPr>
          <w:lang w:val="en-AU"/>
        </w:rPr>
        <w:t xml:space="preserve"> body mass and  energy expenditure </w:t>
      </w:r>
      <w:r w:rsidR="00944AE7">
        <w:rPr>
          <w:rFonts w:eastAsiaTheme="minorHAnsi"/>
          <w:lang w:val="en-US"/>
        </w:rPr>
        <w:t>{Scott:1996en}</w:t>
      </w:r>
      <w:del w:id="31" w:author="fonti.kar@gmail.com" w:date="2018-11-26T09:25:00Z">
        <w:r w:rsidR="00944AE7" w:rsidDel="009B3A6E">
          <w:rPr>
            <w:lang w:val="en-AU"/>
          </w:rPr>
          <w:fldChar w:fldCharType="begin"/>
        </w:r>
        <w:r w:rsidR="009B3A6E" w:rsidDel="009B3A6E">
          <w:rPr>
            <w:lang w:val="en-AU"/>
          </w:rPr>
          <w:delInstrText xml:space="preserve"> ADDIN PAPERS2_CITATIONS &lt;citation&gt;&lt;priority&gt;0&lt;/priority&gt;&lt;uuid&gt;42AF1071-EAA3-42FE-B838-34C5D90D9325&lt;/uuid&gt;&lt;publications&gt;&lt;publication&gt;&lt;subtype&gt;400&lt;/subtype&gt;&lt;title&gt;How does Variation Body Composition Affect the Basal Metabolic Rates of Birds of Birds?&lt;/title&gt;&lt;url&gt;https://www.jstor.org/stable/2390277?origin=crossref&lt;/url&gt;&lt;volume&gt;10&lt;/volume&gt;&lt;publication_date&gt;99199606001200000000220000&lt;/publication_date&gt;&lt;uuid&gt;AC75FFEC-D5F1-4C9B-804B-CAA787D8CB8B&lt;/uuid&gt;&lt;type&gt;400&lt;/type&gt;&lt;number&gt;3&lt;/number&gt;&lt;doi&gt;10.2307/2390277&lt;/doi&gt;&lt;startpage&gt;307&lt;/startpage&gt;&lt;bundle&gt;&lt;publication&gt;&lt;title&gt;Functional Ecology&lt;/title&gt;&lt;uuid&gt;6C8EC5AD-2EA3-49E8-9900-637D53C3674F&lt;/uuid&gt;&lt;subtype&gt;-100&lt;/subtype&gt;&lt;publisher&gt;Blackwell Publishing Ltd&lt;/publisher&gt;&lt;type&gt;-100&lt;/type&gt;&lt;/publication&gt;&lt;/bundle&gt;&lt;authors&gt;&lt;author&gt;&lt;lastName&gt;Scott&lt;/lastName&gt;&lt;firstName&gt;I&lt;/firstName&gt;&lt;/author&gt;&lt;author&gt;&lt;lastName&gt;Mitchell&lt;/lastName&gt;&lt;firstName&gt;P&lt;/firstName&gt;&lt;middleNames&gt;I&lt;/middleNames&gt;&lt;/author&gt;&lt;author&gt;&lt;lastName&gt;Evans&lt;/lastName&gt;&lt;firstName&gt;P&lt;/firstName&gt;&lt;middleNames&gt;R&lt;/middleNames&gt;&lt;/author&gt;&lt;/authors&gt;&lt;/publication&gt;&lt;/publications&gt;&lt;cites&gt;&lt;/cites&gt;&lt;/citation&gt;</w:delInstrText>
        </w:r>
        <w:r w:rsidR="00944AE7" w:rsidDel="009B3A6E">
          <w:rPr>
            <w:lang w:val="en-AU"/>
          </w:rPr>
          <w:fldChar w:fldCharType="separate"/>
        </w:r>
        <w:r w:rsidR="00944AE7" w:rsidDel="009B3A6E">
          <w:rPr>
            <w:lang w:val="en-AU"/>
          </w:rPr>
          <w:fldChar w:fldCharType="end"/>
        </w:r>
      </w:del>
      <w:r w:rsidR="00120F41" w:rsidRPr="005636D4">
        <w:rPr>
          <w:lang w:val="en-AU"/>
        </w:rPr>
        <w:t>.</w:t>
      </w:r>
      <w:r w:rsidR="00120F41">
        <w:rPr>
          <w:lang w:val="en-AU"/>
        </w:rPr>
        <w:t xml:space="preserve"> </w:t>
      </w:r>
      <w:r w:rsidR="00944AE7">
        <w:rPr>
          <w:lang w:val="en-AU"/>
        </w:rPr>
        <w:t>In support of this, changes in fat mass strongly predicted within-individual variation in basal metabolic rate in Redshanks, a species of migratory bird (</w:t>
      </w:r>
      <w:r w:rsidR="00944AE7">
        <w:rPr>
          <w:rFonts w:eastAsiaTheme="minorHAnsi"/>
          <w:lang w:val="en-US"/>
        </w:rPr>
        <w:t>{Scott:1996en}</w:t>
      </w:r>
      <w:del w:id="32" w:author="fonti.kar@gmail.com" w:date="2018-11-26T09:25:00Z">
        <w:r w:rsidR="00944AE7" w:rsidDel="009B3A6E">
          <w:rPr>
            <w:lang w:val="en-AU"/>
          </w:rPr>
          <w:fldChar w:fldCharType="begin"/>
        </w:r>
        <w:r w:rsidR="009B3A6E" w:rsidDel="009B3A6E">
          <w:rPr>
            <w:lang w:val="en-AU"/>
          </w:rPr>
          <w:delInstrText xml:space="preserve"> ADDIN PAPERS2_CITATIONS &lt;citation&gt;&lt;priority&gt;0&lt;/priority&gt;&lt;uuid&gt;4A4DA101-B339-42F8-A8D5-A3BC94DD37A9&lt;/uuid&gt;&lt;publications&gt;&lt;publication&gt;&lt;subtype&gt;400&lt;/subtype&gt;&lt;title&gt;How does Variation Body Composition Affect the Basal Metabolic Rates of Birds of Birds?&lt;/title&gt;&lt;url&gt;https://www.jstor.org/stable/2390277?origin=crossref&lt;/url&gt;&lt;volume&gt;10&lt;/volume&gt;&lt;publication_date&gt;99199606001200000000220000&lt;/publication_date&gt;&lt;uuid&gt;AC75FFEC-D5F1-4C9B-804B-CAA787D8CB8B&lt;/uuid&gt;&lt;type&gt;400&lt;/type&gt;&lt;number&gt;3&lt;/number&gt;&lt;doi&gt;10.2307/2390277&lt;/doi&gt;&lt;startpage&gt;307&lt;/startpage&gt;&lt;bundle&gt;&lt;publication&gt;&lt;title&gt;Functional Ecology&lt;/title&gt;&lt;uuid&gt;6C8EC5AD-2EA3-49E8-9900-637D53C3674F&lt;/uuid&gt;&lt;subtype&gt;-100&lt;/subtype&gt;&lt;publisher&gt;Blackwell Publishing Ltd&lt;/publisher&gt;&lt;type&gt;-100&lt;/type&gt;&lt;/publication&gt;&lt;/bundle&gt;&lt;authors&gt;&lt;author&gt;&lt;lastName&gt;Scott&lt;/lastName&gt;&lt;firstName&gt;I&lt;/firstName&gt;&lt;/author&gt;&lt;author&gt;&lt;lastName&gt;Mitchell&lt;/lastName&gt;&lt;firstName&gt;P&lt;/firstName&gt;&lt;middleNames&gt;I&lt;/middleNames&gt;&lt;/author&gt;&lt;author&gt;&lt;lastName&gt;Evans&lt;/lastName&gt;&lt;firstName&gt;P&lt;/firstName&gt;&lt;middleNames&gt;R&lt;/middleNames&gt;&lt;/author&gt;&lt;/authors&gt;&lt;/publication&gt;&lt;/publications&gt;&lt;cites&gt;&lt;/cites&gt;&lt;/citation&gt;</w:delInstrText>
        </w:r>
        <w:r w:rsidR="00944AE7" w:rsidDel="009B3A6E">
          <w:rPr>
            <w:lang w:val="en-AU"/>
          </w:rPr>
          <w:fldChar w:fldCharType="separate"/>
        </w:r>
        <w:r w:rsidR="00944AE7" w:rsidDel="009B3A6E">
          <w:rPr>
            <w:lang w:val="en-AU"/>
          </w:rPr>
          <w:fldChar w:fldCharType="end"/>
        </w:r>
      </w:del>
      <w:r w:rsidR="00944AE7">
        <w:rPr>
          <w:lang w:val="en-AU"/>
        </w:rPr>
        <w:t xml:space="preserve">). </w:t>
      </w:r>
      <w:r>
        <w:rPr>
          <w:lang w:val="en-AU"/>
        </w:rPr>
        <w:t xml:space="preserve">Food limitation and metabolising different energy stores could help explain these within individual effects </w:t>
      </w:r>
      <w:r w:rsidR="00CC68E4">
        <w:rPr>
          <w:lang w:val="en-AU"/>
        </w:rPr>
        <w:t>given animals were intermittently fasted prior to measurements</w:t>
      </w:r>
      <w:r w:rsidR="00C27523">
        <w:rPr>
          <w:lang w:val="en-AU"/>
        </w:rPr>
        <w:t xml:space="preserve"> </w:t>
      </w:r>
      <w:r w:rsidR="00CC68E4">
        <w:rPr>
          <w:lang w:val="en-AU"/>
        </w:rPr>
        <w:t>and were measured over a long period of time (</w:t>
      </w:r>
      <w:r w:rsidR="00C27523">
        <w:rPr>
          <w:lang w:val="en-AU"/>
        </w:rPr>
        <w:t xml:space="preserve">4 </w:t>
      </w:r>
      <w:r w:rsidR="00CC68E4">
        <w:rPr>
          <w:lang w:val="en-AU"/>
        </w:rPr>
        <w:t xml:space="preserve">months) </w:t>
      </w:r>
      <w:r>
        <w:rPr>
          <w:lang w:val="en-AU"/>
        </w:rPr>
        <w:t>(</w:t>
      </w:r>
      <w:r>
        <w:rPr>
          <w:rFonts w:eastAsiaTheme="minorHAnsi"/>
          <w:lang w:val="en-US"/>
        </w:rPr>
        <w:t>{McCue:2010dg}</w:t>
      </w:r>
      <w:r>
        <w:rPr>
          <w:lang w:val="en-AU"/>
        </w:rPr>
        <w:t xml:space="preserve">). Animals are known to adjust their physiological systems by shifting from carbohydrate-based energy reserves to more lipid- or protein-based reserves </w:t>
      </w:r>
      <w:r w:rsidR="00C27523">
        <w:rPr>
          <w:lang w:val="en-AU"/>
        </w:rPr>
        <w:t xml:space="preserve">during periods of intermittent fasting </w:t>
      </w:r>
      <w:r>
        <w:rPr>
          <w:lang w:val="en-AU"/>
        </w:rPr>
        <w:t xml:space="preserve">(McCue, 2010). </w:t>
      </w:r>
      <w:r w:rsidR="00C27523">
        <w:rPr>
          <w:lang w:val="en-AU"/>
        </w:rPr>
        <w:t xml:space="preserve">Utilising different types of energy sources may require different amounts of ATP which can in turn could impact metabolic rate. </w:t>
      </w:r>
      <w:r>
        <w:rPr>
          <w:lang w:val="en-AU"/>
        </w:rPr>
        <w:t xml:space="preserve">Catabolism of different energy fuels may help explain the diversity of intra-individual scaling exponents observed in vertebrate empirical studies (Reviewed in Glazier 2005). </w:t>
      </w:r>
      <w:r w:rsidR="006A7703">
        <w:rPr>
          <w:lang w:val="en-AU"/>
        </w:rPr>
        <w:t>For example</w:t>
      </w:r>
      <w:r>
        <w:rPr>
          <w:lang w:val="en-AU"/>
        </w:rPr>
        <w:t>, an impressive intra-individual scaling exponent of 1.82 was observed in long-distance migratory waders</w:t>
      </w:r>
      <w:r w:rsidR="00C27523">
        <w:rPr>
          <w:lang w:val="en-AU"/>
        </w:rPr>
        <w:t>. These birds</w:t>
      </w:r>
      <w:r>
        <w:rPr>
          <w:lang w:val="en-AU"/>
        </w:rPr>
        <w:t xml:space="preserve"> have specifically evolved to mobilise, transport and utilise a range of energy reserves in order to travel long distances with limited opportunities to feed</w:t>
      </w:r>
      <w:r w:rsidR="002066FD">
        <w:rPr>
          <w:lang w:val="en-AU"/>
        </w:rPr>
        <w:t xml:space="preserve"> </w:t>
      </w:r>
      <w:r w:rsidR="002066FD">
        <w:rPr>
          <w:rFonts w:eastAsiaTheme="minorHAnsi"/>
          <w:lang w:val="en-US"/>
        </w:rPr>
        <w:t>{Kvist:2001wt}</w:t>
      </w:r>
      <w:del w:id="33" w:author="fonti.kar@gmail.com" w:date="2018-11-26T09:25:00Z">
        <w:r w:rsidR="002066FD" w:rsidDel="009B3A6E">
          <w:rPr>
            <w:lang w:val="en-AU"/>
          </w:rPr>
          <w:fldChar w:fldCharType="begin"/>
        </w:r>
        <w:r w:rsidR="009B3A6E" w:rsidDel="009B3A6E">
          <w:rPr>
            <w:lang w:val="en-AU"/>
          </w:rPr>
          <w:delInstrText xml:space="preserve"> ADDIN PAPERS2_CITATIONS &lt;citation&gt;&lt;priority&gt;0&lt;/priority&gt;&lt;uuid&gt;9EC05682-E0D6-4570-BF2E-5994CAC81F3D&lt;/uuid&gt;&lt;publications&gt;&lt;publication&gt;&lt;subtype&gt;400&lt;/subtype&gt;&lt;title&gt;Basal metabolic rate in migratory waders: intra-individual, intraspecific, interspecific and seasonal variation&lt;/title&gt;&lt;url&gt;https://www.readcube.com/articles/10.1046/j.0269-8463.2001.00549.x?no_additional_access=1&amp;amp;tracking_referrer=besjournals.onlinelibrary.wiley.com&amp;amp;purchase_referrer=besjournals.onlinelibrary.wiley.com&amp;amp;publisher=wiley&amp;amp;access_api=1&amp;amp;parent_url=https:%2F%2Fbesjournals.onlinelibrary.wiley.com%2Fdoi%2Fepdf%2F10.1046%2Fj.0269-8463.2001.00549.x&amp;amp;preview=1&amp;amp;ssl=1&lt;/url&gt;&lt;publication_date&gt;99200107031200000000222000&lt;/publication_date&gt;&lt;uuid&gt;9DAD9BE1-4615-4E86-B096-7AD6FA9D4E25&lt;/uuid&gt;&lt;type&gt;400&lt;/type&gt;&lt;startpage&gt;1&lt;/startpage&gt;&lt;endpage&gt;9&lt;/endpage&gt;&lt;bundle&gt;&lt;publication&gt;&lt;title&gt;Functional Ecology&lt;/title&gt;&lt;uuid&gt;6C8EC5AD-2EA3-49E8-9900-637D53C3674F&lt;/uuid&gt;&lt;subtype&gt;-100&lt;/subtype&gt;&lt;publisher&gt;Blackwell Publishing Ltd&lt;/publisher&gt;&lt;type&gt;-100&lt;/type&gt;&lt;/publication&gt;&lt;/bundle&gt;&lt;authors&gt;&lt;author&gt;&lt;lastName&gt;Kvist&lt;/lastName&gt;&lt;firstName&gt;A&lt;/firstName&gt;&lt;/author&gt;&lt;author&gt;&lt;lastName&gt;Lindstrom&lt;/lastName&gt;&lt;firstName&gt;Å&lt;/firstName&gt;&lt;/author&gt;&lt;/authors&gt;&lt;/publication&gt;&lt;/publications&gt;&lt;cites&gt;&lt;/cites&gt;&lt;/citation&gt;</w:delInstrText>
        </w:r>
        <w:r w:rsidR="002066FD" w:rsidDel="009B3A6E">
          <w:rPr>
            <w:lang w:val="en-AU"/>
          </w:rPr>
          <w:fldChar w:fldCharType="separate"/>
        </w:r>
        <w:r w:rsidR="002066FD" w:rsidDel="009B3A6E">
          <w:rPr>
            <w:lang w:val="en-AU"/>
          </w:rPr>
          <w:fldChar w:fldCharType="end"/>
        </w:r>
      </w:del>
      <w:r w:rsidR="002066FD">
        <w:rPr>
          <w:lang w:val="en-AU"/>
        </w:rPr>
        <w:t xml:space="preserve">. </w:t>
      </w:r>
      <w:r w:rsidR="00C27523">
        <w:rPr>
          <w:lang w:val="en-AU"/>
        </w:rPr>
        <w:t>F</w:t>
      </w:r>
      <w:r>
        <w:rPr>
          <w:lang w:val="en-AU"/>
        </w:rPr>
        <w:t xml:space="preserve">uture work is needed to investigate the physiological mechanisms and interactions of food limitation, fuel supply on scaling of metabolic rate. </w:t>
      </w:r>
    </w:p>
    <w:p w14:paraId="2D8F4C38" w14:textId="484D5FA7" w:rsidR="00D24BC6" w:rsidRDefault="00D24BC6" w:rsidP="00510BAE">
      <w:pPr>
        <w:pStyle w:val="Heading1"/>
        <w:spacing w:line="360" w:lineRule="auto"/>
        <w:rPr>
          <w:lang w:val="en-AU"/>
        </w:rPr>
      </w:pPr>
      <w:r>
        <w:rPr>
          <w:lang w:val="en-AU"/>
        </w:rPr>
        <w:t>Conclusion</w:t>
      </w:r>
    </w:p>
    <w:p w14:paraId="6A12FBEE" w14:textId="4E74BA11" w:rsidR="00575A6F" w:rsidRPr="00575A6F" w:rsidRDefault="00837452" w:rsidP="003D589E">
      <w:pPr>
        <w:pStyle w:val="Thesisnormal"/>
        <w:spacing w:line="360" w:lineRule="auto"/>
      </w:pPr>
      <w:r>
        <w:t xml:space="preserve">Our study </w:t>
      </w:r>
      <w:r w:rsidR="00575A6F">
        <w:t>emphasise</w:t>
      </w:r>
      <w:r>
        <w:t>s</w:t>
      </w:r>
      <w:r w:rsidR="00575A6F">
        <w:t xml:space="preserve"> the importance of considering </w:t>
      </w:r>
      <w:r w:rsidR="00725AD1">
        <w:t xml:space="preserve">individual variation in thermal plasticity of metabolic rate. Moreover, we demonstrate that </w:t>
      </w:r>
      <w:r w:rsidR="00A20780">
        <w:t xml:space="preserve">the hierarchical </w:t>
      </w:r>
      <w:r w:rsidR="00045FE9">
        <w:t xml:space="preserve">structure </w:t>
      </w:r>
      <w:r w:rsidR="00106897">
        <w:t xml:space="preserve">of </w:t>
      </w:r>
      <w:r w:rsidR="00725AD1">
        <w:t>individual data (among- and within- individual effects)</w:t>
      </w:r>
      <w:r w:rsidR="00045FE9">
        <w:t xml:space="preserve"> </w:t>
      </w:r>
      <w:r w:rsidR="00725AD1">
        <w:t xml:space="preserve">can influence population level estimates of </w:t>
      </w:r>
      <w:r w:rsidR="00575A6F">
        <w:t>mass-scaling exponents</w:t>
      </w:r>
      <w:r w:rsidR="00725AD1">
        <w:t xml:space="preserve">. By using two conceptual </w:t>
      </w:r>
      <w:bookmarkStart w:id="34" w:name="_GoBack"/>
      <w:r w:rsidR="00725AD1">
        <w:t xml:space="preserve">frameworks on how we model phenotypically plastic traits, we show that </w:t>
      </w:r>
      <w:r w:rsidR="008A74A9">
        <w:t>metabolic</w:t>
      </w:r>
      <w:r w:rsidR="00725AD1">
        <w:t xml:space="preserve"> reaction norms</w:t>
      </w:r>
      <w:r w:rsidR="008A74A9">
        <w:t xml:space="preserve"> in response to temperature</w:t>
      </w:r>
      <w:r w:rsidR="00725AD1">
        <w:t xml:space="preserve"> may not be strictly linear and may have the capacity to evolve more malleable forms. W</w:t>
      </w:r>
      <w:r w:rsidR="00045FE9">
        <w:t>hile</w:t>
      </w:r>
      <w:r w:rsidR="00A03F64">
        <w:t xml:space="preserve"> we do not advocate the use of any single approach in modelling plasticity, our </w:t>
      </w:r>
      <w:r w:rsidR="00725AD1">
        <w:t>goal</w:t>
      </w:r>
      <w:r w:rsidR="00A03F64">
        <w:t xml:space="preserve"> is to illustrate </w:t>
      </w:r>
      <w:bookmarkEnd w:id="34"/>
      <w:r w:rsidR="00A03F64">
        <w:t>how differences in assumptions of the function-valued and character-state approaches can influence the inferences we draw from them</w:t>
      </w:r>
      <w:r w:rsidR="00725AD1">
        <w:t xml:space="preserve"> on how reaction norms may evolve</w:t>
      </w:r>
      <w:r w:rsidR="00A03F64">
        <w:t xml:space="preserve">. </w:t>
      </w:r>
      <w:r w:rsidR="00F65C47">
        <w:t>We provide our dataset and code to show how all these techniques can be implemented, with the hope to encourage researchers to use both approaches in order to gain a holistic view of their reaction norm data.</w:t>
      </w:r>
    </w:p>
    <w:p w14:paraId="54467CDE" w14:textId="139D03FD" w:rsidR="0020537E" w:rsidRDefault="00D24BC6" w:rsidP="003D589E">
      <w:pPr>
        <w:pStyle w:val="Heading1"/>
        <w:spacing w:line="360" w:lineRule="auto"/>
        <w:rPr>
          <w:lang w:val="en-AU"/>
        </w:rPr>
      </w:pPr>
      <w:r>
        <w:rPr>
          <w:lang w:val="en-AU"/>
        </w:rPr>
        <w:lastRenderedPageBreak/>
        <w:t>Acknowledgements</w:t>
      </w:r>
    </w:p>
    <w:p w14:paraId="09AEBEF4" w14:textId="53C59FDE" w:rsidR="005636D4" w:rsidRPr="005636D4" w:rsidRDefault="005636D4" w:rsidP="005636D4">
      <w:pPr>
        <w:rPr>
          <w:lang w:val="en-AU"/>
        </w:rPr>
      </w:pPr>
      <w:r>
        <w:rPr>
          <w:lang w:val="en-AU"/>
        </w:rPr>
        <w:t xml:space="preserve">Martin at the Lizard Lab, Christine, Interns, Stephan, Martin Stevens at Math department, Tobias </w:t>
      </w:r>
      <w:proofErr w:type="spellStart"/>
      <w:r>
        <w:rPr>
          <w:lang w:val="en-AU"/>
        </w:rPr>
        <w:t>Uller</w:t>
      </w:r>
      <w:proofErr w:type="spellEnd"/>
      <w:r>
        <w:rPr>
          <w:lang w:val="en-AU"/>
        </w:rPr>
        <w:t xml:space="preserve"> discussions </w:t>
      </w:r>
    </w:p>
    <w:p w14:paraId="0BC9B907" w14:textId="00BFD8B6" w:rsidR="00D24BC6" w:rsidRDefault="00D24BC6" w:rsidP="00510BAE">
      <w:pPr>
        <w:pStyle w:val="Heading1"/>
        <w:spacing w:line="360" w:lineRule="auto"/>
        <w:rPr>
          <w:lang w:val="en-AU"/>
        </w:rPr>
      </w:pPr>
      <w:r>
        <w:rPr>
          <w:lang w:val="en-AU"/>
        </w:rPr>
        <w:t>References</w:t>
      </w:r>
    </w:p>
    <w:p w14:paraId="1F2D3F45" w14:textId="5DC2F285" w:rsidR="00926758" w:rsidRDefault="00926758" w:rsidP="007B41FD">
      <w:pPr>
        <w:rPr>
          <w:lang w:val="en-AU"/>
        </w:rPr>
      </w:pPr>
      <w:r>
        <w:rPr>
          <w:lang w:val="en-AU"/>
        </w:rPr>
        <w:t>Notes:</w:t>
      </w:r>
    </w:p>
    <w:p w14:paraId="7128435E" w14:textId="77777777" w:rsidR="00926758" w:rsidRDefault="00926758" w:rsidP="007B41FD">
      <w:pPr>
        <w:pStyle w:val="ListParagraph"/>
        <w:numPr>
          <w:ilvl w:val="0"/>
          <w:numId w:val="4"/>
        </w:numPr>
        <w:rPr>
          <w:lang w:val="en-AU"/>
        </w:rPr>
      </w:pPr>
      <w:r>
        <w:rPr>
          <w:lang w:val="en-AU"/>
        </w:rPr>
        <w:t>Could this be due to fasting and metabolism different types of energy reserves e.g. Carbs, proteins, and fats</w:t>
      </w:r>
    </w:p>
    <w:p w14:paraId="30AD57EC" w14:textId="77777777" w:rsidR="00926758" w:rsidRDefault="00926758" w:rsidP="007B41FD">
      <w:pPr>
        <w:pStyle w:val="ListParagraph"/>
        <w:numPr>
          <w:ilvl w:val="0"/>
          <w:numId w:val="4"/>
        </w:numPr>
        <w:rPr>
          <w:lang w:val="en-AU"/>
        </w:rPr>
      </w:pPr>
      <w:r>
        <w:rPr>
          <w:lang w:val="en-AU"/>
        </w:rPr>
        <w:t>Catabolism processes with some of these energy reserve types and this ramps up MR</w:t>
      </w:r>
    </w:p>
    <w:p w14:paraId="0512CC6F" w14:textId="77777777" w:rsidR="00926758" w:rsidRDefault="00926758" w:rsidP="007B41FD">
      <w:pPr>
        <w:pStyle w:val="ListParagraph"/>
        <w:numPr>
          <w:ilvl w:val="0"/>
          <w:numId w:val="4"/>
        </w:numPr>
        <w:rPr>
          <w:lang w:val="en-AU"/>
        </w:rPr>
      </w:pPr>
      <w:r>
        <w:rPr>
          <w:lang w:val="en-AU"/>
        </w:rPr>
        <w:t>Going through periods of intermittent fasting, physiological system may want to reduce MR over time and this can drive WI effects</w:t>
      </w:r>
    </w:p>
    <w:p w14:paraId="3D396DAE" w14:textId="77777777" w:rsidR="00926758" w:rsidRDefault="00926758" w:rsidP="007B41FD">
      <w:pPr>
        <w:pStyle w:val="ListParagraph"/>
        <w:numPr>
          <w:ilvl w:val="0"/>
          <w:numId w:val="4"/>
        </w:numPr>
        <w:rPr>
          <w:lang w:val="en-AU"/>
        </w:rPr>
      </w:pPr>
      <w:r>
        <w:rPr>
          <w:lang w:val="en-AU"/>
        </w:rPr>
        <w:t>An individual can modify 3 times of MR over such a small scale so huge compared to taxonomic scale</w:t>
      </w:r>
    </w:p>
    <w:p w14:paraId="5F317E41" w14:textId="77777777" w:rsidR="00926758" w:rsidRPr="00451B26" w:rsidRDefault="00926758" w:rsidP="007B41FD">
      <w:pPr>
        <w:pStyle w:val="ListParagraph"/>
        <w:numPr>
          <w:ilvl w:val="0"/>
          <w:numId w:val="4"/>
        </w:numPr>
        <w:rPr>
          <w:lang w:val="en-AU"/>
        </w:rPr>
      </w:pPr>
      <w:r>
        <w:rPr>
          <w:lang w:val="en-AU"/>
        </w:rPr>
        <w:t>Huge range in empirical studies</w:t>
      </w:r>
    </w:p>
    <w:p w14:paraId="78D85606" w14:textId="74546D80" w:rsidR="000B20B3" w:rsidRDefault="000B20B3" w:rsidP="007B41FD">
      <w:pPr>
        <w:pStyle w:val="Thesisbodytext"/>
        <w:numPr>
          <w:ilvl w:val="0"/>
          <w:numId w:val="4"/>
        </w:numPr>
      </w:pPr>
      <w:r>
        <w:t xml:space="preserve">While a wide variety of non-linear reaction norms exist in nature, we will focus our discussion on linear reaction norms for simplicity sake. </w:t>
      </w:r>
    </w:p>
    <w:p w14:paraId="65F9B126" w14:textId="08C99D3F" w:rsidR="001842EE" w:rsidRDefault="001842EE" w:rsidP="007B41FD">
      <w:pPr>
        <w:pStyle w:val="Thesisnormal"/>
        <w:numPr>
          <w:ilvl w:val="0"/>
          <w:numId w:val="4"/>
        </w:numPr>
      </w:pPr>
      <w:r>
        <w:t>The biological interpretation of evolutionary constraints of the approaches is contingent on our limited understanding of the mechanistic basis of these covariances and how selection operates on l</w:t>
      </w:r>
      <w:r w:rsidR="005176CC">
        <w:t>abile traits, regardless</w:t>
      </w:r>
    </w:p>
    <w:p w14:paraId="1DE11864" w14:textId="77777777" w:rsidR="005176CC" w:rsidRDefault="005176CC" w:rsidP="007B41FD">
      <w:pPr>
        <w:pStyle w:val="ListParagraph"/>
        <w:numPr>
          <w:ilvl w:val="0"/>
          <w:numId w:val="4"/>
        </w:numPr>
      </w:pPr>
      <w:r>
        <w:t>Long history of trying to explain variation in metabolic using a unifying math model – but this is just not enough, way too simplistic, nonetheless a good place to start</w:t>
      </w:r>
    </w:p>
    <w:p w14:paraId="5F717224" w14:textId="77777777" w:rsidR="005176CC" w:rsidRDefault="005176CC" w:rsidP="007B41FD">
      <w:pPr>
        <w:pStyle w:val="ListParagraph"/>
        <w:numPr>
          <w:ilvl w:val="0"/>
          <w:numId w:val="4"/>
        </w:numPr>
      </w:pPr>
      <w:r>
        <w:t xml:space="preserve">MR determines energy budget pools, animals faced with </w:t>
      </w:r>
      <w:proofErr w:type="spellStart"/>
      <w:r>
        <w:t>trade offs</w:t>
      </w:r>
      <w:proofErr w:type="spellEnd"/>
      <w:r>
        <w:t>, behaviour in a certain way, make decisions about life history in a certain way to optimise this balance of energy.</w:t>
      </w:r>
    </w:p>
    <w:p w14:paraId="1E34C9AA" w14:textId="466FAA43" w:rsidR="005176CC" w:rsidRDefault="005176CC" w:rsidP="007B41FD">
      <w:pPr>
        <w:pStyle w:val="ListParagraph"/>
        <w:numPr>
          <w:ilvl w:val="0"/>
          <w:numId w:val="4"/>
        </w:numPr>
      </w:pPr>
      <w:r>
        <w:t>MR is undoubtedly one of the most labile traits</w:t>
      </w:r>
    </w:p>
    <w:p w14:paraId="6761C541" w14:textId="77777777" w:rsidR="00296B0D" w:rsidRDefault="00FD14F6" w:rsidP="007B41FD">
      <w:pPr>
        <w:pStyle w:val="Thesisnormal"/>
        <w:numPr>
          <w:ilvl w:val="0"/>
          <w:numId w:val="4"/>
        </w:numPr>
      </w:pPr>
      <w:r>
        <w:t>erroneously tease out the hierarchical effects and</w:t>
      </w:r>
      <w:r w:rsidRPr="00EE3CE3">
        <w:t xml:space="preserve"> </w:t>
      </w:r>
      <w:r>
        <w:t xml:space="preserve">misinterpret </w:t>
      </w:r>
    </w:p>
    <w:p w14:paraId="6B42F1B3" w14:textId="137523D2" w:rsidR="00FD14F6" w:rsidRPr="00E3768B" w:rsidRDefault="00296B0D" w:rsidP="007B41FD">
      <w:pPr>
        <w:pStyle w:val="Thesisnormal"/>
        <w:numPr>
          <w:ilvl w:val="0"/>
          <w:numId w:val="4"/>
        </w:numPr>
      </w:pPr>
      <w:r>
        <w:rPr>
          <w:rFonts w:cs="Times New Roman"/>
        </w:rPr>
        <w:t>Current</w:t>
      </w:r>
      <w:r w:rsidRPr="007B38E4">
        <w:rPr>
          <w:rFonts w:cs="Times New Roman"/>
        </w:rPr>
        <w:t xml:space="preserve"> climate change </w:t>
      </w:r>
      <w:r>
        <w:rPr>
          <w:rFonts w:cs="Times New Roman"/>
        </w:rPr>
        <w:t>projections predict</w:t>
      </w:r>
      <w:r w:rsidRPr="007B38E4">
        <w:rPr>
          <w:rFonts w:cs="Times New Roman"/>
        </w:rPr>
        <w:t xml:space="preserve"> harsher and greater fluctuations in temperature regimes</w:t>
      </w:r>
      <w:r>
        <w:rPr>
          <w:rFonts w:cs="Times New Roman"/>
        </w:rPr>
        <w:t xml:space="preserve"> in the coming years putting natural populations, particularly of ectotherms at risk.</w:t>
      </w:r>
    </w:p>
    <w:p w14:paraId="36C06DFA" w14:textId="587FEFF6" w:rsidR="00E3768B" w:rsidRDefault="00E3768B" w:rsidP="007B41FD">
      <w:pPr>
        <w:pStyle w:val="Thesisbodytext"/>
        <w:numPr>
          <w:ilvl w:val="0"/>
          <w:numId w:val="4"/>
        </w:numPr>
      </w:pPr>
      <w:r>
        <w:t xml:space="preserve">An individual’s body composition can fluctuate throughout its lifetime, particularly during periods of food limitation, which will undoubtedly influence an individual’s metabolic rate. </w:t>
      </w:r>
    </w:p>
    <w:p w14:paraId="0F47D429" w14:textId="4D281E0B" w:rsidR="00E3768B" w:rsidRDefault="00E3768B" w:rsidP="007B41FD">
      <w:pPr>
        <w:pStyle w:val="Thesisbodytext"/>
        <w:numPr>
          <w:ilvl w:val="0"/>
          <w:numId w:val="4"/>
        </w:numPr>
      </w:pPr>
      <w:r>
        <w:t xml:space="preserve">Individuals can adaptively switch from carbohydrate-based fuels to lipid-based as it determines. Carbohydrate, lipids and protein are the main types of metabolic fuel and requires different amount of energy to breakdown. </w:t>
      </w:r>
    </w:p>
    <w:p w14:paraId="2A91B8AF" w14:textId="77777777" w:rsidR="00E3768B" w:rsidRDefault="00E3768B" w:rsidP="007B41FD">
      <w:pPr>
        <w:pStyle w:val="Thesisbodytext"/>
        <w:numPr>
          <w:ilvl w:val="0"/>
          <w:numId w:val="4"/>
        </w:numPr>
      </w:pPr>
      <w:r>
        <w:t xml:space="preserve">Individuals of the same weight can also differ in their body composition catabolising different energy reserves can result in different metabolic rates (). </w:t>
      </w:r>
    </w:p>
    <w:p w14:paraId="3366D982" w14:textId="77777777" w:rsidR="00E3768B" w:rsidRDefault="00E3768B" w:rsidP="007B41FD">
      <w:pPr>
        <w:pStyle w:val="Thesisbodytext"/>
        <w:numPr>
          <w:ilvl w:val="0"/>
          <w:numId w:val="4"/>
        </w:numPr>
      </w:pPr>
      <w:r>
        <w:t>An individual’s body mass can fluctuate drastically within its lifetime and may reflect temporal changes in body composition.</w:t>
      </w:r>
    </w:p>
    <w:p w14:paraId="0BB31218" w14:textId="77777777" w:rsidR="00E3768B" w:rsidRDefault="00E3768B" w:rsidP="007B41FD">
      <w:pPr>
        <w:pStyle w:val="Thesisbodytext"/>
        <w:numPr>
          <w:ilvl w:val="0"/>
          <w:numId w:val="4"/>
        </w:numPr>
      </w:pPr>
      <w:r>
        <w:t>these examples demonstrate the need to explore the how among- and within-individual variation in mass affects metabolic rate across different temperature environments.</w:t>
      </w:r>
    </w:p>
    <w:p w14:paraId="4FEDE0F5" w14:textId="0DAD991A" w:rsidR="005E78DA" w:rsidRDefault="00E3768B" w:rsidP="007B41FD">
      <w:pPr>
        <w:pStyle w:val="ListParagraph"/>
        <w:numPr>
          <w:ilvl w:val="0"/>
          <w:numId w:val="4"/>
        </w:numPr>
      </w:pPr>
      <w:r>
        <w:t xml:space="preserve">An individual’s body mass can fluctuate drastically within its lifetime, these can be in response to temporal changes in growth, diet, seasonality and reproductive activity. These fluctuations in body mass will undoubtedly affect an </w:t>
      </w:r>
      <w:proofErr w:type="spellStart"/>
      <w:proofErr w:type="gramStart"/>
      <w:r>
        <w:t>individuals</w:t>
      </w:r>
      <w:proofErr w:type="spellEnd"/>
      <w:proofErr w:type="gramEnd"/>
      <w:r>
        <w:t xml:space="preserve"> metabolic rate and individuals may adaptively adjust their energetic expenditure to conserve energy. This intra-individual variation in mass and its effects on metabolic has been largely been neglected in the metabolic theory literature. Interestingly, intra-individual </w:t>
      </w:r>
      <w:r>
        <w:lastRenderedPageBreak/>
        <w:t>exponents are often greatly than one, implying when individuals increase in mass, their metabolic rate increases disproportionally higher than a lower mass. Neglecting to account for hierarchical variation in scaling relationships will confound within-individual effects and among-individual effects. Distinguishing between inter- and intra- individual effects allows to new hypotheses to be formulated about the mechanisms that drive broad scale patterns from the bottom up (</w:t>
      </w:r>
      <w:r w:rsidRPr="00E3768B">
        <w:rPr>
          <w:lang w:val="en-US"/>
        </w:rPr>
        <w:t>{vandePol:2009em}</w:t>
      </w:r>
      <w:r>
        <w:t xml:space="preserve">). </w:t>
      </w:r>
    </w:p>
    <w:p w14:paraId="5FAF1CA4" w14:textId="77777777" w:rsidR="005E78DA" w:rsidRDefault="00E3768B" w:rsidP="007B41FD">
      <w:pPr>
        <w:pStyle w:val="ListParagraph"/>
        <w:numPr>
          <w:ilvl w:val="0"/>
          <w:numId w:val="4"/>
        </w:numPr>
      </w:pPr>
      <w:r>
        <w:t>Whole-organism metabolic rate, undoubtedly a very labile trait, determines how an animal optimises their energy expenditure to competing processes such as reproductive, growth or maintenance (</w:t>
      </w:r>
      <w:r w:rsidRPr="005E78DA">
        <w:rPr>
          <w:lang w:val="en-US"/>
        </w:rPr>
        <w:t>Careau:2008fi}</w:t>
      </w:r>
      <w:r>
        <w:t xml:space="preserve">). </w:t>
      </w:r>
    </w:p>
    <w:p w14:paraId="55BEFB49" w14:textId="42A9D678" w:rsidR="00E3768B" w:rsidRDefault="00E3768B" w:rsidP="007B41FD">
      <w:pPr>
        <w:pStyle w:val="ListParagraph"/>
        <w:numPr>
          <w:ilvl w:val="0"/>
          <w:numId w:val="4"/>
        </w:numPr>
      </w:pPr>
      <w:r>
        <w:t>Across broad taxonomic groups, metabolic rate scales with mass following a ¾ power</w:t>
      </w:r>
      <w:r w:rsidR="005E78DA">
        <w:t xml:space="preserve"> </w:t>
      </w:r>
      <w:r>
        <w:t xml:space="preserve">relationship which suggests that mass effects on metabolic rate is dictated my common mechanisms (reviewed </w:t>
      </w:r>
      <w:r>
        <w:fldChar w:fldCharType="begin"/>
      </w:r>
      <w:r w:rsidR="00535183">
        <w:instrText xml:space="preserve"> ADDIN PAPERS2_CITATIONS &lt;citation&gt;&lt;priority&gt;0&lt;/priority&gt;&lt;uuid&gt;FD3B376E-FC7F-4E6E-B925-D91789126029&lt;/uuid&gt;&lt;publications&gt;&lt;publication&gt;&lt;subtype&gt;400&lt;/subtype&gt;&lt;title&gt;Beyond the '3/4-power law': variation in the intra- and interspecific scaling of metabolic rate in animals.&lt;/title&gt;&lt;url&gt;http://doi.wiley.com/10.1017/S1464793105006834&lt;/url&gt;&lt;volume&gt;80&lt;/volume&gt;&lt;revision_date&gt;99200505271200000000222000&lt;/revision_date&gt;&lt;publication_date&gt;99200511001200000000220000&lt;/publication_date&gt;&lt;uuid&gt;6E6A0634-520B-4B01-A68D-B8A8D8CE6162&lt;/uuid&gt;&lt;type&gt;400&lt;/type&gt;&lt;accepted_date&gt;99200506081200000000222000&lt;/accepted_date&gt;&lt;number&gt;4&lt;/number&gt;&lt;submission_date&gt;99200311101200000000222000&lt;/submission_date&gt;&lt;doi&gt;10.1017/S1464793105006834&lt;/doi&gt;&lt;institution&gt;Department of Biology, Juniata College, Huntingdon, Pennsylvania 16652, USA. glazier@juniata.edu&lt;/institution&gt;&lt;startpage&gt;611&lt;/startpage&gt;&lt;endpage&gt;662&lt;/endpage&gt;&lt;bundle&gt;&lt;publication&gt;&lt;title&gt;Biological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gt;&lt;subtype&gt;400&lt;/subtype&gt;&lt;publisher&gt;Blackwell Publishing Ltd&lt;/publisher&gt;&lt;title&gt;Is metabolic rate a universal 'pacemaker' for biological processes?&lt;/title&gt;&lt;url&gt;http://doi.wiley.com/10.1111/brv.12115&lt;/url&gt;&lt;volume&gt;90&lt;/volume&gt;&lt;revision_date&gt;99201404161200000000222000&lt;/revision_date&gt;&lt;publication_date&gt;99201505001200000000220000&lt;/publication_date&gt;&lt;uuid&gt;93109292-D443-4F19-AF92-667C30737C4B&lt;/uuid&gt;&lt;type&gt;400&lt;/type&gt;&lt;accepted_date&gt;99201404171200000000222000&lt;/accepted_date&gt;&lt;number&gt;2&lt;/number&gt;&lt;subtitle&gt;Metabolic pacemaker?&lt;/subtitle&gt;&lt;doi&gt;10.1111/brv.12115&lt;/doi&gt;&lt;submission_date&gt;99201307081200000000222000&lt;/submission_date&gt;&lt;institution&gt;Department of Biology, Juniata College, Huntingdon, PA 16652, U.S.A.&lt;/institution&gt;&lt;startpage&gt;377&lt;/startpage&gt;&lt;endpage&gt;407&lt;/endpage&gt;&lt;bundle&gt;&lt;publication&gt;&lt;title&gt;Biological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s&gt;&lt;cites&gt;&lt;/cites&gt;&lt;/citation&gt;</w:instrText>
      </w:r>
      <w:r>
        <w:fldChar w:fldCharType="separate"/>
      </w:r>
      <w:r w:rsidRPr="005E78DA">
        <w:rPr>
          <w:lang w:val="en-US"/>
        </w:rPr>
        <w:t>{Glazier:2005ei, Glazier:2015fr}</w:t>
      </w:r>
      <w:r>
        <w:fldChar w:fldCharType="end"/>
      </w:r>
      <w:r>
        <w:t>).</w:t>
      </w:r>
      <w:proofErr w:type="spellStart"/>
      <w:r>
        <w:t>Ttemperature</w:t>
      </w:r>
      <w:proofErr w:type="spellEnd"/>
      <w:r>
        <w:t xml:space="preserve"> influences metabolic rate through its effects on the rate of biochemical reactions for and varies according to the Boltzmann factor (</w:t>
      </w:r>
      <w:r w:rsidRPr="005E78DA">
        <w:rPr>
          <w:i/>
        </w:rPr>
        <w:t>e</w:t>
      </w:r>
      <w:r w:rsidRPr="005E78DA">
        <w:rPr>
          <w:i/>
          <w:vertAlign w:val="superscript"/>
        </w:rPr>
        <w:t>-E/</w:t>
      </w:r>
      <w:proofErr w:type="spellStart"/>
      <w:r w:rsidRPr="005E78DA">
        <w:rPr>
          <w:i/>
          <w:vertAlign w:val="superscript"/>
        </w:rPr>
        <w:t>kT</w:t>
      </w:r>
      <w:proofErr w:type="spellEnd"/>
      <w:r>
        <w:t>) for any given body mass</w:t>
      </w:r>
      <w:r w:rsidR="005E78DA">
        <w:t xml:space="preserve"> </w:t>
      </w:r>
      <w:r>
        <w:t>where MR = metabolic rate, M = body mass, E = the activation energy of metabolism, T = absolute temperature, k = Boltzmann’s constant and B</w:t>
      </w:r>
      <w:r w:rsidRPr="005E78DA">
        <w:rPr>
          <w:vertAlign w:val="subscript"/>
        </w:rPr>
        <w:t>0</w:t>
      </w:r>
      <w:r>
        <w:t xml:space="preserve"> is a normalisation constant independent of M and T. This equation explicitly assumes that metabolic rate scales with </w:t>
      </w:r>
      <w:proofErr w:type="gramStart"/>
      <w:r>
        <w:t>The</w:t>
      </w:r>
      <w:proofErr w:type="gramEnd"/>
      <w:r>
        <w:t xml:space="preserve"> equation also assumes that temperature influences metabolic rate through its effects on the rate of biochemical reactions for and varies according to the Boltzmann factor (</w:t>
      </w:r>
      <w:r w:rsidRPr="005E78DA">
        <w:rPr>
          <w:i/>
        </w:rPr>
        <w:t>e</w:t>
      </w:r>
      <w:r w:rsidRPr="005E78DA">
        <w:rPr>
          <w:i/>
          <w:vertAlign w:val="superscript"/>
        </w:rPr>
        <w:t>-E/</w:t>
      </w:r>
      <w:proofErr w:type="spellStart"/>
      <w:r w:rsidRPr="005E78DA">
        <w:rPr>
          <w:i/>
          <w:vertAlign w:val="superscript"/>
        </w:rPr>
        <w:t>kT</w:t>
      </w:r>
      <w:proofErr w:type="spellEnd"/>
      <w:r>
        <w:t>) for any given body mass. This generalised equation also makes the implicit assumption that relationship between temperature and metabolic rate is identical across different hierarchical and taxonomic levels because the kinetics of a reaction is underpinned by same thermodynamic mechanism (See Clarke 2004 for in depth discussion). Accumulating evidence from intraspecific studies has shown that mass-scaling relationships do not adhere to the ¾ power law and often interact with temperature (</w:t>
      </w:r>
      <w:r w:rsidRPr="005E78DA">
        <w:rPr>
          <w:lang w:val="en-US"/>
        </w:rPr>
        <w:t>{Barneche:2016ke}</w:t>
      </w:r>
      <w:r>
        <w:t>). This may be because reaction</w:t>
      </w:r>
      <w:r>
        <w:tab/>
      </w:r>
    </w:p>
    <w:p w14:paraId="2B39C436" w14:textId="1ABB0008" w:rsidR="00E3768B" w:rsidRDefault="00E3768B" w:rsidP="007B41FD">
      <w:pPr>
        <w:pStyle w:val="Thesisbodytext"/>
        <w:numPr>
          <w:ilvl w:val="0"/>
          <w:numId w:val="4"/>
        </w:numPr>
      </w:pPr>
      <w:r>
        <w:t>body mass and metabolic rate can vary drastically among individuals of the same population and within an individual, moreover multi-level variation in mass-scaling relationships was largely neglected during the development of unifying theory of metabolic ecology</w:t>
      </w:r>
    </w:p>
    <w:p w14:paraId="7582E644" w14:textId="4B064FBD" w:rsidR="00D306B1" w:rsidRDefault="00D306B1" w:rsidP="007B41FD">
      <w:pPr>
        <w:pStyle w:val="Thesisbodytext"/>
        <w:numPr>
          <w:ilvl w:val="0"/>
          <w:numId w:val="4"/>
        </w:numPr>
      </w:pPr>
      <w:r>
        <w:t xml:space="preserve">Body size is fundamental in governing an individual’s metabolic rate </w:t>
      </w:r>
      <w:r>
        <w:rPr>
          <w:rFonts w:eastAsiaTheme="minorHAnsi"/>
          <w:lang w:val="en-US"/>
        </w:rPr>
        <w:t>{Brown:2004hp, Gillooly:2001cg}</w:t>
      </w:r>
      <w:r>
        <w:t xml:space="preserve">. Metabolic theories assume that metabolic rate relates to body mass following a power relationship, irrespective of organism size. However, these theories neglect to consider that individuals of the same body mass can have very different energy expenditure and an individual’s body mass can fluctuate drastically within its lifetime. Individuals of the same weight can vary in their internal anatomy or body composition which requires different energy expenditure to maintain physiological processes. For example, in a study of six inbred lines of lab mice, lines that have relatively higher basal metabolic rate after correcting for body mass differences, were characterised by larger small intestine, heart, liver and kidney </w:t>
      </w:r>
      <w:r>
        <w:rPr>
          <w:rFonts w:eastAsiaTheme="minorHAnsi" w:cs="Times"/>
          <w:lang w:val="en-US"/>
        </w:rPr>
        <w:t>{Konarzewski:1995cu}</w:t>
      </w:r>
      <w:r>
        <w:t>. An individual’s body composition can determine</w:t>
      </w:r>
      <w:r w:rsidRPr="008645CE">
        <w:t xml:space="preserve"> </w:t>
      </w:r>
      <w:r>
        <w:t xml:space="preserve">the type of energetic fuel utilised by the metabolic system as well as the lipid content of cell membranes which in turn can affect metabolic rate. These mechanisms can maintain variation in mass among individuals and within individual and alter the population scaling relationship with metabolic rate. In order to properly understand how metabolic rate scales with mass at higher levels of biological variation, variability in mass needs to be accounted for at the among- and within- individual level. </w:t>
      </w:r>
    </w:p>
    <w:p w14:paraId="61068D6E" w14:textId="57D73CAF" w:rsidR="00D306B1" w:rsidRDefault="00D306B1" w:rsidP="007B41FD">
      <w:pPr>
        <w:pStyle w:val="Thesisbodytext"/>
        <w:numPr>
          <w:ilvl w:val="0"/>
          <w:numId w:val="4"/>
        </w:numPr>
      </w:pPr>
      <w:r>
        <w:t>Temperature is also an important factor in determining metabolic rate. The interactive effects of body mass and temperature on metabolic rate is less well understood.</w:t>
      </w:r>
    </w:p>
    <w:p w14:paraId="1715635E" w14:textId="773FDC95" w:rsidR="00E3768B" w:rsidRDefault="00D306B1" w:rsidP="007B41FD">
      <w:pPr>
        <w:pStyle w:val="Thesisbodytext"/>
        <w:numPr>
          <w:ilvl w:val="0"/>
          <w:numId w:val="4"/>
        </w:numPr>
      </w:pPr>
      <w:r>
        <w:lastRenderedPageBreak/>
        <w:t xml:space="preserve">There is also a growing number of studies that show mass-scaling changes with temperature </w:t>
      </w:r>
    </w:p>
    <w:p w14:paraId="3720BC90" w14:textId="77777777" w:rsidR="00AC63A9" w:rsidRPr="00AC63A9" w:rsidRDefault="00AC63A9" w:rsidP="007B41FD">
      <w:pPr>
        <w:pStyle w:val="ListParagraph"/>
        <w:numPr>
          <w:ilvl w:val="0"/>
          <w:numId w:val="4"/>
        </w:numPr>
        <w:rPr>
          <w:lang w:val="en-AU"/>
        </w:rPr>
      </w:pPr>
      <w:commentRangeStart w:id="35"/>
      <w:r w:rsidRPr="00AC63A9">
        <w:rPr>
          <w:lang w:val="en-AU"/>
        </w:rPr>
        <w:t>Consistency in rank order also implies that there are not trade-offs in thermal reaction norms at the within- or among individual level</w:t>
      </w:r>
      <w:commentRangeEnd w:id="35"/>
      <w:r>
        <w:rPr>
          <w:rStyle w:val="CommentReference"/>
          <w:rFonts w:eastAsiaTheme="minorEastAsia"/>
          <w:lang w:val="en-AU"/>
        </w:rPr>
        <w:commentReference w:id="35"/>
      </w:r>
      <w:r w:rsidRPr="00AC63A9">
        <w:rPr>
          <w:lang w:val="en-AU"/>
        </w:rPr>
        <w:t xml:space="preserve">. </w:t>
      </w:r>
      <w:commentRangeStart w:id="36"/>
      <w:r w:rsidRPr="00AC63A9">
        <w:rPr>
          <w:lang w:val="en-AU"/>
        </w:rPr>
        <w:t>While it is intuitive to consider allocation trade-offs in thermal reaction norms, for example, an individual may allocate resources to form more thermally stable enzymes at one temperature compared</w:t>
      </w:r>
      <w:commentRangeStart w:id="37"/>
      <w:r w:rsidRPr="00AC63A9">
        <w:rPr>
          <w:lang w:val="en-AU"/>
        </w:rPr>
        <w:t xml:space="preserve"> </w:t>
      </w:r>
      <w:commentRangeEnd w:id="36"/>
      <w:r>
        <w:rPr>
          <w:rStyle w:val="CommentReference"/>
          <w:rFonts w:eastAsiaTheme="minorEastAsia"/>
          <w:lang w:val="en-AU"/>
        </w:rPr>
        <w:commentReference w:id="36"/>
      </w:r>
      <w:r w:rsidRPr="00AC63A9">
        <w:rPr>
          <w:lang w:val="en-AU"/>
        </w:rPr>
        <w:t>to another, our finding contradicts this hypothesis (</w:t>
      </w:r>
      <w:proofErr w:type="spellStart"/>
      <w:r w:rsidRPr="00AC63A9">
        <w:rPr>
          <w:lang w:val="en-AU"/>
        </w:rPr>
        <w:t>Uberfleas</w:t>
      </w:r>
      <w:proofErr w:type="spellEnd"/>
      <w:r w:rsidRPr="00AC63A9">
        <w:rPr>
          <w:lang w:val="en-AU"/>
        </w:rPr>
        <w:t xml:space="preserve"> and </w:t>
      </w:r>
      <w:proofErr w:type="spellStart"/>
      <w:r w:rsidRPr="00AC63A9">
        <w:rPr>
          <w:lang w:val="en-AU"/>
        </w:rPr>
        <w:t>Angilletta</w:t>
      </w:r>
      <w:proofErr w:type="spellEnd"/>
      <w:r w:rsidRPr="00AC63A9">
        <w:rPr>
          <w:lang w:val="en-AU"/>
        </w:rPr>
        <w:t xml:space="preserve"> paper). Trade-offs may not manifest under acute changes in temperatures because immediate responses are strongly governed by the thermodynamics of biochemical reactions rather than phenotypic adaptation. Instead, trade-offs in whole-organism metabolism to different thermal environments may occur with the capacity for individuals to acclimate. Thermal acclimation requires allocating resources to remodel different aspects of the physiological system. This finite pool of resources could be determined by genetic differences or even permanent environment differences at development and may determine trade-offs in plastic acclimation responses (Beaman et al, TREE paper). Detecting whole-organism performance trade-offs following acclimation at the individual level would be fruitful and insightful avenue to pursue in order to understand the evolution of thermal reaction norms shape.</w:t>
      </w:r>
      <w:commentRangeEnd w:id="37"/>
      <w:r>
        <w:rPr>
          <w:rStyle w:val="CommentReference"/>
          <w:rFonts w:eastAsiaTheme="minorEastAsia"/>
          <w:lang w:val="en-AU"/>
        </w:rPr>
        <w:commentReference w:id="37"/>
      </w:r>
    </w:p>
    <w:p w14:paraId="7DEEBB92" w14:textId="65F9FA05" w:rsidR="00AC63A9" w:rsidRDefault="00AC63A9" w:rsidP="007B41FD">
      <w:pPr>
        <w:pStyle w:val="Thesisnormal"/>
        <w:numPr>
          <w:ilvl w:val="0"/>
          <w:numId w:val="4"/>
        </w:numPr>
        <w:spacing w:before="240"/>
      </w:pPr>
      <w:commentRangeStart w:id="38"/>
      <w:r>
        <w:t xml:space="preserve">. </w:t>
      </w:r>
      <w:commentRangeEnd w:id="38"/>
      <w:r>
        <w:rPr>
          <w:rStyle w:val="CommentReference"/>
        </w:rPr>
        <w:commentReference w:id="38"/>
      </w:r>
      <w:r>
        <w:t xml:space="preserve"> This can give rise to non-linear forms of thermal reaction norms if there is a heritable component underlying these phenotypic correlations. For example, if selection were to operate on metabolic responses at 30ºC, correlated selection on responses at neighbouring temperatures such as 28ºC and 32ºC would be selected upon more strongly than compared to metabolic rate at 22ºC. While the mechanisms that determine cross-temperature correlations are unclear, measurement error at low temperatures may have added more noise to the data, resulting in weaker correlations. Strong correlations imply that metabolic rate at different temperatures may be under ‘modular’ control. Mechanisms such as heat shock proteins that allow enzymes to be more structurally stable at hot temperatures may be recruited when an animal experiences rapid increases in temperature which could result in a strong positive correlation between hot temperatures (</w:t>
      </w:r>
      <w:proofErr w:type="spellStart"/>
      <w:r>
        <w:t>Somero</w:t>
      </w:r>
      <w:proofErr w:type="spellEnd"/>
      <w:r>
        <w:t>, 1995 and Fields 2001). Thermal tolerance of difference metabolic enzymes and proteins may be a plausible explanation for cross-temperature correlations, however characterising the enzymes or expression of heat shock proteins at different temperatures may be logistically challenging but a direct way of testing this hypothesis.</w:t>
      </w:r>
    </w:p>
    <w:p w14:paraId="576A50FF" w14:textId="54A9B45E" w:rsidR="00BF593A" w:rsidRDefault="007B41FD">
      <w:pPr>
        <w:pStyle w:val="Thesisnormal"/>
        <w:numPr>
          <w:ilvl w:val="0"/>
          <w:numId w:val="4"/>
        </w:numPr>
        <w:spacing w:before="240"/>
      </w:pPr>
      <w:commentRangeStart w:id="39"/>
      <w:r>
        <w:t xml:space="preserve">Interspecific and intraspecific variation in scaling exponents represent an evolutionary optimisation of an animal’s ecology, environment and energetics that allows metabolic rate to respond the most efficiently different thermal environments </w:t>
      </w:r>
      <w:commentRangeEnd w:id="39"/>
      <w:r>
        <w:rPr>
          <w:rStyle w:val="CommentReference"/>
        </w:rPr>
        <w:commentReference w:id="39"/>
      </w:r>
      <w:r>
        <w:t>(</w:t>
      </w:r>
      <w:r>
        <w:fldChar w:fldCharType="begin"/>
      </w:r>
      <w:r w:rsidR="00535183">
        <w:instrText xml:space="preserve"> ADDIN PAPERS2_CITATIONS &lt;citation&gt;&lt;priority&gt;0&lt;/priority&gt;&lt;uuid&gt;4B858D9F-F031-437D-AD6A-D22C2FE907A4&lt;/uuid&gt;&lt;publications&gt;&lt;publication&gt;&lt;subtype&gt;400&lt;/subtype&gt;&lt;publisher&gt;Blackwell Publishing, Ltd.&lt;/publisher&gt;&lt;title&gt;Is there a Universal Temperature Dependence of metabolism?&lt;/title&gt;&lt;url&gt;http://onlinelibrary.wiley.com/doi/10.1111/j.0269-8463.2004.00842.x/full&lt;/url&gt;&lt;volume&gt;18&lt;/volume&gt;&lt;publication_date&gt;99200404011200000000222000&lt;/publication_date&gt;&lt;uuid&gt;3CCDF45B-8EC7-4DBF-9BED-E36F0BCA2A3A&lt;/uuid&gt;&lt;type&gt;400&lt;/type&gt;&lt;number&gt;2&lt;/number&gt;&lt;doi&gt;10.1111/j.0269-8463.2004.00842.x&lt;/doi&gt;&lt;startpage&gt;252&lt;/startpage&gt;&lt;endpage&gt;256&lt;/endpage&gt;&lt;bundle&gt;&lt;publication&gt;&lt;title&gt;Functional Ecology&lt;/title&gt;&lt;uuid&gt;6C8EC5AD-2EA3-49E8-9900-637D53C3674F&lt;/uuid&gt;&lt;subtype&gt;-100&lt;/subtype&gt;&lt;publisher&gt;Blackwell Publishing Ltd&lt;/publisher&gt;&lt;type&gt;-100&lt;/type&gt;&lt;/publication&gt;&lt;/bundle&gt;&lt;authors&gt;&lt;author&gt;&lt;lastName&gt;Clarke&lt;/lastName&gt;&lt;firstName&gt;A&lt;/firstName&gt;&lt;/author&gt;&lt;/authors&gt;&lt;/publication&gt;&lt;/publications&gt;&lt;cites&gt;&lt;/cites&gt;&lt;/citation&gt;</w:instrText>
      </w:r>
      <w:r>
        <w:fldChar w:fldCharType="separate"/>
      </w:r>
      <w:r>
        <w:rPr>
          <w:rFonts w:eastAsiaTheme="minorHAnsi"/>
          <w:lang w:val="en-US"/>
        </w:rPr>
        <w:t>{Clarke:2004fv}</w:t>
      </w:r>
      <w:r>
        <w:fldChar w:fldCharType="end"/>
      </w:r>
      <w:r>
        <w:t xml:space="preserve">, </w:t>
      </w:r>
      <w:r>
        <w:rPr>
          <w:rFonts w:eastAsiaTheme="minorHAnsi"/>
          <w:lang w:val="en-US"/>
        </w:rPr>
        <w:t>{Norin:2018ba}</w:t>
      </w:r>
      <w:r>
        <w:t>).</w:t>
      </w:r>
    </w:p>
    <w:p w14:paraId="09796085" w14:textId="0D796932" w:rsidR="00BF593A" w:rsidRPr="00BF593A" w:rsidRDefault="00603616" w:rsidP="00BF593A">
      <w:pPr>
        <w:pStyle w:val="Thesisnormal"/>
        <w:numPr>
          <w:ilvl w:val="0"/>
          <w:numId w:val="4"/>
        </w:numPr>
        <w:spacing w:before="240"/>
      </w:pPr>
      <w:r w:rsidRPr="00603616">
        <w:t xml:space="preserve">Additionally, individuals of the same weight can vary in body composition, metabolic machinery and mitochondrial concentration, which can result in drastic differences in metabolic rate and how it responds to the environment </w:t>
      </w:r>
      <w:r w:rsidRPr="00BF593A">
        <w:rPr>
          <w:lang w:val="en-US"/>
        </w:rPr>
        <w:t xml:space="preserve">{Steyermark:2005bx}. </w:t>
      </w:r>
      <w:commentRangeStart w:id="40"/>
      <w:r w:rsidRPr="00603616">
        <w:t xml:space="preserve">Numerous studies, with temperature, and among closely related species which is which suggests animals adaptively adjust their metabolic rate with changes in body size across different thermal environments ().  </w:t>
      </w:r>
      <w:commentRangeEnd w:id="40"/>
      <w:r>
        <w:rPr>
          <w:rStyle w:val="CommentReference"/>
        </w:rPr>
        <w:commentReference w:id="40"/>
      </w:r>
      <w:r w:rsidRPr="00603616">
        <w:t xml:space="preserve"> and genome size can, at least in part, </w:t>
      </w:r>
      <w:r w:rsidRPr="00BF593A">
        <w:t xml:space="preserve">explain some of the variation in scaling exponents at higher taxonomic levels, </w:t>
      </w:r>
    </w:p>
    <w:p w14:paraId="35D59184" w14:textId="05C55DFD" w:rsidR="00BF593A" w:rsidRPr="00BF593A" w:rsidRDefault="00327646" w:rsidP="00BF593A">
      <w:pPr>
        <w:pStyle w:val="Thesisnormal"/>
        <w:numPr>
          <w:ilvl w:val="0"/>
          <w:numId w:val="4"/>
        </w:numPr>
        <w:spacing w:before="240"/>
      </w:pPr>
      <w:r w:rsidRPr="00BF593A">
        <w:t xml:space="preserve">Thermal acclimation of aerobic metabolism can be mediated by phenotypic changes at multiple levels of organization, including changes in enzyme con- centration, </w:t>
      </w:r>
      <w:r w:rsidRPr="00BF593A">
        <w:lastRenderedPageBreak/>
        <w:t xml:space="preserve">mitochondrial biogenesis, modification of cellular and/or mitochondrial membranes, conformational changes, and isoform profiles that optimize enzyme efficiencies at different temperatures (see </w:t>
      </w:r>
      <w:proofErr w:type="spellStart"/>
      <w:r w:rsidRPr="00BF593A">
        <w:t>Seebacher</w:t>
      </w:r>
      <w:proofErr w:type="spellEnd"/>
      <w:r w:rsidRPr="00BF593A">
        <w:t xml:space="preserve"> 2005; Schulte 2015) </w:t>
      </w:r>
    </w:p>
    <w:p w14:paraId="39A39C23" w14:textId="7B1AC0BF" w:rsidR="00BF593A" w:rsidRPr="00BF593A" w:rsidRDefault="00BF593A" w:rsidP="00BF593A">
      <w:pPr>
        <w:pStyle w:val="Thesisnormal"/>
        <w:numPr>
          <w:ilvl w:val="0"/>
          <w:numId w:val="4"/>
        </w:numPr>
        <w:spacing w:before="240"/>
      </w:pPr>
      <w:r>
        <w:t>T</w:t>
      </w:r>
      <w:r w:rsidR="00F10536" w:rsidRPr="00BF593A">
        <w:t>hermal acclimation is a compensatory response and allows individuals in order to maintain performance despite fluctuations in temperatures ({Seebacher:2010cb}</w:t>
      </w:r>
      <w:r w:rsidR="00F10536" w:rsidRPr="00BF593A">
        <w:fldChar w:fldCharType="begin"/>
      </w:r>
      <w:r w:rsidR="00F10536" w:rsidRPr="00BF593A">
        <w:instrText xml:space="preserve"> ADDIN PAPERS2_CITATIONS &lt;citation&gt;&lt;priority&gt;0&lt;/priority&gt;&lt;uuid&gt;205E0B70-F86D-4103-A9D5-FCD1C4CE5C83&lt;/uuid&gt;&lt;publications&gt;&lt;publication&gt;&lt;subtype&gt;400&lt;/subtype&gt;&lt;title&gt;Plasticity of Oxidative Metabolism in Variable Climates: Molecular Mechanisms&lt;/title&gt;&lt;url&gt;https://www.journals.uchicago.edu/doi/10.1086/649964&lt;/url&gt;&lt;volume&gt;83&lt;/volume&gt;&lt;publication_date&gt;99201009001200000000220000&lt;/publication_date&gt;&lt;uuid&gt;8DF5B71F-1A1D-4E57-97B9-3AC677ED469B&lt;/uuid&gt;&lt;type&gt;400&lt;/type&gt;&lt;number&gt;5&lt;/number&gt;&lt;doi&gt;10.1086/649964&lt;/doi&gt;&lt;startpage&gt;721&lt;/startpage&gt;&lt;endpage&gt;732&lt;/endpage&gt;&lt;bundle&gt;&lt;publication&gt;&lt;title&gt;Physiological and Biochemical Zoology&lt;/title&gt;&lt;uuid&gt;363B826A-B1A9-45D6-89CC-20AB9E1CF472&lt;/uuid&gt;&lt;subtype&gt;-100&lt;/subtype&gt;&lt;publisher&gt;University of Chicago PressChicago, IL&lt;/publisher&gt;&lt;type&gt;-100&lt;/type&gt;&lt;/publication&gt;&lt;/bundle&gt;&lt;authors&gt;&lt;author&gt;&lt;lastName&gt;Seebacher&lt;/lastName&gt;&lt;firstName&gt;Frank&lt;/firstName&gt;&lt;/author&gt;&lt;author&gt;&lt;lastName&gt;Brand&lt;/lastName&gt;&lt;firstName&gt;Martin&lt;/firstName&gt;&lt;middleNames&gt;D&lt;/middleNames&gt;&lt;/author&gt;&lt;author&gt;&lt;lastName&gt;Else&lt;/lastName&gt;&lt;firstName&gt;Paul&lt;/firstName&gt;&lt;middleNames&gt;L&lt;/middleNames&gt;&lt;/author&gt;&lt;author&gt;&lt;lastName&gt;Guderley&lt;/lastName&gt;&lt;firstName&gt;Helga&lt;/firstName&gt;&lt;/author&gt;&lt;author&gt;&lt;lastName&gt;Hulbert&lt;/lastName&gt;&lt;firstName&gt;Anthony&lt;/firstName&gt;&lt;middleNames&gt;J&lt;/middleNames&gt;&lt;/author&gt;&lt;author&gt;&lt;lastName&gt;Moyes&lt;/lastName&gt;&lt;firstName&gt;Christopher&lt;/firstName&gt;&lt;middleNames&gt;D&lt;/middleNames&gt;&lt;/author&gt;&lt;/authors&gt;&lt;/publication&gt;&lt;/publications&gt;&lt;cites&gt;&lt;/cites&gt;&lt;/citation&gt;</w:instrText>
      </w:r>
      <w:r w:rsidR="00F10536" w:rsidRPr="00BF593A">
        <w:fldChar w:fldCharType="separate"/>
      </w:r>
      <w:r w:rsidR="00F10536" w:rsidRPr="00BF593A">
        <w:fldChar w:fldCharType="end"/>
      </w:r>
      <w:r w:rsidR="00F10536" w:rsidRPr="00BF593A">
        <w:t>). Interestingly, individuals differ in their acclimation capacity, which in turn could impact population mass-scaling exponents because individuals of the same mass can have different metabolic rates ().</w:t>
      </w:r>
    </w:p>
    <w:p w14:paraId="26440EA6" w14:textId="77777777" w:rsidR="00BF593A" w:rsidRPr="00BF593A" w:rsidRDefault="00BF593A" w:rsidP="00BF593A">
      <w:pPr>
        <w:pStyle w:val="Thesisnormal"/>
        <w:numPr>
          <w:ilvl w:val="0"/>
          <w:numId w:val="4"/>
        </w:numPr>
        <w:spacing w:before="240"/>
      </w:pPr>
      <w:r w:rsidRPr="00BF593A">
        <w:t xml:space="preserve">Consistent individual variation in metabolic plasticity is at least in part, attributable to genetic variation and may undergo selection ({Nakagawa:2010hv, Wilson:2018iy}). </w:t>
      </w:r>
    </w:p>
    <w:p w14:paraId="1ADED1ED" w14:textId="0130941D" w:rsidR="00926758" w:rsidRPr="006B14B8" w:rsidRDefault="00926758" w:rsidP="00603616">
      <w:pPr>
        <w:pStyle w:val="Thesisnormal"/>
        <w:numPr>
          <w:ilvl w:val="0"/>
          <w:numId w:val="4"/>
        </w:numPr>
        <w:spacing w:before="240"/>
      </w:pPr>
    </w:p>
    <w:sectPr w:rsidR="00926758" w:rsidRPr="006B14B8" w:rsidSect="002E3D38">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Fonti Kar" w:date="2018-03-02T14:05:00Z" w:initials="FK">
    <w:p w14:paraId="402D50CF" w14:textId="77777777" w:rsidR="005470BA" w:rsidRDefault="005470BA" w:rsidP="00B37A5A">
      <w:pPr>
        <w:pStyle w:val="CommentText"/>
      </w:pPr>
      <w:r>
        <w:rPr>
          <w:rStyle w:val="CommentReference"/>
        </w:rPr>
        <w:annotationRef/>
      </w:r>
      <w:r>
        <w:t>Withers textbook</w:t>
      </w:r>
    </w:p>
  </w:comment>
  <w:comment w:id="4" w:author="Daniel Noble" w:date="2018-11-08T12:06:00Z" w:initials="DN">
    <w:p w14:paraId="16EB9A55" w14:textId="4B9379DD" w:rsidR="005470BA" w:rsidRDefault="005470BA">
      <w:pPr>
        <w:pStyle w:val="CommentText"/>
      </w:pPr>
      <w:r>
        <w:rPr>
          <w:rStyle w:val="CommentReference"/>
        </w:rPr>
        <w:annotationRef/>
      </w:r>
      <w:r>
        <w:t xml:space="preserve">Why is it important to check this? It sounds confusing as often this is done to assess collinearity between predictors, not the predictors and response which is what you are actually interested in. So maybe just re-word this. </w:t>
      </w:r>
    </w:p>
  </w:comment>
  <w:comment w:id="5" w:author="fonti.kar@gmail.com" w:date="2018-11-13T15:25:00Z" w:initials="f">
    <w:p w14:paraId="5C4B16A5" w14:textId="44E52F85" w:rsidR="005470BA" w:rsidRDefault="005470BA">
      <w:pPr>
        <w:pStyle w:val="CommentText"/>
      </w:pPr>
      <w:r>
        <w:rPr>
          <w:rStyle w:val="CommentReference"/>
        </w:rPr>
        <w:annotationRef/>
      </w:r>
      <w:proofErr w:type="gramStart"/>
      <w:r>
        <w:t>Yes</w:t>
      </w:r>
      <w:proofErr w:type="gramEnd"/>
      <w:r>
        <w:t xml:space="preserve"> I meant to say between predictors – need to redo these anyway!</w:t>
      </w:r>
    </w:p>
  </w:comment>
  <w:comment w:id="6" w:author="Fonti Kar" w:date="2018-03-02T14:27:00Z" w:initials="FK">
    <w:p w14:paraId="19128896" w14:textId="77777777" w:rsidR="005470BA" w:rsidRDefault="005470BA" w:rsidP="00B37A5A">
      <w:pPr>
        <w:pStyle w:val="CommentText"/>
      </w:pPr>
      <w:r>
        <w:rPr>
          <w:rStyle w:val="CommentReference"/>
        </w:rPr>
        <w:annotationRef/>
      </w:r>
      <w:r w:rsidRPr="00522F48">
        <w:rPr>
          <w:highlight w:val="yellow"/>
        </w:rPr>
        <w:t>Redo these</w:t>
      </w:r>
    </w:p>
  </w:comment>
  <w:comment w:id="7" w:author="fonti.kar@gmail.com" w:date="2018-11-09T18:23:00Z" w:initials="f">
    <w:p w14:paraId="6EA90DC2" w14:textId="7761AB51" w:rsidR="005470BA" w:rsidRDefault="005470BA">
      <w:pPr>
        <w:pStyle w:val="CommentText"/>
      </w:pPr>
      <w:r>
        <w:rPr>
          <w:rStyle w:val="CommentReference"/>
        </w:rPr>
        <w:annotationRef/>
      </w:r>
      <w:r>
        <w:t>Do this</w:t>
      </w:r>
    </w:p>
  </w:comment>
  <w:comment w:id="8" w:author="fonti.kar@gmail.com" w:date="2018-11-20T08:50:00Z" w:initials="f">
    <w:p w14:paraId="37D95B16" w14:textId="6A7F50B1" w:rsidR="005470BA" w:rsidRDefault="005470BA">
      <w:pPr>
        <w:pStyle w:val="CommentText"/>
      </w:pPr>
      <w:r>
        <w:rPr>
          <w:rStyle w:val="CommentReference"/>
        </w:rPr>
        <w:annotationRef/>
      </w:r>
      <w:r>
        <w:t xml:space="preserve">Pending </w:t>
      </w:r>
      <w:r w:rsidRPr="00522F48">
        <w:rPr>
          <w:highlight w:val="yellow"/>
        </w:rPr>
        <w:t>modelling with series is not going well</w:t>
      </w:r>
    </w:p>
  </w:comment>
  <w:comment w:id="14" w:author="fonti.kar@gmail.com" w:date="2018-09-21T11:40:00Z" w:initials="f">
    <w:p w14:paraId="0C6449C4" w14:textId="77777777" w:rsidR="005470BA" w:rsidRDefault="005470BA" w:rsidP="008C0F01">
      <w:pPr>
        <w:pStyle w:val="CommentText"/>
      </w:pPr>
      <w:r>
        <w:rPr>
          <w:rStyle w:val="CommentReference"/>
        </w:rPr>
        <w:annotationRef/>
      </w:r>
      <w:r>
        <w:t>Need to get CIs for correlations, bold which ones are significantly different from zero</w:t>
      </w:r>
    </w:p>
  </w:comment>
  <w:comment w:id="15" w:author="Daniel Noble" w:date="2018-11-08T12:57:00Z" w:initials="DN">
    <w:p w14:paraId="726D6F03" w14:textId="77777777" w:rsidR="005470BA" w:rsidRDefault="005470BA" w:rsidP="008C0F01">
      <w:pPr>
        <w:pStyle w:val="CommentText"/>
      </w:pPr>
      <w:r>
        <w:rPr>
          <w:rStyle w:val="CommentReference"/>
        </w:rPr>
        <w:annotationRef/>
      </w:r>
      <w:r>
        <w:t>Fonti, one thing here. Can’t you estimate a residual correlation with the function-valued approach? You just fit a continuous slope in the residual</w:t>
      </w:r>
      <w:proofErr w:type="gramStart"/>
      <w:r>
        <w:t>…..</w:t>
      </w:r>
      <w:proofErr w:type="gramEnd"/>
      <w:r>
        <w:t xml:space="preserve"> I would do that and make this a 2x2 matrix which looks cleaner and more balanced </w:t>
      </w:r>
      <w:proofErr w:type="gramStart"/>
      <w:r>
        <w:t>as  figure</w:t>
      </w:r>
      <w:proofErr w:type="gramEnd"/>
      <w:r>
        <w:t>!</w:t>
      </w:r>
    </w:p>
  </w:comment>
  <w:comment w:id="16" w:author="fonti.kar@gmail.com" w:date="2018-11-13T11:48:00Z" w:initials="f">
    <w:p w14:paraId="6B48B55B" w14:textId="77777777" w:rsidR="005470BA" w:rsidRDefault="005470BA" w:rsidP="008C0F01">
      <w:pPr>
        <w:pStyle w:val="CommentText"/>
      </w:pPr>
      <w:r>
        <w:rPr>
          <w:rStyle w:val="CommentReference"/>
        </w:rPr>
        <w:annotationRef/>
      </w:r>
      <w:r>
        <w:t xml:space="preserve">Pending, trying to trick </w:t>
      </w:r>
      <w:proofErr w:type="spellStart"/>
      <w:r>
        <w:t>MCMCglmm</w:t>
      </w:r>
      <w:proofErr w:type="spellEnd"/>
      <w:r>
        <w:t xml:space="preserve"> and </w:t>
      </w:r>
      <w:proofErr w:type="spellStart"/>
      <w:r>
        <w:t>brms</w:t>
      </w:r>
      <w:proofErr w:type="spellEnd"/>
      <w:r>
        <w:t xml:space="preserve"> to do this! For some reason correlation of ID </w:t>
      </w:r>
      <w:proofErr w:type="spellStart"/>
      <w:r>
        <w:t>int</w:t>
      </w:r>
      <w:proofErr w:type="spellEnd"/>
      <w:r>
        <w:t xml:space="preserve"> and slope is estimated VERY poorly in </w:t>
      </w:r>
      <w:proofErr w:type="spellStart"/>
      <w:r>
        <w:t>brms</w:t>
      </w:r>
      <w:proofErr w:type="spellEnd"/>
      <w:r>
        <w:t xml:space="preserve">! </w:t>
      </w:r>
    </w:p>
  </w:comment>
  <w:comment w:id="17" w:author="fonti.kar@gmail.com" w:date="2018-11-13T16:25:00Z" w:initials="f">
    <w:p w14:paraId="1F87F1DB" w14:textId="246081C2" w:rsidR="005470BA" w:rsidRDefault="005470BA">
      <w:pPr>
        <w:pStyle w:val="CommentText"/>
      </w:pPr>
      <w:r>
        <w:rPr>
          <w:rStyle w:val="CommentReference"/>
        </w:rPr>
        <w:annotationRef/>
      </w:r>
      <w:r>
        <w:t>I need to tabulate this result</w:t>
      </w:r>
    </w:p>
  </w:comment>
  <w:comment w:id="18" w:author="Daniel Noble" w:date="2018-11-08T12:58:00Z" w:initials="DN">
    <w:p w14:paraId="149B2008" w14:textId="77777777" w:rsidR="005470BA" w:rsidRDefault="005470BA" w:rsidP="008C0F01">
      <w:pPr>
        <w:pStyle w:val="CommentText"/>
      </w:pPr>
      <w:r>
        <w:rPr>
          <w:rStyle w:val="CommentReference"/>
        </w:rPr>
        <w:annotationRef/>
      </w:r>
      <w:r>
        <w:t>Bring this text above the figures….</w:t>
      </w:r>
    </w:p>
  </w:comment>
  <w:comment w:id="19" w:author="Daniel Noble" w:date="2018-11-08T12:50:00Z" w:initials="DN">
    <w:p w14:paraId="1E28984B" w14:textId="77777777" w:rsidR="005470BA" w:rsidRDefault="005470BA" w:rsidP="008C0F01">
      <w:pPr>
        <w:pStyle w:val="CommentText"/>
      </w:pPr>
      <w:r>
        <w:rPr>
          <w:rStyle w:val="CommentReference"/>
        </w:rPr>
        <w:annotationRef/>
      </w:r>
      <w:r>
        <w:t xml:space="preserve">Be careful to back up our statements with </w:t>
      </w:r>
      <w:proofErr w:type="spellStart"/>
      <w:r>
        <w:t>estiamtes</w:t>
      </w:r>
      <w:proofErr w:type="spellEnd"/>
      <w:r>
        <w:t xml:space="preserve">, tables or figures. Also, “most” different. Can you just provide the contrast effect? Or quantitatively </w:t>
      </w:r>
      <w:proofErr w:type="spellStart"/>
      <w:r>
        <w:t>decrie</w:t>
      </w:r>
      <w:proofErr w:type="spellEnd"/>
      <w:r>
        <w:t xml:space="preserve"> the difference.</w:t>
      </w:r>
    </w:p>
  </w:comment>
  <w:comment w:id="20" w:author="fonti.kar@gmail.com" w:date="2018-11-15T15:21:00Z" w:initials="f">
    <w:p w14:paraId="780C767C" w14:textId="4AAE23F7" w:rsidR="005470BA" w:rsidRDefault="005470BA">
      <w:pPr>
        <w:pStyle w:val="CommentText"/>
      </w:pPr>
      <w:r>
        <w:rPr>
          <w:rStyle w:val="CommentReference"/>
        </w:rPr>
        <w:annotationRef/>
      </w:r>
      <w:r>
        <w:t>Do this</w:t>
      </w:r>
    </w:p>
  </w:comment>
  <w:comment w:id="22" w:author="Daniel Noble" w:date="2018-11-15T12:25:00Z" w:initials="DN">
    <w:p w14:paraId="7F930721" w14:textId="7EDF1FE9" w:rsidR="005470BA" w:rsidRDefault="005470BA">
      <w:pPr>
        <w:pStyle w:val="CommentText"/>
      </w:pPr>
      <w:r>
        <w:rPr>
          <w:rStyle w:val="CommentReference"/>
        </w:rPr>
        <w:annotationRef/>
      </w:r>
      <w:r>
        <w:t>This paragraph is still jumbled around. I’ve done a lot of re-organising and removed unnecessary stuff. You will need to expand with some additional detail/points. Remember keep like ideas flowing on from one another….it was going from one idea to a similar one two sentences away.</w:t>
      </w:r>
    </w:p>
  </w:comment>
  <w:comment w:id="35" w:author="Daniel Noble" w:date="2018-11-08T13:26:00Z" w:initials="DN">
    <w:p w14:paraId="4A9ED962" w14:textId="77777777" w:rsidR="005470BA" w:rsidRDefault="005470BA" w:rsidP="007B41FD">
      <w:pPr>
        <w:pStyle w:val="CommentText"/>
      </w:pPr>
      <w:r>
        <w:rPr>
          <w:rStyle w:val="CommentReference"/>
        </w:rPr>
        <w:annotationRef/>
      </w:r>
      <w:r>
        <w:t>??????</w:t>
      </w:r>
    </w:p>
  </w:comment>
  <w:comment w:id="36" w:author="Daniel Noble" w:date="2018-11-08T13:27:00Z" w:initials="DN">
    <w:p w14:paraId="4B065C7E" w14:textId="77777777" w:rsidR="005470BA" w:rsidRDefault="005470BA" w:rsidP="00AC63A9">
      <w:pPr>
        <w:pStyle w:val="CommentText"/>
      </w:pPr>
      <w:r>
        <w:rPr>
          <w:rStyle w:val="CommentReference"/>
        </w:rPr>
        <w:annotationRef/>
      </w:r>
      <w:r>
        <w:t>I really don’t know where this is going Fonti….</w:t>
      </w:r>
    </w:p>
  </w:comment>
  <w:comment w:id="37" w:author="Daniel Noble" w:date="2018-11-08T13:27:00Z" w:initials="DN">
    <w:p w14:paraId="4E172A16" w14:textId="77777777" w:rsidR="005470BA" w:rsidRDefault="005470BA" w:rsidP="00AC63A9">
      <w:pPr>
        <w:pStyle w:val="CommentText"/>
      </w:pPr>
      <w:r>
        <w:rPr>
          <w:rStyle w:val="CommentReference"/>
        </w:rPr>
        <w:annotationRef/>
      </w:r>
      <w:r>
        <w:t xml:space="preserve">Cut down! This section is WAY too long. Keep focused on what you want to say, say it briefly and don’t dwell too much as the </w:t>
      </w:r>
      <w:proofErr w:type="spellStart"/>
      <w:r>
        <w:t>devel</w:t>
      </w:r>
      <w:proofErr w:type="spellEnd"/>
      <w:r>
        <w:t xml:space="preserve"> is in the detail and a reviewer will pick up on this and hammer you.</w:t>
      </w:r>
    </w:p>
  </w:comment>
  <w:comment w:id="38" w:author="Daniel Noble" w:date="2018-11-08T13:32:00Z" w:initials="DN">
    <w:p w14:paraId="69B65F70" w14:textId="77777777" w:rsidR="005470BA" w:rsidRDefault="005470BA" w:rsidP="00AC63A9">
      <w:pPr>
        <w:pStyle w:val="CommentText"/>
      </w:pPr>
      <w:r>
        <w:rPr>
          <w:rStyle w:val="CommentReference"/>
        </w:rPr>
        <w:annotationRef/>
      </w:r>
      <w:r>
        <w:t xml:space="preserve">I think this needs some re-writing…here you could discuss how the different methods gave different answers and what this means in an evolutionary sense about how effective </w:t>
      </w:r>
      <w:proofErr w:type="spellStart"/>
      <w:r>
        <w:t>sleectin</w:t>
      </w:r>
      <w:proofErr w:type="spellEnd"/>
      <w:r>
        <w:t xml:space="preserve"> would be on shaping a </w:t>
      </w:r>
      <w:proofErr w:type="spellStart"/>
      <w:r>
        <w:t>reactin</w:t>
      </w:r>
      <w:proofErr w:type="spellEnd"/>
      <w:r>
        <w:t xml:space="preserve"> norm</w:t>
      </w:r>
    </w:p>
  </w:comment>
  <w:comment w:id="39" w:author="Daniel Noble" w:date="2018-11-15T13:49:00Z" w:initials="DN">
    <w:p w14:paraId="7CB5C541" w14:textId="77777777" w:rsidR="005470BA" w:rsidRDefault="005470BA" w:rsidP="00603616">
      <w:pPr>
        <w:pStyle w:val="CommentText"/>
      </w:pPr>
      <w:r>
        <w:rPr>
          <w:rStyle w:val="CommentReference"/>
        </w:rPr>
        <w:annotationRef/>
      </w:r>
      <w:r>
        <w:t>I have no clue what this I trying to get at. Discuss….</w:t>
      </w:r>
    </w:p>
  </w:comment>
  <w:comment w:id="40" w:author="Daniel Noble" w:date="2018-11-15T11:15:00Z" w:initials="DN">
    <w:p w14:paraId="7ED641A2" w14:textId="77777777" w:rsidR="00603616" w:rsidRDefault="00603616" w:rsidP="00BF593A">
      <w:pPr>
        <w:pStyle w:val="CommentText"/>
      </w:pPr>
      <w:r>
        <w:rPr>
          <w:rStyle w:val="CommentReference"/>
        </w:rPr>
        <w:annotationRef/>
      </w:r>
      <w:r>
        <w:t>Isn’t this kind of redundant with the above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2D50CF" w15:done="0"/>
  <w15:commentEx w15:paraId="16EB9A55" w15:done="0"/>
  <w15:commentEx w15:paraId="5C4B16A5" w15:paraIdParent="16EB9A55" w15:done="0"/>
  <w15:commentEx w15:paraId="19128896" w15:done="0"/>
  <w15:commentEx w15:paraId="6EA90DC2" w15:done="0"/>
  <w15:commentEx w15:paraId="37D95B16" w15:paraIdParent="6EA90DC2" w15:done="0"/>
  <w15:commentEx w15:paraId="0C6449C4" w15:done="0"/>
  <w15:commentEx w15:paraId="726D6F03" w15:done="0"/>
  <w15:commentEx w15:paraId="6B48B55B" w15:paraIdParent="726D6F03" w15:done="0"/>
  <w15:commentEx w15:paraId="1F87F1DB" w15:done="0"/>
  <w15:commentEx w15:paraId="149B2008" w15:done="0"/>
  <w15:commentEx w15:paraId="1E28984B" w15:done="0"/>
  <w15:commentEx w15:paraId="780C767C" w15:done="0"/>
  <w15:commentEx w15:paraId="7F930721" w15:done="0"/>
  <w15:commentEx w15:paraId="4A9ED962" w15:done="0"/>
  <w15:commentEx w15:paraId="4B065C7E" w15:done="0"/>
  <w15:commentEx w15:paraId="4E172A16" w15:done="0"/>
  <w15:commentEx w15:paraId="69B65F70" w15:done="0"/>
  <w15:commentEx w15:paraId="7CB5C541" w15:done="0"/>
  <w15:commentEx w15:paraId="7ED641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2D50CF" w16cid:durableId="1E43D8A8"/>
  <w16cid:commentId w16cid:paraId="16EB9A55" w16cid:durableId="1F8EA561"/>
  <w16cid:commentId w16cid:paraId="5C4B16A5" w16cid:durableId="1F956B79"/>
  <w16cid:commentId w16cid:paraId="19128896" w16cid:durableId="1E43DDD3"/>
  <w16cid:commentId w16cid:paraId="6EA90DC2" w16cid:durableId="1F904F1A"/>
  <w16cid:commentId w16cid:paraId="37D95B16" w16cid:durableId="1F9E4971"/>
  <w16cid:commentId w16cid:paraId="0C6449C4" w16cid:durableId="1F4F571E"/>
  <w16cid:commentId w16cid:paraId="726D6F03" w16cid:durableId="1F8EB11C"/>
  <w16cid:commentId w16cid:paraId="6B48B55B" w16cid:durableId="1F953898"/>
  <w16cid:commentId w16cid:paraId="1F87F1DB" w16cid:durableId="1F957986"/>
  <w16cid:commentId w16cid:paraId="149B2008" w16cid:durableId="1F8EB18E"/>
  <w16cid:commentId w16cid:paraId="1E28984B" w16cid:durableId="1F8EAF90"/>
  <w16cid:commentId w16cid:paraId="780C767C" w16cid:durableId="1F980D6F"/>
  <w16cid:commentId w16cid:paraId="7F930721" w16cid:durableId="1F97F242"/>
  <w16cid:commentId w16cid:paraId="4A9ED962" w16cid:durableId="1F8EB821"/>
  <w16cid:commentId w16cid:paraId="4B065C7E" w16cid:durableId="1F8EB82C"/>
  <w16cid:commentId w16cid:paraId="4E172A16" w16cid:durableId="1F8EB850"/>
  <w16cid:commentId w16cid:paraId="69B65F70" w16cid:durableId="1F8EB976"/>
  <w16cid:commentId w16cid:paraId="7CB5C541" w16cid:durableId="1F97F804"/>
  <w16cid:commentId w16cid:paraId="7ED641A2" w16cid:durableId="1F97D8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Italic">
    <w:panose1 w:val="00000000000000000000"/>
    <w:charset w:val="00"/>
    <w:family w:val="auto"/>
    <w:notTrueType/>
    <w:pitch w:val="variable"/>
    <w:sig w:usb0="A00002BF" w:usb1="42000D4E" w:usb2="02000000" w:usb3="00000000" w:csb0="8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92571"/>
    <w:multiLevelType w:val="hybridMultilevel"/>
    <w:tmpl w:val="0CBCE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938DE"/>
    <w:multiLevelType w:val="hybridMultilevel"/>
    <w:tmpl w:val="CA0A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243C4"/>
    <w:multiLevelType w:val="hybridMultilevel"/>
    <w:tmpl w:val="FA94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A0238"/>
    <w:multiLevelType w:val="hybridMultilevel"/>
    <w:tmpl w:val="92DA3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8A08A6"/>
    <w:multiLevelType w:val="hybridMultilevel"/>
    <w:tmpl w:val="E0D87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2089D"/>
    <w:multiLevelType w:val="hybridMultilevel"/>
    <w:tmpl w:val="3E163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2879BC"/>
    <w:multiLevelType w:val="hybridMultilevel"/>
    <w:tmpl w:val="D968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83A30"/>
    <w:multiLevelType w:val="hybridMultilevel"/>
    <w:tmpl w:val="EBA81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DA3548"/>
    <w:multiLevelType w:val="hybridMultilevel"/>
    <w:tmpl w:val="290A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75510B"/>
    <w:multiLevelType w:val="hybridMultilevel"/>
    <w:tmpl w:val="17B01FE8"/>
    <w:lvl w:ilvl="0" w:tplc="CEB23A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C644CA"/>
    <w:multiLevelType w:val="hybridMultilevel"/>
    <w:tmpl w:val="408ED4A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1" w15:restartNumberingAfterBreak="0">
    <w:nsid w:val="78A359C9"/>
    <w:multiLevelType w:val="hybridMultilevel"/>
    <w:tmpl w:val="2B7C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7"/>
  </w:num>
  <w:num w:numId="5">
    <w:abstractNumId w:val="6"/>
  </w:num>
  <w:num w:numId="6">
    <w:abstractNumId w:val="9"/>
  </w:num>
  <w:num w:numId="7">
    <w:abstractNumId w:val="5"/>
  </w:num>
  <w:num w:numId="8">
    <w:abstractNumId w:val="10"/>
  </w:num>
  <w:num w:numId="9">
    <w:abstractNumId w:val="0"/>
  </w:num>
  <w:num w:numId="10">
    <w:abstractNumId w:val="4"/>
  </w:num>
  <w:num w:numId="11">
    <w:abstractNumId w:val="1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Noble">
    <w15:presenceInfo w15:providerId="None" w15:userId="Daniel Noble"/>
  </w15:person>
  <w15:person w15:author="Fonti Kar">
    <w15:presenceInfo w15:providerId="Windows Live" w15:userId="ff3578db-7e92-45f3-8b6c-980dfd0ed9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BC6"/>
    <w:rsid w:val="00001263"/>
    <w:rsid w:val="00003088"/>
    <w:rsid w:val="00003766"/>
    <w:rsid w:val="00004F41"/>
    <w:rsid w:val="0001022E"/>
    <w:rsid w:val="000106C5"/>
    <w:rsid w:val="00013F68"/>
    <w:rsid w:val="000141EA"/>
    <w:rsid w:val="000147CA"/>
    <w:rsid w:val="00015242"/>
    <w:rsid w:val="00017EE7"/>
    <w:rsid w:val="00022081"/>
    <w:rsid w:val="00024588"/>
    <w:rsid w:val="000250BA"/>
    <w:rsid w:val="000259E6"/>
    <w:rsid w:val="000272F9"/>
    <w:rsid w:val="00027FFC"/>
    <w:rsid w:val="00030AA8"/>
    <w:rsid w:val="0003221E"/>
    <w:rsid w:val="00032819"/>
    <w:rsid w:val="00034A32"/>
    <w:rsid w:val="00035318"/>
    <w:rsid w:val="00035C69"/>
    <w:rsid w:val="00035FEB"/>
    <w:rsid w:val="00041169"/>
    <w:rsid w:val="0004185B"/>
    <w:rsid w:val="000425F9"/>
    <w:rsid w:val="00042DBD"/>
    <w:rsid w:val="000437D8"/>
    <w:rsid w:val="0004501F"/>
    <w:rsid w:val="000458A4"/>
    <w:rsid w:val="00045FE9"/>
    <w:rsid w:val="00046240"/>
    <w:rsid w:val="00047C50"/>
    <w:rsid w:val="00052739"/>
    <w:rsid w:val="00055A01"/>
    <w:rsid w:val="000600BF"/>
    <w:rsid w:val="00060445"/>
    <w:rsid w:val="00061FC5"/>
    <w:rsid w:val="000621C1"/>
    <w:rsid w:val="00062760"/>
    <w:rsid w:val="000631E4"/>
    <w:rsid w:val="0006426E"/>
    <w:rsid w:val="00066B5C"/>
    <w:rsid w:val="000674C8"/>
    <w:rsid w:val="0007027C"/>
    <w:rsid w:val="00070C09"/>
    <w:rsid w:val="0007328D"/>
    <w:rsid w:val="00074694"/>
    <w:rsid w:val="000778A0"/>
    <w:rsid w:val="00077AC5"/>
    <w:rsid w:val="00080ACB"/>
    <w:rsid w:val="000810C3"/>
    <w:rsid w:val="00082698"/>
    <w:rsid w:val="00083ACA"/>
    <w:rsid w:val="00084266"/>
    <w:rsid w:val="00085772"/>
    <w:rsid w:val="00085F9D"/>
    <w:rsid w:val="00087568"/>
    <w:rsid w:val="00091310"/>
    <w:rsid w:val="000927A8"/>
    <w:rsid w:val="00092ADD"/>
    <w:rsid w:val="00092C24"/>
    <w:rsid w:val="00092E37"/>
    <w:rsid w:val="00093972"/>
    <w:rsid w:val="00095773"/>
    <w:rsid w:val="0009635C"/>
    <w:rsid w:val="00097A22"/>
    <w:rsid w:val="00097E41"/>
    <w:rsid w:val="000A37AC"/>
    <w:rsid w:val="000A582A"/>
    <w:rsid w:val="000A7555"/>
    <w:rsid w:val="000B0683"/>
    <w:rsid w:val="000B20B3"/>
    <w:rsid w:val="000B533D"/>
    <w:rsid w:val="000B608E"/>
    <w:rsid w:val="000C25BC"/>
    <w:rsid w:val="000C25C9"/>
    <w:rsid w:val="000C34A3"/>
    <w:rsid w:val="000C4809"/>
    <w:rsid w:val="000C5D3E"/>
    <w:rsid w:val="000D05A2"/>
    <w:rsid w:val="000D090D"/>
    <w:rsid w:val="000D2E19"/>
    <w:rsid w:val="000D5578"/>
    <w:rsid w:val="000D5837"/>
    <w:rsid w:val="000D635E"/>
    <w:rsid w:val="000E0D16"/>
    <w:rsid w:val="000E1FB1"/>
    <w:rsid w:val="000E2CE7"/>
    <w:rsid w:val="000E2DC0"/>
    <w:rsid w:val="000E30E7"/>
    <w:rsid w:val="000E3AB7"/>
    <w:rsid w:val="000E4202"/>
    <w:rsid w:val="000E54C0"/>
    <w:rsid w:val="000E57CE"/>
    <w:rsid w:val="000F12AC"/>
    <w:rsid w:val="000F5C23"/>
    <w:rsid w:val="000F5FFA"/>
    <w:rsid w:val="0010040A"/>
    <w:rsid w:val="00100E72"/>
    <w:rsid w:val="001050C2"/>
    <w:rsid w:val="00106897"/>
    <w:rsid w:val="00107EA2"/>
    <w:rsid w:val="00110317"/>
    <w:rsid w:val="00110359"/>
    <w:rsid w:val="00110DB6"/>
    <w:rsid w:val="00111085"/>
    <w:rsid w:val="001119B8"/>
    <w:rsid w:val="00112372"/>
    <w:rsid w:val="00113806"/>
    <w:rsid w:val="00114958"/>
    <w:rsid w:val="00115FB9"/>
    <w:rsid w:val="00116A6C"/>
    <w:rsid w:val="001171BC"/>
    <w:rsid w:val="00120F41"/>
    <w:rsid w:val="00121727"/>
    <w:rsid w:val="00123786"/>
    <w:rsid w:val="0012386D"/>
    <w:rsid w:val="00125F8B"/>
    <w:rsid w:val="00127F21"/>
    <w:rsid w:val="00132886"/>
    <w:rsid w:val="00133595"/>
    <w:rsid w:val="00133C57"/>
    <w:rsid w:val="00144844"/>
    <w:rsid w:val="00146241"/>
    <w:rsid w:val="0014644B"/>
    <w:rsid w:val="00146A11"/>
    <w:rsid w:val="001474E1"/>
    <w:rsid w:val="001503D1"/>
    <w:rsid w:val="00150F3C"/>
    <w:rsid w:val="001531D2"/>
    <w:rsid w:val="00156A0F"/>
    <w:rsid w:val="00156F14"/>
    <w:rsid w:val="00160ECD"/>
    <w:rsid w:val="0016227F"/>
    <w:rsid w:val="00165A5E"/>
    <w:rsid w:val="00170A16"/>
    <w:rsid w:val="001715A6"/>
    <w:rsid w:val="0017377C"/>
    <w:rsid w:val="00176DCC"/>
    <w:rsid w:val="00181A4C"/>
    <w:rsid w:val="001842EE"/>
    <w:rsid w:val="00184CE4"/>
    <w:rsid w:val="00185356"/>
    <w:rsid w:val="001858A5"/>
    <w:rsid w:val="00186DD9"/>
    <w:rsid w:val="00187B98"/>
    <w:rsid w:val="00187F9C"/>
    <w:rsid w:val="00190FEC"/>
    <w:rsid w:val="0019101A"/>
    <w:rsid w:val="00191BCA"/>
    <w:rsid w:val="00191EF9"/>
    <w:rsid w:val="00192294"/>
    <w:rsid w:val="0019279A"/>
    <w:rsid w:val="001947E6"/>
    <w:rsid w:val="001958D4"/>
    <w:rsid w:val="00197372"/>
    <w:rsid w:val="001975B1"/>
    <w:rsid w:val="001A0C80"/>
    <w:rsid w:val="001A1CC2"/>
    <w:rsid w:val="001A2397"/>
    <w:rsid w:val="001A2FEB"/>
    <w:rsid w:val="001A49D6"/>
    <w:rsid w:val="001A4E7F"/>
    <w:rsid w:val="001A5D55"/>
    <w:rsid w:val="001A629E"/>
    <w:rsid w:val="001A7D50"/>
    <w:rsid w:val="001B26FF"/>
    <w:rsid w:val="001B29E8"/>
    <w:rsid w:val="001B3ECD"/>
    <w:rsid w:val="001B4F76"/>
    <w:rsid w:val="001B5253"/>
    <w:rsid w:val="001B6F02"/>
    <w:rsid w:val="001B7938"/>
    <w:rsid w:val="001C06EB"/>
    <w:rsid w:val="001C0A6B"/>
    <w:rsid w:val="001C71A6"/>
    <w:rsid w:val="001C71C7"/>
    <w:rsid w:val="001D0F9B"/>
    <w:rsid w:val="001D0FC7"/>
    <w:rsid w:val="001D1142"/>
    <w:rsid w:val="001D207E"/>
    <w:rsid w:val="001D493C"/>
    <w:rsid w:val="001D4D69"/>
    <w:rsid w:val="001D6115"/>
    <w:rsid w:val="001D63E9"/>
    <w:rsid w:val="001D7139"/>
    <w:rsid w:val="001E072E"/>
    <w:rsid w:val="001F2700"/>
    <w:rsid w:val="001F5864"/>
    <w:rsid w:val="001F5DC2"/>
    <w:rsid w:val="001F7BE5"/>
    <w:rsid w:val="00200B2F"/>
    <w:rsid w:val="00202DC5"/>
    <w:rsid w:val="0020431D"/>
    <w:rsid w:val="00204ED8"/>
    <w:rsid w:val="00205178"/>
    <w:rsid w:val="0020537E"/>
    <w:rsid w:val="002066FD"/>
    <w:rsid w:val="0021214F"/>
    <w:rsid w:val="00214A84"/>
    <w:rsid w:val="002155F2"/>
    <w:rsid w:val="00215C7E"/>
    <w:rsid w:val="002167E1"/>
    <w:rsid w:val="002178E9"/>
    <w:rsid w:val="00217AC2"/>
    <w:rsid w:val="00223104"/>
    <w:rsid w:val="00224A4C"/>
    <w:rsid w:val="00225CD6"/>
    <w:rsid w:val="00226921"/>
    <w:rsid w:val="00226CEC"/>
    <w:rsid w:val="00227125"/>
    <w:rsid w:val="002320AA"/>
    <w:rsid w:val="0023227F"/>
    <w:rsid w:val="00237A3E"/>
    <w:rsid w:val="00241E38"/>
    <w:rsid w:val="00243A15"/>
    <w:rsid w:val="00244EB1"/>
    <w:rsid w:val="002510F6"/>
    <w:rsid w:val="00251CD9"/>
    <w:rsid w:val="00253DE8"/>
    <w:rsid w:val="00254A75"/>
    <w:rsid w:val="002573A3"/>
    <w:rsid w:val="00261DAD"/>
    <w:rsid w:val="0026226E"/>
    <w:rsid w:val="00263670"/>
    <w:rsid w:val="00263BDD"/>
    <w:rsid w:val="00265AE3"/>
    <w:rsid w:val="00270243"/>
    <w:rsid w:val="002711B4"/>
    <w:rsid w:val="00272034"/>
    <w:rsid w:val="00272C86"/>
    <w:rsid w:val="00280E82"/>
    <w:rsid w:val="00290D0D"/>
    <w:rsid w:val="00291441"/>
    <w:rsid w:val="002917BC"/>
    <w:rsid w:val="00295FF6"/>
    <w:rsid w:val="00296B0D"/>
    <w:rsid w:val="002A01B7"/>
    <w:rsid w:val="002A05CA"/>
    <w:rsid w:val="002A320C"/>
    <w:rsid w:val="002A6813"/>
    <w:rsid w:val="002A6A13"/>
    <w:rsid w:val="002B0A76"/>
    <w:rsid w:val="002B20F2"/>
    <w:rsid w:val="002B3F8A"/>
    <w:rsid w:val="002B44E0"/>
    <w:rsid w:val="002B5E52"/>
    <w:rsid w:val="002B6DC7"/>
    <w:rsid w:val="002B762D"/>
    <w:rsid w:val="002B7A91"/>
    <w:rsid w:val="002C132D"/>
    <w:rsid w:val="002C1C7E"/>
    <w:rsid w:val="002C36A5"/>
    <w:rsid w:val="002C7306"/>
    <w:rsid w:val="002C7AFC"/>
    <w:rsid w:val="002D0C22"/>
    <w:rsid w:val="002D5FDA"/>
    <w:rsid w:val="002D6F01"/>
    <w:rsid w:val="002D7566"/>
    <w:rsid w:val="002D75B7"/>
    <w:rsid w:val="002E3D38"/>
    <w:rsid w:val="002E5143"/>
    <w:rsid w:val="002E563D"/>
    <w:rsid w:val="002E6FE0"/>
    <w:rsid w:val="002E724A"/>
    <w:rsid w:val="002F0B99"/>
    <w:rsid w:val="002F2FB6"/>
    <w:rsid w:val="002F7237"/>
    <w:rsid w:val="002F780F"/>
    <w:rsid w:val="00303AD5"/>
    <w:rsid w:val="00305563"/>
    <w:rsid w:val="003069CA"/>
    <w:rsid w:val="00307D53"/>
    <w:rsid w:val="00310C6D"/>
    <w:rsid w:val="00312068"/>
    <w:rsid w:val="003217F2"/>
    <w:rsid w:val="00321849"/>
    <w:rsid w:val="00322DD9"/>
    <w:rsid w:val="003236C8"/>
    <w:rsid w:val="003259E2"/>
    <w:rsid w:val="00326F16"/>
    <w:rsid w:val="00327646"/>
    <w:rsid w:val="00330F48"/>
    <w:rsid w:val="00331B45"/>
    <w:rsid w:val="003338D2"/>
    <w:rsid w:val="00334F75"/>
    <w:rsid w:val="0033598D"/>
    <w:rsid w:val="00335B97"/>
    <w:rsid w:val="00336CD0"/>
    <w:rsid w:val="0033702C"/>
    <w:rsid w:val="00337F71"/>
    <w:rsid w:val="00340D7C"/>
    <w:rsid w:val="0034255C"/>
    <w:rsid w:val="003437F6"/>
    <w:rsid w:val="0034525D"/>
    <w:rsid w:val="00346807"/>
    <w:rsid w:val="00350957"/>
    <w:rsid w:val="0035144C"/>
    <w:rsid w:val="00354F58"/>
    <w:rsid w:val="003556A6"/>
    <w:rsid w:val="003634BB"/>
    <w:rsid w:val="003662EC"/>
    <w:rsid w:val="003706ED"/>
    <w:rsid w:val="00371A22"/>
    <w:rsid w:val="003736FF"/>
    <w:rsid w:val="0037561D"/>
    <w:rsid w:val="00375A26"/>
    <w:rsid w:val="003813F1"/>
    <w:rsid w:val="003823FA"/>
    <w:rsid w:val="003825E9"/>
    <w:rsid w:val="003827B6"/>
    <w:rsid w:val="00382F68"/>
    <w:rsid w:val="00384D48"/>
    <w:rsid w:val="00384EE0"/>
    <w:rsid w:val="00385585"/>
    <w:rsid w:val="00386A33"/>
    <w:rsid w:val="00386D5C"/>
    <w:rsid w:val="00391A25"/>
    <w:rsid w:val="00392874"/>
    <w:rsid w:val="0039487B"/>
    <w:rsid w:val="003960CC"/>
    <w:rsid w:val="00396931"/>
    <w:rsid w:val="003A0DB3"/>
    <w:rsid w:val="003A3DF2"/>
    <w:rsid w:val="003A54FB"/>
    <w:rsid w:val="003A66DF"/>
    <w:rsid w:val="003A78EC"/>
    <w:rsid w:val="003B0167"/>
    <w:rsid w:val="003B1563"/>
    <w:rsid w:val="003B2B29"/>
    <w:rsid w:val="003B3056"/>
    <w:rsid w:val="003C0991"/>
    <w:rsid w:val="003C15CE"/>
    <w:rsid w:val="003C27B9"/>
    <w:rsid w:val="003C3DB1"/>
    <w:rsid w:val="003C48B0"/>
    <w:rsid w:val="003C60E7"/>
    <w:rsid w:val="003D05B1"/>
    <w:rsid w:val="003D1758"/>
    <w:rsid w:val="003D2C21"/>
    <w:rsid w:val="003D589E"/>
    <w:rsid w:val="003D60FF"/>
    <w:rsid w:val="003D721B"/>
    <w:rsid w:val="003E3BA7"/>
    <w:rsid w:val="003E650D"/>
    <w:rsid w:val="003E6791"/>
    <w:rsid w:val="003E7621"/>
    <w:rsid w:val="003F6048"/>
    <w:rsid w:val="003F645B"/>
    <w:rsid w:val="004063AF"/>
    <w:rsid w:val="00410615"/>
    <w:rsid w:val="004109CF"/>
    <w:rsid w:val="00410D1C"/>
    <w:rsid w:val="004113DE"/>
    <w:rsid w:val="00412F59"/>
    <w:rsid w:val="00414C15"/>
    <w:rsid w:val="0041615B"/>
    <w:rsid w:val="00420328"/>
    <w:rsid w:val="00423158"/>
    <w:rsid w:val="004248A0"/>
    <w:rsid w:val="004248D1"/>
    <w:rsid w:val="00434B0F"/>
    <w:rsid w:val="004364E0"/>
    <w:rsid w:val="00437C2A"/>
    <w:rsid w:val="00441115"/>
    <w:rsid w:val="00441EAF"/>
    <w:rsid w:val="00444B65"/>
    <w:rsid w:val="004504F1"/>
    <w:rsid w:val="00451B26"/>
    <w:rsid w:val="00451D89"/>
    <w:rsid w:val="0045321C"/>
    <w:rsid w:val="00453EC8"/>
    <w:rsid w:val="00456F7B"/>
    <w:rsid w:val="0045748F"/>
    <w:rsid w:val="0046276F"/>
    <w:rsid w:val="0047038E"/>
    <w:rsid w:val="00470499"/>
    <w:rsid w:val="004706FE"/>
    <w:rsid w:val="00472776"/>
    <w:rsid w:val="00472D3B"/>
    <w:rsid w:val="00475190"/>
    <w:rsid w:val="00475A16"/>
    <w:rsid w:val="00476875"/>
    <w:rsid w:val="00476DD3"/>
    <w:rsid w:val="0047711B"/>
    <w:rsid w:val="0047760D"/>
    <w:rsid w:val="00480A52"/>
    <w:rsid w:val="00480B90"/>
    <w:rsid w:val="00480E83"/>
    <w:rsid w:val="00481EF1"/>
    <w:rsid w:val="00487122"/>
    <w:rsid w:val="00487AEF"/>
    <w:rsid w:val="00487F8D"/>
    <w:rsid w:val="00490AC4"/>
    <w:rsid w:val="004A0D76"/>
    <w:rsid w:val="004A1BB2"/>
    <w:rsid w:val="004A4C8A"/>
    <w:rsid w:val="004A6FCF"/>
    <w:rsid w:val="004B0989"/>
    <w:rsid w:val="004B0C4A"/>
    <w:rsid w:val="004B197F"/>
    <w:rsid w:val="004B1DDD"/>
    <w:rsid w:val="004B48F9"/>
    <w:rsid w:val="004B6F48"/>
    <w:rsid w:val="004C1978"/>
    <w:rsid w:val="004C21D6"/>
    <w:rsid w:val="004C2DEB"/>
    <w:rsid w:val="004C32F0"/>
    <w:rsid w:val="004C6F72"/>
    <w:rsid w:val="004C7748"/>
    <w:rsid w:val="004D182A"/>
    <w:rsid w:val="004D19B9"/>
    <w:rsid w:val="004D5362"/>
    <w:rsid w:val="004D5990"/>
    <w:rsid w:val="004D7D8F"/>
    <w:rsid w:val="004E4B99"/>
    <w:rsid w:val="004E519C"/>
    <w:rsid w:val="004E6DAB"/>
    <w:rsid w:val="004F1D90"/>
    <w:rsid w:val="004F354B"/>
    <w:rsid w:val="004F51A5"/>
    <w:rsid w:val="004F5B2D"/>
    <w:rsid w:val="00500D06"/>
    <w:rsid w:val="0050451E"/>
    <w:rsid w:val="00510BAE"/>
    <w:rsid w:val="005117A5"/>
    <w:rsid w:val="00512332"/>
    <w:rsid w:val="00513E21"/>
    <w:rsid w:val="00515BE4"/>
    <w:rsid w:val="005176CC"/>
    <w:rsid w:val="00520BFD"/>
    <w:rsid w:val="0052268C"/>
    <w:rsid w:val="00522F48"/>
    <w:rsid w:val="00525FE5"/>
    <w:rsid w:val="005305CD"/>
    <w:rsid w:val="00533443"/>
    <w:rsid w:val="00534FAA"/>
    <w:rsid w:val="00535183"/>
    <w:rsid w:val="00537406"/>
    <w:rsid w:val="005379B6"/>
    <w:rsid w:val="005421E0"/>
    <w:rsid w:val="00542EED"/>
    <w:rsid w:val="005469E3"/>
    <w:rsid w:val="005470BA"/>
    <w:rsid w:val="005502C6"/>
    <w:rsid w:val="00551379"/>
    <w:rsid w:val="005520A0"/>
    <w:rsid w:val="00552655"/>
    <w:rsid w:val="005535E1"/>
    <w:rsid w:val="0055467E"/>
    <w:rsid w:val="00555E93"/>
    <w:rsid w:val="005577A5"/>
    <w:rsid w:val="00557D68"/>
    <w:rsid w:val="005607CA"/>
    <w:rsid w:val="00563137"/>
    <w:rsid w:val="005636D4"/>
    <w:rsid w:val="00563788"/>
    <w:rsid w:val="00564483"/>
    <w:rsid w:val="00565DE6"/>
    <w:rsid w:val="00566244"/>
    <w:rsid w:val="00571B4E"/>
    <w:rsid w:val="00572C4B"/>
    <w:rsid w:val="005739B9"/>
    <w:rsid w:val="00573E6E"/>
    <w:rsid w:val="00574DF6"/>
    <w:rsid w:val="005756FF"/>
    <w:rsid w:val="00575A6F"/>
    <w:rsid w:val="00577901"/>
    <w:rsid w:val="00577F5D"/>
    <w:rsid w:val="0058190A"/>
    <w:rsid w:val="00582FF3"/>
    <w:rsid w:val="00584746"/>
    <w:rsid w:val="005850BF"/>
    <w:rsid w:val="00586ED3"/>
    <w:rsid w:val="005911DE"/>
    <w:rsid w:val="00594005"/>
    <w:rsid w:val="005956D7"/>
    <w:rsid w:val="00596421"/>
    <w:rsid w:val="005A5E7F"/>
    <w:rsid w:val="005A75A4"/>
    <w:rsid w:val="005B16B0"/>
    <w:rsid w:val="005B190A"/>
    <w:rsid w:val="005B1AF1"/>
    <w:rsid w:val="005B22DB"/>
    <w:rsid w:val="005B5B1A"/>
    <w:rsid w:val="005B6C02"/>
    <w:rsid w:val="005B722A"/>
    <w:rsid w:val="005B7E9C"/>
    <w:rsid w:val="005C1119"/>
    <w:rsid w:val="005C1968"/>
    <w:rsid w:val="005C2EC9"/>
    <w:rsid w:val="005C3373"/>
    <w:rsid w:val="005C7336"/>
    <w:rsid w:val="005D4393"/>
    <w:rsid w:val="005D518B"/>
    <w:rsid w:val="005D6ABE"/>
    <w:rsid w:val="005D6B28"/>
    <w:rsid w:val="005E3082"/>
    <w:rsid w:val="005E35FB"/>
    <w:rsid w:val="005E4FD4"/>
    <w:rsid w:val="005E7327"/>
    <w:rsid w:val="005E78DA"/>
    <w:rsid w:val="005E7EA3"/>
    <w:rsid w:val="005F01CD"/>
    <w:rsid w:val="005F57A0"/>
    <w:rsid w:val="005F62AC"/>
    <w:rsid w:val="006010FC"/>
    <w:rsid w:val="00603616"/>
    <w:rsid w:val="0060381C"/>
    <w:rsid w:val="0060504D"/>
    <w:rsid w:val="006052AB"/>
    <w:rsid w:val="006070B4"/>
    <w:rsid w:val="006070FC"/>
    <w:rsid w:val="006139EA"/>
    <w:rsid w:val="00613AF6"/>
    <w:rsid w:val="00614CA9"/>
    <w:rsid w:val="00614F30"/>
    <w:rsid w:val="00615472"/>
    <w:rsid w:val="00615E1C"/>
    <w:rsid w:val="0062391B"/>
    <w:rsid w:val="00623E54"/>
    <w:rsid w:val="006277FE"/>
    <w:rsid w:val="00631933"/>
    <w:rsid w:val="00631C80"/>
    <w:rsid w:val="00631D11"/>
    <w:rsid w:val="0063439E"/>
    <w:rsid w:val="00635411"/>
    <w:rsid w:val="006430E6"/>
    <w:rsid w:val="00645F83"/>
    <w:rsid w:val="00651825"/>
    <w:rsid w:val="00652B33"/>
    <w:rsid w:val="00653297"/>
    <w:rsid w:val="006543A7"/>
    <w:rsid w:val="0065475E"/>
    <w:rsid w:val="00656ADE"/>
    <w:rsid w:val="006570A9"/>
    <w:rsid w:val="00657CDA"/>
    <w:rsid w:val="00657E55"/>
    <w:rsid w:val="00663684"/>
    <w:rsid w:val="0066388A"/>
    <w:rsid w:val="006652B6"/>
    <w:rsid w:val="00667BA4"/>
    <w:rsid w:val="0067307C"/>
    <w:rsid w:val="00674C25"/>
    <w:rsid w:val="00675E92"/>
    <w:rsid w:val="00675F79"/>
    <w:rsid w:val="00680CE7"/>
    <w:rsid w:val="0068366C"/>
    <w:rsid w:val="00686528"/>
    <w:rsid w:val="006929ED"/>
    <w:rsid w:val="006931BB"/>
    <w:rsid w:val="00694D1A"/>
    <w:rsid w:val="006951A3"/>
    <w:rsid w:val="006A2566"/>
    <w:rsid w:val="006A2BA3"/>
    <w:rsid w:val="006A4117"/>
    <w:rsid w:val="006A4ACA"/>
    <w:rsid w:val="006A704A"/>
    <w:rsid w:val="006A7703"/>
    <w:rsid w:val="006A7F4F"/>
    <w:rsid w:val="006B096C"/>
    <w:rsid w:val="006B14B8"/>
    <w:rsid w:val="006B2F2F"/>
    <w:rsid w:val="006B3E99"/>
    <w:rsid w:val="006B48E2"/>
    <w:rsid w:val="006B6959"/>
    <w:rsid w:val="006B7939"/>
    <w:rsid w:val="006C2C49"/>
    <w:rsid w:val="006C3538"/>
    <w:rsid w:val="006C4D05"/>
    <w:rsid w:val="006C4E61"/>
    <w:rsid w:val="006C5C6F"/>
    <w:rsid w:val="006D1B61"/>
    <w:rsid w:val="006D1C2A"/>
    <w:rsid w:val="006D2431"/>
    <w:rsid w:val="006D2D1C"/>
    <w:rsid w:val="006D39A0"/>
    <w:rsid w:val="006D6307"/>
    <w:rsid w:val="006D741A"/>
    <w:rsid w:val="006D7494"/>
    <w:rsid w:val="006E0A2A"/>
    <w:rsid w:val="006E0CBA"/>
    <w:rsid w:val="006E12FE"/>
    <w:rsid w:val="006E26C7"/>
    <w:rsid w:val="006F0138"/>
    <w:rsid w:val="006F0C2C"/>
    <w:rsid w:val="006F374F"/>
    <w:rsid w:val="006F3FC5"/>
    <w:rsid w:val="006F4985"/>
    <w:rsid w:val="006F4D88"/>
    <w:rsid w:val="006F5E28"/>
    <w:rsid w:val="0070177F"/>
    <w:rsid w:val="007025F1"/>
    <w:rsid w:val="00703A36"/>
    <w:rsid w:val="00703C8E"/>
    <w:rsid w:val="0070598E"/>
    <w:rsid w:val="00707D6F"/>
    <w:rsid w:val="007133CC"/>
    <w:rsid w:val="00717215"/>
    <w:rsid w:val="0072143A"/>
    <w:rsid w:val="00721746"/>
    <w:rsid w:val="007217FD"/>
    <w:rsid w:val="00724254"/>
    <w:rsid w:val="00725AD1"/>
    <w:rsid w:val="0073026D"/>
    <w:rsid w:val="00730492"/>
    <w:rsid w:val="00730711"/>
    <w:rsid w:val="0073276E"/>
    <w:rsid w:val="007345DB"/>
    <w:rsid w:val="00740CC8"/>
    <w:rsid w:val="0074144B"/>
    <w:rsid w:val="007418E9"/>
    <w:rsid w:val="00741B62"/>
    <w:rsid w:val="00750E82"/>
    <w:rsid w:val="007516F1"/>
    <w:rsid w:val="00754EC5"/>
    <w:rsid w:val="0075623E"/>
    <w:rsid w:val="007576FA"/>
    <w:rsid w:val="007618C5"/>
    <w:rsid w:val="00763781"/>
    <w:rsid w:val="00763E3A"/>
    <w:rsid w:val="00765C80"/>
    <w:rsid w:val="00766565"/>
    <w:rsid w:val="00766666"/>
    <w:rsid w:val="00766A09"/>
    <w:rsid w:val="0076720A"/>
    <w:rsid w:val="0076784C"/>
    <w:rsid w:val="00770E35"/>
    <w:rsid w:val="00771442"/>
    <w:rsid w:val="00771E97"/>
    <w:rsid w:val="00772DB4"/>
    <w:rsid w:val="00774624"/>
    <w:rsid w:val="007746E0"/>
    <w:rsid w:val="007759D2"/>
    <w:rsid w:val="00776054"/>
    <w:rsid w:val="00776AE8"/>
    <w:rsid w:val="00776DEF"/>
    <w:rsid w:val="00780766"/>
    <w:rsid w:val="00780B20"/>
    <w:rsid w:val="00783EA1"/>
    <w:rsid w:val="00786EAB"/>
    <w:rsid w:val="00786FAB"/>
    <w:rsid w:val="0079191C"/>
    <w:rsid w:val="007935AB"/>
    <w:rsid w:val="00793DF0"/>
    <w:rsid w:val="00794C00"/>
    <w:rsid w:val="00794C0A"/>
    <w:rsid w:val="007968D4"/>
    <w:rsid w:val="007975EA"/>
    <w:rsid w:val="007A1282"/>
    <w:rsid w:val="007A168F"/>
    <w:rsid w:val="007A195E"/>
    <w:rsid w:val="007A1EFA"/>
    <w:rsid w:val="007A3058"/>
    <w:rsid w:val="007A5200"/>
    <w:rsid w:val="007A5CF0"/>
    <w:rsid w:val="007A6CB1"/>
    <w:rsid w:val="007A6E30"/>
    <w:rsid w:val="007A7BE8"/>
    <w:rsid w:val="007B133B"/>
    <w:rsid w:val="007B33B2"/>
    <w:rsid w:val="007B38E4"/>
    <w:rsid w:val="007B4026"/>
    <w:rsid w:val="007B41FD"/>
    <w:rsid w:val="007B4236"/>
    <w:rsid w:val="007B47C1"/>
    <w:rsid w:val="007B4A7A"/>
    <w:rsid w:val="007B7083"/>
    <w:rsid w:val="007B71A6"/>
    <w:rsid w:val="007B7566"/>
    <w:rsid w:val="007C069B"/>
    <w:rsid w:val="007C0AE5"/>
    <w:rsid w:val="007C1AB9"/>
    <w:rsid w:val="007C3161"/>
    <w:rsid w:val="007C55BB"/>
    <w:rsid w:val="007D06CE"/>
    <w:rsid w:val="007D4805"/>
    <w:rsid w:val="007D5691"/>
    <w:rsid w:val="007D7A0F"/>
    <w:rsid w:val="007D7B1B"/>
    <w:rsid w:val="007E5BB9"/>
    <w:rsid w:val="007F2D4D"/>
    <w:rsid w:val="007F3173"/>
    <w:rsid w:val="007F39EE"/>
    <w:rsid w:val="007F6B83"/>
    <w:rsid w:val="007F6DD6"/>
    <w:rsid w:val="007F7C29"/>
    <w:rsid w:val="007F7FE9"/>
    <w:rsid w:val="008030C6"/>
    <w:rsid w:val="0080379C"/>
    <w:rsid w:val="00804C28"/>
    <w:rsid w:val="00806490"/>
    <w:rsid w:val="00807508"/>
    <w:rsid w:val="0081027D"/>
    <w:rsid w:val="008112A0"/>
    <w:rsid w:val="0081179C"/>
    <w:rsid w:val="00814BCC"/>
    <w:rsid w:val="00817197"/>
    <w:rsid w:val="00820E81"/>
    <w:rsid w:val="00827741"/>
    <w:rsid w:val="00831086"/>
    <w:rsid w:val="00835F5B"/>
    <w:rsid w:val="00837452"/>
    <w:rsid w:val="00837F4C"/>
    <w:rsid w:val="008416CB"/>
    <w:rsid w:val="00845FF5"/>
    <w:rsid w:val="0085232F"/>
    <w:rsid w:val="0085239C"/>
    <w:rsid w:val="008559ED"/>
    <w:rsid w:val="0086026C"/>
    <w:rsid w:val="00860FB2"/>
    <w:rsid w:val="008611B2"/>
    <w:rsid w:val="008638C8"/>
    <w:rsid w:val="00863B7C"/>
    <w:rsid w:val="008645CE"/>
    <w:rsid w:val="008649A3"/>
    <w:rsid w:val="00870580"/>
    <w:rsid w:val="008730BD"/>
    <w:rsid w:val="00873249"/>
    <w:rsid w:val="008734E7"/>
    <w:rsid w:val="0087382C"/>
    <w:rsid w:val="00876543"/>
    <w:rsid w:val="00877E4B"/>
    <w:rsid w:val="00881AA3"/>
    <w:rsid w:val="00886D8F"/>
    <w:rsid w:val="00890B34"/>
    <w:rsid w:val="008917BF"/>
    <w:rsid w:val="008917C3"/>
    <w:rsid w:val="00892108"/>
    <w:rsid w:val="00893FE9"/>
    <w:rsid w:val="008945F0"/>
    <w:rsid w:val="00897177"/>
    <w:rsid w:val="008A205C"/>
    <w:rsid w:val="008A2528"/>
    <w:rsid w:val="008A6323"/>
    <w:rsid w:val="008A74A9"/>
    <w:rsid w:val="008B007B"/>
    <w:rsid w:val="008B32A4"/>
    <w:rsid w:val="008B40FF"/>
    <w:rsid w:val="008B4A8C"/>
    <w:rsid w:val="008B6BBC"/>
    <w:rsid w:val="008C0D71"/>
    <w:rsid w:val="008C0F01"/>
    <w:rsid w:val="008C1170"/>
    <w:rsid w:val="008C148D"/>
    <w:rsid w:val="008C1503"/>
    <w:rsid w:val="008C449D"/>
    <w:rsid w:val="008C5C1F"/>
    <w:rsid w:val="008D373E"/>
    <w:rsid w:val="008D4FD2"/>
    <w:rsid w:val="008D57AD"/>
    <w:rsid w:val="008D6AF9"/>
    <w:rsid w:val="008D7AF2"/>
    <w:rsid w:val="008E06DB"/>
    <w:rsid w:val="008E472F"/>
    <w:rsid w:val="008E5402"/>
    <w:rsid w:val="008E5DAC"/>
    <w:rsid w:val="008E7593"/>
    <w:rsid w:val="008F1026"/>
    <w:rsid w:val="008F2CFD"/>
    <w:rsid w:val="008F6D1A"/>
    <w:rsid w:val="008F7D9C"/>
    <w:rsid w:val="00900894"/>
    <w:rsid w:val="00903CAC"/>
    <w:rsid w:val="00906B13"/>
    <w:rsid w:val="00910A59"/>
    <w:rsid w:val="009114DB"/>
    <w:rsid w:val="009121C6"/>
    <w:rsid w:val="00912471"/>
    <w:rsid w:val="00914BD0"/>
    <w:rsid w:val="009173C3"/>
    <w:rsid w:val="00922BF6"/>
    <w:rsid w:val="00922D75"/>
    <w:rsid w:val="00924B97"/>
    <w:rsid w:val="00925764"/>
    <w:rsid w:val="009264A3"/>
    <w:rsid w:val="00926758"/>
    <w:rsid w:val="00927519"/>
    <w:rsid w:val="00927531"/>
    <w:rsid w:val="00927C3B"/>
    <w:rsid w:val="009313E8"/>
    <w:rsid w:val="0093249E"/>
    <w:rsid w:val="00933E4A"/>
    <w:rsid w:val="0093553F"/>
    <w:rsid w:val="00936A0A"/>
    <w:rsid w:val="00940E79"/>
    <w:rsid w:val="00941BAF"/>
    <w:rsid w:val="00942341"/>
    <w:rsid w:val="009442D0"/>
    <w:rsid w:val="00944AE7"/>
    <w:rsid w:val="00945B87"/>
    <w:rsid w:val="0095401D"/>
    <w:rsid w:val="00954926"/>
    <w:rsid w:val="00956285"/>
    <w:rsid w:val="00970BA8"/>
    <w:rsid w:val="00974524"/>
    <w:rsid w:val="00974F38"/>
    <w:rsid w:val="009816E5"/>
    <w:rsid w:val="00981883"/>
    <w:rsid w:val="00984478"/>
    <w:rsid w:val="00987312"/>
    <w:rsid w:val="00991733"/>
    <w:rsid w:val="00996387"/>
    <w:rsid w:val="00997045"/>
    <w:rsid w:val="009A003D"/>
    <w:rsid w:val="009A1811"/>
    <w:rsid w:val="009A2298"/>
    <w:rsid w:val="009A3B5D"/>
    <w:rsid w:val="009A4D79"/>
    <w:rsid w:val="009A5C4A"/>
    <w:rsid w:val="009A7EC2"/>
    <w:rsid w:val="009B3A1B"/>
    <w:rsid w:val="009B3A6E"/>
    <w:rsid w:val="009B5A3A"/>
    <w:rsid w:val="009B6F17"/>
    <w:rsid w:val="009C503D"/>
    <w:rsid w:val="009C7152"/>
    <w:rsid w:val="009D00B9"/>
    <w:rsid w:val="009D0F0E"/>
    <w:rsid w:val="009D1EB3"/>
    <w:rsid w:val="009D1F91"/>
    <w:rsid w:val="009D39E7"/>
    <w:rsid w:val="009D4176"/>
    <w:rsid w:val="009D4D03"/>
    <w:rsid w:val="009D54A2"/>
    <w:rsid w:val="009D5F09"/>
    <w:rsid w:val="009D6C59"/>
    <w:rsid w:val="009E1D64"/>
    <w:rsid w:val="009E2B04"/>
    <w:rsid w:val="009F0C26"/>
    <w:rsid w:val="009F28D8"/>
    <w:rsid w:val="009F4474"/>
    <w:rsid w:val="009F749A"/>
    <w:rsid w:val="00A018E6"/>
    <w:rsid w:val="00A02FB6"/>
    <w:rsid w:val="00A03F64"/>
    <w:rsid w:val="00A05E0B"/>
    <w:rsid w:val="00A06AC1"/>
    <w:rsid w:val="00A06B77"/>
    <w:rsid w:val="00A07A29"/>
    <w:rsid w:val="00A107E3"/>
    <w:rsid w:val="00A13858"/>
    <w:rsid w:val="00A144F1"/>
    <w:rsid w:val="00A14CCB"/>
    <w:rsid w:val="00A15592"/>
    <w:rsid w:val="00A15AA3"/>
    <w:rsid w:val="00A16F26"/>
    <w:rsid w:val="00A20780"/>
    <w:rsid w:val="00A20BA7"/>
    <w:rsid w:val="00A30669"/>
    <w:rsid w:val="00A31C24"/>
    <w:rsid w:val="00A33312"/>
    <w:rsid w:val="00A3422E"/>
    <w:rsid w:val="00A40BC5"/>
    <w:rsid w:val="00A45838"/>
    <w:rsid w:val="00A46B5C"/>
    <w:rsid w:val="00A473D7"/>
    <w:rsid w:val="00A5195C"/>
    <w:rsid w:val="00A51DCF"/>
    <w:rsid w:val="00A533A4"/>
    <w:rsid w:val="00A54324"/>
    <w:rsid w:val="00A6097C"/>
    <w:rsid w:val="00A633CB"/>
    <w:rsid w:val="00A639AA"/>
    <w:rsid w:val="00A64AC5"/>
    <w:rsid w:val="00A661B6"/>
    <w:rsid w:val="00A67AF2"/>
    <w:rsid w:val="00A70394"/>
    <w:rsid w:val="00A70E81"/>
    <w:rsid w:val="00A721BB"/>
    <w:rsid w:val="00A72343"/>
    <w:rsid w:val="00A7446D"/>
    <w:rsid w:val="00A750B5"/>
    <w:rsid w:val="00A75B57"/>
    <w:rsid w:val="00A8002A"/>
    <w:rsid w:val="00A82178"/>
    <w:rsid w:val="00A83D69"/>
    <w:rsid w:val="00A83F21"/>
    <w:rsid w:val="00A845FC"/>
    <w:rsid w:val="00A84F40"/>
    <w:rsid w:val="00A8630C"/>
    <w:rsid w:val="00A86757"/>
    <w:rsid w:val="00A91269"/>
    <w:rsid w:val="00A91F74"/>
    <w:rsid w:val="00A965BE"/>
    <w:rsid w:val="00A96A2E"/>
    <w:rsid w:val="00AA1CC2"/>
    <w:rsid w:val="00AA3693"/>
    <w:rsid w:val="00AA45B1"/>
    <w:rsid w:val="00AA5881"/>
    <w:rsid w:val="00AB0815"/>
    <w:rsid w:val="00AB133B"/>
    <w:rsid w:val="00AB3AD8"/>
    <w:rsid w:val="00AB4E8E"/>
    <w:rsid w:val="00AB6659"/>
    <w:rsid w:val="00AC4989"/>
    <w:rsid w:val="00AC63A9"/>
    <w:rsid w:val="00AC75D4"/>
    <w:rsid w:val="00AD095F"/>
    <w:rsid w:val="00AD2449"/>
    <w:rsid w:val="00AD3B59"/>
    <w:rsid w:val="00AD5B03"/>
    <w:rsid w:val="00AD6A72"/>
    <w:rsid w:val="00AD6AC9"/>
    <w:rsid w:val="00AE03F2"/>
    <w:rsid w:val="00AE0CDA"/>
    <w:rsid w:val="00AE115C"/>
    <w:rsid w:val="00AE14AF"/>
    <w:rsid w:val="00AE329A"/>
    <w:rsid w:val="00AE4FE7"/>
    <w:rsid w:val="00AE5641"/>
    <w:rsid w:val="00AE6F16"/>
    <w:rsid w:val="00AF2071"/>
    <w:rsid w:val="00AF3E49"/>
    <w:rsid w:val="00AF515F"/>
    <w:rsid w:val="00AF724E"/>
    <w:rsid w:val="00B025F1"/>
    <w:rsid w:val="00B066F7"/>
    <w:rsid w:val="00B0696B"/>
    <w:rsid w:val="00B071DB"/>
    <w:rsid w:val="00B07CA3"/>
    <w:rsid w:val="00B10D31"/>
    <w:rsid w:val="00B12403"/>
    <w:rsid w:val="00B12425"/>
    <w:rsid w:val="00B13F04"/>
    <w:rsid w:val="00B14058"/>
    <w:rsid w:val="00B212BD"/>
    <w:rsid w:val="00B21CC2"/>
    <w:rsid w:val="00B251AE"/>
    <w:rsid w:val="00B2626B"/>
    <w:rsid w:val="00B26AD9"/>
    <w:rsid w:val="00B27E97"/>
    <w:rsid w:val="00B33255"/>
    <w:rsid w:val="00B3336D"/>
    <w:rsid w:val="00B37006"/>
    <w:rsid w:val="00B37A5A"/>
    <w:rsid w:val="00B407A5"/>
    <w:rsid w:val="00B40C2D"/>
    <w:rsid w:val="00B416D5"/>
    <w:rsid w:val="00B4292B"/>
    <w:rsid w:val="00B440F9"/>
    <w:rsid w:val="00B450DC"/>
    <w:rsid w:val="00B46A9D"/>
    <w:rsid w:val="00B46FE6"/>
    <w:rsid w:val="00B51327"/>
    <w:rsid w:val="00B54893"/>
    <w:rsid w:val="00B57222"/>
    <w:rsid w:val="00B57511"/>
    <w:rsid w:val="00B57B7C"/>
    <w:rsid w:val="00B619D2"/>
    <w:rsid w:val="00B63A03"/>
    <w:rsid w:val="00B669FE"/>
    <w:rsid w:val="00B66D82"/>
    <w:rsid w:val="00B6733B"/>
    <w:rsid w:val="00B675E6"/>
    <w:rsid w:val="00B710B1"/>
    <w:rsid w:val="00B71172"/>
    <w:rsid w:val="00B73A58"/>
    <w:rsid w:val="00B757CB"/>
    <w:rsid w:val="00B75F35"/>
    <w:rsid w:val="00B75F7B"/>
    <w:rsid w:val="00B76807"/>
    <w:rsid w:val="00B80CD2"/>
    <w:rsid w:val="00B81E3D"/>
    <w:rsid w:val="00B81ED5"/>
    <w:rsid w:val="00B82231"/>
    <w:rsid w:val="00B836BA"/>
    <w:rsid w:val="00B838F4"/>
    <w:rsid w:val="00B84B89"/>
    <w:rsid w:val="00B86AC6"/>
    <w:rsid w:val="00B87445"/>
    <w:rsid w:val="00B926BC"/>
    <w:rsid w:val="00B92A2D"/>
    <w:rsid w:val="00B9394B"/>
    <w:rsid w:val="00B95409"/>
    <w:rsid w:val="00B95620"/>
    <w:rsid w:val="00B96361"/>
    <w:rsid w:val="00B97709"/>
    <w:rsid w:val="00BA03BF"/>
    <w:rsid w:val="00BA39EA"/>
    <w:rsid w:val="00BA4C8A"/>
    <w:rsid w:val="00BA57F8"/>
    <w:rsid w:val="00BA6676"/>
    <w:rsid w:val="00BA680D"/>
    <w:rsid w:val="00BA723C"/>
    <w:rsid w:val="00BA728C"/>
    <w:rsid w:val="00BB0E62"/>
    <w:rsid w:val="00BB2267"/>
    <w:rsid w:val="00BB287C"/>
    <w:rsid w:val="00BB2B74"/>
    <w:rsid w:val="00BB38B1"/>
    <w:rsid w:val="00BB43F7"/>
    <w:rsid w:val="00BB487F"/>
    <w:rsid w:val="00BB4A26"/>
    <w:rsid w:val="00BB571D"/>
    <w:rsid w:val="00BB7641"/>
    <w:rsid w:val="00BC0CC1"/>
    <w:rsid w:val="00BC135E"/>
    <w:rsid w:val="00BC2311"/>
    <w:rsid w:val="00BC2646"/>
    <w:rsid w:val="00BC5FE1"/>
    <w:rsid w:val="00BC6501"/>
    <w:rsid w:val="00BC6E8C"/>
    <w:rsid w:val="00BD1F2D"/>
    <w:rsid w:val="00BD2574"/>
    <w:rsid w:val="00BD2E0B"/>
    <w:rsid w:val="00BD366B"/>
    <w:rsid w:val="00BD59B8"/>
    <w:rsid w:val="00BD6F21"/>
    <w:rsid w:val="00BD7777"/>
    <w:rsid w:val="00BE1FDB"/>
    <w:rsid w:val="00BE402D"/>
    <w:rsid w:val="00BE5407"/>
    <w:rsid w:val="00BE7A59"/>
    <w:rsid w:val="00BF2130"/>
    <w:rsid w:val="00BF3572"/>
    <w:rsid w:val="00BF3C9E"/>
    <w:rsid w:val="00BF417D"/>
    <w:rsid w:val="00BF593A"/>
    <w:rsid w:val="00BF6734"/>
    <w:rsid w:val="00C0047A"/>
    <w:rsid w:val="00C01F79"/>
    <w:rsid w:val="00C0217E"/>
    <w:rsid w:val="00C02FD5"/>
    <w:rsid w:val="00C03A80"/>
    <w:rsid w:val="00C04CFD"/>
    <w:rsid w:val="00C05D33"/>
    <w:rsid w:val="00C065AE"/>
    <w:rsid w:val="00C16102"/>
    <w:rsid w:val="00C17080"/>
    <w:rsid w:val="00C1757C"/>
    <w:rsid w:val="00C179D8"/>
    <w:rsid w:val="00C2139C"/>
    <w:rsid w:val="00C225EF"/>
    <w:rsid w:val="00C25D97"/>
    <w:rsid w:val="00C2640E"/>
    <w:rsid w:val="00C27523"/>
    <w:rsid w:val="00C31574"/>
    <w:rsid w:val="00C32498"/>
    <w:rsid w:val="00C3401A"/>
    <w:rsid w:val="00C34A66"/>
    <w:rsid w:val="00C34B41"/>
    <w:rsid w:val="00C35420"/>
    <w:rsid w:val="00C401AC"/>
    <w:rsid w:val="00C44050"/>
    <w:rsid w:val="00C454EA"/>
    <w:rsid w:val="00C4594B"/>
    <w:rsid w:val="00C45D44"/>
    <w:rsid w:val="00C5099A"/>
    <w:rsid w:val="00C524CF"/>
    <w:rsid w:val="00C545F4"/>
    <w:rsid w:val="00C56219"/>
    <w:rsid w:val="00C57681"/>
    <w:rsid w:val="00C57E38"/>
    <w:rsid w:val="00C60AFF"/>
    <w:rsid w:val="00C626C1"/>
    <w:rsid w:val="00C6392E"/>
    <w:rsid w:val="00C64B41"/>
    <w:rsid w:val="00C650F9"/>
    <w:rsid w:val="00C67BF6"/>
    <w:rsid w:val="00C70120"/>
    <w:rsid w:val="00C7183B"/>
    <w:rsid w:val="00C726E8"/>
    <w:rsid w:val="00C742BD"/>
    <w:rsid w:val="00C82905"/>
    <w:rsid w:val="00C83EE0"/>
    <w:rsid w:val="00C84205"/>
    <w:rsid w:val="00C845BE"/>
    <w:rsid w:val="00C854AE"/>
    <w:rsid w:val="00C8552C"/>
    <w:rsid w:val="00C8741B"/>
    <w:rsid w:val="00C87969"/>
    <w:rsid w:val="00C92043"/>
    <w:rsid w:val="00C93171"/>
    <w:rsid w:val="00C94582"/>
    <w:rsid w:val="00CA07B2"/>
    <w:rsid w:val="00CA1130"/>
    <w:rsid w:val="00CA61E4"/>
    <w:rsid w:val="00CB03FD"/>
    <w:rsid w:val="00CB0555"/>
    <w:rsid w:val="00CB1A91"/>
    <w:rsid w:val="00CB258A"/>
    <w:rsid w:val="00CB3818"/>
    <w:rsid w:val="00CB3EF0"/>
    <w:rsid w:val="00CB73A5"/>
    <w:rsid w:val="00CC346A"/>
    <w:rsid w:val="00CC3A69"/>
    <w:rsid w:val="00CC4262"/>
    <w:rsid w:val="00CC4CBA"/>
    <w:rsid w:val="00CC68E4"/>
    <w:rsid w:val="00CC6C94"/>
    <w:rsid w:val="00CC723A"/>
    <w:rsid w:val="00CD0D30"/>
    <w:rsid w:val="00CD4A74"/>
    <w:rsid w:val="00CD7B06"/>
    <w:rsid w:val="00CD7D6D"/>
    <w:rsid w:val="00CE03BE"/>
    <w:rsid w:val="00CE0FEB"/>
    <w:rsid w:val="00CE5EA4"/>
    <w:rsid w:val="00CE7F7F"/>
    <w:rsid w:val="00CF0764"/>
    <w:rsid w:val="00CF6E7D"/>
    <w:rsid w:val="00CF7D42"/>
    <w:rsid w:val="00D0138C"/>
    <w:rsid w:val="00D01893"/>
    <w:rsid w:val="00D02076"/>
    <w:rsid w:val="00D065F9"/>
    <w:rsid w:val="00D10AF4"/>
    <w:rsid w:val="00D154A0"/>
    <w:rsid w:val="00D158FB"/>
    <w:rsid w:val="00D15DC3"/>
    <w:rsid w:val="00D16557"/>
    <w:rsid w:val="00D17EB2"/>
    <w:rsid w:val="00D23FDB"/>
    <w:rsid w:val="00D24BC6"/>
    <w:rsid w:val="00D25FAA"/>
    <w:rsid w:val="00D26731"/>
    <w:rsid w:val="00D306B1"/>
    <w:rsid w:val="00D36628"/>
    <w:rsid w:val="00D3701B"/>
    <w:rsid w:val="00D375DA"/>
    <w:rsid w:val="00D37F2C"/>
    <w:rsid w:val="00D43A07"/>
    <w:rsid w:val="00D43DE0"/>
    <w:rsid w:val="00D444EA"/>
    <w:rsid w:val="00D445CF"/>
    <w:rsid w:val="00D46CF6"/>
    <w:rsid w:val="00D5065D"/>
    <w:rsid w:val="00D5332D"/>
    <w:rsid w:val="00D5514A"/>
    <w:rsid w:val="00D557DB"/>
    <w:rsid w:val="00D55A70"/>
    <w:rsid w:val="00D61D52"/>
    <w:rsid w:val="00D62C29"/>
    <w:rsid w:val="00D631E1"/>
    <w:rsid w:val="00D74131"/>
    <w:rsid w:val="00D77621"/>
    <w:rsid w:val="00D77645"/>
    <w:rsid w:val="00D81307"/>
    <w:rsid w:val="00D862E6"/>
    <w:rsid w:val="00D901ED"/>
    <w:rsid w:val="00D96ED6"/>
    <w:rsid w:val="00D97206"/>
    <w:rsid w:val="00DA1426"/>
    <w:rsid w:val="00DA1A79"/>
    <w:rsid w:val="00DA3396"/>
    <w:rsid w:val="00DA3B78"/>
    <w:rsid w:val="00DA4547"/>
    <w:rsid w:val="00DA73E6"/>
    <w:rsid w:val="00DB4263"/>
    <w:rsid w:val="00DB5344"/>
    <w:rsid w:val="00DB57D7"/>
    <w:rsid w:val="00DB68C4"/>
    <w:rsid w:val="00DB7EDD"/>
    <w:rsid w:val="00DC0199"/>
    <w:rsid w:val="00DC07C8"/>
    <w:rsid w:val="00DC5166"/>
    <w:rsid w:val="00DC5782"/>
    <w:rsid w:val="00DC5B74"/>
    <w:rsid w:val="00DC5E5A"/>
    <w:rsid w:val="00DC7B52"/>
    <w:rsid w:val="00DD3E3E"/>
    <w:rsid w:val="00DD4091"/>
    <w:rsid w:val="00DD4095"/>
    <w:rsid w:val="00DE16D2"/>
    <w:rsid w:val="00DE2474"/>
    <w:rsid w:val="00DE563B"/>
    <w:rsid w:val="00DE6B68"/>
    <w:rsid w:val="00DF5FD8"/>
    <w:rsid w:val="00DF7AF6"/>
    <w:rsid w:val="00E012A0"/>
    <w:rsid w:val="00E01FA4"/>
    <w:rsid w:val="00E0313F"/>
    <w:rsid w:val="00E05945"/>
    <w:rsid w:val="00E06F13"/>
    <w:rsid w:val="00E07A6D"/>
    <w:rsid w:val="00E13C87"/>
    <w:rsid w:val="00E1573F"/>
    <w:rsid w:val="00E16C56"/>
    <w:rsid w:val="00E16F36"/>
    <w:rsid w:val="00E21387"/>
    <w:rsid w:val="00E26A04"/>
    <w:rsid w:val="00E2787A"/>
    <w:rsid w:val="00E320C2"/>
    <w:rsid w:val="00E32A79"/>
    <w:rsid w:val="00E3698A"/>
    <w:rsid w:val="00E3768B"/>
    <w:rsid w:val="00E4070F"/>
    <w:rsid w:val="00E4275D"/>
    <w:rsid w:val="00E42960"/>
    <w:rsid w:val="00E430A8"/>
    <w:rsid w:val="00E46843"/>
    <w:rsid w:val="00E46E69"/>
    <w:rsid w:val="00E47E9B"/>
    <w:rsid w:val="00E5035F"/>
    <w:rsid w:val="00E5060E"/>
    <w:rsid w:val="00E513B7"/>
    <w:rsid w:val="00E51E37"/>
    <w:rsid w:val="00E52952"/>
    <w:rsid w:val="00E52BF4"/>
    <w:rsid w:val="00E57F9B"/>
    <w:rsid w:val="00E61257"/>
    <w:rsid w:val="00E6222C"/>
    <w:rsid w:val="00E64197"/>
    <w:rsid w:val="00E66B1F"/>
    <w:rsid w:val="00E66D74"/>
    <w:rsid w:val="00E7149A"/>
    <w:rsid w:val="00E71D18"/>
    <w:rsid w:val="00E73787"/>
    <w:rsid w:val="00E7413B"/>
    <w:rsid w:val="00E750F8"/>
    <w:rsid w:val="00E75F12"/>
    <w:rsid w:val="00E768F7"/>
    <w:rsid w:val="00E8004F"/>
    <w:rsid w:val="00E81FB0"/>
    <w:rsid w:val="00E83BBD"/>
    <w:rsid w:val="00E84742"/>
    <w:rsid w:val="00E8652A"/>
    <w:rsid w:val="00E87833"/>
    <w:rsid w:val="00E912AC"/>
    <w:rsid w:val="00E914B0"/>
    <w:rsid w:val="00E92E28"/>
    <w:rsid w:val="00E97834"/>
    <w:rsid w:val="00EA08C2"/>
    <w:rsid w:val="00EA2608"/>
    <w:rsid w:val="00EA43BB"/>
    <w:rsid w:val="00EA5AE8"/>
    <w:rsid w:val="00EA797A"/>
    <w:rsid w:val="00EB291B"/>
    <w:rsid w:val="00EC180D"/>
    <w:rsid w:val="00EC49C9"/>
    <w:rsid w:val="00EC7442"/>
    <w:rsid w:val="00ED0868"/>
    <w:rsid w:val="00ED133D"/>
    <w:rsid w:val="00ED1AB5"/>
    <w:rsid w:val="00ED4B64"/>
    <w:rsid w:val="00ED5918"/>
    <w:rsid w:val="00EE20C5"/>
    <w:rsid w:val="00EE2745"/>
    <w:rsid w:val="00EE30C5"/>
    <w:rsid w:val="00EE3CE3"/>
    <w:rsid w:val="00EE3E40"/>
    <w:rsid w:val="00EE46AB"/>
    <w:rsid w:val="00EE47D0"/>
    <w:rsid w:val="00EE4B52"/>
    <w:rsid w:val="00EE63DF"/>
    <w:rsid w:val="00EF1AEB"/>
    <w:rsid w:val="00EF55E9"/>
    <w:rsid w:val="00F03377"/>
    <w:rsid w:val="00F042A0"/>
    <w:rsid w:val="00F044A3"/>
    <w:rsid w:val="00F07851"/>
    <w:rsid w:val="00F0791A"/>
    <w:rsid w:val="00F10536"/>
    <w:rsid w:val="00F14043"/>
    <w:rsid w:val="00F1569A"/>
    <w:rsid w:val="00F16119"/>
    <w:rsid w:val="00F175C5"/>
    <w:rsid w:val="00F231F8"/>
    <w:rsid w:val="00F25817"/>
    <w:rsid w:val="00F2625D"/>
    <w:rsid w:val="00F264A7"/>
    <w:rsid w:val="00F2710E"/>
    <w:rsid w:val="00F330BB"/>
    <w:rsid w:val="00F33177"/>
    <w:rsid w:val="00F361AD"/>
    <w:rsid w:val="00F37168"/>
    <w:rsid w:val="00F45EE2"/>
    <w:rsid w:val="00F51F9A"/>
    <w:rsid w:val="00F523F3"/>
    <w:rsid w:val="00F53C34"/>
    <w:rsid w:val="00F54B1C"/>
    <w:rsid w:val="00F55BBE"/>
    <w:rsid w:val="00F56A62"/>
    <w:rsid w:val="00F60724"/>
    <w:rsid w:val="00F63BA9"/>
    <w:rsid w:val="00F643E3"/>
    <w:rsid w:val="00F64F4E"/>
    <w:rsid w:val="00F651C9"/>
    <w:rsid w:val="00F6593E"/>
    <w:rsid w:val="00F65C47"/>
    <w:rsid w:val="00F65D28"/>
    <w:rsid w:val="00F70773"/>
    <w:rsid w:val="00F74795"/>
    <w:rsid w:val="00F74A1F"/>
    <w:rsid w:val="00F7599F"/>
    <w:rsid w:val="00F81C96"/>
    <w:rsid w:val="00F82253"/>
    <w:rsid w:val="00F83385"/>
    <w:rsid w:val="00F83E0A"/>
    <w:rsid w:val="00F84432"/>
    <w:rsid w:val="00F85027"/>
    <w:rsid w:val="00F85B47"/>
    <w:rsid w:val="00F91632"/>
    <w:rsid w:val="00F91B01"/>
    <w:rsid w:val="00F91DE5"/>
    <w:rsid w:val="00F94A97"/>
    <w:rsid w:val="00FA3489"/>
    <w:rsid w:val="00FB3511"/>
    <w:rsid w:val="00FB6519"/>
    <w:rsid w:val="00FC0633"/>
    <w:rsid w:val="00FC0C03"/>
    <w:rsid w:val="00FC1CF8"/>
    <w:rsid w:val="00FC267E"/>
    <w:rsid w:val="00FC3650"/>
    <w:rsid w:val="00FC3A2E"/>
    <w:rsid w:val="00FC5186"/>
    <w:rsid w:val="00FD14F6"/>
    <w:rsid w:val="00FD463F"/>
    <w:rsid w:val="00FD561C"/>
    <w:rsid w:val="00FD578B"/>
    <w:rsid w:val="00FE1A78"/>
    <w:rsid w:val="00FE20D7"/>
    <w:rsid w:val="00FE391D"/>
    <w:rsid w:val="00FE439B"/>
    <w:rsid w:val="00FF150A"/>
    <w:rsid w:val="00FF1F49"/>
    <w:rsid w:val="00FF22D6"/>
    <w:rsid w:val="00FF46B3"/>
    <w:rsid w:val="00FF47E9"/>
    <w:rsid w:val="00FF60E9"/>
    <w:rsid w:val="00FF613A"/>
    <w:rsid w:val="00FF79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3FBD"/>
  <w14:defaultImageDpi w14:val="32767"/>
  <w15:chartTrackingRefBased/>
  <w15:docId w15:val="{FFBEAF88-2C27-0745-8829-536C92684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7E4B"/>
    <w:rPr>
      <w:rFonts w:ascii="Times New Roman" w:eastAsia="Times New Roman" w:hAnsi="Times New Roman" w:cs="Times New Roman"/>
      <w:lang w:val="en-HK"/>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lang w:val="en-GB"/>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lang w:val="en-GB"/>
    </w:rPr>
  </w:style>
  <w:style w:type="paragraph" w:styleId="Heading3">
    <w:name w:val="heading 3"/>
    <w:basedOn w:val="Normal"/>
    <w:next w:val="Normal"/>
    <w:link w:val="Heading3Char"/>
    <w:uiPriority w:val="9"/>
    <w:unhideWhenUsed/>
    <w:qFormat/>
    <w:rsid w:val="00D24BC6"/>
    <w:pPr>
      <w:keepNext/>
      <w:keepLines/>
      <w:spacing w:before="40"/>
      <w:outlineLvl w:val="2"/>
    </w:pPr>
    <w:rPr>
      <w:rFonts w:asciiTheme="majorHAnsi" w:eastAsiaTheme="majorEastAsia" w:hAnsiTheme="majorHAnsi" w:cstheme="majorBidi"/>
      <w:color w:val="1F3763" w:themeColor="accent1" w:themeShade="7F"/>
      <w:lang w:val="en-GB"/>
    </w:rPr>
  </w:style>
  <w:style w:type="paragraph" w:styleId="Heading4">
    <w:name w:val="heading 4"/>
    <w:basedOn w:val="Normal"/>
    <w:next w:val="Normal"/>
    <w:link w:val="Heading4Char"/>
    <w:uiPriority w:val="9"/>
    <w:unhideWhenUsed/>
    <w:qFormat/>
    <w:rsid w:val="009A5C4A"/>
    <w:pPr>
      <w:keepNext/>
      <w:keepLines/>
      <w:spacing w:before="40"/>
      <w:outlineLvl w:val="3"/>
    </w:pPr>
    <w:rPr>
      <w:rFonts w:asciiTheme="majorHAnsi" w:eastAsiaTheme="majorEastAsia" w:hAnsiTheme="majorHAnsi" w:cstheme="majorBidi"/>
      <w:i/>
      <w:iCs/>
      <w:color w:val="2F5496" w:themeColor="accent1" w:themeShade="B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character" w:customStyle="1" w:styleId="Heading3Char">
    <w:name w:val="Heading 3 Char"/>
    <w:basedOn w:val="DefaultParagraphFont"/>
    <w:link w:val="Heading3"/>
    <w:uiPriority w:val="9"/>
    <w:rsid w:val="00D24BC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A5C4A"/>
    <w:rPr>
      <w:rFonts w:asciiTheme="majorHAnsi" w:eastAsiaTheme="majorEastAsia" w:hAnsiTheme="majorHAnsi" w:cstheme="majorBidi"/>
      <w:i/>
      <w:iCs/>
      <w:color w:val="2F5496" w:themeColor="accent1" w:themeShade="BF"/>
    </w:rPr>
  </w:style>
  <w:style w:type="paragraph" w:customStyle="1" w:styleId="Thesisbodytext">
    <w:name w:val="Thesis body text"/>
    <w:basedOn w:val="Normal"/>
    <w:qFormat/>
    <w:rsid w:val="00B37A5A"/>
    <w:rPr>
      <w:rFonts w:ascii="Times" w:eastAsiaTheme="minorEastAsia" w:hAnsi="Times" w:cstheme="minorBidi"/>
      <w:lang w:val="en-AU"/>
    </w:rPr>
  </w:style>
  <w:style w:type="paragraph" w:customStyle="1" w:styleId="Thesisnormal">
    <w:name w:val="Thesis normal"/>
    <w:basedOn w:val="Normal"/>
    <w:qFormat/>
    <w:rsid w:val="00B37A5A"/>
    <w:rPr>
      <w:rFonts w:eastAsiaTheme="minorEastAsia" w:cstheme="minorBidi"/>
      <w:lang w:val="en-AU"/>
    </w:rPr>
  </w:style>
  <w:style w:type="character" w:styleId="CommentReference">
    <w:name w:val="annotation reference"/>
    <w:basedOn w:val="DefaultParagraphFont"/>
    <w:uiPriority w:val="99"/>
    <w:semiHidden/>
    <w:unhideWhenUsed/>
    <w:rsid w:val="00B37A5A"/>
    <w:rPr>
      <w:sz w:val="18"/>
      <w:szCs w:val="18"/>
    </w:rPr>
  </w:style>
  <w:style w:type="paragraph" w:styleId="CommentText">
    <w:name w:val="annotation text"/>
    <w:basedOn w:val="Normal"/>
    <w:link w:val="CommentTextChar"/>
    <w:uiPriority w:val="99"/>
    <w:semiHidden/>
    <w:unhideWhenUsed/>
    <w:rsid w:val="00B37A5A"/>
    <w:rPr>
      <w:rFonts w:eastAsiaTheme="minorEastAsia" w:cstheme="minorBidi"/>
      <w:lang w:val="en-AU"/>
    </w:rPr>
  </w:style>
  <w:style w:type="character" w:customStyle="1" w:styleId="CommentTextChar">
    <w:name w:val="Comment Text Char"/>
    <w:basedOn w:val="DefaultParagraphFont"/>
    <w:link w:val="CommentText"/>
    <w:uiPriority w:val="99"/>
    <w:semiHidden/>
    <w:rsid w:val="00B37A5A"/>
    <w:rPr>
      <w:rFonts w:ascii="Times New Roman" w:eastAsiaTheme="minorEastAsia" w:hAnsi="Times New Roman"/>
      <w:lang w:val="en-AU"/>
    </w:rPr>
  </w:style>
  <w:style w:type="paragraph" w:styleId="BalloonText">
    <w:name w:val="Balloon Text"/>
    <w:basedOn w:val="Normal"/>
    <w:link w:val="BalloonTextChar"/>
    <w:uiPriority w:val="99"/>
    <w:semiHidden/>
    <w:unhideWhenUsed/>
    <w:rsid w:val="00B37A5A"/>
    <w:rPr>
      <w:rFonts w:eastAsiaTheme="minorHAnsi"/>
      <w:sz w:val="18"/>
      <w:szCs w:val="18"/>
      <w:lang w:val="en-GB"/>
    </w:rPr>
  </w:style>
  <w:style w:type="character" w:customStyle="1" w:styleId="BalloonTextChar">
    <w:name w:val="Balloon Text Char"/>
    <w:basedOn w:val="DefaultParagraphFont"/>
    <w:link w:val="BalloonText"/>
    <w:uiPriority w:val="99"/>
    <w:semiHidden/>
    <w:rsid w:val="00B37A5A"/>
    <w:rPr>
      <w:rFonts w:ascii="Times New Roman" w:hAnsi="Times New Roman" w:cs="Times New Roman"/>
      <w:sz w:val="18"/>
      <w:szCs w:val="18"/>
    </w:rPr>
  </w:style>
  <w:style w:type="paragraph" w:styleId="ListParagraph">
    <w:name w:val="List Paragraph"/>
    <w:basedOn w:val="Normal"/>
    <w:uiPriority w:val="34"/>
    <w:qFormat/>
    <w:rsid w:val="007A6CB1"/>
    <w:pPr>
      <w:ind w:left="720"/>
      <w:contextualSpacing/>
    </w:pPr>
    <w:rPr>
      <w:rFonts w:eastAsiaTheme="minorHAnsi" w:cstheme="minorBidi"/>
      <w:lang w:val="en-GB"/>
    </w:rPr>
  </w:style>
  <w:style w:type="paragraph" w:styleId="Revision">
    <w:name w:val="Revision"/>
    <w:hidden/>
    <w:uiPriority w:val="99"/>
    <w:semiHidden/>
    <w:rsid w:val="00614CA9"/>
    <w:rPr>
      <w:rFonts w:ascii="Times New Roman" w:hAnsi="Times New Roman"/>
    </w:rPr>
  </w:style>
  <w:style w:type="character" w:styleId="PlaceholderText">
    <w:name w:val="Placeholder Text"/>
    <w:basedOn w:val="DefaultParagraphFont"/>
    <w:uiPriority w:val="99"/>
    <w:semiHidden/>
    <w:rsid w:val="00596421"/>
    <w:rPr>
      <w:color w:val="808080"/>
    </w:rPr>
  </w:style>
  <w:style w:type="character" w:customStyle="1" w:styleId="mi">
    <w:name w:val="mi"/>
    <w:basedOn w:val="DefaultParagraphFont"/>
    <w:rsid w:val="00877E4B"/>
  </w:style>
  <w:style w:type="character" w:customStyle="1" w:styleId="mo">
    <w:name w:val="mo"/>
    <w:basedOn w:val="DefaultParagraphFont"/>
    <w:rsid w:val="00877E4B"/>
  </w:style>
  <w:style w:type="character" w:customStyle="1" w:styleId="mn">
    <w:name w:val="mn"/>
    <w:basedOn w:val="DefaultParagraphFont"/>
    <w:rsid w:val="00877E4B"/>
  </w:style>
  <w:style w:type="character" w:customStyle="1" w:styleId="mtext">
    <w:name w:val="mtext"/>
    <w:basedOn w:val="DefaultParagraphFont"/>
    <w:rsid w:val="00877E4B"/>
  </w:style>
  <w:style w:type="character" w:customStyle="1" w:styleId="mjxassistivemathml">
    <w:name w:val="mjx_assistive_mathml"/>
    <w:basedOn w:val="DefaultParagraphFont"/>
    <w:rsid w:val="00877E4B"/>
  </w:style>
  <w:style w:type="paragraph" w:styleId="CommentSubject">
    <w:name w:val="annotation subject"/>
    <w:basedOn w:val="CommentText"/>
    <w:next w:val="CommentText"/>
    <w:link w:val="CommentSubjectChar"/>
    <w:uiPriority w:val="99"/>
    <w:semiHidden/>
    <w:unhideWhenUsed/>
    <w:rsid w:val="00AB3AD8"/>
    <w:rPr>
      <w:rFonts w:eastAsia="Times New Roman" w:cs="Times New Roman"/>
      <w:b/>
      <w:bCs/>
      <w:sz w:val="20"/>
      <w:szCs w:val="20"/>
      <w:lang w:val="en-HK"/>
    </w:rPr>
  </w:style>
  <w:style w:type="character" w:customStyle="1" w:styleId="CommentSubjectChar">
    <w:name w:val="Comment Subject Char"/>
    <w:basedOn w:val="CommentTextChar"/>
    <w:link w:val="CommentSubject"/>
    <w:uiPriority w:val="99"/>
    <w:semiHidden/>
    <w:rsid w:val="00AB3AD8"/>
    <w:rPr>
      <w:rFonts w:ascii="Times New Roman" w:eastAsia="Times New Roman" w:hAnsi="Times New Roman" w:cs="Times New Roman"/>
      <w:b/>
      <w:bCs/>
      <w:sz w:val="20"/>
      <w:szCs w:val="20"/>
      <w:lang w:val="en-HK"/>
    </w:rPr>
  </w:style>
  <w:style w:type="character" w:styleId="Hyperlink">
    <w:name w:val="Hyperlink"/>
    <w:basedOn w:val="DefaultParagraphFont"/>
    <w:uiPriority w:val="99"/>
    <w:semiHidden/>
    <w:unhideWhenUsed/>
    <w:rsid w:val="009A4D79"/>
    <w:rPr>
      <w:color w:val="0000FF"/>
      <w:u w:val="single"/>
    </w:rPr>
  </w:style>
  <w:style w:type="paragraph" w:styleId="NormalWeb">
    <w:name w:val="Normal (Web)"/>
    <w:basedOn w:val="Normal"/>
    <w:uiPriority w:val="99"/>
    <w:unhideWhenUsed/>
    <w:rsid w:val="001C06EB"/>
    <w:pPr>
      <w:spacing w:before="100" w:beforeAutospacing="1" w:after="100" w:afterAutospacing="1"/>
    </w:pPr>
  </w:style>
  <w:style w:type="character" w:styleId="Emphasis">
    <w:name w:val="Emphasis"/>
    <w:basedOn w:val="DefaultParagraphFont"/>
    <w:uiPriority w:val="20"/>
    <w:qFormat/>
    <w:rsid w:val="00582FF3"/>
    <w:rPr>
      <w:i/>
      <w:iCs/>
    </w:rPr>
  </w:style>
  <w:style w:type="character" w:styleId="LineNumber">
    <w:name w:val="line number"/>
    <w:basedOn w:val="DefaultParagraphFont"/>
    <w:uiPriority w:val="99"/>
    <w:semiHidden/>
    <w:unhideWhenUsed/>
    <w:rsid w:val="002E3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934666">
      <w:bodyDiv w:val="1"/>
      <w:marLeft w:val="0"/>
      <w:marRight w:val="0"/>
      <w:marTop w:val="0"/>
      <w:marBottom w:val="0"/>
      <w:divBdr>
        <w:top w:val="none" w:sz="0" w:space="0" w:color="auto"/>
        <w:left w:val="none" w:sz="0" w:space="0" w:color="auto"/>
        <w:bottom w:val="none" w:sz="0" w:space="0" w:color="auto"/>
        <w:right w:val="none" w:sz="0" w:space="0" w:color="auto"/>
      </w:divBdr>
      <w:divsChild>
        <w:div w:id="119692621">
          <w:marLeft w:val="0"/>
          <w:marRight w:val="0"/>
          <w:marTop w:val="0"/>
          <w:marBottom w:val="0"/>
          <w:divBdr>
            <w:top w:val="none" w:sz="0" w:space="0" w:color="auto"/>
            <w:left w:val="none" w:sz="0" w:space="0" w:color="auto"/>
            <w:bottom w:val="none" w:sz="0" w:space="0" w:color="auto"/>
            <w:right w:val="none" w:sz="0" w:space="0" w:color="auto"/>
          </w:divBdr>
          <w:divsChild>
            <w:div w:id="117573175">
              <w:marLeft w:val="0"/>
              <w:marRight w:val="0"/>
              <w:marTop w:val="0"/>
              <w:marBottom w:val="0"/>
              <w:divBdr>
                <w:top w:val="none" w:sz="0" w:space="0" w:color="auto"/>
                <w:left w:val="none" w:sz="0" w:space="0" w:color="auto"/>
                <w:bottom w:val="none" w:sz="0" w:space="0" w:color="auto"/>
                <w:right w:val="none" w:sz="0" w:space="0" w:color="auto"/>
              </w:divBdr>
              <w:divsChild>
                <w:div w:id="11323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242210">
      <w:bodyDiv w:val="1"/>
      <w:marLeft w:val="0"/>
      <w:marRight w:val="0"/>
      <w:marTop w:val="0"/>
      <w:marBottom w:val="0"/>
      <w:divBdr>
        <w:top w:val="none" w:sz="0" w:space="0" w:color="auto"/>
        <w:left w:val="none" w:sz="0" w:space="0" w:color="auto"/>
        <w:bottom w:val="none" w:sz="0" w:space="0" w:color="auto"/>
        <w:right w:val="none" w:sz="0" w:space="0" w:color="auto"/>
      </w:divBdr>
      <w:divsChild>
        <w:div w:id="672226227">
          <w:marLeft w:val="0"/>
          <w:marRight w:val="0"/>
          <w:marTop w:val="0"/>
          <w:marBottom w:val="0"/>
          <w:divBdr>
            <w:top w:val="none" w:sz="0" w:space="0" w:color="auto"/>
            <w:left w:val="none" w:sz="0" w:space="0" w:color="auto"/>
            <w:bottom w:val="none" w:sz="0" w:space="0" w:color="auto"/>
            <w:right w:val="none" w:sz="0" w:space="0" w:color="auto"/>
          </w:divBdr>
          <w:divsChild>
            <w:div w:id="520317714">
              <w:marLeft w:val="0"/>
              <w:marRight w:val="0"/>
              <w:marTop w:val="0"/>
              <w:marBottom w:val="0"/>
              <w:divBdr>
                <w:top w:val="none" w:sz="0" w:space="0" w:color="auto"/>
                <w:left w:val="none" w:sz="0" w:space="0" w:color="auto"/>
                <w:bottom w:val="none" w:sz="0" w:space="0" w:color="auto"/>
                <w:right w:val="none" w:sz="0" w:space="0" w:color="auto"/>
              </w:divBdr>
              <w:divsChild>
                <w:div w:id="713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59914">
      <w:bodyDiv w:val="1"/>
      <w:marLeft w:val="0"/>
      <w:marRight w:val="0"/>
      <w:marTop w:val="0"/>
      <w:marBottom w:val="0"/>
      <w:divBdr>
        <w:top w:val="none" w:sz="0" w:space="0" w:color="auto"/>
        <w:left w:val="none" w:sz="0" w:space="0" w:color="auto"/>
        <w:bottom w:val="none" w:sz="0" w:space="0" w:color="auto"/>
        <w:right w:val="none" w:sz="0" w:space="0" w:color="auto"/>
      </w:divBdr>
      <w:divsChild>
        <w:div w:id="1271202019">
          <w:marLeft w:val="0"/>
          <w:marRight w:val="0"/>
          <w:marTop w:val="0"/>
          <w:marBottom w:val="0"/>
          <w:divBdr>
            <w:top w:val="none" w:sz="0" w:space="0" w:color="auto"/>
            <w:left w:val="none" w:sz="0" w:space="0" w:color="auto"/>
            <w:bottom w:val="none" w:sz="0" w:space="0" w:color="auto"/>
            <w:right w:val="none" w:sz="0" w:space="0" w:color="auto"/>
          </w:divBdr>
          <w:divsChild>
            <w:div w:id="365909827">
              <w:marLeft w:val="0"/>
              <w:marRight w:val="0"/>
              <w:marTop w:val="0"/>
              <w:marBottom w:val="0"/>
              <w:divBdr>
                <w:top w:val="none" w:sz="0" w:space="0" w:color="auto"/>
                <w:left w:val="none" w:sz="0" w:space="0" w:color="auto"/>
                <w:bottom w:val="none" w:sz="0" w:space="0" w:color="auto"/>
                <w:right w:val="none" w:sz="0" w:space="0" w:color="auto"/>
              </w:divBdr>
              <w:divsChild>
                <w:div w:id="3016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81455">
      <w:bodyDiv w:val="1"/>
      <w:marLeft w:val="0"/>
      <w:marRight w:val="0"/>
      <w:marTop w:val="0"/>
      <w:marBottom w:val="0"/>
      <w:divBdr>
        <w:top w:val="none" w:sz="0" w:space="0" w:color="auto"/>
        <w:left w:val="none" w:sz="0" w:space="0" w:color="auto"/>
        <w:bottom w:val="none" w:sz="0" w:space="0" w:color="auto"/>
        <w:right w:val="none" w:sz="0" w:space="0" w:color="auto"/>
      </w:divBdr>
    </w:div>
    <w:div w:id="547575535">
      <w:bodyDiv w:val="1"/>
      <w:marLeft w:val="0"/>
      <w:marRight w:val="0"/>
      <w:marTop w:val="0"/>
      <w:marBottom w:val="0"/>
      <w:divBdr>
        <w:top w:val="none" w:sz="0" w:space="0" w:color="auto"/>
        <w:left w:val="none" w:sz="0" w:space="0" w:color="auto"/>
        <w:bottom w:val="none" w:sz="0" w:space="0" w:color="auto"/>
        <w:right w:val="none" w:sz="0" w:space="0" w:color="auto"/>
      </w:divBdr>
      <w:divsChild>
        <w:div w:id="1305699416">
          <w:marLeft w:val="0"/>
          <w:marRight w:val="0"/>
          <w:marTop w:val="0"/>
          <w:marBottom w:val="0"/>
          <w:divBdr>
            <w:top w:val="none" w:sz="0" w:space="0" w:color="auto"/>
            <w:left w:val="none" w:sz="0" w:space="0" w:color="auto"/>
            <w:bottom w:val="none" w:sz="0" w:space="0" w:color="auto"/>
            <w:right w:val="none" w:sz="0" w:space="0" w:color="auto"/>
          </w:divBdr>
          <w:divsChild>
            <w:div w:id="14043713">
              <w:marLeft w:val="0"/>
              <w:marRight w:val="0"/>
              <w:marTop w:val="0"/>
              <w:marBottom w:val="0"/>
              <w:divBdr>
                <w:top w:val="none" w:sz="0" w:space="0" w:color="auto"/>
                <w:left w:val="none" w:sz="0" w:space="0" w:color="auto"/>
                <w:bottom w:val="none" w:sz="0" w:space="0" w:color="auto"/>
                <w:right w:val="none" w:sz="0" w:space="0" w:color="auto"/>
              </w:divBdr>
              <w:divsChild>
                <w:div w:id="184829677">
                  <w:marLeft w:val="0"/>
                  <w:marRight w:val="0"/>
                  <w:marTop w:val="0"/>
                  <w:marBottom w:val="0"/>
                  <w:divBdr>
                    <w:top w:val="none" w:sz="0" w:space="0" w:color="auto"/>
                    <w:left w:val="none" w:sz="0" w:space="0" w:color="auto"/>
                    <w:bottom w:val="none" w:sz="0" w:space="0" w:color="auto"/>
                    <w:right w:val="none" w:sz="0" w:space="0" w:color="auto"/>
                  </w:divBdr>
                  <w:divsChild>
                    <w:div w:id="8043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522660">
      <w:bodyDiv w:val="1"/>
      <w:marLeft w:val="0"/>
      <w:marRight w:val="0"/>
      <w:marTop w:val="0"/>
      <w:marBottom w:val="0"/>
      <w:divBdr>
        <w:top w:val="none" w:sz="0" w:space="0" w:color="auto"/>
        <w:left w:val="none" w:sz="0" w:space="0" w:color="auto"/>
        <w:bottom w:val="none" w:sz="0" w:space="0" w:color="auto"/>
        <w:right w:val="none" w:sz="0" w:space="0" w:color="auto"/>
      </w:divBdr>
      <w:divsChild>
        <w:div w:id="1078357845">
          <w:marLeft w:val="0"/>
          <w:marRight w:val="0"/>
          <w:marTop w:val="240"/>
          <w:marBottom w:val="240"/>
          <w:divBdr>
            <w:top w:val="none" w:sz="0" w:space="0" w:color="auto"/>
            <w:left w:val="none" w:sz="0" w:space="0" w:color="auto"/>
            <w:bottom w:val="none" w:sz="0" w:space="0" w:color="auto"/>
            <w:right w:val="none" w:sz="0" w:space="0" w:color="auto"/>
          </w:divBdr>
        </w:div>
      </w:divsChild>
    </w:div>
    <w:div w:id="986864038">
      <w:bodyDiv w:val="1"/>
      <w:marLeft w:val="0"/>
      <w:marRight w:val="0"/>
      <w:marTop w:val="0"/>
      <w:marBottom w:val="0"/>
      <w:divBdr>
        <w:top w:val="none" w:sz="0" w:space="0" w:color="auto"/>
        <w:left w:val="none" w:sz="0" w:space="0" w:color="auto"/>
        <w:bottom w:val="none" w:sz="0" w:space="0" w:color="auto"/>
        <w:right w:val="none" w:sz="0" w:space="0" w:color="auto"/>
      </w:divBdr>
    </w:div>
    <w:div w:id="1381587859">
      <w:bodyDiv w:val="1"/>
      <w:marLeft w:val="0"/>
      <w:marRight w:val="0"/>
      <w:marTop w:val="0"/>
      <w:marBottom w:val="0"/>
      <w:divBdr>
        <w:top w:val="none" w:sz="0" w:space="0" w:color="auto"/>
        <w:left w:val="none" w:sz="0" w:space="0" w:color="auto"/>
        <w:bottom w:val="none" w:sz="0" w:space="0" w:color="auto"/>
        <w:right w:val="none" w:sz="0" w:space="0" w:color="auto"/>
      </w:divBdr>
      <w:divsChild>
        <w:div w:id="2108621246">
          <w:marLeft w:val="0"/>
          <w:marRight w:val="0"/>
          <w:marTop w:val="0"/>
          <w:marBottom w:val="0"/>
          <w:divBdr>
            <w:top w:val="none" w:sz="0" w:space="0" w:color="auto"/>
            <w:left w:val="none" w:sz="0" w:space="0" w:color="auto"/>
            <w:bottom w:val="none" w:sz="0" w:space="0" w:color="auto"/>
            <w:right w:val="none" w:sz="0" w:space="0" w:color="auto"/>
          </w:divBdr>
          <w:divsChild>
            <w:div w:id="1686907119">
              <w:marLeft w:val="0"/>
              <w:marRight w:val="0"/>
              <w:marTop w:val="0"/>
              <w:marBottom w:val="0"/>
              <w:divBdr>
                <w:top w:val="none" w:sz="0" w:space="0" w:color="auto"/>
                <w:left w:val="none" w:sz="0" w:space="0" w:color="auto"/>
                <w:bottom w:val="none" w:sz="0" w:space="0" w:color="auto"/>
                <w:right w:val="none" w:sz="0" w:space="0" w:color="auto"/>
              </w:divBdr>
              <w:divsChild>
                <w:div w:id="9647384">
                  <w:marLeft w:val="0"/>
                  <w:marRight w:val="0"/>
                  <w:marTop w:val="0"/>
                  <w:marBottom w:val="0"/>
                  <w:divBdr>
                    <w:top w:val="none" w:sz="0" w:space="0" w:color="auto"/>
                    <w:left w:val="none" w:sz="0" w:space="0" w:color="auto"/>
                    <w:bottom w:val="none" w:sz="0" w:space="0" w:color="auto"/>
                    <w:right w:val="none" w:sz="0" w:space="0" w:color="auto"/>
                  </w:divBdr>
                  <w:divsChild>
                    <w:div w:id="11737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10095">
      <w:bodyDiv w:val="1"/>
      <w:marLeft w:val="0"/>
      <w:marRight w:val="0"/>
      <w:marTop w:val="0"/>
      <w:marBottom w:val="0"/>
      <w:divBdr>
        <w:top w:val="none" w:sz="0" w:space="0" w:color="auto"/>
        <w:left w:val="none" w:sz="0" w:space="0" w:color="auto"/>
        <w:bottom w:val="none" w:sz="0" w:space="0" w:color="auto"/>
        <w:right w:val="none" w:sz="0" w:space="0" w:color="auto"/>
      </w:divBdr>
    </w:div>
    <w:div w:id="1816873402">
      <w:bodyDiv w:val="1"/>
      <w:marLeft w:val="0"/>
      <w:marRight w:val="0"/>
      <w:marTop w:val="0"/>
      <w:marBottom w:val="0"/>
      <w:divBdr>
        <w:top w:val="none" w:sz="0" w:space="0" w:color="auto"/>
        <w:left w:val="none" w:sz="0" w:space="0" w:color="auto"/>
        <w:bottom w:val="none" w:sz="0" w:space="0" w:color="auto"/>
        <w:right w:val="none" w:sz="0" w:space="0" w:color="auto"/>
      </w:divBdr>
    </w:div>
    <w:div w:id="2056999048">
      <w:bodyDiv w:val="1"/>
      <w:marLeft w:val="0"/>
      <w:marRight w:val="0"/>
      <w:marTop w:val="0"/>
      <w:marBottom w:val="0"/>
      <w:divBdr>
        <w:top w:val="none" w:sz="0" w:space="0" w:color="auto"/>
        <w:left w:val="none" w:sz="0" w:space="0" w:color="auto"/>
        <w:bottom w:val="none" w:sz="0" w:space="0" w:color="auto"/>
        <w:right w:val="none" w:sz="0" w:space="0" w:color="auto"/>
      </w:divBdr>
      <w:divsChild>
        <w:div w:id="1631475267">
          <w:marLeft w:val="0"/>
          <w:marRight w:val="0"/>
          <w:marTop w:val="0"/>
          <w:marBottom w:val="0"/>
          <w:divBdr>
            <w:top w:val="none" w:sz="0" w:space="0" w:color="auto"/>
            <w:left w:val="none" w:sz="0" w:space="0" w:color="auto"/>
            <w:bottom w:val="none" w:sz="0" w:space="0" w:color="auto"/>
            <w:right w:val="none" w:sz="0" w:space="0" w:color="auto"/>
          </w:divBdr>
          <w:divsChild>
            <w:div w:id="810947871">
              <w:marLeft w:val="0"/>
              <w:marRight w:val="0"/>
              <w:marTop w:val="0"/>
              <w:marBottom w:val="0"/>
              <w:divBdr>
                <w:top w:val="none" w:sz="0" w:space="0" w:color="auto"/>
                <w:left w:val="none" w:sz="0" w:space="0" w:color="auto"/>
                <w:bottom w:val="none" w:sz="0" w:space="0" w:color="auto"/>
                <w:right w:val="none" w:sz="0" w:space="0" w:color="auto"/>
              </w:divBdr>
              <w:divsChild>
                <w:div w:id="17294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emf"/><Relationship Id="rId5" Type="http://schemas.openxmlformats.org/officeDocument/2006/relationships/comments" Target="comments.xml"/><Relationship Id="rId10" Type="http://schemas.openxmlformats.org/officeDocument/2006/relationships/image" Target="media/image3.(nul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16277</Words>
  <Characters>92785</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fonti.kar@gmail.com</cp:lastModifiedBy>
  <cp:revision>2</cp:revision>
  <cp:lastPrinted>2018-10-22T21:05:00Z</cp:lastPrinted>
  <dcterms:created xsi:type="dcterms:W3CDTF">2018-11-27T02:40:00Z</dcterms:created>
  <dcterms:modified xsi:type="dcterms:W3CDTF">2018-11-27T02:40:00Z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citations="79" publications="65"/&gt;&lt;/info&gt;PAPERS2_INFO_END</vt:lpwstr>
  </property>
</Properties>
</file>