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8.png" ContentType="image/png"/>
  <Override PartName="/word/media/rId23.png" ContentType="image/png"/>
  <Override PartName="/word/media/rId20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Box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TDT</w:t>
      </w:r>
      <w:r>
        <w:t xml:space="preserve"> </w:t>
      </w:r>
      <w:r>
        <w:t xml:space="preserve">Curves</w:t>
      </w:r>
    </w:p>
    <w:p>
      <w:pPr>
        <w:pStyle w:val="FirstParagraph"/>
      </w:pPr>
      <w:r>
        <w:t xml:space="preserve">We can have a look at each new species’ TDT curves collected by Vanessa (</w:t>
      </w:r>
      <w:hyperlink w:anchor="fig-tdt">
        <w:r>
          <w:rPr>
            <w:rStyle w:val="Hyperlink"/>
          </w:rPr>
          <w:t xml:space="preserve">Figure 1</w:t>
        </w:r>
      </w:hyperlink>
      <w:r>
        <w:t xml:space="preserve">). We can also use the data to calculate the TDT curve (slope) and</w:t>
      </w:r>
      <w:r>
        <w:t xml:space="preserve"> </w:t>
      </w:r>
      <m:oMath>
        <m:r>
          <m:t>C</m:t>
        </m:r>
        <m:sSub>
          <m:e>
            <m:r>
              <m:t>T</m:t>
            </m:r>
          </m:e>
          <m:sub>
            <m:r>
              <m:t>m</m:t>
            </m:r>
            <m:r>
              <m:t>a</m:t>
            </m:r>
            <m:r>
              <m:t>x</m:t>
            </m:r>
          </m:sub>
        </m:sSub>
      </m:oMath>
      <w:r>
        <w:t xml:space="preserve"> </w:t>
      </w:r>
      <w:r>
        <w:t xml:space="preserve">for each species (</w:t>
      </w:r>
      <w:r>
        <w:rPr>
          <w:bCs/>
          <w:b/>
        </w:rPr>
        <w:t xml:space="preserve">?@tbl-1</w:t>
      </w:r>
      <w:r>
        <w:t xml:space="preserve">).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tdt"/>
          <w:p>
            <w:pPr>
              <w:pStyle w:val="Figure"/>
              <w:jc w:val="center"/>
            </w:pPr>
            <w:r>
              <w:drawing>
                <wp:inline>
                  <wp:extent cx="6680200" cy="267208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ms_files/figure-docx/fig-tdt-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0" cy="2672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</w:t>
            </w:r>
            <w:r>
              <w:t xml:space="preserve"> 1- TDT curves for each species. The x-axis is temperature and the y-axis is the log10 of the time to coma.</w:t>
            </w:r>
          </w:p>
          <w:bookmarkEnd w:id="23"/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2fde598f-4664-48a9-b080-50397082bd5d" w:name="tbl-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2fde598f-4664-48a9-b080-50397082bd5d"/>
      <w:r>
        <w:rPr>
          <w:rFonts/>
          <w:b w:val="true"/>
        </w:rPr>
        <w:t xml:space="preserve">: </w:t>
      </w:r>
      <w:r>
        <w:t xml:space="preserve">Estimated parameters for each of the 8 new species.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095"/>
        <w:gridCol w:w="924"/>
        <w:gridCol w:w="1144"/>
      </w:tblGrid>
      <w:tr>
        <w:trPr>
          <w:trHeight w:val="609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Species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Slope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CTMax</w:t>
            </w:r>
          </w:p>
        </w:tc>
      </w:tr>
      <w:tr>
        <w:trPr>
          <w:trHeight w:val="609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bip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6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609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hydei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6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kik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64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65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564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65" w:hRule="auto"/>
        </w:trPr>
        body8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sulf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tree"/>
          <w:p>
            <w:pPr>
              <w:pStyle w:val="Figure"/>
              <w:jc w:val="center"/>
            </w:pPr>
            <w:r>
              <w:drawing>
                <wp:inline>
                  <wp:extent cx="6680200" cy="267208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ms_files/figure-docx/fig-tree-1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0" cy="2672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</w:t>
            </w:r>
            <w:r>
              <w:t xml:space="preserve"> 2- Phylogenetic relationships among</w:t>
            </w:r>
            <w:r>
              <w:t xml:space="preserve"> </w:t>
            </w:r>
            <w:r>
              <w:rPr>
                <w:rStyle w:val="VerbatimChar"/>
              </w:rPr>
              <w:t xml:space="preserve">r length(tree$tip.label)</w:t>
            </w:r>
            <w:r>
              <w:t xml:space="preserve"> </w:t>
            </w:r>
            <w:r>
              <w:rPr>
                <w:iCs/>
                <w:i/>
              </w:rPr>
              <w:t xml:space="preserve">Drosophila</w:t>
            </w:r>
            <w:r>
              <w:t xml:space="preserve"> </w:t>
            </w:r>
            <w:r>
              <w:t xml:space="preserve">species.</w:t>
            </w:r>
          </w:p>
          <w:bookmarkEnd w:id="27"/>
        </w:tc>
      </w:tr>
    </w:tbl>
    <w:p>
      <w:pPr>
        <w:pStyle w:val="BodyText"/>
      </w:pPr>
      <w:r>
        <w:drawing>
          <wp:inline>
            <wp:extent cx="6680200" cy="26720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ms_files/figure-docx/posteriorsz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1" w:name="references"/>
    <w:p>
      <w:pPr>
        <w:pStyle w:val="Heading2"/>
      </w:pPr>
      <w:r>
        <w:t xml:space="preserve">References</w:t>
      </w:r>
    </w:p>
    <w:bookmarkEnd w:id="31"/>
    <w:sectPr w:rsidR="00AC5C93" w:rsidSect="00DF7D6E">
      <w:pgSz w:h="15840" w:w="12240"/>
      <w:pgMar w:bottom="851" w:footer="720" w:gutter="0" w:header="720" w:left="851" w:right="851" w:top="851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F6E40D5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6818F52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6D8057B6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CA88530C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85EAFB40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5B4A8EA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C725A0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D50CC44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4866B2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FB2A095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11704BD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170CD2DE"/>
    <w:multiLevelType w:val="multilevel"/>
    <w:tmpl w:val="A7F0170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BF2A585E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423309980" w:numId="1">
    <w:abstractNumId w:val="11"/>
  </w:num>
  <w:num w16cid:durableId="1282882070" w:numId="2">
    <w:abstractNumId w:val="11"/>
  </w:num>
  <w:num w16cid:durableId="1172599916" w:numId="3">
    <w:abstractNumId w:val="12"/>
  </w:num>
  <w:num w16cid:durableId="1596982598" w:numId="4">
    <w:abstractNumId w:val="0"/>
  </w:num>
  <w:num w16cid:durableId="340819348" w:numId="5">
    <w:abstractNumId w:val="1"/>
  </w:num>
  <w:num w16cid:durableId="840313352" w:numId="6">
    <w:abstractNumId w:val="2"/>
  </w:num>
  <w:num w16cid:durableId="982465735" w:numId="7">
    <w:abstractNumId w:val="3"/>
  </w:num>
  <w:num w16cid:durableId="1976372737" w:numId="8">
    <w:abstractNumId w:val="8"/>
  </w:num>
  <w:num w16cid:durableId="143863577" w:numId="9">
    <w:abstractNumId w:val="4"/>
  </w:num>
  <w:num w16cid:durableId="933174805" w:numId="10">
    <w:abstractNumId w:val="5"/>
  </w:num>
  <w:num w16cid:durableId="213470915" w:numId="11">
    <w:abstractNumId w:val="6"/>
  </w:num>
  <w:num w16cid:durableId="1229265008" w:numId="12">
    <w:abstractNumId w:val="7"/>
  </w:num>
  <w:num w16cid:durableId="489179725" w:numId="13">
    <w:abstractNumId w:val="9"/>
  </w:num>
  <w:num w16cid:durableId="576476009" w:numId="14">
    <w:abstractNumId w:val="12"/>
  </w:num>
  <w:num w16cid:durableId="1146313701" w:numId="15">
    <w:abstractNumId w:val="12"/>
  </w:num>
  <w:num w16cid:durableId="5254960" w:numId="16">
    <w:abstractNumId w:val="10"/>
  </w:num>
  <w:num w16cid:durableId="383067562" w:numId="17">
    <w:abstractNumId w:val="10"/>
  </w:num>
  <w:num w16cid:durableId="658340780" w:numId="18">
    <w:abstractNumId w:val="10"/>
  </w:num>
  <w:num w16cid:durableId="371075431" w:numId="19">
    <w:abstractNumId w:val="0"/>
  </w:num>
  <w:num w16cid:durableId="415588733" w:numId="20">
    <w:abstractNumId w:val="1"/>
  </w:num>
  <w:num w16cid:durableId="1257589673" w:numId="21">
    <w:abstractNumId w:val="2"/>
  </w:num>
  <w:num w16cid:durableId="1897203934" w:numId="22">
    <w:abstractNumId w:val="3"/>
  </w:num>
  <w:num w16cid:durableId="1691561453" w:numId="23">
    <w:abstractNumId w:val="8"/>
  </w:num>
  <w:num w16cid:durableId="736362561" w:numId="24">
    <w:abstractNumId w:val="4"/>
  </w:num>
  <w:num w16cid:durableId="2135757592" w:numId="25">
    <w:abstractNumId w:val="5"/>
  </w:num>
  <w:num w16cid:durableId="1898322515" w:numId="26">
    <w:abstractNumId w:val="6"/>
  </w:num>
  <w:num w16cid:durableId="1128275467" w:numId="27">
    <w:abstractNumId w:val="7"/>
  </w:num>
  <w:num w16cid:durableId="698361003" w:numId="28">
    <w:abstractNumId w:val="9"/>
  </w:num>
  <w:num w16cid:durableId="155994403" w:numId="29">
    <w:abstractNumId w:val="0"/>
  </w:num>
  <w:num w16cid:durableId="1805003360" w:numId="30">
    <w:abstractNumId w:val="1"/>
  </w:num>
  <w:num w16cid:durableId="186254912" w:numId="31">
    <w:abstractNumId w:val="2"/>
  </w:num>
  <w:num w16cid:durableId="1214466077" w:numId="32">
    <w:abstractNumId w:val="3"/>
  </w:num>
  <w:num w16cid:durableId="914170502" w:numId="33">
    <w:abstractNumId w:val="8"/>
  </w:num>
  <w:num w16cid:durableId="722215050" w:numId="34">
    <w:abstractNumId w:val="4"/>
  </w:num>
  <w:num w16cid:durableId="659890079" w:numId="35">
    <w:abstractNumId w:val="5"/>
  </w:num>
  <w:num w16cid:durableId="996693005" w:numId="36">
    <w:abstractNumId w:val="6"/>
  </w:num>
  <w:num w16cid:durableId="227810579" w:numId="37">
    <w:abstractNumId w:val="7"/>
  </w:num>
  <w:num w16cid:durableId="1820922315" w:numId="38">
    <w:abstractNumId w:val="9"/>
  </w:num>
  <w:num w16cid:durableId="1860183" w:numId="39">
    <w:abstractNumId w:val="0"/>
  </w:num>
  <w:num w16cid:durableId="1595547831" w:numId="40">
    <w:abstractNumId w:val="1"/>
  </w:num>
  <w:num w16cid:durableId="186912092" w:numId="41">
    <w:abstractNumId w:val="2"/>
  </w:num>
  <w:num w16cid:durableId="1032463224" w:numId="42">
    <w:abstractNumId w:val="3"/>
  </w:num>
  <w:num w16cid:durableId="963657352" w:numId="43">
    <w:abstractNumId w:val="8"/>
  </w:num>
  <w:num w16cid:durableId="1453860417" w:numId="44">
    <w:abstractNumId w:val="4"/>
  </w:num>
  <w:num w16cid:durableId="1977443015" w:numId="45">
    <w:abstractNumId w:val="5"/>
  </w:num>
  <w:num w16cid:durableId="1364281595" w:numId="46">
    <w:abstractNumId w:val="6"/>
  </w:num>
  <w:num w16cid:durableId="401298941" w:numId="47">
    <w:abstractNumId w:val="7"/>
  </w:num>
  <w:num w16cid:durableId="1263881607" w:numId="48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savePreviewPicture/>
  <w:zoom w:percent="168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1"/>
    </w:pPr>
    <w:rPr>
      <w:rFonts w:ascii="Times New Roman" w:cstheme="majorBidi" w:eastAsiaTheme="majorEastAsia" w:hAnsi="Times New Roman"/>
      <w:b/>
      <w:bCs/>
      <w:color w:themeColor="text1" w:val="000000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2"/>
    </w:pPr>
    <w:rPr>
      <w:rFonts w:ascii="Times New Roman" w:cstheme="majorBidi" w:eastAsiaTheme="majorEastAsia" w:hAnsi="Times New Roman"/>
      <w:b/>
      <w:bCs/>
      <w:color w:themeColor="text1" w:val="000000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947211"/>
    <w:pPr>
      <w:keepNext/>
      <w:keepLines/>
      <w:spacing w:after="0" w:before="200"/>
      <w:outlineLvl w:val="3"/>
    </w:pPr>
    <w:rPr>
      <w:rFonts w:ascii="Times New Roman" w:cstheme="majorBidi" w:eastAsiaTheme="majorEastAsia" w:hAnsi="Times New Roman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415C6"/>
    <w:pPr>
      <w:spacing w:after="180" w:before="180"/>
    </w:pPr>
    <w:rPr>
      <w:rFonts w:ascii="Times New Roman" w:hAnsi="Times New Roman"/>
    </w:rPr>
  </w:style>
  <w:style w:customStyle="1" w:styleId="FirstParagraph" w:type="paragraph">
    <w:name w:val="First Paragraph"/>
    <w:basedOn w:val="BodyText"/>
    <w:next w:val="BodyText"/>
    <w:qFormat/>
    <w:rsid w:val="00F610CE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F610CE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253A3A"/>
    <w:pPr>
      <w:ind w:hanging="227" w:left="227"/>
    </w:pPr>
    <w:rPr>
      <w:rFonts w:ascii="Times New Roman" w:hAnsi="Times New Roman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183ED8"/>
    <w:pPr>
      <w:keepNext/>
    </w:pPr>
    <w:rPr>
      <w:rFonts w:ascii="Times New Roman" w:hAnsi="Times New Roman"/>
      <w:i w:val="0"/>
    </w:rPr>
  </w:style>
  <w:style w:customStyle="1" w:styleId="ImageCaption" w:type="paragraph">
    <w:name w:val="Image Caption"/>
    <w:basedOn w:val="Caption"/>
    <w:rsid w:val="00BB46C2"/>
    <w:rPr>
      <w:rFonts w:ascii="Times New Roman" w:hAnsi="Times New Roman"/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sid w:val="00F610CE"/>
    <w:rPr>
      <w:rFonts w:ascii="Times New Roman" w:hAnsi="Times New Roman"/>
      <w:color w:themeColor="text1" w:val="000000"/>
    </w:rPr>
  </w:style>
  <w:style w:styleId="TOCHeading" w:type="paragraph">
    <w:name w:val="TOC Heading"/>
    <w:basedOn w:val="Heading1"/>
    <w:next w:val="BodyText"/>
    <w:uiPriority w:val="39"/>
    <w:unhideWhenUsed/>
    <w:qFormat/>
    <w:rsid w:val="00F610CE"/>
    <w:pPr>
      <w:spacing w:before="240" w:line="259" w:lineRule="auto"/>
      <w:outlineLvl w:val="9"/>
    </w:pPr>
    <w:rPr>
      <w:rFonts w:ascii="Times New Roman" w:hAnsi="Times New Roman"/>
      <w:b w:val="0"/>
      <w:bCs w:val="0"/>
      <w:color w:themeColor="text1" w:val="00000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OC2" w:type="paragraph">
    <w:name w:val="toc 2"/>
    <w:basedOn w:val="Normal"/>
    <w:next w:val="Normal"/>
    <w:autoRedefine/>
    <w:uiPriority w:val="39"/>
    <w:unhideWhenUsed/>
    <w:rsid w:val="00B76D52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B76D52"/>
    <w:pPr>
      <w:spacing w:after="100"/>
      <w:ind w:left="480"/>
    </w:pPr>
  </w:style>
  <w:style w:customStyle="1" w:styleId="BodyTextChar" w:type="character">
    <w:name w:val="Body Text Char"/>
    <w:basedOn w:val="DefaultParagraphFont"/>
    <w:link w:val="BodyText"/>
    <w:rsid w:val="001415C6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5325</Words>
  <Characters>30356</Characters>
  <Application>Microsoft Office Word</Application>
  <DocSecurity>0</DocSecurity>
  <Lines>252</Lines>
  <Paragraphs>71</Paragraphs>
  <ScaleCrop>false</ScaleCrop>
  <Company/>
  <LinksUpToDate>false</LinksUpToDate>
  <CharactersWithSpaces>35610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Box 1 - TDT Curves</dc:title>
  <dc:creator/>
  <cp:keywords/>
  <dcterms:created xsi:type="dcterms:W3CDTF">2023-09-20T22:39:23Z</dcterms:created>
  <dcterms:modified xsi:type="dcterms:W3CDTF">2023-09-20T22:39:23Z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../bib/refs.bib</vt:lpwstr>
  </property>
  <property fmtid="{D5CDD505-2E9C-101B-9397-08002B2CF9AE}" pid="4" name="crossref">
    <vt:lpwstr/>
  </property>
  <property fmtid="{D5CDD505-2E9C-101B-9397-08002B2CF9AE}" pid="5" name="csl">
    <vt:lpwstr>../bib/nature.csl</vt:lpwstr>
  </property>
  <property fmtid="{D5CDD505-2E9C-101B-9397-08002B2CF9AE}" pid="6" name="editor_options">
    <vt:lpwstr/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