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31CB9" w14:textId="0BE58B12" w:rsidR="004F07D5" w:rsidRDefault="004F07D5">
      <w:r>
        <w:t>Dear Editor,</w:t>
      </w:r>
    </w:p>
    <w:p w14:paraId="3C971CA5" w14:textId="77777777" w:rsidR="004F07D5" w:rsidRPr="00302C47" w:rsidRDefault="004F07D5">
      <w:pPr>
        <w:rPr>
          <w:sz w:val="10"/>
          <w:szCs w:val="10"/>
        </w:rPr>
      </w:pPr>
    </w:p>
    <w:p w14:paraId="1EA032A9" w14:textId="6665137D" w:rsidR="00552348" w:rsidRPr="00552348" w:rsidRDefault="00552348" w:rsidP="00552348">
      <w:r w:rsidRPr="00552348">
        <w:t>We would like to submit a paper entitled: “</w:t>
      </w:r>
      <w:r w:rsidR="00FF3FB1" w:rsidRPr="00FF3FB1">
        <w:rPr>
          <w:i/>
          <w:iCs/>
        </w:rPr>
        <w:t>A systems-modelling approach to predict biological responses to extreme heat</w:t>
      </w:r>
      <w:r w:rsidRPr="00552348">
        <w:t xml:space="preserve">” for consideration as an Opinion article in </w:t>
      </w:r>
      <w:r w:rsidRPr="00552348">
        <w:rPr>
          <w:i/>
          <w:iCs/>
        </w:rPr>
        <w:t>Trends in Ecology and Evolution</w:t>
      </w:r>
      <w:r w:rsidRPr="00552348">
        <w:t>.</w:t>
      </w:r>
    </w:p>
    <w:p w14:paraId="02C449E6" w14:textId="1E278D73" w:rsidR="00552348" w:rsidRPr="00302C47" w:rsidRDefault="00552348" w:rsidP="00552348">
      <w:pPr>
        <w:rPr>
          <w:sz w:val="10"/>
          <w:szCs w:val="10"/>
        </w:rPr>
      </w:pPr>
    </w:p>
    <w:p w14:paraId="4024302F" w14:textId="69E18BC1" w:rsidR="00DB334C" w:rsidRDefault="00AC3628" w:rsidP="006A1EBA">
      <w:r w:rsidRPr="00AC3628">
        <w:t>Heatwaves are rapidly increasing in intensity and frequency globally. Extreme heatwaves will impact diverse taxa within communities with large-scale effects on community assembly, ecosystem productivity and the people that rely on these ecosystems</w:t>
      </w:r>
      <w:r w:rsidR="00114144" w:rsidRPr="00114144">
        <w:t xml:space="preserve"> [1–3]. </w:t>
      </w:r>
      <w:r w:rsidRPr="00AC3628">
        <w:t xml:space="preserve">Understanding the cascading impacts across biological </w:t>
      </w:r>
      <w:r w:rsidR="00827106">
        <w:t>and</w:t>
      </w:r>
      <w:r w:rsidRPr="00AC3628">
        <w:t xml:space="preserve"> social systems is essential for enhancing resilience and developing management strategies.</w:t>
      </w:r>
      <w:r>
        <w:t xml:space="preserve"> However</w:t>
      </w:r>
      <w:r w:rsidR="00114144" w:rsidRPr="00114144">
        <w:t xml:space="preserve">, a major outstanding question that remains is: </w:t>
      </w:r>
      <w:r w:rsidR="00114144" w:rsidRPr="004E38BE">
        <w:rPr>
          <w:b/>
          <w:bCs/>
        </w:rPr>
        <w:t xml:space="preserve">How can variation in ecological responses </w:t>
      </w:r>
      <w:r w:rsidR="00F230C2" w:rsidRPr="004E38BE">
        <w:rPr>
          <w:b/>
          <w:bCs/>
        </w:rPr>
        <w:t xml:space="preserve">of organisms </w:t>
      </w:r>
      <w:r w:rsidR="00114144" w:rsidRPr="004E38BE">
        <w:rPr>
          <w:b/>
          <w:bCs/>
        </w:rPr>
        <w:t>to heat extremes be predicted?</w:t>
      </w:r>
      <w:r w:rsidR="00114144" w:rsidRPr="00114144">
        <w:t xml:space="preserve"> [4]. Tackling this question requires greater interoperability among models from diverse fields that each provide important predictive capacity </w:t>
      </w:r>
      <w:r w:rsidR="00F230C2" w:rsidRPr="00F230C2">
        <w:t>across nested hierarchies of biological scales from the subcellular to the ecosystem.</w:t>
      </w:r>
      <w:r w:rsidR="00114144" w:rsidRPr="00114144">
        <w:t xml:space="preserve"> Until now, the development of these models has largely ignored the ways in which they can ‘communicate’ and co-evolve with each other to provide a more robust systems-modelling framework. A systems-modelling approach that integrates the strengths of field-specific models </w:t>
      </w:r>
      <w:r w:rsidR="00F97ABD">
        <w:t xml:space="preserve">–integrated </w:t>
      </w:r>
      <w:r>
        <w:t xml:space="preserve">across </w:t>
      </w:r>
      <w:r w:rsidR="00F97ABD">
        <w:t xml:space="preserve">spatial and temporal </w:t>
      </w:r>
      <w:r>
        <w:t>scales</w:t>
      </w:r>
      <w:r w:rsidR="00F97ABD">
        <w:t xml:space="preserve"> –</w:t>
      </w:r>
      <w:r>
        <w:t xml:space="preserve"> </w:t>
      </w:r>
      <w:r w:rsidR="00114144" w:rsidRPr="00114144">
        <w:t>will be better able to capture the diverse ways extreme heat can, and will, perturb ecological communities.</w:t>
      </w:r>
    </w:p>
    <w:p w14:paraId="689DB866" w14:textId="77777777" w:rsidR="00114144" w:rsidRPr="00302C47" w:rsidRDefault="00114144" w:rsidP="006A1EBA">
      <w:pPr>
        <w:rPr>
          <w:sz w:val="10"/>
          <w:szCs w:val="10"/>
        </w:rPr>
      </w:pPr>
    </w:p>
    <w:p w14:paraId="6ED5634C" w14:textId="73D215DE" w:rsidR="00552348" w:rsidRPr="00552348" w:rsidRDefault="00114144" w:rsidP="00552348">
      <w:r w:rsidRPr="00114144">
        <w:t xml:space="preserve">We propose multidisciplinary approaches combining inter-kingdom interactions and co-evolution with explicit consideration of ecophysiology, community, population and ecosystem ecology to tackle </w:t>
      </w:r>
      <w:r w:rsidR="00F230C2">
        <w:t>this</w:t>
      </w:r>
      <w:r w:rsidRPr="00114144">
        <w:t xml:space="preserve"> challenge. Our ideas emerged from two workshops held in 2024. Our Opinion piece will discuss our vision for an integrated quantitative modelling framework that uses models from disparate fields to calculate the effects of extreme heat on diverse organisms (microbes, plants and animals). We </w:t>
      </w:r>
      <w:r w:rsidR="00F97ABD">
        <w:t xml:space="preserve">will </w:t>
      </w:r>
      <w:r w:rsidRPr="00114144">
        <w:t>show how quantitative predictions that use coupled mechanistic models [biophysical models of heat and mass exchange, Dynamic Energy Budget Theory – 5–7] can be combined with physiological [e.g., thermal death time models –</w:t>
      </w:r>
      <w:r w:rsidRPr="00114144">
        <w:rPr>
          <w:rFonts w:ascii="Arial" w:hAnsi="Arial" w:cs="Arial"/>
        </w:rPr>
        <w:t> </w:t>
      </w:r>
      <w:r w:rsidRPr="00114144">
        <w:t>e.g., 8–9] and population</w:t>
      </w:r>
      <w:r w:rsidR="00495761">
        <w:t xml:space="preserve"> </w:t>
      </w:r>
      <w:r w:rsidRPr="00114144">
        <w:t>/</w:t>
      </w:r>
      <w:r w:rsidR="00495761">
        <w:t xml:space="preserve"> </w:t>
      </w:r>
      <w:r w:rsidRPr="00114144">
        <w:t xml:space="preserve">community ecology models </w:t>
      </w:r>
      <w:r w:rsidR="00854F72">
        <w:t>[e.g., 10-</w:t>
      </w:r>
      <w:r w:rsidR="00964B70">
        <w:t>12</w:t>
      </w:r>
      <w:r w:rsidR="00854F72">
        <w:t xml:space="preserve">] </w:t>
      </w:r>
      <w:r w:rsidRPr="00114144">
        <w:t xml:space="preserve">to predict systemwide perturbations of heatwave events. Importantly, we will also identify ways to incorporate recognised biological responses and environmental mediators into our proposed modelling framework (e.g., how thermal sensitivity </w:t>
      </w:r>
      <w:r w:rsidR="00F97ABD">
        <w:t xml:space="preserve">of plants and animals </w:t>
      </w:r>
      <w:r w:rsidRPr="00114144">
        <w:t xml:space="preserve">can be mediated by microbes, water availability, plasticity and evolution). Our approach is unique in that it will provide clear connections between conceptual frameworks [e.g., 4] and the models that make quantitative predictions about how a system responds to extreme heat. Our proposed modelling framework can also be used for developing interventions that maintain resilience of biological and agricultural systems in the face of extreme heat, </w:t>
      </w:r>
      <w:r w:rsidR="00F97ABD">
        <w:t>with the Opinion submission</w:t>
      </w:r>
      <w:r w:rsidRPr="00114144">
        <w:t xml:space="preserve"> discuss</w:t>
      </w:r>
      <w:r w:rsidR="00F97ABD">
        <w:t>ing</w:t>
      </w:r>
      <w:r w:rsidRPr="00114144">
        <w:t xml:space="preserve"> promising applications within that space. </w:t>
      </w:r>
      <w:r w:rsidR="00827106" w:rsidRPr="00827106">
        <w:t>Finally, we will discuss how ecological models could be coupled to models of human behaviour and human dominant systems to create social-ecological models that anticipate how impacts of extreme heat on organisms could affect society.</w:t>
      </w:r>
    </w:p>
    <w:p w14:paraId="7A22DFEF" w14:textId="3609C6F4" w:rsidR="00552348" w:rsidRPr="00302C47" w:rsidRDefault="00552348" w:rsidP="00552348">
      <w:pPr>
        <w:rPr>
          <w:sz w:val="10"/>
          <w:szCs w:val="10"/>
        </w:rPr>
      </w:pPr>
    </w:p>
    <w:p w14:paraId="74D6D34B" w14:textId="555450CC" w:rsidR="00F767AE" w:rsidRPr="00F767AE" w:rsidRDefault="00F97ABD" w:rsidP="00F767AE">
      <w:r>
        <w:t>Below, w</w:t>
      </w:r>
      <w:r w:rsidR="00F767AE" w:rsidRPr="00F767AE">
        <w:t xml:space="preserve">e outline our intended plan in more detail along with the authorship list. While our author list is larger than typical for TREE, this </w:t>
      </w:r>
      <w:r>
        <w:t>submission</w:t>
      </w:r>
      <w:r w:rsidR="00F767AE" w:rsidRPr="00F767AE">
        <w:t xml:space="preserve"> has been developed by a large interdisciplinary group who are all actively participating in </w:t>
      </w:r>
      <w:r>
        <w:t>its</w:t>
      </w:r>
      <w:r w:rsidR="00F767AE" w:rsidRPr="00F767AE">
        <w:t xml:space="preserve"> development. Because one of the main features of this </w:t>
      </w:r>
      <w:r>
        <w:t>submission</w:t>
      </w:r>
      <w:r w:rsidR="00F767AE" w:rsidRPr="00F767AE">
        <w:t xml:space="preserve"> is to illustrate the added value of working across multiple disciplines, it is essential that we include representatives from those fields in our author list. We believe that there are now exciting, un-tapped opportunities to integrate modelling frameworks which will have implications for understanding how extreme heat impacts ecological systems</w:t>
      </w:r>
      <w:r w:rsidR="00510B11">
        <w:t>. Such an integration is a first step towards modelling</w:t>
      </w:r>
      <w:r w:rsidR="00F767AE" w:rsidRPr="00F767AE">
        <w:t xml:space="preserve"> socioecological systems more generally. We hope that you find our proposal as exciting as we do and look forward to hearing your response.</w:t>
      </w:r>
    </w:p>
    <w:p w14:paraId="7074E605" w14:textId="5124C49C" w:rsidR="00F767AE" w:rsidRPr="00302C47" w:rsidRDefault="00F767AE" w:rsidP="00F767AE">
      <w:pPr>
        <w:rPr>
          <w:sz w:val="10"/>
          <w:szCs w:val="10"/>
        </w:rPr>
      </w:pPr>
    </w:p>
    <w:p w14:paraId="4FA93EBC" w14:textId="77777777" w:rsidR="00F767AE" w:rsidRPr="00F767AE" w:rsidRDefault="00F767AE" w:rsidP="00F767AE">
      <w:r w:rsidRPr="00F767AE">
        <w:t>Sincerely,</w:t>
      </w:r>
      <w:r w:rsidRPr="00F767AE">
        <w:rPr>
          <w:rFonts w:ascii="Arial" w:hAnsi="Arial" w:cs="Arial"/>
        </w:rPr>
        <w:t>  </w:t>
      </w:r>
      <w:r w:rsidRPr="00F767AE">
        <w:t> </w:t>
      </w:r>
    </w:p>
    <w:p w14:paraId="2AD881F3" w14:textId="77777777" w:rsidR="00F767AE" w:rsidRPr="00F767AE" w:rsidRDefault="00F767AE" w:rsidP="00F767AE">
      <w:r w:rsidRPr="00F767AE">
        <w:t>Daniel Noble (on behalf of all co-authors)</w:t>
      </w:r>
      <w:r w:rsidRPr="00F767AE">
        <w:rPr>
          <w:rFonts w:ascii="Arial" w:hAnsi="Arial" w:cs="Arial"/>
        </w:rPr>
        <w:t> </w:t>
      </w:r>
      <w:r w:rsidRPr="00F767AE">
        <w:t> </w:t>
      </w:r>
    </w:p>
    <w:p w14:paraId="5DB712B7" w14:textId="77777777" w:rsidR="00E21881" w:rsidRDefault="00E21881">
      <w:pPr>
        <w:rPr>
          <w:b/>
          <w:bCs/>
        </w:rPr>
      </w:pPr>
    </w:p>
    <w:p w14:paraId="3D45BC8F" w14:textId="77777777" w:rsidR="00302C47" w:rsidRDefault="00302C47">
      <w:pPr>
        <w:rPr>
          <w:b/>
          <w:bCs/>
        </w:rPr>
      </w:pPr>
    </w:p>
    <w:p w14:paraId="7EE662DE" w14:textId="66FAC433" w:rsidR="00141631" w:rsidRDefault="00141631">
      <w:r w:rsidRPr="00141631">
        <w:rPr>
          <w:b/>
          <w:bCs/>
        </w:rPr>
        <w:lastRenderedPageBreak/>
        <w:t>Authors</w:t>
      </w:r>
      <w:r>
        <w:t>:</w:t>
      </w:r>
    </w:p>
    <w:p w14:paraId="3D019452" w14:textId="51C94958" w:rsidR="00781B07" w:rsidRDefault="00781B07" w:rsidP="00781B07">
      <w:r>
        <w:t>Daniel W.A. Noble</w:t>
      </w:r>
      <w:r w:rsidRPr="00781B07">
        <w:rPr>
          <w:vertAlign w:val="superscript"/>
        </w:rPr>
        <w:t>1</w:t>
      </w:r>
      <w:r>
        <w:t>, Micheal R. Kearney</w:t>
      </w:r>
      <w:r w:rsidRPr="00781B07">
        <w:rPr>
          <w:vertAlign w:val="superscript"/>
        </w:rPr>
        <w:t>2</w:t>
      </w:r>
      <w:r>
        <w:t>, Belinda Medlyn</w:t>
      </w:r>
      <w:r w:rsidRPr="00781B07">
        <w:rPr>
          <w:vertAlign w:val="superscript"/>
        </w:rPr>
        <w:t>3</w:t>
      </w:r>
      <w:r>
        <w:t>, Margaret Mayfield</w:t>
      </w:r>
      <w:r w:rsidRPr="00781B07">
        <w:rPr>
          <w:vertAlign w:val="superscript"/>
        </w:rPr>
        <w:t>2</w:t>
      </w:r>
      <w:r>
        <w:t>, Ary Hoffmann</w:t>
      </w:r>
      <w:r w:rsidRPr="00781B07">
        <w:rPr>
          <w:vertAlign w:val="superscript"/>
        </w:rPr>
        <w:t>1</w:t>
      </w:r>
      <w:r>
        <w:t>, James Cook</w:t>
      </w:r>
      <w:r w:rsidRPr="00781B07">
        <w:rPr>
          <w:vertAlign w:val="superscript"/>
        </w:rPr>
        <w:t>3</w:t>
      </w:r>
      <w:r>
        <w:t>, Brajesh Singh</w:t>
      </w:r>
      <w:r w:rsidRPr="00781B07">
        <w:rPr>
          <w:vertAlign w:val="superscript"/>
        </w:rPr>
        <w:t>3</w:t>
      </w:r>
      <w:r>
        <w:t>, Adrienne Nicotra</w:t>
      </w:r>
      <w:r w:rsidRPr="00781B07">
        <w:rPr>
          <w:vertAlign w:val="superscript"/>
        </w:rPr>
        <w:t>1,4</w:t>
      </w:r>
      <w:r>
        <w:t>, Brendan Choat</w:t>
      </w:r>
      <w:r w:rsidRPr="00781B07">
        <w:rPr>
          <w:vertAlign w:val="superscript"/>
        </w:rPr>
        <w:t>3</w:t>
      </w:r>
      <w:r>
        <w:t>, Owen Atkin</w:t>
      </w:r>
      <w:r w:rsidRPr="00781B07">
        <w:rPr>
          <w:vertAlign w:val="superscript"/>
        </w:rPr>
        <w:t>4</w:t>
      </w:r>
      <w:r>
        <w:t>, Barry Pogson</w:t>
      </w:r>
      <w:r w:rsidRPr="00781B07">
        <w:rPr>
          <w:vertAlign w:val="superscript"/>
        </w:rPr>
        <w:t>4</w:t>
      </w:r>
      <w:r>
        <w:t>, Danielle Way</w:t>
      </w:r>
      <w:r w:rsidRPr="00781B07">
        <w:rPr>
          <w:vertAlign w:val="superscript"/>
        </w:rPr>
        <w:t>4</w:t>
      </w:r>
      <w:r>
        <w:t>, Alison Bentley</w:t>
      </w:r>
      <w:r w:rsidRPr="00781B07">
        <w:rPr>
          <w:vertAlign w:val="superscript"/>
        </w:rPr>
        <w:t>4</w:t>
      </w:r>
      <w:r>
        <w:t>, Ian Wright</w:t>
      </w:r>
      <w:r w:rsidRPr="00781B07">
        <w:rPr>
          <w:vertAlign w:val="superscript"/>
        </w:rPr>
        <w:t>3</w:t>
      </w:r>
      <w:r>
        <w:t>, Zhong</w:t>
      </w:r>
      <w:r w:rsidR="00FC5E66">
        <w:t>-H</w:t>
      </w:r>
      <w:r>
        <w:t>ua Chen</w:t>
      </w:r>
      <w:r w:rsidRPr="00781B07">
        <w:rPr>
          <w:vertAlign w:val="superscript"/>
        </w:rPr>
        <w:t>3</w:t>
      </w:r>
      <w:r>
        <w:t>, Steven Lade</w:t>
      </w:r>
      <w:r w:rsidRPr="00781B07">
        <w:rPr>
          <w:vertAlign w:val="superscript"/>
        </w:rPr>
        <w:t>5</w:t>
      </w:r>
      <w:r w:rsidR="00725E22">
        <w:t xml:space="preserve">, </w:t>
      </w:r>
      <w:proofErr w:type="spellStart"/>
      <w:r w:rsidR="00725E22">
        <w:t>Xuemei</w:t>
      </w:r>
      <w:proofErr w:type="spellEnd"/>
      <w:r w:rsidR="00725E22">
        <w:t xml:space="preserve"> Bai</w:t>
      </w:r>
      <w:r w:rsidR="00725E22" w:rsidRPr="00781B07">
        <w:rPr>
          <w:vertAlign w:val="superscript"/>
        </w:rPr>
        <w:t>5</w:t>
      </w:r>
    </w:p>
    <w:p w14:paraId="00A3F33F" w14:textId="77777777" w:rsidR="00781B07" w:rsidRDefault="00781B07" w:rsidP="00781B07">
      <w:r>
        <w:t xml:space="preserve"> </w:t>
      </w:r>
    </w:p>
    <w:p w14:paraId="2CB7691E" w14:textId="77777777" w:rsidR="00781B07" w:rsidRDefault="00781B07" w:rsidP="00781B07">
      <w:r>
        <w:t xml:space="preserve">Affiliations: </w:t>
      </w:r>
    </w:p>
    <w:p w14:paraId="13486457" w14:textId="41F2B1BA" w:rsidR="00781B07" w:rsidRDefault="00781B07" w:rsidP="00781B07">
      <w:r w:rsidRPr="00781B07">
        <w:rPr>
          <w:vertAlign w:val="superscript"/>
        </w:rPr>
        <w:t>1</w:t>
      </w:r>
      <w:r>
        <w:t xml:space="preserve"> </w:t>
      </w:r>
      <w:r w:rsidR="00EE1925" w:rsidRPr="00EE1925">
        <w:t xml:space="preserve">Division of Ecology and Evolution, Research School of Biology, The Australian National University, Canberra ACT 2602, Australia  </w:t>
      </w:r>
      <w:r>
        <w:t xml:space="preserve"> </w:t>
      </w:r>
    </w:p>
    <w:p w14:paraId="5B3E24AC" w14:textId="0B71E20C" w:rsidR="00781B07" w:rsidRDefault="00781B07" w:rsidP="00781B07">
      <w:r w:rsidRPr="00781B07">
        <w:rPr>
          <w:vertAlign w:val="superscript"/>
        </w:rPr>
        <w:t>2</w:t>
      </w:r>
      <w:r>
        <w:t xml:space="preserve"> School of Biosciences, The University of Melbourne</w:t>
      </w:r>
      <w:r w:rsidR="00EE1925">
        <w:t>, Australia.</w:t>
      </w:r>
      <w:r>
        <w:t xml:space="preserve"> </w:t>
      </w:r>
    </w:p>
    <w:p w14:paraId="7A11D27B" w14:textId="1F993D7B" w:rsidR="00781B07" w:rsidRDefault="00781B07" w:rsidP="00781B07">
      <w:r w:rsidRPr="00781B07">
        <w:rPr>
          <w:vertAlign w:val="superscript"/>
        </w:rPr>
        <w:t>3</w:t>
      </w:r>
      <w:r>
        <w:t xml:space="preserve"> Hawksbury Institute for the Environment, Western Sydney University</w:t>
      </w:r>
      <w:r w:rsidR="00EE1925">
        <w:t>, Australia.</w:t>
      </w:r>
      <w:r>
        <w:t xml:space="preserve"> </w:t>
      </w:r>
    </w:p>
    <w:p w14:paraId="18C4A1D0" w14:textId="54D85F50" w:rsidR="00781B07" w:rsidRDefault="00781B07" w:rsidP="00781B07">
      <w:r w:rsidRPr="00781B07">
        <w:rPr>
          <w:vertAlign w:val="superscript"/>
        </w:rPr>
        <w:t>4</w:t>
      </w:r>
      <w:r>
        <w:t xml:space="preserve"> Division of Plant Sciences, Research School of Biology, The Australian National University, Canberra ACT 2602</w:t>
      </w:r>
      <w:r w:rsidR="00EE1925">
        <w:t>, Australia.</w:t>
      </w:r>
      <w:r>
        <w:t xml:space="preserve"> </w:t>
      </w:r>
    </w:p>
    <w:p w14:paraId="11EDE105" w14:textId="0BCD72C8" w:rsidR="00781B07" w:rsidRDefault="00781B07" w:rsidP="00781B07">
      <w:r w:rsidRPr="00781B07">
        <w:rPr>
          <w:vertAlign w:val="superscript"/>
        </w:rPr>
        <w:t>5</w:t>
      </w:r>
      <w:r>
        <w:t xml:space="preserve"> Fenner School of Environment and Society, The Australian National University, Canberra ACT 2602</w:t>
      </w:r>
      <w:r w:rsidR="00EE1925">
        <w:t>, Australia.</w:t>
      </w:r>
      <w:r>
        <w:t xml:space="preserve"> </w:t>
      </w:r>
    </w:p>
    <w:p w14:paraId="7F4BA649" w14:textId="77777777" w:rsidR="00781B07" w:rsidRDefault="00781B07" w:rsidP="00781B07"/>
    <w:p w14:paraId="5861BF09" w14:textId="6DDE2C05" w:rsidR="00B821F7" w:rsidRDefault="0063118F" w:rsidP="00781B07">
      <w:pPr>
        <w:rPr>
          <w:b/>
          <w:bCs/>
        </w:rPr>
      </w:pPr>
      <w:r w:rsidRPr="00E708FA">
        <w:rPr>
          <w:b/>
          <w:bCs/>
        </w:rPr>
        <w:t>Abstract</w:t>
      </w:r>
    </w:p>
    <w:p w14:paraId="58BEC228" w14:textId="142EBDE4" w:rsidR="00276AC7" w:rsidRDefault="00610828">
      <w:pPr>
        <w:rPr>
          <w:rFonts w:ascii="Arial" w:hAnsi="Arial" w:cs="Arial"/>
        </w:rPr>
      </w:pPr>
      <w:r w:rsidRPr="00610828">
        <w:rPr>
          <w:lang w:val="en-US"/>
        </w:rPr>
        <w:t xml:space="preserve">Anthropogenic climate change is leading to more frequent and extreme heat waves. These short-term but large-scale events are radically re-shaping interactions among organisms,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w:t>
      </w:r>
      <w:r w:rsidR="00F97ABD" w:rsidRPr="00F97ABD">
        <w:t xml:space="preserve">Key to developing this predictive capacity is </w:t>
      </w:r>
      <w:r w:rsidR="00456BAC">
        <w:t xml:space="preserve">the </w:t>
      </w:r>
      <w:r w:rsidR="00F97ABD" w:rsidRPr="00F97ABD">
        <w:t xml:space="preserve">formulation of a </w:t>
      </w:r>
      <w:r w:rsidR="00F97ABD" w:rsidRPr="00F97ABD">
        <w:t>modelling</w:t>
      </w:r>
      <w:r w:rsidR="00F97ABD" w:rsidRPr="00F97ABD">
        <w:t xml:space="preserve"> framework that captures species-specific responses. This includes knowledge of habitat-mediated changes in microclimates, biophysical controls on body temperature, temperature sensitivity of organismal physiology, and how the effects of heatwaves vary depending on thermal history</w:t>
      </w:r>
      <w:r w:rsidRPr="00610828">
        <w:rPr>
          <w:lang w:val="en-US"/>
        </w:rPr>
        <w:t>. We show how existing models in disparate fields can be linked to achieve this level of understanding to allow for calculated responses to extreme heat now and into the future</w:t>
      </w:r>
      <w:r w:rsidR="00D87B5A">
        <w:rPr>
          <w:lang w:val="en-US"/>
        </w:rPr>
        <w:t xml:space="preserve"> </w:t>
      </w:r>
      <w:r w:rsidR="00690006">
        <w:rPr>
          <w:lang w:val="en-US"/>
        </w:rPr>
        <w:t>with</w:t>
      </w:r>
      <w:r w:rsidR="00D87B5A">
        <w:rPr>
          <w:lang w:val="en-US"/>
        </w:rPr>
        <w:t xml:space="preserve"> implications for socioecological systems</w:t>
      </w:r>
      <w:r w:rsidR="00690006">
        <w:rPr>
          <w:lang w:val="en-US"/>
        </w:rPr>
        <w:t xml:space="preserve"> more generally</w:t>
      </w:r>
      <w:r w:rsidRPr="00610828">
        <w:rPr>
          <w:lang w:val="en-US"/>
        </w:rPr>
        <w:t>.</w:t>
      </w:r>
      <w:r w:rsidR="00276AC7" w:rsidRPr="00276AC7">
        <w:rPr>
          <w:rFonts w:ascii="Arial" w:hAnsi="Arial" w:cs="Arial"/>
        </w:rPr>
        <w:t> </w:t>
      </w:r>
    </w:p>
    <w:p w14:paraId="2F1AE238" w14:textId="77777777" w:rsidR="00781B07" w:rsidRDefault="00781B07">
      <w:pPr>
        <w:rPr>
          <w:b/>
          <w:bCs/>
        </w:rPr>
      </w:pPr>
    </w:p>
    <w:p w14:paraId="4DC170FB" w14:textId="0AF7D966" w:rsidR="00BF53BE" w:rsidRDefault="00AB7436" w:rsidP="005F018D">
      <w:pPr>
        <w:jc w:val="center"/>
        <w:rPr>
          <w:b/>
          <w:bCs/>
        </w:rPr>
      </w:pPr>
      <w:r>
        <w:rPr>
          <w:b/>
          <w:bCs/>
          <w:noProof/>
        </w:rPr>
        <w:drawing>
          <wp:inline distT="0" distB="0" distL="0" distR="0" wp14:anchorId="615BDD5E" wp14:editId="68B71CEE">
            <wp:extent cx="5400675" cy="3780685"/>
            <wp:effectExtent l="0" t="0" r="0" b="4445"/>
            <wp:docPr id="1919147103"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7103" name="Picture 1" descr="A diagram of a plan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49079" cy="3814570"/>
                    </a:xfrm>
                    <a:prstGeom prst="rect">
                      <a:avLst/>
                    </a:prstGeom>
                  </pic:spPr>
                </pic:pic>
              </a:graphicData>
            </a:graphic>
          </wp:inline>
        </w:drawing>
      </w:r>
    </w:p>
    <w:p w14:paraId="30C942F5" w14:textId="74BF1D4E" w:rsidR="00E82C63" w:rsidRDefault="00BF53BE">
      <w:r w:rsidRPr="00833F62">
        <w:rPr>
          <w:b/>
          <w:bCs/>
        </w:rPr>
        <w:t>Figure</w:t>
      </w:r>
      <w:r w:rsidR="001110A4">
        <w:rPr>
          <w:b/>
          <w:bCs/>
        </w:rPr>
        <w:t xml:space="preserve"> 1</w:t>
      </w:r>
      <w:r>
        <w:t xml:space="preserve">: </w:t>
      </w:r>
      <w:r w:rsidR="00610828" w:rsidRPr="00610828">
        <w:t xml:space="preserve">The proposed modelling integration developed in our Opinion </w:t>
      </w:r>
      <w:r w:rsidR="00456BAC">
        <w:t>submission</w:t>
      </w:r>
      <w:r w:rsidR="00610828" w:rsidRPr="00610828">
        <w:t xml:space="preserve"> integrates climate/biophysical models to predict temperatures species </w:t>
      </w:r>
      <w:r w:rsidR="00E21881">
        <w:t>experience in their respective microhabitats</w:t>
      </w:r>
      <w:r w:rsidR="00610828" w:rsidRPr="00610828">
        <w:t xml:space="preserve">. </w:t>
      </w:r>
      <w:r w:rsidR="00E21881">
        <w:t xml:space="preserve">Temperatures experienced by organisms </w:t>
      </w:r>
      <w:r w:rsidR="00610828" w:rsidRPr="00610828">
        <w:t xml:space="preserve">provide inputs for damage-repair and </w:t>
      </w:r>
      <w:r w:rsidR="00610828" w:rsidRPr="00610828">
        <w:lastRenderedPageBreak/>
        <w:t xml:space="preserve">dynamic energy budget models that integrate temperature exposure with explicit physiological models that simulate development, behaviour, survival and reproduction in response to temperature across </w:t>
      </w:r>
      <w:r w:rsidR="002772E8">
        <w:t>life</w:t>
      </w:r>
      <w:r w:rsidR="00610828" w:rsidRPr="00610828">
        <w:t xml:space="preserve">. Physiological models can be built around the unique life cycles of the diverse species in communities capturing lagged responses to extreme heat, phenological mismatches and mechanistically informed responses to extreme heat for species of the system in question. Outputs (behaviour, </w:t>
      </w:r>
      <w:r w:rsidR="003B792D">
        <w:t>growth rate/ biomass accumulation</w:t>
      </w:r>
      <w:r w:rsidR="00610828" w:rsidRPr="00610828">
        <w:t xml:space="preserve">, </w:t>
      </w:r>
      <w:r w:rsidR="003B792D">
        <w:t xml:space="preserve">survival and </w:t>
      </w:r>
      <w:r w:rsidR="00610828" w:rsidRPr="00610828">
        <w:t xml:space="preserve">reproduction) from physiological models </w:t>
      </w:r>
      <w:r w:rsidR="00E82C63">
        <w:t xml:space="preserve">of individual organisms </w:t>
      </w:r>
      <w:r w:rsidR="00610828" w:rsidRPr="00610828">
        <w:t xml:space="preserve">can then be integrated into population and community ecology models to predict population growth and community interactions for a given system change. We show how environment </w:t>
      </w:r>
      <w:r w:rsidR="00E82C63">
        <w:t>mediated</w:t>
      </w:r>
      <w:r w:rsidR="00610828" w:rsidRPr="00610828">
        <w:t xml:space="preserve"> </w:t>
      </w:r>
      <w:proofErr w:type="gramStart"/>
      <w:r w:rsidR="00610828" w:rsidRPr="00610828">
        <w:t>feedback</w:t>
      </w:r>
      <w:r w:rsidR="00E82C63">
        <w:t>s</w:t>
      </w:r>
      <w:proofErr w:type="gramEnd"/>
      <w:r w:rsidR="00E82C63">
        <w:t xml:space="preserve"> </w:t>
      </w:r>
      <w:r w:rsidR="00610828" w:rsidRPr="00610828">
        <w:t xml:space="preserve">influence </w:t>
      </w:r>
      <w:r w:rsidR="003B792D">
        <w:t xml:space="preserve">organism thermal </w:t>
      </w:r>
      <w:r w:rsidR="00610828" w:rsidRPr="00610828">
        <w:t xml:space="preserve">exposure and sensitivity (e.g., water availability, microbiota) </w:t>
      </w:r>
      <w:r w:rsidR="002772E8">
        <w:t>which can vary across</w:t>
      </w:r>
      <w:r w:rsidR="00610828" w:rsidRPr="00610828">
        <w:t xml:space="preserve"> different life stages and organs. The integration of existing models in this novel way </w:t>
      </w:r>
      <w:r w:rsidR="00EC0C38">
        <w:t>will</w:t>
      </w:r>
      <w:r w:rsidR="00610828" w:rsidRPr="00610828">
        <w:t xml:space="preserve"> allow simulations </w:t>
      </w:r>
      <w:r w:rsidR="00EC0C38">
        <w:t xml:space="preserve">at the organismal </w:t>
      </w:r>
      <w:r w:rsidR="002772E8">
        <w:t>level to generate emergent predictions for entire communities</w:t>
      </w:r>
      <w:r w:rsidR="00610828" w:rsidRPr="00610828">
        <w:t xml:space="preserve">. </w:t>
      </w:r>
      <w:r w:rsidR="00E82C63">
        <w:t xml:space="preserve">In turn, such simulations </w:t>
      </w:r>
      <w:r w:rsidR="00610828" w:rsidRPr="00610828">
        <w:t xml:space="preserve">will allow quantitative predictions </w:t>
      </w:r>
      <w:r w:rsidR="00E82C63">
        <w:t xml:space="preserve">to be made on how extreme heatwaves perturb biological systems and allow for the development and implementation of strategies to enhance both biological and </w:t>
      </w:r>
      <w:r w:rsidR="00E82C63">
        <w:t xml:space="preserve">socioecological </w:t>
      </w:r>
      <w:r w:rsidR="00E82C63">
        <w:t xml:space="preserve">system resilience to extreme heat. </w:t>
      </w:r>
    </w:p>
    <w:p w14:paraId="2676C695" w14:textId="77777777" w:rsidR="00093F05" w:rsidRDefault="00093F05">
      <w:pPr>
        <w:rPr>
          <w:b/>
          <w:bCs/>
        </w:rPr>
      </w:pPr>
    </w:p>
    <w:p w14:paraId="6AB3C783" w14:textId="4C36663A" w:rsidR="0063118F" w:rsidRDefault="005F0CE3">
      <w:r>
        <w:rPr>
          <w:b/>
          <w:bCs/>
        </w:rPr>
        <w:t xml:space="preserve">Proposed </w:t>
      </w:r>
      <w:r w:rsidR="0063118F" w:rsidRPr="00E708FA">
        <w:rPr>
          <w:b/>
          <w:bCs/>
        </w:rPr>
        <w:t>Outline</w:t>
      </w:r>
      <w:r w:rsidR="0063118F">
        <w:t>:</w:t>
      </w:r>
    </w:p>
    <w:p w14:paraId="5107E090" w14:textId="67633812" w:rsidR="0063118F" w:rsidRDefault="0063118F" w:rsidP="00B821F7">
      <w:pPr>
        <w:pStyle w:val="ListParagraph"/>
        <w:numPr>
          <w:ilvl w:val="0"/>
          <w:numId w:val="1"/>
        </w:numPr>
      </w:pPr>
      <w:r>
        <w:t xml:space="preserve">A need for a </w:t>
      </w:r>
      <w:proofErr w:type="gramStart"/>
      <w:r>
        <w:t>mechanistically</w:t>
      </w:r>
      <w:r w:rsidR="00E21881">
        <w:t>-</w:t>
      </w:r>
      <w:r>
        <w:t>informed</w:t>
      </w:r>
      <w:proofErr w:type="gramEnd"/>
      <w:r>
        <w:t xml:space="preserve"> modelling framework for predicting the effects of extreme heat</w:t>
      </w:r>
      <w:r w:rsidR="00E708FA">
        <w:t xml:space="preserve"> on community assemblage</w:t>
      </w:r>
      <w:r w:rsidR="00B821F7">
        <w:t>s</w:t>
      </w:r>
      <w:r w:rsidR="00E21881">
        <w:t xml:space="preserve"> in natural and managed landscapes</w:t>
      </w:r>
    </w:p>
    <w:p w14:paraId="595ABD39" w14:textId="7E88C85A" w:rsidR="00D42FB2" w:rsidRDefault="00D42FB2" w:rsidP="00B821F7">
      <w:pPr>
        <w:pStyle w:val="ListParagraph"/>
        <w:numPr>
          <w:ilvl w:val="0"/>
          <w:numId w:val="1"/>
        </w:numPr>
      </w:pPr>
      <w:r>
        <w:t>The next wave of climate models</w:t>
      </w:r>
      <w:r w:rsidR="00C42433">
        <w:t xml:space="preserve"> that incorporate </w:t>
      </w:r>
      <w:proofErr w:type="gramStart"/>
      <w:r w:rsidR="00C42433">
        <w:t>feedbacks</w:t>
      </w:r>
      <w:proofErr w:type="gramEnd"/>
      <w:r w:rsidR="00C42433">
        <w:t xml:space="preserve"> between biological systems and the atmosphere</w:t>
      </w:r>
    </w:p>
    <w:p w14:paraId="472FE019" w14:textId="4923859A" w:rsidR="00D42FB2" w:rsidRDefault="00D42FB2" w:rsidP="00D42FB2">
      <w:pPr>
        <w:pStyle w:val="ListParagraph"/>
        <w:numPr>
          <w:ilvl w:val="0"/>
          <w:numId w:val="1"/>
        </w:numPr>
      </w:pPr>
      <w:r>
        <w:t xml:space="preserve">Biophysics to the ‘rescue’: realistic community wide </w:t>
      </w:r>
      <w:r w:rsidRPr="00B821F7">
        <w:rPr>
          <w:i/>
          <w:iCs/>
        </w:rPr>
        <w:t>exposure</w:t>
      </w:r>
      <w:r>
        <w:t xml:space="preserve"> to extreme heat and dynamic energy budget theory </w:t>
      </w:r>
    </w:p>
    <w:p w14:paraId="1B87CC71" w14:textId="1FC6A7D6" w:rsidR="00B821F7" w:rsidRDefault="00B821F7" w:rsidP="00B821F7">
      <w:pPr>
        <w:pStyle w:val="ListParagraph"/>
        <w:numPr>
          <w:ilvl w:val="0"/>
          <w:numId w:val="1"/>
        </w:numPr>
      </w:pPr>
      <w:r>
        <w:t xml:space="preserve">Capturing the balance between physiological </w:t>
      </w:r>
      <w:r w:rsidRPr="00B821F7">
        <w:rPr>
          <w:i/>
          <w:iCs/>
        </w:rPr>
        <w:t>damage</w:t>
      </w:r>
      <w:r>
        <w:t xml:space="preserve"> and </w:t>
      </w:r>
      <w:r w:rsidRPr="00B821F7">
        <w:rPr>
          <w:i/>
          <w:iCs/>
        </w:rPr>
        <w:t>repair</w:t>
      </w:r>
      <w:r>
        <w:t xml:space="preserve"> to predict multi-species thermal sensitivity </w:t>
      </w:r>
    </w:p>
    <w:p w14:paraId="4F3DC40F" w14:textId="2BE58CFC" w:rsidR="00B821F7" w:rsidRDefault="00B821F7" w:rsidP="00B821F7">
      <w:pPr>
        <w:pStyle w:val="ListParagraph"/>
        <w:numPr>
          <w:ilvl w:val="0"/>
          <w:numId w:val="1"/>
        </w:numPr>
      </w:pPr>
      <w:r>
        <w:t>Mechanistic approaches that ‘speak’ to population and community ecology under extreme heat</w:t>
      </w:r>
    </w:p>
    <w:p w14:paraId="5E4A9759" w14:textId="2CD6893B" w:rsidR="00B821F7" w:rsidRDefault="00B821F7" w:rsidP="00B821F7">
      <w:pPr>
        <w:pStyle w:val="ListParagraph"/>
        <w:numPr>
          <w:ilvl w:val="0"/>
          <w:numId w:val="1"/>
        </w:numPr>
      </w:pPr>
      <w:r>
        <w:t xml:space="preserve">Incorporating environmental feedback to evaluate resilience </w:t>
      </w:r>
      <w:r w:rsidR="00C42433">
        <w:t xml:space="preserve">of biological systems </w:t>
      </w:r>
      <w:r>
        <w:t>to extreme heat</w:t>
      </w:r>
    </w:p>
    <w:p w14:paraId="3EF0F01E" w14:textId="1450D0A7" w:rsidR="00B821F7" w:rsidRDefault="00B821F7" w:rsidP="00B821F7">
      <w:pPr>
        <w:pStyle w:val="ListParagraph"/>
        <w:numPr>
          <w:ilvl w:val="0"/>
          <w:numId w:val="1"/>
        </w:numPr>
      </w:pPr>
      <w:r>
        <w:t>‘Hot’ solutions for a changing world</w:t>
      </w:r>
    </w:p>
    <w:p w14:paraId="7896A88E" w14:textId="48D5C8B3" w:rsidR="00827106" w:rsidRDefault="00827106" w:rsidP="00827106">
      <w:pPr>
        <w:pStyle w:val="ListParagraph"/>
        <w:numPr>
          <w:ilvl w:val="0"/>
          <w:numId w:val="1"/>
        </w:numPr>
      </w:pPr>
      <w:r w:rsidRPr="00827106">
        <w:t xml:space="preserve">Interacting species interacting with people: social-ecological systems </w:t>
      </w:r>
    </w:p>
    <w:p w14:paraId="5D2A0D56" w14:textId="5A0018F3" w:rsidR="00B821F7" w:rsidRDefault="00B821F7" w:rsidP="00B821F7">
      <w:pPr>
        <w:pStyle w:val="ListParagraph"/>
        <w:numPr>
          <w:ilvl w:val="0"/>
          <w:numId w:val="1"/>
        </w:numPr>
      </w:pPr>
      <w:r>
        <w:t>Future directions: modelling challenges, gaps and possible solutions</w:t>
      </w:r>
    </w:p>
    <w:p w14:paraId="6AA0CA77" w14:textId="77777777" w:rsidR="00833F62" w:rsidRDefault="00833F62"/>
    <w:p w14:paraId="45CE5C2E" w14:textId="0656140A" w:rsidR="00576564" w:rsidRDefault="00281307">
      <w:r>
        <w:t>We will also have three figures and two boxes as part of the paper that discuss / demonstrate the following:</w:t>
      </w:r>
    </w:p>
    <w:p w14:paraId="15EA5B9C" w14:textId="77777777" w:rsidR="00466909" w:rsidRDefault="00466909">
      <w:pPr>
        <w:rPr>
          <w:b/>
          <w:bCs/>
        </w:rPr>
      </w:pPr>
    </w:p>
    <w:p w14:paraId="2C7CD482" w14:textId="4FF57084" w:rsidR="00576564" w:rsidRDefault="00281307">
      <w:r w:rsidRPr="00281307">
        <w:rPr>
          <w:b/>
          <w:bCs/>
        </w:rPr>
        <w:t>Figure 1</w:t>
      </w:r>
      <w:r>
        <w:t>: Broad conceptual overview of different modelling frameworks and how they can be integrated (see above)</w:t>
      </w:r>
    </w:p>
    <w:p w14:paraId="2C280B82" w14:textId="2AFA5D7F" w:rsidR="00EF21A8" w:rsidRDefault="00576564">
      <w:r w:rsidRPr="00576564">
        <w:rPr>
          <w:b/>
          <w:bCs/>
        </w:rPr>
        <w:t xml:space="preserve">Box </w:t>
      </w:r>
      <w:r>
        <w:rPr>
          <w:b/>
          <w:bCs/>
        </w:rPr>
        <w:t>1</w:t>
      </w:r>
      <w:r>
        <w:t>: B</w:t>
      </w:r>
      <w:r w:rsidR="00164931">
        <w:t xml:space="preserve">ox </w:t>
      </w:r>
      <w:r>
        <w:t xml:space="preserve">1 </w:t>
      </w:r>
      <w:r w:rsidR="00164931">
        <w:t xml:space="preserve">will </w:t>
      </w:r>
      <w:r w:rsidR="00E21881">
        <w:t>provide</w:t>
      </w:r>
      <w:r w:rsidR="00164931">
        <w:t xml:space="preserve"> an example of the distinct ways models can be coupled </w:t>
      </w:r>
      <w:r>
        <w:t>and used to test different scenarios and interventions</w:t>
      </w:r>
      <w:r w:rsidR="00164931">
        <w:t xml:space="preserve">. </w:t>
      </w:r>
      <w:r w:rsidR="000A0196">
        <w:t>We will have a figure within this box.</w:t>
      </w:r>
    </w:p>
    <w:p w14:paraId="29A2D729" w14:textId="525975EC" w:rsidR="00576564" w:rsidRDefault="00576564" w:rsidP="00576564">
      <w:r w:rsidRPr="00576564">
        <w:rPr>
          <w:b/>
          <w:bCs/>
        </w:rPr>
        <w:t xml:space="preserve">Box </w:t>
      </w:r>
      <w:r>
        <w:rPr>
          <w:b/>
          <w:bCs/>
        </w:rPr>
        <w:t>2</w:t>
      </w:r>
      <w:r>
        <w:t xml:space="preserve">: Box 2 will show how to incorporate different environmental contexts and how plasticity </w:t>
      </w:r>
      <w:r w:rsidR="00E21881">
        <w:t xml:space="preserve">of individual organisms </w:t>
      </w:r>
      <w:r>
        <w:t>and evolution can be integrated into model components.</w:t>
      </w:r>
      <w:r w:rsidR="000A0196">
        <w:t xml:space="preserve"> We will have a figure within this box.</w:t>
      </w:r>
    </w:p>
    <w:p w14:paraId="2F6CAAD8" w14:textId="77777777" w:rsidR="00EF21A8" w:rsidRDefault="00EF21A8"/>
    <w:p w14:paraId="57471B2D" w14:textId="1D77F0CF" w:rsidR="00C3105F" w:rsidRDefault="00C3105F">
      <w:pPr>
        <w:rPr>
          <w:b/>
          <w:bCs/>
        </w:rPr>
      </w:pPr>
      <w:r w:rsidRPr="00C3105F">
        <w:rPr>
          <w:b/>
          <w:bCs/>
        </w:rPr>
        <w:t>References</w:t>
      </w:r>
    </w:p>
    <w:p w14:paraId="7148282B" w14:textId="59E556EB" w:rsidR="00CD7509" w:rsidRDefault="00CD7509" w:rsidP="00CD7509">
      <w:pPr>
        <w:pStyle w:val="Bibliography"/>
      </w:pPr>
      <w:r>
        <w:t xml:space="preserve">1. Reichstein, M. </w:t>
      </w:r>
      <w:r>
        <w:rPr>
          <w:i/>
          <w:iCs/>
        </w:rPr>
        <w:t>et al.</w:t>
      </w:r>
      <w:r>
        <w:t xml:space="preserve"> (2007) Reduction of ecosystem productivity and respiration during the </w:t>
      </w:r>
      <w:r w:rsidR="00206591">
        <w:t>E</w:t>
      </w:r>
      <w:r>
        <w:t xml:space="preserve">uropean summer 2003 climate anomaly: A joint flux tower, remote sensing and modelling analysis. </w:t>
      </w:r>
      <w:r>
        <w:rPr>
          <w:i/>
          <w:iCs/>
        </w:rPr>
        <w:t>Global Change Biology</w:t>
      </w:r>
      <w:r>
        <w:t xml:space="preserve"> 13, 634–651</w:t>
      </w:r>
    </w:p>
    <w:p w14:paraId="7839E9DC" w14:textId="77777777" w:rsidR="00CD7509" w:rsidRPr="00B1655B" w:rsidRDefault="00CD7509" w:rsidP="00CD7509"/>
    <w:p w14:paraId="60CDA0DE" w14:textId="4987C8AA" w:rsidR="00CD7509" w:rsidRDefault="00CD7509" w:rsidP="00CD7509">
      <w:pPr>
        <w:pStyle w:val="Bibliography"/>
      </w:pPr>
      <w:r>
        <w:t xml:space="preserve">2. Bastos, A. </w:t>
      </w:r>
      <w:r>
        <w:rPr>
          <w:i/>
          <w:iCs/>
        </w:rPr>
        <w:t>et al.</w:t>
      </w:r>
      <w:r>
        <w:t xml:space="preserve"> (2014) Analysing the </w:t>
      </w:r>
      <w:proofErr w:type="spellStart"/>
      <w:r>
        <w:t>spatio</w:t>
      </w:r>
      <w:proofErr w:type="spellEnd"/>
      <w:r>
        <w:t xml:space="preserve">-temporal impacts of the 2003 and 2010 extreme heatwaves on plant productivity in </w:t>
      </w:r>
      <w:r w:rsidR="00206591">
        <w:t>E</w:t>
      </w:r>
      <w:r>
        <w:t xml:space="preserve">urope. </w:t>
      </w:r>
      <w:proofErr w:type="spellStart"/>
      <w:r>
        <w:rPr>
          <w:i/>
          <w:iCs/>
        </w:rPr>
        <w:t>Biogeosciences</w:t>
      </w:r>
      <w:proofErr w:type="spellEnd"/>
      <w:r>
        <w:t xml:space="preserve"> 11, 3421–3435</w:t>
      </w:r>
    </w:p>
    <w:p w14:paraId="4BA15FE8" w14:textId="77777777" w:rsidR="00CD7509" w:rsidRDefault="00CD7509" w:rsidP="00CD7509"/>
    <w:p w14:paraId="08E91968" w14:textId="429D0426" w:rsidR="00CD7509" w:rsidRPr="00C3105F" w:rsidRDefault="00CD7509" w:rsidP="00CD7509">
      <w:r>
        <w:lastRenderedPageBreak/>
        <w:t>3</w:t>
      </w:r>
      <w:r w:rsidRPr="00EB4E2C">
        <w:t xml:space="preserve">. </w:t>
      </w:r>
      <w:proofErr w:type="spellStart"/>
      <w:r>
        <w:t>Margalef-Marrase</w:t>
      </w:r>
      <w:proofErr w:type="spellEnd"/>
      <w:r>
        <w:t xml:space="preserv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580C7743" w14:textId="77777777" w:rsidR="00CD7509" w:rsidRDefault="00CD7509"/>
    <w:p w14:paraId="14A06488" w14:textId="00C3DA70" w:rsidR="00C3105F" w:rsidRDefault="00CD7509">
      <w:r>
        <w:t xml:space="preserve">4. </w:t>
      </w:r>
      <w:proofErr w:type="spellStart"/>
      <w:r w:rsidR="00C3105F" w:rsidRPr="00C3105F">
        <w:t>Martı́nez-De</w:t>
      </w:r>
      <w:proofErr w:type="spellEnd"/>
      <w:r w:rsidR="00C3105F" w:rsidRPr="00C3105F">
        <w:t xml:space="preserve"> León, G. and Thakur, M.P. (2024) Ecological debts induced by heat extremes. </w:t>
      </w:r>
      <w:r w:rsidR="00C3105F" w:rsidRPr="003C25EB">
        <w:rPr>
          <w:i/>
          <w:iCs/>
        </w:rPr>
        <w:t>Trends in Ecology &amp; Evolution</w:t>
      </w:r>
      <w:r w:rsidR="009066F4">
        <w:t xml:space="preserve">, </w:t>
      </w:r>
      <w:hyperlink r:id="rId6" w:history="1">
        <w:r w:rsidR="008D25D9" w:rsidRPr="00207484">
          <w:rPr>
            <w:rStyle w:val="Hyperlink"/>
          </w:rPr>
          <w:t>https://doi.org/10.1016/j.tree.2024.07.002</w:t>
        </w:r>
      </w:hyperlink>
      <w:r w:rsidR="009066F4">
        <w:t>.</w:t>
      </w:r>
    </w:p>
    <w:p w14:paraId="45942A22" w14:textId="77777777" w:rsidR="008D25D9" w:rsidRDefault="008D25D9"/>
    <w:p w14:paraId="2E8ED86D" w14:textId="22A4EEEB" w:rsidR="008D25D9" w:rsidRPr="003C25EB" w:rsidRDefault="001E4799">
      <w:pPr>
        <w:rPr>
          <w:i/>
          <w:iCs/>
        </w:rPr>
      </w:pPr>
      <w:r>
        <w:rPr>
          <w:lang w:val="en-US"/>
        </w:rPr>
        <w:t xml:space="preserve">5. </w:t>
      </w:r>
      <w:proofErr w:type="spellStart"/>
      <w:r w:rsidR="008D25D9" w:rsidRPr="008D25D9">
        <w:rPr>
          <w:lang w:val="en-US"/>
        </w:rPr>
        <w:t>Kooijman</w:t>
      </w:r>
      <w:proofErr w:type="spellEnd"/>
      <w:r w:rsidR="008D25D9" w:rsidRPr="008D25D9">
        <w:rPr>
          <w:lang w:val="en-US"/>
        </w:rPr>
        <w:t xml:space="preserve">, S.A.L.M. (2010) </w:t>
      </w:r>
      <w:r w:rsidR="008D25D9" w:rsidRPr="003C25EB">
        <w:rPr>
          <w:lang w:val="en-US"/>
        </w:rPr>
        <w:t xml:space="preserve">Dynamic energy budget theory for metabolic </w:t>
      </w:r>
      <w:proofErr w:type="spellStart"/>
      <w:r w:rsidR="008D25D9" w:rsidRPr="003C25EB">
        <w:rPr>
          <w:lang w:val="en-US"/>
        </w:rPr>
        <w:t>organisation</w:t>
      </w:r>
      <w:proofErr w:type="spellEnd"/>
      <w:r w:rsidR="008D25D9" w:rsidRPr="008D25D9">
        <w:rPr>
          <w:lang w:val="en-US"/>
        </w:rPr>
        <w:t xml:space="preserve">, </w:t>
      </w:r>
      <w:r w:rsidR="008D25D9" w:rsidRPr="003C25EB">
        <w:rPr>
          <w:i/>
          <w:iCs/>
          <w:lang w:val="en-US"/>
        </w:rPr>
        <w:t xml:space="preserve">Cambridge </w:t>
      </w:r>
      <w:r w:rsidR="00432955" w:rsidRPr="003C25EB">
        <w:rPr>
          <w:i/>
          <w:iCs/>
          <w:lang w:val="en-US"/>
        </w:rPr>
        <w:t>U</w:t>
      </w:r>
      <w:r w:rsidR="008D25D9" w:rsidRPr="003C25EB">
        <w:rPr>
          <w:i/>
          <w:iCs/>
          <w:lang w:val="en-US"/>
        </w:rPr>
        <w:t xml:space="preserve">niversity </w:t>
      </w:r>
      <w:r w:rsidR="00432955" w:rsidRPr="003C25EB">
        <w:rPr>
          <w:i/>
          <w:iCs/>
          <w:lang w:val="en-US"/>
        </w:rPr>
        <w:t>P</w:t>
      </w:r>
      <w:r w:rsidR="008D25D9" w:rsidRPr="003C25EB">
        <w:rPr>
          <w:i/>
          <w:iCs/>
          <w:lang w:val="en-US"/>
        </w:rPr>
        <w:t>ress</w:t>
      </w:r>
      <w:r w:rsidR="00432955" w:rsidRPr="003C25EB">
        <w:rPr>
          <w:i/>
          <w:iCs/>
        </w:rPr>
        <w:t>.</w:t>
      </w:r>
    </w:p>
    <w:p w14:paraId="642DE799" w14:textId="77777777" w:rsidR="00B1655B" w:rsidRDefault="00B1655B"/>
    <w:p w14:paraId="6EA6C7B5" w14:textId="38371FF4" w:rsidR="00B1655B" w:rsidRPr="00B1655B" w:rsidRDefault="001E4799" w:rsidP="00B1655B">
      <w:r>
        <w:rPr>
          <w:lang w:val="en-US"/>
        </w:rPr>
        <w:t xml:space="preserve">6. </w:t>
      </w:r>
      <w:r w:rsidR="00B1655B" w:rsidRPr="00B1655B">
        <w:rPr>
          <w:lang w:val="en-US"/>
        </w:rPr>
        <w:t xml:space="preserve">Kearney, M.R. and Leigh, A. (2024) Fast, accurate and accessible calculations of leaf temperature and its physiological consequences with </w:t>
      </w:r>
      <w:proofErr w:type="spellStart"/>
      <w:r w:rsidR="00B1655B" w:rsidRPr="00B1655B">
        <w:rPr>
          <w:i/>
          <w:iCs/>
          <w:lang w:val="en-US"/>
        </w:rPr>
        <w:t>NicheMapR</w:t>
      </w:r>
      <w:proofErr w:type="spellEnd"/>
      <w:r w:rsidR="00B1655B" w:rsidRPr="00B1655B">
        <w:rPr>
          <w:lang w:val="en-US"/>
        </w:rPr>
        <w:t xml:space="preserve">. </w:t>
      </w:r>
      <w:r w:rsidR="00B1655B" w:rsidRPr="00B1655B">
        <w:rPr>
          <w:i/>
          <w:iCs/>
          <w:lang w:val="en-US"/>
        </w:rPr>
        <w:t>Methods in Ecology and Evolution</w:t>
      </w:r>
      <w:r w:rsidR="00B1655B" w:rsidRPr="00B1655B">
        <w:t> </w:t>
      </w:r>
    </w:p>
    <w:p w14:paraId="3F173225" w14:textId="77777777" w:rsidR="00B1655B" w:rsidRDefault="00B1655B" w:rsidP="00B1655B">
      <w:pPr>
        <w:rPr>
          <w:lang w:val="en-US"/>
        </w:rPr>
      </w:pPr>
    </w:p>
    <w:p w14:paraId="0F484AAA" w14:textId="5FC7BED6" w:rsidR="00B1655B" w:rsidRPr="00B1655B" w:rsidRDefault="001E4799" w:rsidP="00B1655B">
      <w:r>
        <w:rPr>
          <w:lang w:val="en-US"/>
        </w:rPr>
        <w:t xml:space="preserve">7. </w:t>
      </w:r>
      <w:r w:rsidR="00B1655B" w:rsidRPr="00B1655B">
        <w:rPr>
          <w:lang w:val="en-US"/>
        </w:rPr>
        <w:t xml:space="preserve">Briscoe, N.J. </w:t>
      </w:r>
      <w:r w:rsidR="00B1655B" w:rsidRPr="00B1655B">
        <w:rPr>
          <w:i/>
          <w:iCs/>
          <w:lang w:val="en-US"/>
        </w:rPr>
        <w:t>et al.</w:t>
      </w:r>
      <w:r w:rsidR="00B1655B" w:rsidRPr="00B1655B">
        <w:rPr>
          <w:lang w:val="en-US"/>
        </w:rPr>
        <w:t xml:space="preserve"> (2023) Mechanistic forecasts of species responses to climate change: The promise of biophysical ecology. </w:t>
      </w:r>
      <w:r w:rsidR="00B1655B" w:rsidRPr="00B1655B">
        <w:rPr>
          <w:i/>
          <w:iCs/>
          <w:lang w:val="en-US"/>
        </w:rPr>
        <w:t>Global Change Biology</w:t>
      </w:r>
      <w:r w:rsidR="00B1655B" w:rsidRPr="00B1655B">
        <w:rPr>
          <w:lang w:val="en-US"/>
        </w:rPr>
        <w:t xml:space="preserve"> 29, 1451–1470</w:t>
      </w:r>
      <w:r w:rsidR="00B1655B" w:rsidRPr="00B1655B">
        <w:t> </w:t>
      </w:r>
    </w:p>
    <w:p w14:paraId="2F5A9B72" w14:textId="77777777" w:rsidR="00B1655B" w:rsidRDefault="00B1655B"/>
    <w:p w14:paraId="2ABBF8C5" w14:textId="083F5FCA" w:rsidR="00B1655B" w:rsidRPr="00B1655B" w:rsidRDefault="001E4799" w:rsidP="00B1655B">
      <w:r>
        <w:rPr>
          <w:lang w:val="en-US"/>
        </w:rPr>
        <w:t xml:space="preserve">8. </w:t>
      </w:r>
      <w:r w:rsidR="00B1655B" w:rsidRPr="00B1655B">
        <w:rPr>
          <w:lang w:val="en-US"/>
        </w:rPr>
        <w:t xml:space="preserve">Rezende, E.L. </w:t>
      </w:r>
      <w:r w:rsidR="00B1655B" w:rsidRPr="00B1655B">
        <w:rPr>
          <w:i/>
          <w:iCs/>
          <w:lang w:val="en-US"/>
        </w:rPr>
        <w:t>et al.</w:t>
      </w:r>
      <w:r w:rsidR="00B1655B" w:rsidRPr="00B1655B">
        <w:rPr>
          <w:lang w:val="en-US"/>
        </w:rPr>
        <w:t xml:space="preserve"> (2020) Predicting temperature mortality and selection in natural drosophila populations. </w:t>
      </w:r>
      <w:r w:rsidR="00B1655B" w:rsidRPr="00B1655B">
        <w:rPr>
          <w:i/>
          <w:iCs/>
          <w:lang w:val="en-US"/>
        </w:rPr>
        <w:t>Science</w:t>
      </w:r>
      <w:r w:rsidR="00B1655B" w:rsidRPr="00B1655B">
        <w:rPr>
          <w:lang w:val="en-US"/>
        </w:rPr>
        <w:t xml:space="preserve"> 369, 1242–1245</w:t>
      </w:r>
      <w:r w:rsidR="00B1655B" w:rsidRPr="00B1655B">
        <w:t> </w:t>
      </w:r>
    </w:p>
    <w:p w14:paraId="15716127" w14:textId="77777777" w:rsidR="00B1655B" w:rsidRDefault="00B1655B" w:rsidP="00B1655B">
      <w:pPr>
        <w:rPr>
          <w:lang w:val="en-US"/>
        </w:rPr>
      </w:pPr>
    </w:p>
    <w:p w14:paraId="08436367" w14:textId="4ED33519" w:rsidR="00B1655B" w:rsidRDefault="001E4799" w:rsidP="00B1655B">
      <w:r>
        <w:rPr>
          <w:lang w:val="en-US"/>
        </w:rPr>
        <w:t xml:space="preserve">9. </w:t>
      </w:r>
      <w:proofErr w:type="spellStart"/>
      <w:r w:rsidR="00B1655B" w:rsidRPr="00B1655B">
        <w:rPr>
          <w:lang w:val="en-US"/>
        </w:rPr>
        <w:t>Ørsted</w:t>
      </w:r>
      <w:proofErr w:type="spellEnd"/>
      <w:r w:rsidR="00B1655B" w:rsidRPr="00B1655B">
        <w:rPr>
          <w:lang w:val="en-US"/>
        </w:rPr>
        <w:t xml:space="preserve">, M. </w:t>
      </w:r>
      <w:r w:rsidR="00B1655B" w:rsidRPr="00B1655B">
        <w:rPr>
          <w:i/>
          <w:iCs/>
          <w:lang w:val="en-US"/>
        </w:rPr>
        <w:t>et al.</w:t>
      </w:r>
      <w:r w:rsidR="00B1655B" w:rsidRPr="00B1655B">
        <w:rPr>
          <w:lang w:val="en-US"/>
        </w:rPr>
        <w:t xml:space="preserve"> (2024) Thermal limits of survival and reproduction depend on stress duration: A case study of </w:t>
      </w:r>
      <w:r w:rsidR="00B1655B" w:rsidRPr="00B1655B">
        <w:rPr>
          <w:i/>
          <w:iCs/>
          <w:lang w:val="en-US"/>
        </w:rPr>
        <w:t xml:space="preserve">Drosophila </w:t>
      </w:r>
      <w:proofErr w:type="spellStart"/>
      <w:r w:rsidR="00B1655B" w:rsidRPr="00B1655B">
        <w:rPr>
          <w:i/>
          <w:iCs/>
          <w:lang w:val="en-US"/>
        </w:rPr>
        <w:t>suzukii</w:t>
      </w:r>
      <w:proofErr w:type="spellEnd"/>
      <w:r w:rsidR="00B1655B" w:rsidRPr="00B1655B">
        <w:rPr>
          <w:lang w:val="en-US"/>
        </w:rPr>
        <w:t xml:space="preserve">. </w:t>
      </w:r>
      <w:r w:rsidR="00B1655B" w:rsidRPr="00B1655B">
        <w:rPr>
          <w:i/>
          <w:iCs/>
          <w:lang w:val="en-US"/>
        </w:rPr>
        <w:t>Ecology Letters</w:t>
      </w:r>
      <w:r w:rsidR="00B1655B" w:rsidRPr="00B1655B">
        <w:rPr>
          <w:lang w:val="en-US"/>
        </w:rPr>
        <w:t xml:space="preserve"> 27, e14421</w:t>
      </w:r>
      <w:r w:rsidR="00B1655B" w:rsidRPr="00B1655B">
        <w:t> </w:t>
      </w:r>
    </w:p>
    <w:p w14:paraId="11621D5B" w14:textId="77777777" w:rsidR="00854F72" w:rsidRDefault="00854F72" w:rsidP="00B1655B"/>
    <w:p w14:paraId="2FCF9656" w14:textId="77777777" w:rsidR="00854F72" w:rsidRDefault="00854F72" w:rsidP="00854F72">
      <w:pPr>
        <w:pStyle w:val="Bibliography"/>
      </w:pPr>
      <w:r>
        <w:t xml:space="preserve">10. Delmas, E. </w:t>
      </w:r>
      <w:r>
        <w:rPr>
          <w:i/>
          <w:iCs/>
        </w:rPr>
        <w:t>et al.</w:t>
      </w:r>
      <w:r>
        <w:t xml:space="preserve"> (2019) Analysing ecological networks of species interactions. </w:t>
      </w:r>
      <w:r>
        <w:rPr>
          <w:i/>
          <w:iCs/>
        </w:rPr>
        <w:t>Biological Reviews</w:t>
      </w:r>
      <w:r>
        <w:t xml:space="preserve"> 94, 16–36</w:t>
      </w:r>
    </w:p>
    <w:p w14:paraId="18D66F2E" w14:textId="49C74007" w:rsidR="00854F72" w:rsidRDefault="00854F72" w:rsidP="00B1655B"/>
    <w:p w14:paraId="1A85FF96" w14:textId="03E798FD" w:rsidR="00854F72" w:rsidRDefault="00854F72" w:rsidP="00B1655B">
      <w:r>
        <w:t xml:space="preserve">11. Carrara, F. </w:t>
      </w:r>
      <w:r>
        <w:rPr>
          <w:i/>
          <w:iCs/>
        </w:rPr>
        <w:t>et al.</w:t>
      </w:r>
      <w:r>
        <w:t xml:space="preserve"> (2015) Inferring species interactions in ecological communities: A comparison of methods at different levels of complexity. </w:t>
      </w:r>
      <w:r>
        <w:rPr>
          <w:i/>
          <w:iCs/>
        </w:rPr>
        <w:t>Methods in Ecology and Evolution</w:t>
      </w:r>
      <w:r>
        <w:t xml:space="preserve"> 6, 895–906</w:t>
      </w:r>
    </w:p>
    <w:p w14:paraId="0F307250" w14:textId="77777777" w:rsidR="00964B70" w:rsidRDefault="00964B70" w:rsidP="00B1655B"/>
    <w:p w14:paraId="5669C723" w14:textId="77777777" w:rsidR="00964B70" w:rsidRDefault="00964B70" w:rsidP="00964B70">
      <w:pPr>
        <w:pStyle w:val="Bibliography"/>
      </w:pPr>
      <w:r>
        <w:t xml:space="preserve">12. Weiss-Lehman, C.P. </w:t>
      </w:r>
      <w:r>
        <w:rPr>
          <w:i/>
          <w:iCs/>
        </w:rPr>
        <w:t>et al.</w:t>
      </w:r>
      <w:r>
        <w:t xml:space="preserve"> (2022) Disentangling key species interactions in diverse and heterogeneous communities: A </w:t>
      </w:r>
      <w:proofErr w:type="spellStart"/>
      <w:r>
        <w:t>bayesian</w:t>
      </w:r>
      <w:proofErr w:type="spellEnd"/>
      <w:r>
        <w:t xml:space="preserve"> sparse modelling approach. </w:t>
      </w:r>
      <w:r>
        <w:rPr>
          <w:i/>
          <w:iCs/>
        </w:rPr>
        <w:t>Ecology Letters</w:t>
      </w:r>
      <w:r>
        <w:t xml:space="preserve"> 25, 1263–1276</w:t>
      </w:r>
    </w:p>
    <w:p w14:paraId="5CF6EB98" w14:textId="33095D09" w:rsidR="00964B70" w:rsidRPr="00854F72" w:rsidRDefault="00964B70" w:rsidP="00B1655B">
      <w:pPr>
        <w:rPr>
          <w:b/>
          <w:bCs/>
        </w:rPr>
      </w:pPr>
    </w:p>
    <w:sectPr w:rsidR="00964B70" w:rsidRPr="00854F72" w:rsidSect="00CE096A">
      <w:pgSz w:w="11900" w:h="16840"/>
      <w:pgMar w:top="680" w:right="851" w:bottom="68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20E10"/>
    <w:multiLevelType w:val="hybridMultilevel"/>
    <w:tmpl w:val="5E429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478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D5"/>
    <w:rsid w:val="00007A0A"/>
    <w:rsid w:val="000165FF"/>
    <w:rsid w:val="00024C99"/>
    <w:rsid w:val="00032798"/>
    <w:rsid w:val="00033B0D"/>
    <w:rsid w:val="00086655"/>
    <w:rsid w:val="00093F05"/>
    <w:rsid w:val="000A0196"/>
    <w:rsid w:val="000B2418"/>
    <w:rsid w:val="000B3CDA"/>
    <w:rsid w:val="000D099D"/>
    <w:rsid w:val="000D4183"/>
    <w:rsid w:val="000E3B4C"/>
    <w:rsid w:val="001110A4"/>
    <w:rsid w:val="00114144"/>
    <w:rsid w:val="00126364"/>
    <w:rsid w:val="00141631"/>
    <w:rsid w:val="0015623C"/>
    <w:rsid w:val="00164931"/>
    <w:rsid w:val="00197746"/>
    <w:rsid w:val="001A313E"/>
    <w:rsid w:val="001A79BF"/>
    <w:rsid w:val="001B63E7"/>
    <w:rsid w:val="001D6DC9"/>
    <w:rsid w:val="001D795E"/>
    <w:rsid w:val="001E15C9"/>
    <w:rsid w:val="001E4799"/>
    <w:rsid w:val="001F18A0"/>
    <w:rsid w:val="00206591"/>
    <w:rsid w:val="002109BD"/>
    <w:rsid w:val="00217943"/>
    <w:rsid w:val="00217C2B"/>
    <w:rsid w:val="002217AE"/>
    <w:rsid w:val="002232D5"/>
    <w:rsid w:val="00255E0C"/>
    <w:rsid w:val="0026046B"/>
    <w:rsid w:val="002659C1"/>
    <w:rsid w:val="00271954"/>
    <w:rsid w:val="0027264C"/>
    <w:rsid w:val="00276AC7"/>
    <w:rsid w:val="002772E8"/>
    <w:rsid w:val="00281307"/>
    <w:rsid w:val="00287B86"/>
    <w:rsid w:val="0029216C"/>
    <w:rsid w:val="002948C2"/>
    <w:rsid w:val="002A2FD5"/>
    <w:rsid w:val="002A490E"/>
    <w:rsid w:val="002B6D26"/>
    <w:rsid w:val="002E2AB9"/>
    <w:rsid w:val="002E7E6F"/>
    <w:rsid w:val="002F17F5"/>
    <w:rsid w:val="00302C47"/>
    <w:rsid w:val="003069B1"/>
    <w:rsid w:val="00330DB3"/>
    <w:rsid w:val="00334972"/>
    <w:rsid w:val="003358BA"/>
    <w:rsid w:val="0033643F"/>
    <w:rsid w:val="00343EC0"/>
    <w:rsid w:val="00345874"/>
    <w:rsid w:val="003506A3"/>
    <w:rsid w:val="00352949"/>
    <w:rsid w:val="00363421"/>
    <w:rsid w:val="00395031"/>
    <w:rsid w:val="00396F33"/>
    <w:rsid w:val="003A21AA"/>
    <w:rsid w:val="003A3646"/>
    <w:rsid w:val="003B792D"/>
    <w:rsid w:val="003C25EB"/>
    <w:rsid w:val="003C4FBD"/>
    <w:rsid w:val="003D57EB"/>
    <w:rsid w:val="00405171"/>
    <w:rsid w:val="00407C8F"/>
    <w:rsid w:val="00412A47"/>
    <w:rsid w:val="00415162"/>
    <w:rsid w:val="004170F8"/>
    <w:rsid w:val="004209B8"/>
    <w:rsid w:val="00422CE6"/>
    <w:rsid w:val="00432955"/>
    <w:rsid w:val="004473F4"/>
    <w:rsid w:val="00456BAC"/>
    <w:rsid w:val="004613AD"/>
    <w:rsid w:val="00466909"/>
    <w:rsid w:val="00475071"/>
    <w:rsid w:val="004804A9"/>
    <w:rsid w:val="00483943"/>
    <w:rsid w:val="004929B1"/>
    <w:rsid w:val="00495761"/>
    <w:rsid w:val="004A2BCA"/>
    <w:rsid w:val="004A6708"/>
    <w:rsid w:val="004B4B68"/>
    <w:rsid w:val="004C19E1"/>
    <w:rsid w:val="004C337C"/>
    <w:rsid w:val="004C4A0B"/>
    <w:rsid w:val="004E15CC"/>
    <w:rsid w:val="004E18E3"/>
    <w:rsid w:val="004E1EF2"/>
    <w:rsid w:val="004E38BE"/>
    <w:rsid w:val="004E4F3F"/>
    <w:rsid w:val="004F07D5"/>
    <w:rsid w:val="004F5E3E"/>
    <w:rsid w:val="00505C64"/>
    <w:rsid w:val="00510B11"/>
    <w:rsid w:val="00550391"/>
    <w:rsid w:val="00552348"/>
    <w:rsid w:val="00565FC5"/>
    <w:rsid w:val="00575331"/>
    <w:rsid w:val="00576564"/>
    <w:rsid w:val="00581F74"/>
    <w:rsid w:val="005826D8"/>
    <w:rsid w:val="005A0282"/>
    <w:rsid w:val="005A386B"/>
    <w:rsid w:val="005D0ADA"/>
    <w:rsid w:val="005D398C"/>
    <w:rsid w:val="005E6E5C"/>
    <w:rsid w:val="005F018D"/>
    <w:rsid w:val="005F0CE3"/>
    <w:rsid w:val="005F6FE6"/>
    <w:rsid w:val="005F7442"/>
    <w:rsid w:val="00610828"/>
    <w:rsid w:val="0061349E"/>
    <w:rsid w:val="0063118F"/>
    <w:rsid w:val="00636436"/>
    <w:rsid w:val="00641270"/>
    <w:rsid w:val="0064338F"/>
    <w:rsid w:val="00645604"/>
    <w:rsid w:val="00657DA9"/>
    <w:rsid w:val="006662F4"/>
    <w:rsid w:val="00690006"/>
    <w:rsid w:val="0069503E"/>
    <w:rsid w:val="00695ECE"/>
    <w:rsid w:val="006A1EBA"/>
    <w:rsid w:val="006A338A"/>
    <w:rsid w:val="006C4F7C"/>
    <w:rsid w:val="006D0E30"/>
    <w:rsid w:val="006E66DA"/>
    <w:rsid w:val="007134B5"/>
    <w:rsid w:val="00713839"/>
    <w:rsid w:val="00723A05"/>
    <w:rsid w:val="00725E22"/>
    <w:rsid w:val="00743A67"/>
    <w:rsid w:val="00751CE6"/>
    <w:rsid w:val="00752988"/>
    <w:rsid w:val="007577FE"/>
    <w:rsid w:val="00772619"/>
    <w:rsid w:val="007766B8"/>
    <w:rsid w:val="007777A6"/>
    <w:rsid w:val="00781B07"/>
    <w:rsid w:val="0078402A"/>
    <w:rsid w:val="007934B4"/>
    <w:rsid w:val="00797D0B"/>
    <w:rsid w:val="007A05E2"/>
    <w:rsid w:val="007C45E1"/>
    <w:rsid w:val="007C480F"/>
    <w:rsid w:val="007E4DE6"/>
    <w:rsid w:val="007E5667"/>
    <w:rsid w:val="00821388"/>
    <w:rsid w:val="00827106"/>
    <w:rsid w:val="0082794A"/>
    <w:rsid w:val="00832DE0"/>
    <w:rsid w:val="00833F62"/>
    <w:rsid w:val="00835932"/>
    <w:rsid w:val="00840947"/>
    <w:rsid w:val="00846DE4"/>
    <w:rsid w:val="00847C6A"/>
    <w:rsid w:val="00854F72"/>
    <w:rsid w:val="00857A23"/>
    <w:rsid w:val="00863554"/>
    <w:rsid w:val="0086487F"/>
    <w:rsid w:val="0087387E"/>
    <w:rsid w:val="0087539F"/>
    <w:rsid w:val="0087669C"/>
    <w:rsid w:val="008829B4"/>
    <w:rsid w:val="008A0A96"/>
    <w:rsid w:val="008A604C"/>
    <w:rsid w:val="008B3287"/>
    <w:rsid w:val="008C17FF"/>
    <w:rsid w:val="008C351B"/>
    <w:rsid w:val="008C5E98"/>
    <w:rsid w:val="008D2444"/>
    <w:rsid w:val="008D25D9"/>
    <w:rsid w:val="008D29E0"/>
    <w:rsid w:val="008D4B97"/>
    <w:rsid w:val="008E1119"/>
    <w:rsid w:val="008E51EB"/>
    <w:rsid w:val="008E6B48"/>
    <w:rsid w:val="008E7840"/>
    <w:rsid w:val="008E7E44"/>
    <w:rsid w:val="008F21BA"/>
    <w:rsid w:val="008F529C"/>
    <w:rsid w:val="008F67D1"/>
    <w:rsid w:val="008F70B0"/>
    <w:rsid w:val="0090650C"/>
    <w:rsid w:val="009066F4"/>
    <w:rsid w:val="00906D3F"/>
    <w:rsid w:val="00923EF6"/>
    <w:rsid w:val="00940F12"/>
    <w:rsid w:val="00943267"/>
    <w:rsid w:val="0095621A"/>
    <w:rsid w:val="00964B70"/>
    <w:rsid w:val="009A6F40"/>
    <w:rsid w:val="009B02D4"/>
    <w:rsid w:val="009B1003"/>
    <w:rsid w:val="009B41F2"/>
    <w:rsid w:val="009E0995"/>
    <w:rsid w:val="009E0AC2"/>
    <w:rsid w:val="009F6C4A"/>
    <w:rsid w:val="00A0659E"/>
    <w:rsid w:val="00A1131F"/>
    <w:rsid w:val="00A154D5"/>
    <w:rsid w:val="00A243A1"/>
    <w:rsid w:val="00A25397"/>
    <w:rsid w:val="00A31AE0"/>
    <w:rsid w:val="00A32A6B"/>
    <w:rsid w:val="00A45847"/>
    <w:rsid w:val="00A52041"/>
    <w:rsid w:val="00A52D33"/>
    <w:rsid w:val="00A5774F"/>
    <w:rsid w:val="00A6350E"/>
    <w:rsid w:val="00A67B40"/>
    <w:rsid w:val="00A74AFC"/>
    <w:rsid w:val="00A75C33"/>
    <w:rsid w:val="00A90B21"/>
    <w:rsid w:val="00A93BFF"/>
    <w:rsid w:val="00AA29C5"/>
    <w:rsid w:val="00AB29A2"/>
    <w:rsid w:val="00AB7436"/>
    <w:rsid w:val="00AC2763"/>
    <w:rsid w:val="00AC3628"/>
    <w:rsid w:val="00AD0B45"/>
    <w:rsid w:val="00AD59B2"/>
    <w:rsid w:val="00AE02F2"/>
    <w:rsid w:val="00AE4073"/>
    <w:rsid w:val="00B1188E"/>
    <w:rsid w:val="00B11C55"/>
    <w:rsid w:val="00B1655B"/>
    <w:rsid w:val="00B23859"/>
    <w:rsid w:val="00B24347"/>
    <w:rsid w:val="00B34E71"/>
    <w:rsid w:val="00B425DC"/>
    <w:rsid w:val="00B43A7D"/>
    <w:rsid w:val="00B50608"/>
    <w:rsid w:val="00B821F7"/>
    <w:rsid w:val="00B83A8C"/>
    <w:rsid w:val="00B83AE1"/>
    <w:rsid w:val="00B92981"/>
    <w:rsid w:val="00B97743"/>
    <w:rsid w:val="00BB12B5"/>
    <w:rsid w:val="00BB4B56"/>
    <w:rsid w:val="00BC50F4"/>
    <w:rsid w:val="00BF4976"/>
    <w:rsid w:val="00BF53BE"/>
    <w:rsid w:val="00C10A47"/>
    <w:rsid w:val="00C117F7"/>
    <w:rsid w:val="00C20F7B"/>
    <w:rsid w:val="00C3105F"/>
    <w:rsid w:val="00C369D6"/>
    <w:rsid w:val="00C402CA"/>
    <w:rsid w:val="00C42433"/>
    <w:rsid w:val="00C43220"/>
    <w:rsid w:val="00C572D4"/>
    <w:rsid w:val="00C7441A"/>
    <w:rsid w:val="00CB0221"/>
    <w:rsid w:val="00CB03C3"/>
    <w:rsid w:val="00CD7509"/>
    <w:rsid w:val="00CD7A27"/>
    <w:rsid w:val="00CE096A"/>
    <w:rsid w:val="00CE2E8D"/>
    <w:rsid w:val="00CE780C"/>
    <w:rsid w:val="00CF62CA"/>
    <w:rsid w:val="00D36312"/>
    <w:rsid w:val="00D42FB2"/>
    <w:rsid w:val="00D46D7B"/>
    <w:rsid w:val="00D53C94"/>
    <w:rsid w:val="00D54F26"/>
    <w:rsid w:val="00D87B5A"/>
    <w:rsid w:val="00DB334C"/>
    <w:rsid w:val="00DC3410"/>
    <w:rsid w:val="00DD36C7"/>
    <w:rsid w:val="00DE1B89"/>
    <w:rsid w:val="00DE2C66"/>
    <w:rsid w:val="00DF066A"/>
    <w:rsid w:val="00E05661"/>
    <w:rsid w:val="00E10898"/>
    <w:rsid w:val="00E13631"/>
    <w:rsid w:val="00E21881"/>
    <w:rsid w:val="00E253C7"/>
    <w:rsid w:val="00E441B1"/>
    <w:rsid w:val="00E623EA"/>
    <w:rsid w:val="00E708FA"/>
    <w:rsid w:val="00E768CF"/>
    <w:rsid w:val="00E81561"/>
    <w:rsid w:val="00E824DE"/>
    <w:rsid w:val="00E82A99"/>
    <w:rsid w:val="00E82C63"/>
    <w:rsid w:val="00E90BA6"/>
    <w:rsid w:val="00EB4E2C"/>
    <w:rsid w:val="00EB71B5"/>
    <w:rsid w:val="00EC0C38"/>
    <w:rsid w:val="00ED0EDE"/>
    <w:rsid w:val="00EE1925"/>
    <w:rsid w:val="00EE680C"/>
    <w:rsid w:val="00EF21A8"/>
    <w:rsid w:val="00EF74F8"/>
    <w:rsid w:val="00F230C2"/>
    <w:rsid w:val="00F247B9"/>
    <w:rsid w:val="00F34033"/>
    <w:rsid w:val="00F45107"/>
    <w:rsid w:val="00F7196C"/>
    <w:rsid w:val="00F747AF"/>
    <w:rsid w:val="00F76491"/>
    <w:rsid w:val="00F767AE"/>
    <w:rsid w:val="00F941D1"/>
    <w:rsid w:val="00F97ABD"/>
    <w:rsid w:val="00FA2D35"/>
    <w:rsid w:val="00FA77DB"/>
    <w:rsid w:val="00FB2E94"/>
    <w:rsid w:val="00FC0108"/>
    <w:rsid w:val="00FC5E66"/>
    <w:rsid w:val="00FE51A2"/>
    <w:rsid w:val="00FF03A3"/>
    <w:rsid w:val="00FF3DC1"/>
    <w:rsid w:val="00FF3F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15C4A80"/>
  <w15:chartTrackingRefBased/>
  <w15:docId w15:val="{34A630F6-2702-8348-85DF-662EAFF8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7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D5"/>
    <w:rPr>
      <w:rFonts w:eastAsiaTheme="majorEastAsia" w:cstheme="majorBidi"/>
      <w:color w:val="272727" w:themeColor="text1" w:themeTint="D8"/>
    </w:rPr>
  </w:style>
  <w:style w:type="paragraph" w:styleId="Title">
    <w:name w:val="Title"/>
    <w:basedOn w:val="Normal"/>
    <w:next w:val="Normal"/>
    <w:link w:val="TitleChar"/>
    <w:uiPriority w:val="10"/>
    <w:qFormat/>
    <w:rsid w:val="004F07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7D5"/>
    <w:rPr>
      <w:i/>
      <w:iCs/>
      <w:color w:val="404040" w:themeColor="text1" w:themeTint="BF"/>
    </w:rPr>
  </w:style>
  <w:style w:type="paragraph" w:styleId="ListParagraph">
    <w:name w:val="List Paragraph"/>
    <w:basedOn w:val="Normal"/>
    <w:uiPriority w:val="34"/>
    <w:qFormat/>
    <w:rsid w:val="004F07D5"/>
    <w:pPr>
      <w:ind w:left="720"/>
      <w:contextualSpacing/>
    </w:pPr>
  </w:style>
  <w:style w:type="character" w:styleId="IntenseEmphasis">
    <w:name w:val="Intense Emphasis"/>
    <w:basedOn w:val="DefaultParagraphFont"/>
    <w:uiPriority w:val="21"/>
    <w:qFormat/>
    <w:rsid w:val="004F07D5"/>
    <w:rPr>
      <w:i/>
      <w:iCs/>
      <w:color w:val="0F4761" w:themeColor="accent1" w:themeShade="BF"/>
    </w:rPr>
  </w:style>
  <w:style w:type="paragraph" w:styleId="IntenseQuote">
    <w:name w:val="Intense Quote"/>
    <w:basedOn w:val="Normal"/>
    <w:next w:val="Normal"/>
    <w:link w:val="IntenseQuoteChar"/>
    <w:uiPriority w:val="30"/>
    <w:qFormat/>
    <w:rsid w:val="004F0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7D5"/>
    <w:rPr>
      <w:i/>
      <w:iCs/>
      <w:color w:val="0F4761" w:themeColor="accent1" w:themeShade="BF"/>
    </w:rPr>
  </w:style>
  <w:style w:type="character" w:styleId="IntenseReference">
    <w:name w:val="Intense Reference"/>
    <w:basedOn w:val="DefaultParagraphFont"/>
    <w:uiPriority w:val="32"/>
    <w:qFormat/>
    <w:rsid w:val="004F07D5"/>
    <w:rPr>
      <w:b/>
      <w:bCs/>
      <w:smallCaps/>
      <w:color w:val="0F4761" w:themeColor="accent1" w:themeShade="BF"/>
      <w:spacing w:val="5"/>
    </w:rPr>
  </w:style>
  <w:style w:type="paragraph" w:customStyle="1" w:styleId="FirstParagraph">
    <w:name w:val="First Paragraph"/>
    <w:basedOn w:val="BodyText"/>
    <w:next w:val="BodyText"/>
    <w:qFormat/>
    <w:rsid w:val="0063118F"/>
    <w:pPr>
      <w:spacing w:before="180" w:after="180"/>
    </w:pPr>
    <w:rPr>
      <w:rFonts w:ascii="Times New Roman" w:hAnsi="Times New Roman"/>
      <w:kern w:val="0"/>
      <w:lang w:val="en-US"/>
      <w14:ligatures w14:val="none"/>
    </w:rPr>
  </w:style>
  <w:style w:type="paragraph" w:styleId="BodyText">
    <w:name w:val="Body Text"/>
    <w:basedOn w:val="Normal"/>
    <w:link w:val="BodyTextChar"/>
    <w:uiPriority w:val="99"/>
    <w:semiHidden/>
    <w:unhideWhenUsed/>
    <w:rsid w:val="0063118F"/>
    <w:pPr>
      <w:spacing w:after="120"/>
    </w:pPr>
  </w:style>
  <w:style w:type="character" w:customStyle="1" w:styleId="BodyTextChar">
    <w:name w:val="Body Text Char"/>
    <w:basedOn w:val="DefaultParagraphFont"/>
    <w:link w:val="BodyText"/>
    <w:uiPriority w:val="99"/>
    <w:semiHidden/>
    <w:rsid w:val="0063118F"/>
  </w:style>
  <w:style w:type="character" w:styleId="Hyperlink">
    <w:name w:val="Hyperlink"/>
    <w:basedOn w:val="DefaultParagraphFont"/>
    <w:uiPriority w:val="99"/>
    <w:unhideWhenUsed/>
    <w:rsid w:val="008D25D9"/>
    <w:rPr>
      <w:color w:val="467886" w:themeColor="hyperlink"/>
      <w:u w:val="single"/>
    </w:rPr>
  </w:style>
  <w:style w:type="character" w:styleId="UnresolvedMention">
    <w:name w:val="Unresolved Mention"/>
    <w:basedOn w:val="DefaultParagraphFont"/>
    <w:uiPriority w:val="99"/>
    <w:semiHidden/>
    <w:unhideWhenUsed/>
    <w:rsid w:val="008D25D9"/>
    <w:rPr>
      <w:color w:val="605E5C"/>
      <w:shd w:val="clear" w:color="auto" w:fill="E1DFDD"/>
    </w:rPr>
  </w:style>
  <w:style w:type="paragraph" w:styleId="Bibliography">
    <w:name w:val="Bibliography"/>
    <w:basedOn w:val="Normal"/>
    <w:next w:val="Normal"/>
    <w:uiPriority w:val="37"/>
    <w:semiHidden/>
    <w:unhideWhenUsed/>
    <w:rsid w:val="00033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762618">
      <w:bodyDiv w:val="1"/>
      <w:marLeft w:val="0"/>
      <w:marRight w:val="0"/>
      <w:marTop w:val="0"/>
      <w:marBottom w:val="0"/>
      <w:divBdr>
        <w:top w:val="none" w:sz="0" w:space="0" w:color="auto"/>
        <w:left w:val="none" w:sz="0" w:space="0" w:color="auto"/>
        <w:bottom w:val="none" w:sz="0" w:space="0" w:color="auto"/>
        <w:right w:val="none" w:sz="0" w:space="0" w:color="auto"/>
      </w:divBdr>
      <w:divsChild>
        <w:div w:id="660157029">
          <w:marLeft w:val="0"/>
          <w:marRight w:val="0"/>
          <w:marTop w:val="0"/>
          <w:marBottom w:val="0"/>
          <w:divBdr>
            <w:top w:val="none" w:sz="0" w:space="0" w:color="auto"/>
            <w:left w:val="none" w:sz="0" w:space="0" w:color="auto"/>
            <w:bottom w:val="none" w:sz="0" w:space="0" w:color="auto"/>
            <w:right w:val="none" w:sz="0" w:space="0" w:color="auto"/>
          </w:divBdr>
        </w:div>
        <w:div w:id="1568764186">
          <w:marLeft w:val="0"/>
          <w:marRight w:val="0"/>
          <w:marTop w:val="0"/>
          <w:marBottom w:val="0"/>
          <w:divBdr>
            <w:top w:val="none" w:sz="0" w:space="0" w:color="auto"/>
            <w:left w:val="none" w:sz="0" w:space="0" w:color="auto"/>
            <w:bottom w:val="none" w:sz="0" w:space="0" w:color="auto"/>
            <w:right w:val="none" w:sz="0" w:space="0" w:color="auto"/>
          </w:divBdr>
        </w:div>
        <w:div w:id="495875864">
          <w:marLeft w:val="0"/>
          <w:marRight w:val="0"/>
          <w:marTop w:val="0"/>
          <w:marBottom w:val="0"/>
          <w:divBdr>
            <w:top w:val="none" w:sz="0" w:space="0" w:color="auto"/>
            <w:left w:val="none" w:sz="0" w:space="0" w:color="auto"/>
            <w:bottom w:val="none" w:sz="0" w:space="0" w:color="auto"/>
            <w:right w:val="none" w:sz="0" w:space="0" w:color="auto"/>
          </w:divBdr>
        </w:div>
        <w:div w:id="213469695">
          <w:marLeft w:val="0"/>
          <w:marRight w:val="0"/>
          <w:marTop w:val="0"/>
          <w:marBottom w:val="0"/>
          <w:divBdr>
            <w:top w:val="none" w:sz="0" w:space="0" w:color="auto"/>
            <w:left w:val="none" w:sz="0" w:space="0" w:color="auto"/>
            <w:bottom w:val="none" w:sz="0" w:space="0" w:color="auto"/>
            <w:right w:val="none" w:sz="0" w:space="0" w:color="auto"/>
          </w:divBdr>
        </w:div>
        <w:div w:id="1388601175">
          <w:marLeft w:val="0"/>
          <w:marRight w:val="0"/>
          <w:marTop w:val="0"/>
          <w:marBottom w:val="0"/>
          <w:divBdr>
            <w:top w:val="none" w:sz="0" w:space="0" w:color="auto"/>
            <w:left w:val="none" w:sz="0" w:space="0" w:color="auto"/>
            <w:bottom w:val="none" w:sz="0" w:space="0" w:color="auto"/>
            <w:right w:val="none" w:sz="0" w:space="0" w:color="auto"/>
          </w:divBdr>
        </w:div>
        <w:div w:id="934633365">
          <w:marLeft w:val="0"/>
          <w:marRight w:val="0"/>
          <w:marTop w:val="0"/>
          <w:marBottom w:val="0"/>
          <w:divBdr>
            <w:top w:val="none" w:sz="0" w:space="0" w:color="auto"/>
            <w:left w:val="none" w:sz="0" w:space="0" w:color="auto"/>
            <w:bottom w:val="none" w:sz="0" w:space="0" w:color="auto"/>
            <w:right w:val="none" w:sz="0" w:space="0" w:color="auto"/>
          </w:divBdr>
        </w:div>
        <w:div w:id="85731195">
          <w:marLeft w:val="0"/>
          <w:marRight w:val="0"/>
          <w:marTop w:val="0"/>
          <w:marBottom w:val="0"/>
          <w:divBdr>
            <w:top w:val="none" w:sz="0" w:space="0" w:color="auto"/>
            <w:left w:val="none" w:sz="0" w:space="0" w:color="auto"/>
            <w:bottom w:val="none" w:sz="0" w:space="0" w:color="auto"/>
            <w:right w:val="none" w:sz="0" w:space="0" w:color="auto"/>
          </w:divBdr>
        </w:div>
        <w:div w:id="658264501">
          <w:marLeft w:val="0"/>
          <w:marRight w:val="0"/>
          <w:marTop w:val="0"/>
          <w:marBottom w:val="0"/>
          <w:divBdr>
            <w:top w:val="none" w:sz="0" w:space="0" w:color="auto"/>
            <w:left w:val="none" w:sz="0" w:space="0" w:color="auto"/>
            <w:bottom w:val="none" w:sz="0" w:space="0" w:color="auto"/>
            <w:right w:val="none" w:sz="0" w:space="0" w:color="auto"/>
          </w:divBdr>
        </w:div>
        <w:div w:id="927882443">
          <w:marLeft w:val="0"/>
          <w:marRight w:val="0"/>
          <w:marTop w:val="0"/>
          <w:marBottom w:val="0"/>
          <w:divBdr>
            <w:top w:val="none" w:sz="0" w:space="0" w:color="auto"/>
            <w:left w:val="none" w:sz="0" w:space="0" w:color="auto"/>
            <w:bottom w:val="none" w:sz="0" w:space="0" w:color="auto"/>
            <w:right w:val="none" w:sz="0" w:space="0" w:color="auto"/>
          </w:divBdr>
        </w:div>
        <w:div w:id="1913274775">
          <w:marLeft w:val="0"/>
          <w:marRight w:val="0"/>
          <w:marTop w:val="0"/>
          <w:marBottom w:val="0"/>
          <w:divBdr>
            <w:top w:val="none" w:sz="0" w:space="0" w:color="auto"/>
            <w:left w:val="none" w:sz="0" w:space="0" w:color="auto"/>
            <w:bottom w:val="none" w:sz="0" w:space="0" w:color="auto"/>
            <w:right w:val="none" w:sz="0" w:space="0" w:color="auto"/>
          </w:divBdr>
        </w:div>
        <w:div w:id="1228220503">
          <w:marLeft w:val="0"/>
          <w:marRight w:val="0"/>
          <w:marTop w:val="0"/>
          <w:marBottom w:val="0"/>
          <w:divBdr>
            <w:top w:val="none" w:sz="0" w:space="0" w:color="auto"/>
            <w:left w:val="none" w:sz="0" w:space="0" w:color="auto"/>
            <w:bottom w:val="none" w:sz="0" w:space="0" w:color="auto"/>
            <w:right w:val="none" w:sz="0" w:space="0" w:color="auto"/>
          </w:divBdr>
        </w:div>
        <w:div w:id="653724532">
          <w:marLeft w:val="0"/>
          <w:marRight w:val="0"/>
          <w:marTop w:val="0"/>
          <w:marBottom w:val="0"/>
          <w:divBdr>
            <w:top w:val="none" w:sz="0" w:space="0" w:color="auto"/>
            <w:left w:val="none" w:sz="0" w:space="0" w:color="auto"/>
            <w:bottom w:val="none" w:sz="0" w:space="0" w:color="auto"/>
            <w:right w:val="none" w:sz="0" w:space="0" w:color="auto"/>
          </w:divBdr>
        </w:div>
        <w:div w:id="1606112269">
          <w:marLeft w:val="0"/>
          <w:marRight w:val="0"/>
          <w:marTop w:val="0"/>
          <w:marBottom w:val="0"/>
          <w:divBdr>
            <w:top w:val="none" w:sz="0" w:space="0" w:color="auto"/>
            <w:left w:val="none" w:sz="0" w:space="0" w:color="auto"/>
            <w:bottom w:val="none" w:sz="0" w:space="0" w:color="auto"/>
            <w:right w:val="none" w:sz="0" w:space="0" w:color="auto"/>
          </w:divBdr>
        </w:div>
      </w:divsChild>
    </w:div>
    <w:div w:id="375348856">
      <w:bodyDiv w:val="1"/>
      <w:marLeft w:val="0"/>
      <w:marRight w:val="0"/>
      <w:marTop w:val="0"/>
      <w:marBottom w:val="0"/>
      <w:divBdr>
        <w:top w:val="none" w:sz="0" w:space="0" w:color="auto"/>
        <w:left w:val="none" w:sz="0" w:space="0" w:color="auto"/>
        <w:bottom w:val="none" w:sz="0" w:space="0" w:color="auto"/>
        <w:right w:val="none" w:sz="0" w:space="0" w:color="auto"/>
      </w:divBdr>
      <w:divsChild>
        <w:div w:id="1382053893">
          <w:marLeft w:val="0"/>
          <w:marRight w:val="0"/>
          <w:marTop w:val="0"/>
          <w:marBottom w:val="0"/>
          <w:divBdr>
            <w:top w:val="none" w:sz="0" w:space="0" w:color="auto"/>
            <w:left w:val="none" w:sz="0" w:space="0" w:color="auto"/>
            <w:bottom w:val="none" w:sz="0" w:space="0" w:color="auto"/>
            <w:right w:val="none" w:sz="0" w:space="0" w:color="auto"/>
          </w:divBdr>
        </w:div>
        <w:div w:id="196551900">
          <w:marLeft w:val="0"/>
          <w:marRight w:val="0"/>
          <w:marTop w:val="0"/>
          <w:marBottom w:val="0"/>
          <w:divBdr>
            <w:top w:val="none" w:sz="0" w:space="0" w:color="auto"/>
            <w:left w:val="none" w:sz="0" w:space="0" w:color="auto"/>
            <w:bottom w:val="none" w:sz="0" w:space="0" w:color="auto"/>
            <w:right w:val="none" w:sz="0" w:space="0" w:color="auto"/>
          </w:divBdr>
        </w:div>
      </w:divsChild>
    </w:div>
    <w:div w:id="490953438">
      <w:bodyDiv w:val="1"/>
      <w:marLeft w:val="0"/>
      <w:marRight w:val="0"/>
      <w:marTop w:val="0"/>
      <w:marBottom w:val="0"/>
      <w:divBdr>
        <w:top w:val="none" w:sz="0" w:space="0" w:color="auto"/>
        <w:left w:val="none" w:sz="0" w:space="0" w:color="auto"/>
        <w:bottom w:val="none" w:sz="0" w:space="0" w:color="auto"/>
        <w:right w:val="none" w:sz="0" w:space="0" w:color="auto"/>
      </w:divBdr>
      <w:divsChild>
        <w:div w:id="3477328">
          <w:marLeft w:val="0"/>
          <w:marRight w:val="0"/>
          <w:marTop w:val="0"/>
          <w:marBottom w:val="0"/>
          <w:divBdr>
            <w:top w:val="none" w:sz="0" w:space="0" w:color="auto"/>
            <w:left w:val="none" w:sz="0" w:space="0" w:color="auto"/>
            <w:bottom w:val="none" w:sz="0" w:space="0" w:color="auto"/>
            <w:right w:val="none" w:sz="0" w:space="0" w:color="auto"/>
          </w:divBdr>
        </w:div>
        <w:div w:id="179130347">
          <w:marLeft w:val="0"/>
          <w:marRight w:val="0"/>
          <w:marTop w:val="0"/>
          <w:marBottom w:val="0"/>
          <w:divBdr>
            <w:top w:val="none" w:sz="0" w:space="0" w:color="auto"/>
            <w:left w:val="none" w:sz="0" w:space="0" w:color="auto"/>
            <w:bottom w:val="none" w:sz="0" w:space="0" w:color="auto"/>
            <w:right w:val="none" w:sz="0" w:space="0" w:color="auto"/>
          </w:divBdr>
        </w:div>
        <w:div w:id="2090344521">
          <w:marLeft w:val="0"/>
          <w:marRight w:val="0"/>
          <w:marTop w:val="0"/>
          <w:marBottom w:val="0"/>
          <w:divBdr>
            <w:top w:val="none" w:sz="0" w:space="0" w:color="auto"/>
            <w:left w:val="none" w:sz="0" w:space="0" w:color="auto"/>
            <w:bottom w:val="none" w:sz="0" w:space="0" w:color="auto"/>
            <w:right w:val="none" w:sz="0" w:space="0" w:color="auto"/>
          </w:divBdr>
        </w:div>
        <w:div w:id="421030977">
          <w:marLeft w:val="0"/>
          <w:marRight w:val="0"/>
          <w:marTop w:val="0"/>
          <w:marBottom w:val="0"/>
          <w:divBdr>
            <w:top w:val="none" w:sz="0" w:space="0" w:color="auto"/>
            <w:left w:val="none" w:sz="0" w:space="0" w:color="auto"/>
            <w:bottom w:val="none" w:sz="0" w:space="0" w:color="auto"/>
            <w:right w:val="none" w:sz="0" w:space="0" w:color="auto"/>
          </w:divBdr>
        </w:div>
      </w:divsChild>
    </w:div>
    <w:div w:id="861744685">
      <w:bodyDiv w:val="1"/>
      <w:marLeft w:val="0"/>
      <w:marRight w:val="0"/>
      <w:marTop w:val="0"/>
      <w:marBottom w:val="0"/>
      <w:divBdr>
        <w:top w:val="none" w:sz="0" w:space="0" w:color="auto"/>
        <w:left w:val="none" w:sz="0" w:space="0" w:color="auto"/>
        <w:bottom w:val="none" w:sz="0" w:space="0" w:color="auto"/>
        <w:right w:val="none" w:sz="0" w:space="0" w:color="auto"/>
      </w:divBdr>
    </w:div>
    <w:div w:id="1118841418">
      <w:bodyDiv w:val="1"/>
      <w:marLeft w:val="0"/>
      <w:marRight w:val="0"/>
      <w:marTop w:val="0"/>
      <w:marBottom w:val="0"/>
      <w:divBdr>
        <w:top w:val="none" w:sz="0" w:space="0" w:color="auto"/>
        <w:left w:val="none" w:sz="0" w:space="0" w:color="auto"/>
        <w:bottom w:val="none" w:sz="0" w:space="0" w:color="auto"/>
        <w:right w:val="none" w:sz="0" w:space="0" w:color="auto"/>
      </w:divBdr>
      <w:divsChild>
        <w:div w:id="699821795">
          <w:marLeft w:val="0"/>
          <w:marRight w:val="0"/>
          <w:marTop w:val="0"/>
          <w:marBottom w:val="0"/>
          <w:divBdr>
            <w:top w:val="none" w:sz="0" w:space="0" w:color="auto"/>
            <w:left w:val="none" w:sz="0" w:space="0" w:color="auto"/>
            <w:bottom w:val="none" w:sz="0" w:space="0" w:color="auto"/>
            <w:right w:val="none" w:sz="0" w:space="0" w:color="auto"/>
          </w:divBdr>
        </w:div>
        <w:div w:id="578638382">
          <w:marLeft w:val="0"/>
          <w:marRight w:val="0"/>
          <w:marTop w:val="0"/>
          <w:marBottom w:val="0"/>
          <w:divBdr>
            <w:top w:val="none" w:sz="0" w:space="0" w:color="auto"/>
            <w:left w:val="none" w:sz="0" w:space="0" w:color="auto"/>
            <w:bottom w:val="none" w:sz="0" w:space="0" w:color="auto"/>
            <w:right w:val="none" w:sz="0" w:space="0" w:color="auto"/>
          </w:divBdr>
        </w:div>
      </w:divsChild>
    </w:div>
    <w:div w:id="1191802670">
      <w:bodyDiv w:val="1"/>
      <w:marLeft w:val="0"/>
      <w:marRight w:val="0"/>
      <w:marTop w:val="0"/>
      <w:marBottom w:val="0"/>
      <w:divBdr>
        <w:top w:val="none" w:sz="0" w:space="0" w:color="auto"/>
        <w:left w:val="none" w:sz="0" w:space="0" w:color="auto"/>
        <w:bottom w:val="none" w:sz="0" w:space="0" w:color="auto"/>
        <w:right w:val="none" w:sz="0" w:space="0" w:color="auto"/>
      </w:divBdr>
      <w:divsChild>
        <w:div w:id="1819615426">
          <w:marLeft w:val="0"/>
          <w:marRight w:val="0"/>
          <w:marTop w:val="0"/>
          <w:marBottom w:val="0"/>
          <w:divBdr>
            <w:top w:val="none" w:sz="0" w:space="0" w:color="auto"/>
            <w:left w:val="none" w:sz="0" w:space="0" w:color="auto"/>
            <w:bottom w:val="none" w:sz="0" w:space="0" w:color="auto"/>
            <w:right w:val="none" w:sz="0" w:space="0" w:color="auto"/>
          </w:divBdr>
        </w:div>
        <w:div w:id="1281759008">
          <w:marLeft w:val="0"/>
          <w:marRight w:val="0"/>
          <w:marTop w:val="0"/>
          <w:marBottom w:val="0"/>
          <w:divBdr>
            <w:top w:val="none" w:sz="0" w:space="0" w:color="auto"/>
            <w:left w:val="none" w:sz="0" w:space="0" w:color="auto"/>
            <w:bottom w:val="none" w:sz="0" w:space="0" w:color="auto"/>
            <w:right w:val="none" w:sz="0" w:space="0" w:color="auto"/>
          </w:divBdr>
        </w:div>
      </w:divsChild>
    </w:div>
    <w:div w:id="1578636502">
      <w:bodyDiv w:val="1"/>
      <w:marLeft w:val="0"/>
      <w:marRight w:val="0"/>
      <w:marTop w:val="0"/>
      <w:marBottom w:val="0"/>
      <w:divBdr>
        <w:top w:val="none" w:sz="0" w:space="0" w:color="auto"/>
        <w:left w:val="none" w:sz="0" w:space="0" w:color="auto"/>
        <w:bottom w:val="none" w:sz="0" w:space="0" w:color="auto"/>
        <w:right w:val="none" w:sz="0" w:space="0" w:color="auto"/>
      </w:divBdr>
      <w:divsChild>
        <w:div w:id="1744641309">
          <w:marLeft w:val="0"/>
          <w:marRight w:val="0"/>
          <w:marTop w:val="0"/>
          <w:marBottom w:val="0"/>
          <w:divBdr>
            <w:top w:val="none" w:sz="0" w:space="0" w:color="auto"/>
            <w:left w:val="none" w:sz="0" w:space="0" w:color="auto"/>
            <w:bottom w:val="none" w:sz="0" w:space="0" w:color="auto"/>
            <w:right w:val="none" w:sz="0" w:space="0" w:color="auto"/>
          </w:divBdr>
        </w:div>
        <w:div w:id="1681933993">
          <w:marLeft w:val="0"/>
          <w:marRight w:val="0"/>
          <w:marTop w:val="0"/>
          <w:marBottom w:val="0"/>
          <w:divBdr>
            <w:top w:val="none" w:sz="0" w:space="0" w:color="auto"/>
            <w:left w:val="none" w:sz="0" w:space="0" w:color="auto"/>
            <w:bottom w:val="none" w:sz="0" w:space="0" w:color="auto"/>
            <w:right w:val="none" w:sz="0" w:space="0" w:color="auto"/>
          </w:divBdr>
        </w:div>
      </w:divsChild>
    </w:div>
    <w:div w:id="1916160960">
      <w:bodyDiv w:val="1"/>
      <w:marLeft w:val="0"/>
      <w:marRight w:val="0"/>
      <w:marTop w:val="0"/>
      <w:marBottom w:val="0"/>
      <w:divBdr>
        <w:top w:val="none" w:sz="0" w:space="0" w:color="auto"/>
        <w:left w:val="none" w:sz="0" w:space="0" w:color="auto"/>
        <w:bottom w:val="none" w:sz="0" w:space="0" w:color="auto"/>
        <w:right w:val="none" w:sz="0" w:space="0" w:color="auto"/>
      </w:divBdr>
      <w:divsChild>
        <w:div w:id="659966035">
          <w:marLeft w:val="0"/>
          <w:marRight w:val="0"/>
          <w:marTop w:val="0"/>
          <w:marBottom w:val="0"/>
          <w:divBdr>
            <w:top w:val="none" w:sz="0" w:space="0" w:color="auto"/>
            <w:left w:val="none" w:sz="0" w:space="0" w:color="auto"/>
            <w:bottom w:val="none" w:sz="0" w:space="0" w:color="auto"/>
            <w:right w:val="none" w:sz="0" w:space="0" w:color="auto"/>
          </w:divBdr>
        </w:div>
        <w:div w:id="839346420">
          <w:marLeft w:val="0"/>
          <w:marRight w:val="0"/>
          <w:marTop w:val="0"/>
          <w:marBottom w:val="0"/>
          <w:divBdr>
            <w:top w:val="none" w:sz="0" w:space="0" w:color="auto"/>
            <w:left w:val="none" w:sz="0" w:space="0" w:color="auto"/>
            <w:bottom w:val="none" w:sz="0" w:space="0" w:color="auto"/>
            <w:right w:val="none" w:sz="0" w:space="0" w:color="auto"/>
          </w:divBdr>
        </w:div>
      </w:divsChild>
    </w:div>
    <w:div w:id="1988632210">
      <w:bodyDiv w:val="1"/>
      <w:marLeft w:val="0"/>
      <w:marRight w:val="0"/>
      <w:marTop w:val="0"/>
      <w:marBottom w:val="0"/>
      <w:divBdr>
        <w:top w:val="none" w:sz="0" w:space="0" w:color="auto"/>
        <w:left w:val="none" w:sz="0" w:space="0" w:color="auto"/>
        <w:bottom w:val="none" w:sz="0" w:space="0" w:color="auto"/>
        <w:right w:val="none" w:sz="0" w:space="0" w:color="auto"/>
      </w:divBdr>
      <w:divsChild>
        <w:div w:id="602148789">
          <w:marLeft w:val="0"/>
          <w:marRight w:val="0"/>
          <w:marTop w:val="0"/>
          <w:marBottom w:val="0"/>
          <w:divBdr>
            <w:top w:val="none" w:sz="0" w:space="0" w:color="auto"/>
            <w:left w:val="none" w:sz="0" w:space="0" w:color="auto"/>
            <w:bottom w:val="none" w:sz="0" w:space="0" w:color="auto"/>
            <w:right w:val="none" w:sz="0" w:space="0" w:color="auto"/>
          </w:divBdr>
        </w:div>
        <w:div w:id="324628628">
          <w:marLeft w:val="0"/>
          <w:marRight w:val="0"/>
          <w:marTop w:val="0"/>
          <w:marBottom w:val="0"/>
          <w:divBdr>
            <w:top w:val="none" w:sz="0" w:space="0" w:color="auto"/>
            <w:left w:val="none" w:sz="0" w:space="0" w:color="auto"/>
            <w:bottom w:val="none" w:sz="0" w:space="0" w:color="auto"/>
            <w:right w:val="none" w:sz="0" w:space="0" w:color="auto"/>
          </w:divBdr>
        </w:div>
      </w:divsChild>
    </w:div>
    <w:div w:id="2016181445">
      <w:bodyDiv w:val="1"/>
      <w:marLeft w:val="0"/>
      <w:marRight w:val="0"/>
      <w:marTop w:val="0"/>
      <w:marBottom w:val="0"/>
      <w:divBdr>
        <w:top w:val="none" w:sz="0" w:space="0" w:color="auto"/>
        <w:left w:val="none" w:sz="0" w:space="0" w:color="auto"/>
        <w:bottom w:val="none" w:sz="0" w:space="0" w:color="auto"/>
        <w:right w:val="none" w:sz="0" w:space="0" w:color="auto"/>
      </w:divBdr>
      <w:divsChild>
        <w:div w:id="1857427547">
          <w:marLeft w:val="0"/>
          <w:marRight w:val="0"/>
          <w:marTop w:val="0"/>
          <w:marBottom w:val="0"/>
          <w:divBdr>
            <w:top w:val="none" w:sz="0" w:space="0" w:color="auto"/>
            <w:left w:val="none" w:sz="0" w:space="0" w:color="auto"/>
            <w:bottom w:val="none" w:sz="0" w:space="0" w:color="auto"/>
            <w:right w:val="none" w:sz="0" w:space="0" w:color="auto"/>
          </w:divBdr>
        </w:div>
        <w:div w:id="14609943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tree.2024.07.00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4</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117</cp:revision>
  <dcterms:created xsi:type="dcterms:W3CDTF">2024-11-07T21:13:00Z</dcterms:created>
  <dcterms:modified xsi:type="dcterms:W3CDTF">2024-11-29T04:06:00Z</dcterms:modified>
</cp:coreProperties>
</file>