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3D14578"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1CF8B813"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to heat extremes be predicted? [4]. Tackling this question requires greater interoperability among models from diverse fields that each provide important predictive capacity for different communities and species within a community.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4638237B" w:rsidR="00552348" w:rsidRPr="00552348" w:rsidRDefault="00114144" w:rsidP="00552348">
      <w:r w:rsidRPr="00114144">
        <w:t>We propose multidisciplinary approaches combining inter-kingdom interactions and co-evolution with explicit consideration of ecophysiology, community, population and ecosystem ecology) to tackle the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77777777"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Kate Henne, Philippa Collin, Zhonghua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77777777" w:rsidR="00781B07" w:rsidRDefault="00781B07" w:rsidP="00781B07">
      <w:r w:rsidRPr="00781B07">
        <w:rPr>
          <w:vertAlign w:val="superscript"/>
        </w:rPr>
        <w:t>1</w:t>
      </w:r>
      <w:r>
        <w:t xml:space="preserve"> Division of Ecology and Evolution, Research School of Biology, The Australian National University, Canberra ACT 2602 </w:t>
      </w:r>
    </w:p>
    <w:p w14:paraId="5B3E24AC" w14:textId="77777777" w:rsidR="00781B07" w:rsidRDefault="00781B07" w:rsidP="00781B07">
      <w:r w:rsidRPr="00781B07">
        <w:rPr>
          <w:vertAlign w:val="superscript"/>
        </w:rPr>
        <w:t>2</w:t>
      </w:r>
      <w:r>
        <w:t xml:space="preserve"> School of Biosciences, The University of Melbourne.  </w:t>
      </w:r>
    </w:p>
    <w:p w14:paraId="7A11D27B" w14:textId="77777777" w:rsidR="00781B07" w:rsidRDefault="00781B07" w:rsidP="00781B07">
      <w:r w:rsidRPr="00781B07">
        <w:rPr>
          <w:vertAlign w:val="superscript"/>
        </w:rPr>
        <w:t>3</w:t>
      </w:r>
      <w:r>
        <w:t xml:space="preserve"> Hawksbury Institute for the Environment, Western Sydney University  </w:t>
      </w:r>
    </w:p>
    <w:p w14:paraId="18C4A1D0" w14:textId="77777777" w:rsidR="00781B07" w:rsidRDefault="00781B07" w:rsidP="00781B07">
      <w:r w:rsidRPr="00781B07">
        <w:rPr>
          <w:vertAlign w:val="superscript"/>
        </w:rPr>
        <w:t>4</w:t>
      </w:r>
      <w:r>
        <w:t xml:space="preserve"> Division of Plant Sciences, Research School of Biology, The Australian National University, Canberra ACT 2602 </w:t>
      </w:r>
    </w:p>
    <w:p w14:paraId="11EDE105" w14:textId="77777777" w:rsidR="00781B07" w:rsidRDefault="00781B07" w:rsidP="00781B07">
      <w:r w:rsidRPr="00781B07">
        <w:rPr>
          <w:vertAlign w:val="superscript"/>
        </w:rPr>
        <w:t>5</w:t>
      </w:r>
      <w:r>
        <w:t xml:space="preserve"> Fenner School of Environment and Society, The Australian National University, Canberra ACT 2602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743466BF"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283EEA" w:rsidR="00BF53BE" w:rsidRDefault="00BF53BE">
      <w:r w:rsidRPr="00833F62">
        <w:rPr>
          <w:b/>
          <w:bCs/>
        </w:rPr>
        <w:lastRenderedPageBreak/>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2C280B82" w14:textId="5BB9BAA8" w:rsidR="00EF21A8" w:rsidRDefault="00EF21A8">
      <w:r>
        <w:t xml:space="preserve">In addition to an overarching conceptual figure </w:t>
      </w:r>
      <w:r w:rsidR="00164931">
        <w:t xml:space="preserve">(Figure 1) </w:t>
      </w:r>
      <w:r>
        <w:t xml:space="preserve">we </w:t>
      </w:r>
      <w:r w:rsidR="00164931">
        <w:t xml:space="preserve">will include two additional figures (one detailing the models, and a second XX) along with two boxes. One box will detail an example of the distinct ways models can be coupled (Box 1). The second box will detail </w:t>
      </w:r>
      <w:r w:rsidR="00A1131F">
        <w:t xml:space="preserve">the process to building a scenario framework that allows outcomes to be predicted under different heatwave scenarios and help </w:t>
      </w:r>
      <w:r w:rsidR="00164931">
        <w:t xml:space="preserve">develop interventions </w:t>
      </w:r>
      <w:r w:rsidR="00A1131F">
        <w:t>(Box 2).</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lastRenderedPageBreak/>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70F8"/>
    <w:rsid w:val="004209B8"/>
    <w:rsid w:val="00422CE6"/>
    <w:rsid w:val="00432955"/>
    <w:rsid w:val="004473F4"/>
    <w:rsid w:val="004613AD"/>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680C"/>
    <w:rsid w:val="00EF21A8"/>
    <w:rsid w:val="00EF74F8"/>
    <w:rsid w:val="00F247B9"/>
    <w:rsid w:val="00F34033"/>
    <w:rsid w:val="00F45107"/>
    <w:rsid w:val="00F7196C"/>
    <w:rsid w:val="00F747AF"/>
    <w:rsid w:val="00F76491"/>
    <w:rsid w:val="00F767AE"/>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4</Pages>
  <Words>1415</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78</cp:revision>
  <dcterms:created xsi:type="dcterms:W3CDTF">2024-11-07T21:13:00Z</dcterms:created>
  <dcterms:modified xsi:type="dcterms:W3CDTF">2024-11-20T01:25:00Z</dcterms:modified>
</cp:coreProperties>
</file>