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631CB9" w14:textId="0BE58B12" w:rsidR="004F07D5" w:rsidRDefault="004F07D5">
      <w:r>
        <w:t>Dear Editor,</w:t>
      </w:r>
    </w:p>
    <w:p w14:paraId="3C971CA5" w14:textId="77777777" w:rsidR="004F07D5" w:rsidRDefault="004F07D5"/>
    <w:p w14:paraId="1EA032A9" w14:textId="73D14578" w:rsidR="00552348" w:rsidRPr="00552348" w:rsidRDefault="00552348" w:rsidP="00552348">
      <w:r w:rsidRPr="00552348">
        <w:t>We would like to submit a paper entitled: “</w:t>
      </w:r>
      <w:r w:rsidRPr="00552348">
        <w:rPr>
          <w:i/>
          <w:iCs/>
        </w:rPr>
        <w:t>Connecting our models for calculated biological responses to extreme heat</w:t>
      </w:r>
      <w:r w:rsidRPr="00552348">
        <w:t xml:space="preserve">” for consideration as an Opinion article in </w:t>
      </w:r>
      <w:r w:rsidRPr="00552348">
        <w:rPr>
          <w:i/>
          <w:iCs/>
        </w:rPr>
        <w:t>Trends in Ecology and Evolution</w:t>
      </w:r>
      <w:r w:rsidRPr="00552348">
        <w:t>.</w:t>
      </w:r>
    </w:p>
    <w:p w14:paraId="02C449E6" w14:textId="1E278D73" w:rsidR="00552348" w:rsidRDefault="00552348" w:rsidP="00552348"/>
    <w:p w14:paraId="4024302F" w14:textId="1CF8B813" w:rsidR="00DB334C" w:rsidRDefault="00114144" w:rsidP="006A1EBA">
      <w:r w:rsidRPr="00114144">
        <w:t xml:space="preserve">Heatwaves are rapidly increasing in intensity and frequency globally. Extreme heatwaves will impact diverse taxa within communities with large-scale effects on community assembly and ecosystem productivity [1–3]. While we are beginning to understand how heat waves can cascade through ecosystems, a major outstanding question that remains is: How can variation in ecological responses to heat extremes be predicted? [4]. Tackling this question requires greater interoperability among models from diverse fields that each provide important predictive capacity for different communities and species within a community. Until now, the development of these models has largely ignored the ways in which they can ‘communicate’ and co-evolve with each other to provide a more robust systems-modelling framework. A systems-modelling approach that integrates the strengths of field-specific models will be better able to capture the diverse ways extreme heat can, and will, perturb ecological communities.  </w:t>
      </w:r>
    </w:p>
    <w:p w14:paraId="689DB866" w14:textId="77777777" w:rsidR="00114144" w:rsidRDefault="00114144" w:rsidP="006A1EBA"/>
    <w:p w14:paraId="6ED5634C" w14:textId="4638237B" w:rsidR="00552348" w:rsidRPr="00552348" w:rsidRDefault="00114144" w:rsidP="00552348">
      <w:r w:rsidRPr="00114144">
        <w:t>We propose multidisciplinary approaches combining inter-kingdom interactions and co-evolution with explicit consideration of ecophysiology, community, population and ecosystem ecology) to tackle the challenge. Our ideas emerged from two workshops held in 2024. Our Opinion piece will discuss our vision for an integrated quantitative modelling framework that uses models from disparate fields to calculate the effects of extreme heat on diverse organisms (microbes, plants and animals). We show how quantitative predictions that use coupled mechanistic models [biophysical models of heat and mass exchange, Dynamic Energy Budget Theory – 5–7] can be combined with physiological [e.g., thermal death time models –</w:t>
      </w:r>
      <w:r w:rsidRPr="00114144">
        <w:rPr>
          <w:rFonts w:ascii="Arial" w:hAnsi="Arial" w:cs="Arial"/>
        </w:rPr>
        <w:t> </w:t>
      </w:r>
      <w:r w:rsidRPr="00114144">
        <w:t>e.g., 8–9] and population/community ecology models to predict systemwide perturbations of heatwave events. Importantly, we will also identify ways to incorporate recognised biological responses and environmental mediators into our proposed modelling framework (e.g., how thermal sensitivity can be mediated by microbes, water availability, plasticity and evolution). Our approach is unique in that it will provide clear connections between conceptual frameworks [e.g., 4], and the models that make quantitative predictions about how a system responds to extreme heat. Our proposed modelling framework can also be used for developing interventions that maintain resilience of biological and agricultural systems in the face of extreme heat, and we will discuss promising applications within that space. </w:t>
      </w:r>
    </w:p>
    <w:p w14:paraId="7A22DFEF" w14:textId="3609C6F4" w:rsidR="00552348" w:rsidRPr="00552348" w:rsidRDefault="00552348" w:rsidP="00552348"/>
    <w:p w14:paraId="74D6D34B" w14:textId="77777777" w:rsidR="00F767AE" w:rsidRPr="00F767AE" w:rsidRDefault="00F767AE" w:rsidP="00F767AE">
      <w:r w:rsidRPr="00F767AE">
        <w:t>We outline our intended plan in more detail below along with the authorship list. While our author list is larger than typical for TREE, this piece has been developed by a large interdisciplinary group who are all actively participating in the development of this paper. Because one of the main features of this paper is to illustrate the added value of working across multiple disciplines, it is essential that we include representatives from those fields in our author list. We believe that there are now exciting, un-tapped opportunities to integrate modelling frameworks which will have implications for understanding how extreme heat impacts ecological systems, and on socioecological systems more generally. We hope that you find our proposal as exciting as we do and look forward to hearing your response. </w:t>
      </w:r>
    </w:p>
    <w:p w14:paraId="7074E605" w14:textId="77777777" w:rsidR="00F767AE" w:rsidRPr="00F767AE" w:rsidRDefault="00F767AE" w:rsidP="00F767AE">
      <w:r w:rsidRPr="00F767AE">
        <w:t> </w:t>
      </w:r>
    </w:p>
    <w:p w14:paraId="4FA93EBC" w14:textId="77777777" w:rsidR="00F767AE" w:rsidRPr="00F767AE" w:rsidRDefault="00F767AE" w:rsidP="00F767AE">
      <w:r w:rsidRPr="00F767AE">
        <w:t>Sincerely,</w:t>
      </w:r>
      <w:r w:rsidRPr="00F767AE">
        <w:rPr>
          <w:rFonts w:ascii="Arial" w:hAnsi="Arial" w:cs="Arial"/>
        </w:rPr>
        <w:t>  </w:t>
      </w:r>
      <w:r w:rsidRPr="00F767AE">
        <w:t> </w:t>
      </w:r>
    </w:p>
    <w:p w14:paraId="2AD881F3" w14:textId="77777777" w:rsidR="00F767AE" w:rsidRPr="00F767AE" w:rsidRDefault="00F767AE" w:rsidP="00F767AE">
      <w:r w:rsidRPr="00F767AE">
        <w:t>Daniel Noble (on behalf of all co-authors)</w:t>
      </w:r>
      <w:r w:rsidRPr="00F767AE">
        <w:rPr>
          <w:rFonts w:ascii="Arial" w:hAnsi="Arial" w:cs="Arial"/>
        </w:rPr>
        <w:t> </w:t>
      </w:r>
      <w:r w:rsidRPr="00F767AE">
        <w:t> </w:t>
      </w:r>
    </w:p>
    <w:p w14:paraId="35FD0D18" w14:textId="77777777" w:rsidR="00DB334C" w:rsidRDefault="00DB334C" w:rsidP="00DB334C"/>
    <w:p w14:paraId="1C8B1A56" w14:textId="77777777" w:rsidR="00DB334C" w:rsidRDefault="00DB334C">
      <w:pPr>
        <w:rPr>
          <w:b/>
          <w:bCs/>
        </w:rPr>
      </w:pPr>
    </w:p>
    <w:p w14:paraId="441EF570" w14:textId="77777777" w:rsidR="00F767AE" w:rsidRDefault="00F767AE">
      <w:pPr>
        <w:rPr>
          <w:b/>
          <w:bCs/>
        </w:rPr>
      </w:pPr>
    </w:p>
    <w:p w14:paraId="7EE662DE" w14:textId="640B8348" w:rsidR="00141631" w:rsidRDefault="00141631">
      <w:r w:rsidRPr="00141631">
        <w:rPr>
          <w:b/>
          <w:bCs/>
        </w:rPr>
        <w:lastRenderedPageBreak/>
        <w:t>Authors</w:t>
      </w:r>
      <w:r>
        <w:t>:</w:t>
      </w:r>
    </w:p>
    <w:p w14:paraId="3D019452" w14:textId="77777777" w:rsidR="00781B07" w:rsidRDefault="00781B07" w:rsidP="00781B07">
      <w:r>
        <w:t>Daniel W.A. Noble</w:t>
      </w:r>
      <w:r w:rsidRPr="00781B07">
        <w:rPr>
          <w:vertAlign w:val="superscript"/>
        </w:rPr>
        <w:t>1</w:t>
      </w:r>
      <w:r>
        <w:t>, Micheal R. Kearney</w:t>
      </w:r>
      <w:r w:rsidRPr="00781B07">
        <w:rPr>
          <w:vertAlign w:val="superscript"/>
        </w:rPr>
        <w:t>2</w:t>
      </w:r>
      <w:r>
        <w:t>, Belinda Medlyn</w:t>
      </w:r>
      <w:r w:rsidRPr="00781B07">
        <w:rPr>
          <w:vertAlign w:val="superscript"/>
        </w:rPr>
        <w:t>3</w:t>
      </w:r>
      <w:r>
        <w:t>, Margaret Mayfield</w:t>
      </w:r>
      <w:r w:rsidRPr="00781B07">
        <w:rPr>
          <w:vertAlign w:val="superscript"/>
        </w:rPr>
        <w:t>2</w:t>
      </w:r>
      <w:r>
        <w:t>, Ary Hoffmann</w:t>
      </w:r>
      <w:r w:rsidRPr="00781B07">
        <w:rPr>
          <w:vertAlign w:val="superscript"/>
        </w:rPr>
        <w:t>1</w:t>
      </w:r>
      <w:r>
        <w:t>, James Cook</w:t>
      </w:r>
      <w:r w:rsidRPr="00781B07">
        <w:rPr>
          <w:vertAlign w:val="superscript"/>
        </w:rPr>
        <w:t>3</w:t>
      </w:r>
      <w:r>
        <w:t>, Brajesh Singh</w:t>
      </w:r>
      <w:r w:rsidRPr="00781B07">
        <w:rPr>
          <w:vertAlign w:val="superscript"/>
        </w:rPr>
        <w:t>3</w:t>
      </w:r>
      <w:r>
        <w:t>, Adrienne Nicotra</w:t>
      </w:r>
      <w:r w:rsidRPr="00781B07">
        <w:rPr>
          <w:vertAlign w:val="superscript"/>
        </w:rPr>
        <w:t>1,4</w:t>
      </w:r>
      <w:r>
        <w:t>, Brendan Choat</w:t>
      </w:r>
      <w:r w:rsidRPr="00781B07">
        <w:rPr>
          <w:vertAlign w:val="superscript"/>
        </w:rPr>
        <w:t>3</w:t>
      </w:r>
      <w:r>
        <w:t>, Owen Atkin</w:t>
      </w:r>
      <w:r w:rsidRPr="00781B07">
        <w:rPr>
          <w:vertAlign w:val="superscript"/>
        </w:rPr>
        <w:t>4</w:t>
      </w:r>
      <w:r>
        <w:t>, Barry Pogson</w:t>
      </w:r>
      <w:r w:rsidRPr="00781B07">
        <w:rPr>
          <w:vertAlign w:val="superscript"/>
        </w:rPr>
        <w:t>4</w:t>
      </w:r>
      <w:r>
        <w:t>, Danielle Way</w:t>
      </w:r>
      <w:r w:rsidRPr="00781B07">
        <w:rPr>
          <w:vertAlign w:val="superscript"/>
        </w:rPr>
        <w:t>4</w:t>
      </w:r>
      <w:r>
        <w:t>, Alison Bentley</w:t>
      </w:r>
      <w:r w:rsidRPr="00781B07">
        <w:rPr>
          <w:vertAlign w:val="superscript"/>
        </w:rPr>
        <w:t>4</w:t>
      </w:r>
      <w:r>
        <w:t>, Ian Wright</w:t>
      </w:r>
      <w:r w:rsidRPr="00781B07">
        <w:rPr>
          <w:vertAlign w:val="superscript"/>
        </w:rPr>
        <w:t>3</w:t>
      </w:r>
      <w:r>
        <w:t xml:space="preserve">, </w:t>
      </w:r>
      <w:proofErr w:type="spellStart"/>
      <w:r>
        <w:t>Xuemei</w:t>
      </w:r>
      <w:proofErr w:type="spellEnd"/>
      <w:r>
        <w:t xml:space="preserve"> Bai</w:t>
      </w:r>
      <w:r w:rsidRPr="00781B07">
        <w:rPr>
          <w:vertAlign w:val="superscript"/>
        </w:rPr>
        <w:t>5</w:t>
      </w:r>
      <w:r>
        <w:t>, Kate Henne, Philippa Collin, Zhonghua Chen</w:t>
      </w:r>
      <w:r w:rsidRPr="00781B07">
        <w:rPr>
          <w:vertAlign w:val="superscript"/>
        </w:rPr>
        <w:t>3</w:t>
      </w:r>
      <w:r>
        <w:t>, Joan Leach, Steven Lade</w:t>
      </w:r>
      <w:r w:rsidRPr="00781B07">
        <w:rPr>
          <w:vertAlign w:val="superscript"/>
        </w:rPr>
        <w:t>5</w:t>
      </w:r>
      <w:r>
        <w:t xml:space="preserve"> </w:t>
      </w:r>
    </w:p>
    <w:p w14:paraId="00A3F33F" w14:textId="77777777" w:rsidR="00781B07" w:rsidRDefault="00781B07" w:rsidP="00781B07">
      <w:r>
        <w:t xml:space="preserve"> </w:t>
      </w:r>
    </w:p>
    <w:p w14:paraId="2CB7691E" w14:textId="77777777" w:rsidR="00781B07" w:rsidRDefault="00781B07" w:rsidP="00781B07">
      <w:r>
        <w:t xml:space="preserve">Affiliations: </w:t>
      </w:r>
    </w:p>
    <w:p w14:paraId="13486457" w14:textId="77777777" w:rsidR="00781B07" w:rsidRDefault="00781B07" w:rsidP="00781B07">
      <w:r w:rsidRPr="00781B07">
        <w:rPr>
          <w:vertAlign w:val="superscript"/>
        </w:rPr>
        <w:t>1</w:t>
      </w:r>
      <w:r>
        <w:t xml:space="preserve"> Division of Ecology and Evolution, Research School of Biology, The Australian National University, Canberra ACT 2602 </w:t>
      </w:r>
    </w:p>
    <w:p w14:paraId="5B3E24AC" w14:textId="77777777" w:rsidR="00781B07" w:rsidRDefault="00781B07" w:rsidP="00781B07">
      <w:r w:rsidRPr="00781B07">
        <w:rPr>
          <w:vertAlign w:val="superscript"/>
        </w:rPr>
        <w:t>2</w:t>
      </w:r>
      <w:r>
        <w:t xml:space="preserve"> School of Biosciences, The University of Melbourne.  </w:t>
      </w:r>
    </w:p>
    <w:p w14:paraId="7A11D27B" w14:textId="77777777" w:rsidR="00781B07" w:rsidRDefault="00781B07" w:rsidP="00781B07">
      <w:r w:rsidRPr="00781B07">
        <w:rPr>
          <w:vertAlign w:val="superscript"/>
        </w:rPr>
        <w:t>3</w:t>
      </w:r>
      <w:r>
        <w:t xml:space="preserve"> Hawksbury Institute for the Environment, Western Sydney University  </w:t>
      </w:r>
    </w:p>
    <w:p w14:paraId="18C4A1D0" w14:textId="77777777" w:rsidR="00781B07" w:rsidRDefault="00781B07" w:rsidP="00781B07">
      <w:r w:rsidRPr="00781B07">
        <w:rPr>
          <w:vertAlign w:val="superscript"/>
        </w:rPr>
        <w:t>4</w:t>
      </w:r>
      <w:r>
        <w:t xml:space="preserve"> Division of Plant Sciences, Research School of Biology, The Australian National University, Canberra ACT 2602 </w:t>
      </w:r>
    </w:p>
    <w:p w14:paraId="11EDE105" w14:textId="77777777" w:rsidR="00781B07" w:rsidRDefault="00781B07" w:rsidP="00781B07">
      <w:r w:rsidRPr="00781B07">
        <w:rPr>
          <w:vertAlign w:val="superscript"/>
        </w:rPr>
        <w:t>5</w:t>
      </w:r>
      <w:r>
        <w:t xml:space="preserve"> Fenner School of Environment and Society, The Australian National University, Canberra ACT 2602 </w:t>
      </w:r>
    </w:p>
    <w:p w14:paraId="7F4BA649" w14:textId="77777777" w:rsidR="00781B07" w:rsidRDefault="00781B07" w:rsidP="00781B07"/>
    <w:p w14:paraId="5861BF09" w14:textId="6DDE2C05" w:rsidR="00B821F7" w:rsidRDefault="0063118F" w:rsidP="00781B07">
      <w:pPr>
        <w:rPr>
          <w:b/>
          <w:bCs/>
        </w:rPr>
      </w:pPr>
      <w:r w:rsidRPr="00E708FA">
        <w:rPr>
          <w:b/>
          <w:bCs/>
        </w:rPr>
        <w:t>Abstract</w:t>
      </w:r>
    </w:p>
    <w:p w14:paraId="58BEC228" w14:textId="743466BF" w:rsidR="00276AC7" w:rsidRDefault="00610828">
      <w:pPr>
        <w:rPr>
          <w:rFonts w:ascii="Arial" w:hAnsi="Arial" w:cs="Arial"/>
        </w:rPr>
      </w:pPr>
      <w:r w:rsidRPr="00610828">
        <w:rPr>
          <w:lang w:val="en-US"/>
        </w:rPr>
        <w:t>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But this, in turn, requires a modelling framework that can capture species-specific responses via habitat-mediated microclimates, biophysics of body temperature, physiological sensitivity, and its effects on vital rates across ontogeny and thermal history. We show how existing models in disparate fields can be linked to achieve this level of understanding to allow for calculated responses to extreme heat now and into the future.</w:t>
      </w:r>
      <w:r w:rsidR="00276AC7" w:rsidRPr="00276AC7">
        <w:rPr>
          <w:rFonts w:ascii="Arial" w:hAnsi="Arial" w:cs="Arial"/>
        </w:rPr>
        <w:t> </w:t>
      </w:r>
    </w:p>
    <w:p w14:paraId="2F1AE238" w14:textId="77777777" w:rsidR="00781B07" w:rsidRDefault="00781B07">
      <w:pPr>
        <w:rPr>
          <w:b/>
          <w:bCs/>
        </w:rPr>
      </w:pPr>
    </w:p>
    <w:p w14:paraId="4DC170FB" w14:textId="0AF7D966" w:rsidR="00BF53BE" w:rsidRDefault="00AB7436" w:rsidP="00BF53BE">
      <w:pPr>
        <w:rPr>
          <w:b/>
          <w:bCs/>
        </w:rPr>
      </w:pPr>
      <w:r>
        <w:rPr>
          <w:b/>
          <w:bCs/>
          <w:noProof/>
        </w:rPr>
        <w:drawing>
          <wp:inline distT="0" distB="0" distL="0" distR="0" wp14:anchorId="615BDD5E" wp14:editId="7A7F96EE">
            <wp:extent cx="6475730" cy="4533265"/>
            <wp:effectExtent l="0" t="0" r="1270" b="635"/>
            <wp:docPr id="1919147103" name="Picture 1" descr="A diagram of a pla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47103" name="Picture 1" descr="A diagram of a plant&#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6475730" cy="4533265"/>
                    </a:xfrm>
                    <a:prstGeom prst="rect">
                      <a:avLst/>
                    </a:prstGeom>
                  </pic:spPr>
                </pic:pic>
              </a:graphicData>
            </a:graphic>
          </wp:inline>
        </w:drawing>
      </w:r>
    </w:p>
    <w:p w14:paraId="7AF96C6C" w14:textId="35283EEA" w:rsidR="00BF53BE" w:rsidRDefault="00BF53BE">
      <w:r w:rsidRPr="00833F62">
        <w:rPr>
          <w:b/>
          <w:bCs/>
        </w:rPr>
        <w:lastRenderedPageBreak/>
        <w:t>Figure</w:t>
      </w:r>
      <w:r w:rsidR="001110A4">
        <w:rPr>
          <w:b/>
          <w:bCs/>
        </w:rPr>
        <w:t xml:space="preserve"> 1</w:t>
      </w:r>
      <w:r>
        <w:t xml:space="preserve">: </w:t>
      </w:r>
      <w:r w:rsidR="00610828" w:rsidRPr="00610828">
        <w:t>The proposed modelling integration developed in our Opinion paper that integrates climate/biophysical models to predict exposure temperatures of species within communities. Exposure temperatures provide inputs for damage-repair and dynamic energy budget models that integrate temperature exposure with explicit physiological models that simulate development, behaviour, survival and reproduction in response to temperature across ontogeny. Physiological models can be built around the unique life cycles of the diverse species in communities capturing lagged responses to extreme heat, phenological mismatches and mechanistically informed responses to extreme heat for species of the system in question. Outputs (behaviour, survival, reproduction) from physiological models can then be integrated into population and community ecology models to predict population growth and community interactions for a given system change. We show how key environmental mediators feedback to influence exposure and sensitivity (e.g., water availability, microbiota) to influence different life stages and organs. The integration of existing models in this novel way to functional guilds allow simulations of whole communities. It will allow us to make quantitative predictions for system perturbations and implement localised solutions that can have system-wide effects on resilience to extreme heat. </w:t>
      </w:r>
    </w:p>
    <w:p w14:paraId="2676C695" w14:textId="77777777" w:rsidR="00093F05" w:rsidRDefault="00093F05">
      <w:pPr>
        <w:rPr>
          <w:b/>
          <w:bCs/>
        </w:rPr>
      </w:pPr>
    </w:p>
    <w:p w14:paraId="6AB3C783" w14:textId="4C36663A" w:rsidR="0063118F" w:rsidRDefault="005F0CE3">
      <w:r>
        <w:rPr>
          <w:b/>
          <w:bCs/>
        </w:rPr>
        <w:t xml:space="preserve">Proposed </w:t>
      </w:r>
      <w:r w:rsidR="0063118F" w:rsidRPr="00E708FA">
        <w:rPr>
          <w:b/>
          <w:bCs/>
        </w:rPr>
        <w:t>Outline</w:t>
      </w:r>
      <w:r w:rsidR="0063118F">
        <w:t>:</w:t>
      </w:r>
    </w:p>
    <w:p w14:paraId="5107E090" w14:textId="576D942C" w:rsidR="0063118F" w:rsidRDefault="0063118F" w:rsidP="00B821F7">
      <w:pPr>
        <w:pStyle w:val="ListParagraph"/>
        <w:numPr>
          <w:ilvl w:val="0"/>
          <w:numId w:val="1"/>
        </w:numPr>
      </w:pPr>
      <w:r>
        <w:t>A need for a mechanistically informed modelling framework for predicting the effects of extreme heat</w:t>
      </w:r>
      <w:r w:rsidR="00E708FA">
        <w:t xml:space="preserve"> on community assemblage</w:t>
      </w:r>
      <w:r w:rsidR="00B821F7">
        <w:t>s</w:t>
      </w:r>
    </w:p>
    <w:p w14:paraId="595ABD39" w14:textId="7BB47C49" w:rsidR="00D42FB2" w:rsidRDefault="00D42FB2" w:rsidP="00B821F7">
      <w:pPr>
        <w:pStyle w:val="ListParagraph"/>
        <w:numPr>
          <w:ilvl w:val="0"/>
          <w:numId w:val="1"/>
        </w:numPr>
      </w:pPr>
      <w:r>
        <w:t>The next wave of climate models</w:t>
      </w:r>
    </w:p>
    <w:p w14:paraId="4647EA2E" w14:textId="59C697E1" w:rsidR="00D42FB2" w:rsidRDefault="00D42FB2" w:rsidP="00B821F7">
      <w:pPr>
        <w:pStyle w:val="ListParagraph"/>
        <w:numPr>
          <w:ilvl w:val="0"/>
          <w:numId w:val="1"/>
        </w:numPr>
      </w:pPr>
      <w:r w:rsidRPr="00D42FB2">
        <w:rPr>
          <w:lang w:val="en-US"/>
        </w:rPr>
        <w:t>Building thermal biology into biosphere/interaction models</w:t>
      </w:r>
      <w:r w:rsidRPr="00D42FB2">
        <w:t> </w:t>
      </w:r>
    </w:p>
    <w:p w14:paraId="472FE019" w14:textId="4923859A" w:rsidR="00D42FB2" w:rsidRDefault="00D42FB2" w:rsidP="00D42FB2">
      <w:pPr>
        <w:pStyle w:val="ListParagraph"/>
        <w:numPr>
          <w:ilvl w:val="0"/>
          <w:numId w:val="1"/>
        </w:numPr>
      </w:pPr>
      <w:r>
        <w:t xml:space="preserve">Biophysics to the ‘rescue’: realistic community wide </w:t>
      </w:r>
      <w:r w:rsidRPr="00B821F7">
        <w:rPr>
          <w:i/>
          <w:iCs/>
        </w:rPr>
        <w:t>exposure</w:t>
      </w:r>
      <w:r>
        <w:t xml:space="preserve"> to extreme heat and dynamic energy budget theory </w:t>
      </w:r>
    </w:p>
    <w:p w14:paraId="1B87CC71" w14:textId="1FC6A7D6" w:rsidR="00B821F7" w:rsidRDefault="00B821F7" w:rsidP="00B821F7">
      <w:pPr>
        <w:pStyle w:val="ListParagraph"/>
        <w:numPr>
          <w:ilvl w:val="0"/>
          <w:numId w:val="1"/>
        </w:numPr>
      </w:pPr>
      <w:r>
        <w:t xml:space="preserve">Capturing the balance between physiological </w:t>
      </w:r>
      <w:r w:rsidRPr="00B821F7">
        <w:rPr>
          <w:i/>
          <w:iCs/>
        </w:rPr>
        <w:t>damage</w:t>
      </w:r>
      <w:r>
        <w:t xml:space="preserve"> and </w:t>
      </w:r>
      <w:r w:rsidRPr="00B821F7">
        <w:rPr>
          <w:i/>
          <w:iCs/>
        </w:rPr>
        <w:t>repair</w:t>
      </w:r>
      <w:r>
        <w:t xml:space="preserve"> to predict multi-species thermal sensitivity </w:t>
      </w:r>
    </w:p>
    <w:p w14:paraId="4F3DC40F" w14:textId="2BE58CFC" w:rsidR="00B821F7" w:rsidRDefault="00B821F7" w:rsidP="00B821F7">
      <w:pPr>
        <w:pStyle w:val="ListParagraph"/>
        <w:numPr>
          <w:ilvl w:val="0"/>
          <w:numId w:val="1"/>
        </w:numPr>
      </w:pPr>
      <w:r>
        <w:t>Mechanistic approaches that ‘speak’ to population and community ecology under extreme heat</w:t>
      </w:r>
    </w:p>
    <w:p w14:paraId="5E4A9759" w14:textId="2EFA34DF" w:rsidR="00B821F7" w:rsidRDefault="00B821F7" w:rsidP="00B821F7">
      <w:pPr>
        <w:pStyle w:val="ListParagraph"/>
        <w:numPr>
          <w:ilvl w:val="0"/>
          <w:numId w:val="1"/>
        </w:numPr>
      </w:pPr>
      <w:r>
        <w:t>Incorporating environmental feedback to evaluate resilience to extreme heat</w:t>
      </w:r>
    </w:p>
    <w:p w14:paraId="3EF0F01E" w14:textId="1450D0A7" w:rsidR="00B821F7" w:rsidRDefault="00B821F7" w:rsidP="00B821F7">
      <w:pPr>
        <w:pStyle w:val="ListParagraph"/>
        <w:numPr>
          <w:ilvl w:val="0"/>
          <w:numId w:val="1"/>
        </w:numPr>
      </w:pPr>
      <w:r>
        <w:t>‘Hot’ solutions for a changing world</w:t>
      </w:r>
    </w:p>
    <w:p w14:paraId="5D2A0D56" w14:textId="5A0018F3" w:rsidR="00B821F7" w:rsidRDefault="00B821F7" w:rsidP="00B821F7">
      <w:pPr>
        <w:pStyle w:val="ListParagraph"/>
        <w:numPr>
          <w:ilvl w:val="0"/>
          <w:numId w:val="1"/>
        </w:numPr>
      </w:pPr>
      <w:r>
        <w:t>Future directions: modelling challenges, gaps and possible solutions</w:t>
      </w:r>
    </w:p>
    <w:p w14:paraId="6AA0CA77" w14:textId="77777777" w:rsidR="00833F62" w:rsidRDefault="00833F62"/>
    <w:p w14:paraId="45CE5C2E" w14:textId="0656140A" w:rsidR="00576564" w:rsidRDefault="00281307">
      <w:r>
        <w:t>We will also have three figures and two boxes as part of the paper that discuss / demonstrate the following:</w:t>
      </w:r>
    </w:p>
    <w:p w14:paraId="2C7CD482" w14:textId="7EEBCEBF" w:rsidR="00576564" w:rsidRDefault="00281307">
      <w:r w:rsidRPr="00281307">
        <w:rPr>
          <w:b/>
          <w:bCs/>
        </w:rPr>
        <w:t>Figure 1</w:t>
      </w:r>
      <w:r>
        <w:t>: Broad conceptual overview of different modelling frameworks and how they can be integrated (see above)</w:t>
      </w:r>
    </w:p>
    <w:p w14:paraId="76D5186E" w14:textId="3767701F" w:rsidR="00281307" w:rsidRDefault="00281307">
      <w:r w:rsidRPr="00281307">
        <w:rPr>
          <w:b/>
          <w:bCs/>
        </w:rPr>
        <w:t>Figure 2</w:t>
      </w:r>
      <w:r>
        <w:t xml:space="preserve">: </w:t>
      </w:r>
    </w:p>
    <w:p w14:paraId="7DFB9ACC" w14:textId="0E960CE7" w:rsidR="00281307" w:rsidRDefault="00281307">
      <w:r w:rsidRPr="00281307">
        <w:rPr>
          <w:b/>
          <w:bCs/>
        </w:rPr>
        <w:t>Figure 3</w:t>
      </w:r>
      <w:r>
        <w:t>:</w:t>
      </w:r>
    </w:p>
    <w:p w14:paraId="2C280B82" w14:textId="621A758D" w:rsidR="00EF21A8" w:rsidRDefault="00576564">
      <w:r w:rsidRPr="00576564">
        <w:rPr>
          <w:b/>
          <w:bCs/>
        </w:rPr>
        <w:t xml:space="preserve">Box </w:t>
      </w:r>
      <w:r>
        <w:rPr>
          <w:b/>
          <w:bCs/>
        </w:rPr>
        <w:t>1</w:t>
      </w:r>
      <w:r>
        <w:t>: B</w:t>
      </w:r>
      <w:r w:rsidR="00164931">
        <w:t xml:space="preserve">ox </w:t>
      </w:r>
      <w:r>
        <w:t xml:space="preserve">1 </w:t>
      </w:r>
      <w:r w:rsidR="00164931">
        <w:t xml:space="preserve">will detail an example of the distinct ways models can be coupled </w:t>
      </w:r>
      <w:r>
        <w:t>and used to test different scenarios and interventions</w:t>
      </w:r>
      <w:r w:rsidR="00164931">
        <w:t xml:space="preserve">. </w:t>
      </w:r>
    </w:p>
    <w:p w14:paraId="29A2D729" w14:textId="051452D3" w:rsidR="00576564" w:rsidRDefault="00576564" w:rsidP="00576564">
      <w:r w:rsidRPr="00576564">
        <w:rPr>
          <w:b/>
          <w:bCs/>
        </w:rPr>
        <w:t xml:space="preserve">Box </w:t>
      </w:r>
      <w:r>
        <w:rPr>
          <w:b/>
          <w:bCs/>
        </w:rPr>
        <w:t>2</w:t>
      </w:r>
      <w:r>
        <w:t xml:space="preserve">: Box 2 will show how </w:t>
      </w:r>
      <w:r>
        <w:t>to incorporate different environmental contexts and how plasticity and evolution can be integrated into model components.</w:t>
      </w:r>
    </w:p>
    <w:p w14:paraId="34E3FE62" w14:textId="77777777" w:rsidR="00576564" w:rsidRDefault="00576564"/>
    <w:p w14:paraId="2F6CAAD8" w14:textId="77777777" w:rsidR="00EF21A8" w:rsidRDefault="00EF21A8"/>
    <w:p w14:paraId="57471B2D" w14:textId="1D77F0CF" w:rsidR="00C3105F" w:rsidRDefault="00C3105F">
      <w:pPr>
        <w:rPr>
          <w:b/>
          <w:bCs/>
        </w:rPr>
      </w:pPr>
      <w:r w:rsidRPr="00C3105F">
        <w:rPr>
          <w:b/>
          <w:bCs/>
        </w:rPr>
        <w:t>References</w:t>
      </w:r>
    </w:p>
    <w:p w14:paraId="7148282B" w14:textId="59E556EB" w:rsidR="00CD7509" w:rsidRDefault="00CD7509" w:rsidP="00CD7509">
      <w:pPr>
        <w:pStyle w:val="Bibliography"/>
      </w:pPr>
      <w:r>
        <w:t xml:space="preserve">1. Reichstein, M. </w:t>
      </w:r>
      <w:r>
        <w:rPr>
          <w:i/>
          <w:iCs/>
        </w:rPr>
        <w:t>et al.</w:t>
      </w:r>
      <w:r>
        <w:t xml:space="preserve"> (2007) Reduction of ecosystem productivity and respiration during the </w:t>
      </w:r>
      <w:r w:rsidR="00206591">
        <w:t>E</w:t>
      </w:r>
      <w:r>
        <w:t xml:space="preserve">uropean summer 2003 climate anomaly: A joint flux tower, remote sensing and modelling analysis. </w:t>
      </w:r>
      <w:r>
        <w:rPr>
          <w:i/>
          <w:iCs/>
        </w:rPr>
        <w:t>Global Change Biology</w:t>
      </w:r>
      <w:r>
        <w:t xml:space="preserve"> 13, 634–651</w:t>
      </w:r>
    </w:p>
    <w:p w14:paraId="7839E9DC" w14:textId="77777777" w:rsidR="00CD7509" w:rsidRPr="00B1655B" w:rsidRDefault="00CD7509" w:rsidP="00CD7509"/>
    <w:p w14:paraId="60CDA0DE" w14:textId="4987C8AA" w:rsidR="00CD7509" w:rsidRDefault="00CD7509" w:rsidP="00CD7509">
      <w:pPr>
        <w:pStyle w:val="Bibliography"/>
      </w:pPr>
      <w:r>
        <w:t xml:space="preserve">2. Bastos, A. </w:t>
      </w:r>
      <w:r>
        <w:rPr>
          <w:i/>
          <w:iCs/>
        </w:rPr>
        <w:t>et al.</w:t>
      </w:r>
      <w:r>
        <w:t xml:space="preserve"> (2014) Analysing the </w:t>
      </w:r>
      <w:proofErr w:type="spellStart"/>
      <w:r>
        <w:t>spatio</w:t>
      </w:r>
      <w:proofErr w:type="spellEnd"/>
      <w:r>
        <w:t xml:space="preserve">-temporal impacts of the 2003 and 2010 extreme heatwaves on plant productivity in </w:t>
      </w:r>
      <w:r w:rsidR="00206591">
        <w:t>E</w:t>
      </w:r>
      <w:r>
        <w:t xml:space="preserve">urope. </w:t>
      </w:r>
      <w:proofErr w:type="spellStart"/>
      <w:r>
        <w:rPr>
          <w:i/>
          <w:iCs/>
        </w:rPr>
        <w:t>Biogeosciences</w:t>
      </w:r>
      <w:proofErr w:type="spellEnd"/>
      <w:r>
        <w:t xml:space="preserve"> 11, 3421–3435</w:t>
      </w:r>
    </w:p>
    <w:p w14:paraId="4BA15FE8" w14:textId="77777777" w:rsidR="00CD7509" w:rsidRDefault="00CD7509" w:rsidP="00CD7509"/>
    <w:p w14:paraId="08E91968" w14:textId="429D0426" w:rsidR="00CD7509" w:rsidRPr="00C3105F" w:rsidRDefault="00CD7509" w:rsidP="00CD7509">
      <w:r>
        <w:lastRenderedPageBreak/>
        <w:t>3</w:t>
      </w:r>
      <w:r w:rsidRPr="00EB4E2C">
        <w:t xml:space="preserve">. </w:t>
      </w:r>
      <w:proofErr w:type="spellStart"/>
      <w:r>
        <w:t>Margalef-Marrase</w:t>
      </w:r>
      <w:proofErr w:type="spellEnd"/>
      <w:r>
        <w:t xml:space="preserv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580C7743" w14:textId="77777777" w:rsidR="00CD7509" w:rsidRDefault="00CD7509"/>
    <w:p w14:paraId="14A06488" w14:textId="00C3DA70" w:rsidR="00C3105F" w:rsidRDefault="00CD7509">
      <w:r>
        <w:t xml:space="preserve">4. </w:t>
      </w:r>
      <w:proofErr w:type="spellStart"/>
      <w:r w:rsidR="00C3105F" w:rsidRPr="00C3105F">
        <w:t>Martı́nez-De</w:t>
      </w:r>
      <w:proofErr w:type="spellEnd"/>
      <w:r w:rsidR="00C3105F" w:rsidRPr="00C3105F">
        <w:t xml:space="preserve"> León, G. and Thakur, M.P. (2024) Ecological debts induced by heat extremes. </w:t>
      </w:r>
      <w:r w:rsidR="00C3105F" w:rsidRPr="003C25EB">
        <w:rPr>
          <w:i/>
          <w:iCs/>
        </w:rPr>
        <w:t>Trends in Ecology &amp; Evolution</w:t>
      </w:r>
      <w:r w:rsidR="009066F4">
        <w:t xml:space="preserve">, </w:t>
      </w:r>
      <w:hyperlink r:id="rId6" w:history="1">
        <w:r w:rsidR="008D25D9" w:rsidRPr="00207484">
          <w:rPr>
            <w:rStyle w:val="Hyperlink"/>
          </w:rPr>
          <w:t>https://doi.org/10.1016/j.tree.2024.07.002</w:t>
        </w:r>
      </w:hyperlink>
      <w:r w:rsidR="009066F4">
        <w:t>.</w:t>
      </w:r>
    </w:p>
    <w:p w14:paraId="45942A22" w14:textId="77777777" w:rsidR="008D25D9" w:rsidRDefault="008D25D9"/>
    <w:p w14:paraId="2E8ED86D" w14:textId="22A4EEEB" w:rsidR="008D25D9" w:rsidRPr="003C25EB" w:rsidRDefault="001E4799">
      <w:pPr>
        <w:rPr>
          <w:i/>
          <w:iCs/>
        </w:rPr>
      </w:pPr>
      <w:r>
        <w:rPr>
          <w:lang w:val="en-US"/>
        </w:rPr>
        <w:t xml:space="preserve">5. </w:t>
      </w:r>
      <w:proofErr w:type="spellStart"/>
      <w:r w:rsidR="008D25D9" w:rsidRPr="008D25D9">
        <w:rPr>
          <w:lang w:val="en-US"/>
        </w:rPr>
        <w:t>Kooijman</w:t>
      </w:r>
      <w:proofErr w:type="spellEnd"/>
      <w:r w:rsidR="008D25D9" w:rsidRPr="008D25D9">
        <w:rPr>
          <w:lang w:val="en-US"/>
        </w:rPr>
        <w:t xml:space="preserve">, S.A.L.M. (2010) </w:t>
      </w:r>
      <w:r w:rsidR="008D25D9" w:rsidRPr="003C25EB">
        <w:rPr>
          <w:lang w:val="en-US"/>
        </w:rPr>
        <w:t xml:space="preserve">Dynamic energy budget theory for metabolic </w:t>
      </w:r>
      <w:proofErr w:type="spellStart"/>
      <w:r w:rsidR="008D25D9" w:rsidRPr="003C25EB">
        <w:rPr>
          <w:lang w:val="en-US"/>
        </w:rPr>
        <w:t>organisation</w:t>
      </w:r>
      <w:proofErr w:type="spellEnd"/>
      <w:r w:rsidR="008D25D9" w:rsidRPr="008D25D9">
        <w:rPr>
          <w:lang w:val="en-US"/>
        </w:rPr>
        <w:t xml:space="preserve">, </w:t>
      </w:r>
      <w:r w:rsidR="008D25D9" w:rsidRPr="003C25EB">
        <w:rPr>
          <w:i/>
          <w:iCs/>
          <w:lang w:val="en-US"/>
        </w:rPr>
        <w:t xml:space="preserve">Cambridge </w:t>
      </w:r>
      <w:r w:rsidR="00432955" w:rsidRPr="003C25EB">
        <w:rPr>
          <w:i/>
          <w:iCs/>
          <w:lang w:val="en-US"/>
        </w:rPr>
        <w:t>U</w:t>
      </w:r>
      <w:r w:rsidR="008D25D9" w:rsidRPr="003C25EB">
        <w:rPr>
          <w:i/>
          <w:iCs/>
          <w:lang w:val="en-US"/>
        </w:rPr>
        <w:t xml:space="preserve">niversity </w:t>
      </w:r>
      <w:r w:rsidR="00432955" w:rsidRPr="003C25EB">
        <w:rPr>
          <w:i/>
          <w:iCs/>
          <w:lang w:val="en-US"/>
        </w:rPr>
        <w:t>P</w:t>
      </w:r>
      <w:r w:rsidR="008D25D9" w:rsidRPr="003C25EB">
        <w:rPr>
          <w:i/>
          <w:iCs/>
          <w:lang w:val="en-US"/>
        </w:rPr>
        <w:t>ress</w:t>
      </w:r>
      <w:r w:rsidR="00432955" w:rsidRPr="003C25EB">
        <w:rPr>
          <w:i/>
          <w:iCs/>
        </w:rPr>
        <w:t>.</w:t>
      </w:r>
    </w:p>
    <w:p w14:paraId="642DE799" w14:textId="77777777" w:rsidR="00B1655B" w:rsidRDefault="00B1655B"/>
    <w:p w14:paraId="6EA6C7B5" w14:textId="38371FF4" w:rsidR="00B1655B" w:rsidRPr="00B1655B" w:rsidRDefault="001E4799" w:rsidP="00B1655B">
      <w:r>
        <w:rPr>
          <w:lang w:val="en-US"/>
        </w:rPr>
        <w:t xml:space="preserve">6. </w:t>
      </w:r>
      <w:r w:rsidR="00B1655B" w:rsidRPr="00B1655B">
        <w:rPr>
          <w:lang w:val="en-US"/>
        </w:rPr>
        <w:t xml:space="preserve">Kearney, M.R. and Leigh, A. (2024) Fast, accurate and accessible calculations of leaf temperature and its physiological consequences with </w:t>
      </w:r>
      <w:proofErr w:type="spellStart"/>
      <w:r w:rsidR="00B1655B" w:rsidRPr="00B1655B">
        <w:rPr>
          <w:i/>
          <w:iCs/>
          <w:lang w:val="en-US"/>
        </w:rPr>
        <w:t>NicheMapR</w:t>
      </w:r>
      <w:proofErr w:type="spellEnd"/>
      <w:r w:rsidR="00B1655B" w:rsidRPr="00B1655B">
        <w:rPr>
          <w:lang w:val="en-US"/>
        </w:rPr>
        <w:t xml:space="preserve">. </w:t>
      </w:r>
      <w:r w:rsidR="00B1655B" w:rsidRPr="00B1655B">
        <w:rPr>
          <w:i/>
          <w:iCs/>
          <w:lang w:val="en-US"/>
        </w:rPr>
        <w:t>Methods in Ecology and Evolution</w:t>
      </w:r>
      <w:r w:rsidR="00B1655B" w:rsidRPr="00B1655B">
        <w:t> </w:t>
      </w:r>
    </w:p>
    <w:p w14:paraId="3F173225" w14:textId="77777777" w:rsidR="00B1655B" w:rsidRDefault="00B1655B" w:rsidP="00B1655B">
      <w:pPr>
        <w:rPr>
          <w:lang w:val="en-US"/>
        </w:rPr>
      </w:pPr>
    </w:p>
    <w:p w14:paraId="0F484AAA" w14:textId="5FC7BED6" w:rsidR="00B1655B" w:rsidRPr="00B1655B" w:rsidRDefault="001E4799" w:rsidP="00B1655B">
      <w:r>
        <w:rPr>
          <w:lang w:val="en-US"/>
        </w:rPr>
        <w:t xml:space="preserve">7. </w:t>
      </w:r>
      <w:r w:rsidR="00B1655B" w:rsidRPr="00B1655B">
        <w:rPr>
          <w:lang w:val="en-US"/>
        </w:rPr>
        <w:t xml:space="preserve">Briscoe, N.J. </w:t>
      </w:r>
      <w:r w:rsidR="00B1655B" w:rsidRPr="00B1655B">
        <w:rPr>
          <w:i/>
          <w:iCs/>
          <w:lang w:val="en-US"/>
        </w:rPr>
        <w:t>et al.</w:t>
      </w:r>
      <w:r w:rsidR="00B1655B" w:rsidRPr="00B1655B">
        <w:rPr>
          <w:lang w:val="en-US"/>
        </w:rPr>
        <w:t xml:space="preserve"> (2023) Mechanistic forecasts of species responses to climate change: The promise of biophysical ecology. </w:t>
      </w:r>
      <w:r w:rsidR="00B1655B" w:rsidRPr="00B1655B">
        <w:rPr>
          <w:i/>
          <w:iCs/>
          <w:lang w:val="en-US"/>
        </w:rPr>
        <w:t>Global Change Biology</w:t>
      </w:r>
      <w:r w:rsidR="00B1655B" w:rsidRPr="00B1655B">
        <w:rPr>
          <w:lang w:val="en-US"/>
        </w:rPr>
        <w:t xml:space="preserve"> 29, 1451–1470</w:t>
      </w:r>
      <w:r w:rsidR="00B1655B" w:rsidRPr="00B1655B">
        <w:t> </w:t>
      </w:r>
    </w:p>
    <w:p w14:paraId="2F5A9B72" w14:textId="77777777" w:rsidR="00B1655B" w:rsidRDefault="00B1655B"/>
    <w:p w14:paraId="2ABBF8C5" w14:textId="083F5FCA" w:rsidR="00B1655B" w:rsidRPr="00B1655B" w:rsidRDefault="001E4799" w:rsidP="00B1655B">
      <w:r>
        <w:rPr>
          <w:lang w:val="en-US"/>
        </w:rPr>
        <w:t xml:space="preserve">8. </w:t>
      </w:r>
      <w:r w:rsidR="00B1655B" w:rsidRPr="00B1655B">
        <w:rPr>
          <w:lang w:val="en-US"/>
        </w:rPr>
        <w:t xml:space="preserve">Rezende, E.L. </w:t>
      </w:r>
      <w:r w:rsidR="00B1655B" w:rsidRPr="00B1655B">
        <w:rPr>
          <w:i/>
          <w:iCs/>
          <w:lang w:val="en-US"/>
        </w:rPr>
        <w:t>et al.</w:t>
      </w:r>
      <w:r w:rsidR="00B1655B" w:rsidRPr="00B1655B">
        <w:rPr>
          <w:lang w:val="en-US"/>
        </w:rPr>
        <w:t xml:space="preserve"> (2020) Predicting temperature mortality and selection in natural drosophila populations. </w:t>
      </w:r>
      <w:r w:rsidR="00B1655B" w:rsidRPr="00B1655B">
        <w:rPr>
          <w:i/>
          <w:iCs/>
          <w:lang w:val="en-US"/>
        </w:rPr>
        <w:t>Science</w:t>
      </w:r>
      <w:r w:rsidR="00B1655B" w:rsidRPr="00B1655B">
        <w:rPr>
          <w:lang w:val="en-US"/>
        </w:rPr>
        <w:t xml:space="preserve"> 369, 1242–1245</w:t>
      </w:r>
      <w:r w:rsidR="00B1655B" w:rsidRPr="00B1655B">
        <w:t> </w:t>
      </w:r>
    </w:p>
    <w:p w14:paraId="15716127" w14:textId="77777777" w:rsidR="00B1655B" w:rsidRDefault="00B1655B" w:rsidP="00B1655B">
      <w:pPr>
        <w:rPr>
          <w:lang w:val="en-US"/>
        </w:rPr>
      </w:pPr>
    </w:p>
    <w:p w14:paraId="08436367" w14:textId="4ED33519" w:rsidR="00B1655B" w:rsidRDefault="001E4799" w:rsidP="00B1655B">
      <w:r>
        <w:rPr>
          <w:lang w:val="en-US"/>
        </w:rPr>
        <w:t xml:space="preserve">9. </w:t>
      </w:r>
      <w:proofErr w:type="spellStart"/>
      <w:r w:rsidR="00B1655B" w:rsidRPr="00B1655B">
        <w:rPr>
          <w:lang w:val="en-US"/>
        </w:rPr>
        <w:t>Ørsted</w:t>
      </w:r>
      <w:proofErr w:type="spellEnd"/>
      <w:r w:rsidR="00B1655B" w:rsidRPr="00B1655B">
        <w:rPr>
          <w:lang w:val="en-US"/>
        </w:rPr>
        <w:t xml:space="preserve">, M. </w:t>
      </w:r>
      <w:r w:rsidR="00B1655B" w:rsidRPr="00B1655B">
        <w:rPr>
          <w:i/>
          <w:iCs/>
          <w:lang w:val="en-US"/>
        </w:rPr>
        <w:t>et al.</w:t>
      </w:r>
      <w:r w:rsidR="00B1655B" w:rsidRPr="00B1655B">
        <w:rPr>
          <w:lang w:val="en-US"/>
        </w:rPr>
        <w:t xml:space="preserve"> (2024) Thermal limits of survival and reproduction depend on stress duration: A case study of </w:t>
      </w:r>
      <w:r w:rsidR="00B1655B" w:rsidRPr="00B1655B">
        <w:rPr>
          <w:i/>
          <w:iCs/>
          <w:lang w:val="en-US"/>
        </w:rPr>
        <w:t xml:space="preserve">Drosophila </w:t>
      </w:r>
      <w:proofErr w:type="spellStart"/>
      <w:r w:rsidR="00B1655B" w:rsidRPr="00B1655B">
        <w:rPr>
          <w:i/>
          <w:iCs/>
          <w:lang w:val="en-US"/>
        </w:rPr>
        <w:t>suzukii</w:t>
      </w:r>
      <w:proofErr w:type="spellEnd"/>
      <w:r w:rsidR="00B1655B" w:rsidRPr="00B1655B">
        <w:rPr>
          <w:lang w:val="en-US"/>
        </w:rPr>
        <w:t xml:space="preserve">. </w:t>
      </w:r>
      <w:r w:rsidR="00B1655B" w:rsidRPr="00B1655B">
        <w:rPr>
          <w:i/>
          <w:iCs/>
          <w:lang w:val="en-US"/>
        </w:rPr>
        <w:t>Ecology Letters</w:t>
      </w:r>
      <w:r w:rsidR="00B1655B" w:rsidRPr="00B1655B">
        <w:rPr>
          <w:lang w:val="en-US"/>
        </w:rPr>
        <w:t xml:space="preserve"> 27, e14421</w:t>
      </w:r>
      <w:r w:rsidR="00B1655B" w:rsidRPr="00B1655B">
        <w:t> </w:t>
      </w:r>
    </w:p>
    <w:p w14:paraId="013E50C2" w14:textId="77777777" w:rsidR="00033B0D" w:rsidRDefault="00033B0D" w:rsidP="00B1655B"/>
    <w:sectPr w:rsidR="00033B0D" w:rsidSect="00B23859">
      <w:pgSz w:w="11900" w:h="16840"/>
      <w:pgMar w:top="851" w:right="851" w:bottom="851"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420E10"/>
    <w:multiLevelType w:val="hybridMultilevel"/>
    <w:tmpl w:val="5E429B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44782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D5"/>
    <w:rsid w:val="00007A0A"/>
    <w:rsid w:val="000165FF"/>
    <w:rsid w:val="00024C99"/>
    <w:rsid w:val="00032798"/>
    <w:rsid w:val="00033B0D"/>
    <w:rsid w:val="00086655"/>
    <w:rsid w:val="00093F05"/>
    <w:rsid w:val="000B3CDA"/>
    <w:rsid w:val="000D099D"/>
    <w:rsid w:val="000D4183"/>
    <w:rsid w:val="000E3B4C"/>
    <w:rsid w:val="001110A4"/>
    <w:rsid w:val="00114144"/>
    <w:rsid w:val="00126364"/>
    <w:rsid w:val="00141631"/>
    <w:rsid w:val="0015623C"/>
    <w:rsid w:val="00164931"/>
    <w:rsid w:val="00197746"/>
    <w:rsid w:val="001A79BF"/>
    <w:rsid w:val="001B63E7"/>
    <w:rsid w:val="001D6DC9"/>
    <w:rsid w:val="001D795E"/>
    <w:rsid w:val="001E15C9"/>
    <w:rsid w:val="001E4799"/>
    <w:rsid w:val="001F18A0"/>
    <w:rsid w:val="00206591"/>
    <w:rsid w:val="002109BD"/>
    <w:rsid w:val="00217943"/>
    <w:rsid w:val="00217C2B"/>
    <w:rsid w:val="002217AE"/>
    <w:rsid w:val="002232D5"/>
    <w:rsid w:val="00255E0C"/>
    <w:rsid w:val="0026046B"/>
    <w:rsid w:val="002659C1"/>
    <w:rsid w:val="00271954"/>
    <w:rsid w:val="0027264C"/>
    <w:rsid w:val="00276AC7"/>
    <w:rsid w:val="00281307"/>
    <w:rsid w:val="00287B86"/>
    <w:rsid w:val="0029216C"/>
    <w:rsid w:val="002948C2"/>
    <w:rsid w:val="002A2FD5"/>
    <w:rsid w:val="002A490E"/>
    <w:rsid w:val="002B6D26"/>
    <w:rsid w:val="002E2AB9"/>
    <w:rsid w:val="002E7E6F"/>
    <w:rsid w:val="002F17F5"/>
    <w:rsid w:val="003069B1"/>
    <w:rsid w:val="00330DB3"/>
    <w:rsid w:val="00334972"/>
    <w:rsid w:val="003358BA"/>
    <w:rsid w:val="0033643F"/>
    <w:rsid w:val="00343EC0"/>
    <w:rsid w:val="00345874"/>
    <w:rsid w:val="003506A3"/>
    <w:rsid w:val="00352949"/>
    <w:rsid w:val="00363421"/>
    <w:rsid w:val="00395031"/>
    <w:rsid w:val="00396F33"/>
    <w:rsid w:val="003A21AA"/>
    <w:rsid w:val="003A3646"/>
    <w:rsid w:val="003C25EB"/>
    <w:rsid w:val="003C4FBD"/>
    <w:rsid w:val="003D57EB"/>
    <w:rsid w:val="00405171"/>
    <w:rsid w:val="00407C8F"/>
    <w:rsid w:val="00412A47"/>
    <w:rsid w:val="004170F8"/>
    <w:rsid w:val="004209B8"/>
    <w:rsid w:val="00422CE6"/>
    <w:rsid w:val="00432955"/>
    <w:rsid w:val="004473F4"/>
    <w:rsid w:val="004613AD"/>
    <w:rsid w:val="00475071"/>
    <w:rsid w:val="004804A9"/>
    <w:rsid w:val="00483943"/>
    <w:rsid w:val="004929B1"/>
    <w:rsid w:val="004A2BCA"/>
    <w:rsid w:val="004A6708"/>
    <w:rsid w:val="004B4B68"/>
    <w:rsid w:val="004C19E1"/>
    <w:rsid w:val="004C337C"/>
    <w:rsid w:val="004C4A0B"/>
    <w:rsid w:val="004E15CC"/>
    <w:rsid w:val="004E18E3"/>
    <w:rsid w:val="004E1EF2"/>
    <w:rsid w:val="004E4F3F"/>
    <w:rsid w:val="004F07D5"/>
    <w:rsid w:val="004F5E3E"/>
    <w:rsid w:val="00505C64"/>
    <w:rsid w:val="00550391"/>
    <w:rsid w:val="00552348"/>
    <w:rsid w:val="00565FC5"/>
    <w:rsid w:val="00575331"/>
    <w:rsid w:val="00576564"/>
    <w:rsid w:val="005826D8"/>
    <w:rsid w:val="005A0282"/>
    <w:rsid w:val="005A386B"/>
    <w:rsid w:val="005D0ADA"/>
    <w:rsid w:val="005D398C"/>
    <w:rsid w:val="005E6E5C"/>
    <w:rsid w:val="005F0CE3"/>
    <w:rsid w:val="005F6FE6"/>
    <w:rsid w:val="005F7442"/>
    <w:rsid w:val="00610828"/>
    <w:rsid w:val="0061349E"/>
    <w:rsid w:val="0063118F"/>
    <w:rsid w:val="00636436"/>
    <w:rsid w:val="00641270"/>
    <w:rsid w:val="0064338F"/>
    <w:rsid w:val="00657DA9"/>
    <w:rsid w:val="006662F4"/>
    <w:rsid w:val="0069503E"/>
    <w:rsid w:val="006A1EBA"/>
    <w:rsid w:val="006A338A"/>
    <w:rsid w:val="006C4F7C"/>
    <w:rsid w:val="006D0E30"/>
    <w:rsid w:val="006E66DA"/>
    <w:rsid w:val="007134B5"/>
    <w:rsid w:val="00713839"/>
    <w:rsid w:val="00723A05"/>
    <w:rsid w:val="00743A67"/>
    <w:rsid w:val="00751CE6"/>
    <w:rsid w:val="00752988"/>
    <w:rsid w:val="007577FE"/>
    <w:rsid w:val="00772619"/>
    <w:rsid w:val="007766B8"/>
    <w:rsid w:val="007777A6"/>
    <w:rsid w:val="00781B07"/>
    <w:rsid w:val="0078402A"/>
    <w:rsid w:val="007934B4"/>
    <w:rsid w:val="00797D0B"/>
    <w:rsid w:val="007A05E2"/>
    <w:rsid w:val="007C45E1"/>
    <w:rsid w:val="007C480F"/>
    <w:rsid w:val="007E4DE6"/>
    <w:rsid w:val="007E5667"/>
    <w:rsid w:val="00821388"/>
    <w:rsid w:val="0082794A"/>
    <w:rsid w:val="00832DE0"/>
    <w:rsid w:val="00833F62"/>
    <w:rsid w:val="00835932"/>
    <w:rsid w:val="00840947"/>
    <w:rsid w:val="00846DE4"/>
    <w:rsid w:val="00847C6A"/>
    <w:rsid w:val="00857A23"/>
    <w:rsid w:val="00863554"/>
    <w:rsid w:val="0086487F"/>
    <w:rsid w:val="0087539F"/>
    <w:rsid w:val="0087669C"/>
    <w:rsid w:val="008829B4"/>
    <w:rsid w:val="008A0A96"/>
    <w:rsid w:val="008A604C"/>
    <w:rsid w:val="008B3287"/>
    <w:rsid w:val="008C17FF"/>
    <w:rsid w:val="008C351B"/>
    <w:rsid w:val="008C5E98"/>
    <w:rsid w:val="008D2444"/>
    <w:rsid w:val="008D25D9"/>
    <w:rsid w:val="008D29E0"/>
    <w:rsid w:val="008D4B97"/>
    <w:rsid w:val="008E1119"/>
    <w:rsid w:val="008E51EB"/>
    <w:rsid w:val="008E6B48"/>
    <w:rsid w:val="008E7840"/>
    <w:rsid w:val="008E7E44"/>
    <w:rsid w:val="008F21BA"/>
    <w:rsid w:val="008F529C"/>
    <w:rsid w:val="008F67D1"/>
    <w:rsid w:val="008F70B0"/>
    <w:rsid w:val="0090650C"/>
    <w:rsid w:val="009066F4"/>
    <w:rsid w:val="00906D3F"/>
    <w:rsid w:val="00923EF6"/>
    <w:rsid w:val="00940F12"/>
    <w:rsid w:val="00943267"/>
    <w:rsid w:val="0095621A"/>
    <w:rsid w:val="009A6F40"/>
    <w:rsid w:val="009B02D4"/>
    <w:rsid w:val="009B1003"/>
    <w:rsid w:val="009B41F2"/>
    <w:rsid w:val="009E0995"/>
    <w:rsid w:val="009E0AC2"/>
    <w:rsid w:val="009F6C4A"/>
    <w:rsid w:val="00A0659E"/>
    <w:rsid w:val="00A1131F"/>
    <w:rsid w:val="00A154D5"/>
    <w:rsid w:val="00A243A1"/>
    <w:rsid w:val="00A25397"/>
    <w:rsid w:val="00A31AE0"/>
    <w:rsid w:val="00A32A6B"/>
    <w:rsid w:val="00A45847"/>
    <w:rsid w:val="00A52041"/>
    <w:rsid w:val="00A52D33"/>
    <w:rsid w:val="00A5774F"/>
    <w:rsid w:val="00A6350E"/>
    <w:rsid w:val="00A67B40"/>
    <w:rsid w:val="00A74AFC"/>
    <w:rsid w:val="00A75C33"/>
    <w:rsid w:val="00A90B21"/>
    <w:rsid w:val="00A93BFF"/>
    <w:rsid w:val="00AA29C5"/>
    <w:rsid w:val="00AB29A2"/>
    <w:rsid w:val="00AB7436"/>
    <w:rsid w:val="00AC2763"/>
    <w:rsid w:val="00AD0B45"/>
    <w:rsid w:val="00AD59B2"/>
    <w:rsid w:val="00AE02F2"/>
    <w:rsid w:val="00AE4073"/>
    <w:rsid w:val="00B1188E"/>
    <w:rsid w:val="00B11C55"/>
    <w:rsid w:val="00B1655B"/>
    <w:rsid w:val="00B23859"/>
    <w:rsid w:val="00B24347"/>
    <w:rsid w:val="00B34E71"/>
    <w:rsid w:val="00B425DC"/>
    <w:rsid w:val="00B43A7D"/>
    <w:rsid w:val="00B50608"/>
    <w:rsid w:val="00B821F7"/>
    <w:rsid w:val="00B83A8C"/>
    <w:rsid w:val="00B83AE1"/>
    <w:rsid w:val="00B92981"/>
    <w:rsid w:val="00B97743"/>
    <w:rsid w:val="00BB12B5"/>
    <w:rsid w:val="00BB4B56"/>
    <w:rsid w:val="00BC50F4"/>
    <w:rsid w:val="00BF4976"/>
    <w:rsid w:val="00BF53BE"/>
    <w:rsid w:val="00C10A47"/>
    <w:rsid w:val="00C117F7"/>
    <w:rsid w:val="00C20F7B"/>
    <w:rsid w:val="00C3105F"/>
    <w:rsid w:val="00C369D6"/>
    <w:rsid w:val="00C402CA"/>
    <w:rsid w:val="00C43220"/>
    <w:rsid w:val="00C572D4"/>
    <w:rsid w:val="00C7441A"/>
    <w:rsid w:val="00CB0221"/>
    <w:rsid w:val="00CB03C3"/>
    <w:rsid w:val="00CD7509"/>
    <w:rsid w:val="00CD7A27"/>
    <w:rsid w:val="00CE2E8D"/>
    <w:rsid w:val="00CE780C"/>
    <w:rsid w:val="00CF62CA"/>
    <w:rsid w:val="00D36312"/>
    <w:rsid w:val="00D42FB2"/>
    <w:rsid w:val="00D46D7B"/>
    <w:rsid w:val="00D53C94"/>
    <w:rsid w:val="00D54F26"/>
    <w:rsid w:val="00DB334C"/>
    <w:rsid w:val="00DC3410"/>
    <w:rsid w:val="00DE1B89"/>
    <w:rsid w:val="00DE2C66"/>
    <w:rsid w:val="00DF066A"/>
    <w:rsid w:val="00E05661"/>
    <w:rsid w:val="00E10898"/>
    <w:rsid w:val="00E13631"/>
    <w:rsid w:val="00E623EA"/>
    <w:rsid w:val="00E708FA"/>
    <w:rsid w:val="00E768CF"/>
    <w:rsid w:val="00E81561"/>
    <w:rsid w:val="00E824DE"/>
    <w:rsid w:val="00E82A99"/>
    <w:rsid w:val="00EB4E2C"/>
    <w:rsid w:val="00EB71B5"/>
    <w:rsid w:val="00ED0EDE"/>
    <w:rsid w:val="00EE680C"/>
    <w:rsid w:val="00EF21A8"/>
    <w:rsid w:val="00EF74F8"/>
    <w:rsid w:val="00F247B9"/>
    <w:rsid w:val="00F34033"/>
    <w:rsid w:val="00F45107"/>
    <w:rsid w:val="00F7196C"/>
    <w:rsid w:val="00F747AF"/>
    <w:rsid w:val="00F76491"/>
    <w:rsid w:val="00F767AE"/>
    <w:rsid w:val="00F941D1"/>
    <w:rsid w:val="00FA2D35"/>
    <w:rsid w:val="00FA77DB"/>
    <w:rsid w:val="00FB2E94"/>
    <w:rsid w:val="00FC0108"/>
    <w:rsid w:val="00FE51A2"/>
    <w:rsid w:val="00FF03A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15C4A80"/>
  <w15:chartTrackingRefBased/>
  <w15:docId w15:val="{34A630F6-2702-8348-85DF-662EAFF8A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07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07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07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07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07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07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07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07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07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07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D5"/>
    <w:rPr>
      <w:rFonts w:eastAsiaTheme="majorEastAsia" w:cstheme="majorBidi"/>
      <w:color w:val="272727" w:themeColor="text1" w:themeTint="D8"/>
    </w:rPr>
  </w:style>
  <w:style w:type="paragraph" w:styleId="Title">
    <w:name w:val="Title"/>
    <w:basedOn w:val="Normal"/>
    <w:next w:val="Normal"/>
    <w:link w:val="TitleChar"/>
    <w:uiPriority w:val="10"/>
    <w:qFormat/>
    <w:rsid w:val="004F07D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D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D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F07D5"/>
    <w:rPr>
      <w:i/>
      <w:iCs/>
      <w:color w:val="404040" w:themeColor="text1" w:themeTint="BF"/>
    </w:rPr>
  </w:style>
  <w:style w:type="paragraph" w:styleId="ListParagraph">
    <w:name w:val="List Paragraph"/>
    <w:basedOn w:val="Normal"/>
    <w:uiPriority w:val="34"/>
    <w:qFormat/>
    <w:rsid w:val="004F07D5"/>
    <w:pPr>
      <w:ind w:left="720"/>
      <w:contextualSpacing/>
    </w:pPr>
  </w:style>
  <w:style w:type="character" w:styleId="IntenseEmphasis">
    <w:name w:val="Intense Emphasis"/>
    <w:basedOn w:val="DefaultParagraphFont"/>
    <w:uiPriority w:val="21"/>
    <w:qFormat/>
    <w:rsid w:val="004F07D5"/>
    <w:rPr>
      <w:i/>
      <w:iCs/>
      <w:color w:val="0F4761" w:themeColor="accent1" w:themeShade="BF"/>
    </w:rPr>
  </w:style>
  <w:style w:type="paragraph" w:styleId="IntenseQuote">
    <w:name w:val="Intense Quote"/>
    <w:basedOn w:val="Normal"/>
    <w:next w:val="Normal"/>
    <w:link w:val="IntenseQuoteChar"/>
    <w:uiPriority w:val="30"/>
    <w:qFormat/>
    <w:rsid w:val="004F07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07D5"/>
    <w:rPr>
      <w:i/>
      <w:iCs/>
      <w:color w:val="0F4761" w:themeColor="accent1" w:themeShade="BF"/>
    </w:rPr>
  </w:style>
  <w:style w:type="character" w:styleId="IntenseReference">
    <w:name w:val="Intense Reference"/>
    <w:basedOn w:val="DefaultParagraphFont"/>
    <w:uiPriority w:val="32"/>
    <w:qFormat/>
    <w:rsid w:val="004F07D5"/>
    <w:rPr>
      <w:b/>
      <w:bCs/>
      <w:smallCaps/>
      <w:color w:val="0F4761" w:themeColor="accent1" w:themeShade="BF"/>
      <w:spacing w:val="5"/>
    </w:rPr>
  </w:style>
  <w:style w:type="paragraph" w:customStyle="1" w:styleId="FirstParagraph">
    <w:name w:val="First Paragraph"/>
    <w:basedOn w:val="BodyText"/>
    <w:next w:val="BodyText"/>
    <w:qFormat/>
    <w:rsid w:val="0063118F"/>
    <w:pPr>
      <w:spacing w:before="180" w:after="180"/>
    </w:pPr>
    <w:rPr>
      <w:rFonts w:ascii="Times New Roman" w:hAnsi="Times New Roman"/>
      <w:kern w:val="0"/>
      <w:lang w:val="en-US"/>
      <w14:ligatures w14:val="none"/>
    </w:rPr>
  </w:style>
  <w:style w:type="paragraph" w:styleId="BodyText">
    <w:name w:val="Body Text"/>
    <w:basedOn w:val="Normal"/>
    <w:link w:val="BodyTextChar"/>
    <w:uiPriority w:val="99"/>
    <w:semiHidden/>
    <w:unhideWhenUsed/>
    <w:rsid w:val="0063118F"/>
    <w:pPr>
      <w:spacing w:after="120"/>
    </w:pPr>
  </w:style>
  <w:style w:type="character" w:customStyle="1" w:styleId="BodyTextChar">
    <w:name w:val="Body Text Char"/>
    <w:basedOn w:val="DefaultParagraphFont"/>
    <w:link w:val="BodyText"/>
    <w:uiPriority w:val="99"/>
    <w:semiHidden/>
    <w:rsid w:val="0063118F"/>
  </w:style>
  <w:style w:type="character" w:styleId="Hyperlink">
    <w:name w:val="Hyperlink"/>
    <w:basedOn w:val="DefaultParagraphFont"/>
    <w:uiPriority w:val="99"/>
    <w:unhideWhenUsed/>
    <w:rsid w:val="008D25D9"/>
    <w:rPr>
      <w:color w:val="467886" w:themeColor="hyperlink"/>
      <w:u w:val="single"/>
    </w:rPr>
  </w:style>
  <w:style w:type="character" w:styleId="UnresolvedMention">
    <w:name w:val="Unresolved Mention"/>
    <w:basedOn w:val="DefaultParagraphFont"/>
    <w:uiPriority w:val="99"/>
    <w:semiHidden/>
    <w:unhideWhenUsed/>
    <w:rsid w:val="008D25D9"/>
    <w:rPr>
      <w:color w:val="605E5C"/>
      <w:shd w:val="clear" w:color="auto" w:fill="E1DFDD"/>
    </w:rPr>
  </w:style>
  <w:style w:type="paragraph" w:styleId="Bibliography">
    <w:name w:val="Bibliography"/>
    <w:basedOn w:val="Normal"/>
    <w:next w:val="Normal"/>
    <w:uiPriority w:val="37"/>
    <w:semiHidden/>
    <w:unhideWhenUsed/>
    <w:rsid w:val="00033B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31762618">
      <w:bodyDiv w:val="1"/>
      <w:marLeft w:val="0"/>
      <w:marRight w:val="0"/>
      <w:marTop w:val="0"/>
      <w:marBottom w:val="0"/>
      <w:divBdr>
        <w:top w:val="none" w:sz="0" w:space="0" w:color="auto"/>
        <w:left w:val="none" w:sz="0" w:space="0" w:color="auto"/>
        <w:bottom w:val="none" w:sz="0" w:space="0" w:color="auto"/>
        <w:right w:val="none" w:sz="0" w:space="0" w:color="auto"/>
      </w:divBdr>
      <w:divsChild>
        <w:div w:id="660157029">
          <w:marLeft w:val="0"/>
          <w:marRight w:val="0"/>
          <w:marTop w:val="0"/>
          <w:marBottom w:val="0"/>
          <w:divBdr>
            <w:top w:val="none" w:sz="0" w:space="0" w:color="auto"/>
            <w:left w:val="none" w:sz="0" w:space="0" w:color="auto"/>
            <w:bottom w:val="none" w:sz="0" w:space="0" w:color="auto"/>
            <w:right w:val="none" w:sz="0" w:space="0" w:color="auto"/>
          </w:divBdr>
        </w:div>
        <w:div w:id="1568764186">
          <w:marLeft w:val="0"/>
          <w:marRight w:val="0"/>
          <w:marTop w:val="0"/>
          <w:marBottom w:val="0"/>
          <w:divBdr>
            <w:top w:val="none" w:sz="0" w:space="0" w:color="auto"/>
            <w:left w:val="none" w:sz="0" w:space="0" w:color="auto"/>
            <w:bottom w:val="none" w:sz="0" w:space="0" w:color="auto"/>
            <w:right w:val="none" w:sz="0" w:space="0" w:color="auto"/>
          </w:divBdr>
        </w:div>
        <w:div w:id="495875864">
          <w:marLeft w:val="0"/>
          <w:marRight w:val="0"/>
          <w:marTop w:val="0"/>
          <w:marBottom w:val="0"/>
          <w:divBdr>
            <w:top w:val="none" w:sz="0" w:space="0" w:color="auto"/>
            <w:left w:val="none" w:sz="0" w:space="0" w:color="auto"/>
            <w:bottom w:val="none" w:sz="0" w:space="0" w:color="auto"/>
            <w:right w:val="none" w:sz="0" w:space="0" w:color="auto"/>
          </w:divBdr>
        </w:div>
        <w:div w:id="213469695">
          <w:marLeft w:val="0"/>
          <w:marRight w:val="0"/>
          <w:marTop w:val="0"/>
          <w:marBottom w:val="0"/>
          <w:divBdr>
            <w:top w:val="none" w:sz="0" w:space="0" w:color="auto"/>
            <w:left w:val="none" w:sz="0" w:space="0" w:color="auto"/>
            <w:bottom w:val="none" w:sz="0" w:space="0" w:color="auto"/>
            <w:right w:val="none" w:sz="0" w:space="0" w:color="auto"/>
          </w:divBdr>
        </w:div>
        <w:div w:id="1388601175">
          <w:marLeft w:val="0"/>
          <w:marRight w:val="0"/>
          <w:marTop w:val="0"/>
          <w:marBottom w:val="0"/>
          <w:divBdr>
            <w:top w:val="none" w:sz="0" w:space="0" w:color="auto"/>
            <w:left w:val="none" w:sz="0" w:space="0" w:color="auto"/>
            <w:bottom w:val="none" w:sz="0" w:space="0" w:color="auto"/>
            <w:right w:val="none" w:sz="0" w:space="0" w:color="auto"/>
          </w:divBdr>
        </w:div>
        <w:div w:id="934633365">
          <w:marLeft w:val="0"/>
          <w:marRight w:val="0"/>
          <w:marTop w:val="0"/>
          <w:marBottom w:val="0"/>
          <w:divBdr>
            <w:top w:val="none" w:sz="0" w:space="0" w:color="auto"/>
            <w:left w:val="none" w:sz="0" w:space="0" w:color="auto"/>
            <w:bottom w:val="none" w:sz="0" w:space="0" w:color="auto"/>
            <w:right w:val="none" w:sz="0" w:space="0" w:color="auto"/>
          </w:divBdr>
        </w:div>
        <w:div w:id="85731195">
          <w:marLeft w:val="0"/>
          <w:marRight w:val="0"/>
          <w:marTop w:val="0"/>
          <w:marBottom w:val="0"/>
          <w:divBdr>
            <w:top w:val="none" w:sz="0" w:space="0" w:color="auto"/>
            <w:left w:val="none" w:sz="0" w:space="0" w:color="auto"/>
            <w:bottom w:val="none" w:sz="0" w:space="0" w:color="auto"/>
            <w:right w:val="none" w:sz="0" w:space="0" w:color="auto"/>
          </w:divBdr>
        </w:div>
        <w:div w:id="658264501">
          <w:marLeft w:val="0"/>
          <w:marRight w:val="0"/>
          <w:marTop w:val="0"/>
          <w:marBottom w:val="0"/>
          <w:divBdr>
            <w:top w:val="none" w:sz="0" w:space="0" w:color="auto"/>
            <w:left w:val="none" w:sz="0" w:space="0" w:color="auto"/>
            <w:bottom w:val="none" w:sz="0" w:space="0" w:color="auto"/>
            <w:right w:val="none" w:sz="0" w:space="0" w:color="auto"/>
          </w:divBdr>
        </w:div>
        <w:div w:id="927882443">
          <w:marLeft w:val="0"/>
          <w:marRight w:val="0"/>
          <w:marTop w:val="0"/>
          <w:marBottom w:val="0"/>
          <w:divBdr>
            <w:top w:val="none" w:sz="0" w:space="0" w:color="auto"/>
            <w:left w:val="none" w:sz="0" w:space="0" w:color="auto"/>
            <w:bottom w:val="none" w:sz="0" w:space="0" w:color="auto"/>
            <w:right w:val="none" w:sz="0" w:space="0" w:color="auto"/>
          </w:divBdr>
        </w:div>
        <w:div w:id="1913274775">
          <w:marLeft w:val="0"/>
          <w:marRight w:val="0"/>
          <w:marTop w:val="0"/>
          <w:marBottom w:val="0"/>
          <w:divBdr>
            <w:top w:val="none" w:sz="0" w:space="0" w:color="auto"/>
            <w:left w:val="none" w:sz="0" w:space="0" w:color="auto"/>
            <w:bottom w:val="none" w:sz="0" w:space="0" w:color="auto"/>
            <w:right w:val="none" w:sz="0" w:space="0" w:color="auto"/>
          </w:divBdr>
        </w:div>
        <w:div w:id="1228220503">
          <w:marLeft w:val="0"/>
          <w:marRight w:val="0"/>
          <w:marTop w:val="0"/>
          <w:marBottom w:val="0"/>
          <w:divBdr>
            <w:top w:val="none" w:sz="0" w:space="0" w:color="auto"/>
            <w:left w:val="none" w:sz="0" w:space="0" w:color="auto"/>
            <w:bottom w:val="none" w:sz="0" w:space="0" w:color="auto"/>
            <w:right w:val="none" w:sz="0" w:space="0" w:color="auto"/>
          </w:divBdr>
        </w:div>
        <w:div w:id="653724532">
          <w:marLeft w:val="0"/>
          <w:marRight w:val="0"/>
          <w:marTop w:val="0"/>
          <w:marBottom w:val="0"/>
          <w:divBdr>
            <w:top w:val="none" w:sz="0" w:space="0" w:color="auto"/>
            <w:left w:val="none" w:sz="0" w:space="0" w:color="auto"/>
            <w:bottom w:val="none" w:sz="0" w:space="0" w:color="auto"/>
            <w:right w:val="none" w:sz="0" w:space="0" w:color="auto"/>
          </w:divBdr>
        </w:div>
        <w:div w:id="1606112269">
          <w:marLeft w:val="0"/>
          <w:marRight w:val="0"/>
          <w:marTop w:val="0"/>
          <w:marBottom w:val="0"/>
          <w:divBdr>
            <w:top w:val="none" w:sz="0" w:space="0" w:color="auto"/>
            <w:left w:val="none" w:sz="0" w:space="0" w:color="auto"/>
            <w:bottom w:val="none" w:sz="0" w:space="0" w:color="auto"/>
            <w:right w:val="none" w:sz="0" w:space="0" w:color="auto"/>
          </w:divBdr>
        </w:div>
      </w:divsChild>
    </w:div>
    <w:div w:id="375348856">
      <w:bodyDiv w:val="1"/>
      <w:marLeft w:val="0"/>
      <w:marRight w:val="0"/>
      <w:marTop w:val="0"/>
      <w:marBottom w:val="0"/>
      <w:divBdr>
        <w:top w:val="none" w:sz="0" w:space="0" w:color="auto"/>
        <w:left w:val="none" w:sz="0" w:space="0" w:color="auto"/>
        <w:bottom w:val="none" w:sz="0" w:space="0" w:color="auto"/>
        <w:right w:val="none" w:sz="0" w:space="0" w:color="auto"/>
      </w:divBdr>
      <w:divsChild>
        <w:div w:id="1382053893">
          <w:marLeft w:val="0"/>
          <w:marRight w:val="0"/>
          <w:marTop w:val="0"/>
          <w:marBottom w:val="0"/>
          <w:divBdr>
            <w:top w:val="none" w:sz="0" w:space="0" w:color="auto"/>
            <w:left w:val="none" w:sz="0" w:space="0" w:color="auto"/>
            <w:bottom w:val="none" w:sz="0" w:space="0" w:color="auto"/>
            <w:right w:val="none" w:sz="0" w:space="0" w:color="auto"/>
          </w:divBdr>
        </w:div>
        <w:div w:id="196551900">
          <w:marLeft w:val="0"/>
          <w:marRight w:val="0"/>
          <w:marTop w:val="0"/>
          <w:marBottom w:val="0"/>
          <w:divBdr>
            <w:top w:val="none" w:sz="0" w:space="0" w:color="auto"/>
            <w:left w:val="none" w:sz="0" w:space="0" w:color="auto"/>
            <w:bottom w:val="none" w:sz="0" w:space="0" w:color="auto"/>
            <w:right w:val="none" w:sz="0" w:space="0" w:color="auto"/>
          </w:divBdr>
        </w:div>
      </w:divsChild>
    </w:div>
    <w:div w:id="490953438">
      <w:bodyDiv w:val="1"/>
      <w:marLeft w:val="0"/>
      <w:marRight w:val="0"/>
      <w:marTop w:val="0"/>
      <w:marBottom w:val="0"/>
      <w:divBdr>
        <w:top w:val="none" w:sz="0" w:space="0" w:color="auto"/>
        <w:left w:val="none" w:sz="0" w:space="0" w:color="auto"/>
        <w:bottom w:val="none" w:sz="0" w:space="0" w:color="auto"/>
        <w:right w:val="none" w:sz="0" w:space="0" w:color="auto"/>
      </w:divBdr>
      <w:divsChild>
        <w:div w:id="3477328">
          <w:marLeft w:val="0"/>
          <w:marRight w:val="0"/>
          <w:marTop w:val="0"/>
          <w:marBottom w:val="0"/>
          <w:divBdr>
            <w:top w:val="none" w:sz="0" w:space="0" w:color="auto"/>
            <w:left w:val="none" w:sz="0" w:space="0" w:color="auto"/>
            <w:bottom w:val="none" w:sz="0" w:space="0" w:color="auto"/>
            <w:right w:val="none" w:sz="0" w:space="0" w:color="auto"/>
          </w:divBdr>
        </w:div>
        <w:div w:id="179130347">
          <w:marLeft w:val="0"/>
          <w:marRight w:val="0"/>
          <w:marTop w:val="0"/>
          <w:marBottom w:val="0"/>
          <w:divBdr>
            <w:top w:val="none" w:sz="0" w:space="0" w:color="auto"/>
            <w:left w:val="none" w:sz="0" w:space="0" w:color="auto"/>
            <w:bottom w:val="none" w:sz="0" w:space="0" w:color="auto"/>
            <w:right w:val="none" w:sz="0" w:space="0" w:color="auto"/>
          </w:divBdr>
        </w:div>
        <w:div w:id="2090344521">
          <w:marLeft w:val="0"/>
          <w:marRight w:val="0"/>
          <w:marTop w:val="0"/>
          <w:marBottom w:val="0"/>
          <w:divBdr>
            <w:top w:val="none" w:sz="0" w:space="0" w:color="auto"/>
            <w:left w:val="none" w:sz="0" w:space="0" w:color="auto"/>
            <w:bottom w:val="none" w:sz="0" w:space="0" w:color="auto"/>
            <w:right w:val="none" w:sz="0" w:space="0" w:color="auto"/>
          </w:divBdr>
        </w:div>
        <w:div w:id="421030977">
          <w:marLeft w:val="0"/>
          <w:marRight w:val="0"/>
          <w:marTop w:val="0"/>
          <w:marBottom w:val="0"/>
          <w:divBdr>
            <w:top w:val="none" w:sz="0" w:space="0" w:color="auto"/>
            <w:left w:val="none" w:sz="0" w:space="0" w:color="auto"/>
            <w:bottom w:val="none" w:sz="0" w:space="0" w:color="auto"/>
            <w:right w:val="none" w:sz="0" w:space="0" w:color="auto"/>
          </w:divBdr>
        </w:div>
      </w:divsChild>
    </w:div>
    <w:div w:id="1118841418">
      <w:bodyDiv w:val="1"/>
      <w:marLeft w:val="0"/>
      <w:marRight w:val="0"/>
      <w:marTop w:val="0"/>
      <w:marBottom w:val="0"/>
      <w:divBdr>
        <w:top w:val="none" w:sz="0" w:space="0" w:color="auto"/>
        <w:left w:val="none" w:sz="0" w:space="0" w:color="auto"/>
        <w:bottom w:val="none" w:sz="0" w:space="0" w:color="auto"/>
        <w:right w:val="none" w:sz="0" w:space="0" w:color="auto"/>
      </w:divBdr>
      <w:divsChild>
        <w:div w:id="699821795">
          <w:marLeft w:val="0"/>
          <w:marRight w:val="0"/>
          <w:marTop w:val="0"/>
          <w:marBottom w:val="0"/>
          <w:divBdr>
            <w:top w:val="none" w:sz="0" w:space="0" w:color="auto"/>
            <w:left w:val="none" w:sz="0" w:space="0" w:color="auto"/>
            <w:bottom w:val="none" w:sz="0" w:space="0" w:color="auto"/>
            <w:right w:val="none" w:sz="0" w:space="0" w:color="auto"/>
          </w:divBdr>
        </w:div>
        <w:div w:id="578638382">
          <w:marLeft w:val="0"/>
          <w:marRight w:val="0"/>
          <w:marTop w:val="0"/>
          <w:marBottom w:val="0"/>
          <w:divBdr>
            <w:top w:val="none" w:sz="0" w:space="0" w:color="auto"/>
            <w:left w:val="none" w:sz="0" w:space="0" w:color="auto"/>
            <w:bottom w:val="none" w:sz="0" w:space="0" w:color="auto"/>
            <w:right w:val="none" w:sz="0" w:space="0" w:color="auto"/>
          </w:divBdr>
        </w:div>
      </w:divsChild>
    </w:div>
    <w:div w:id="1191802670">
      <w:bodyDiv w:val="1"/>
      <w:marLeft w:val="0"/>
      <w:marRight w:val="0"/>
      <w:marTop w:val="0"/>
      <w:marBottom w:val="0"/>
      <w:divBdr>
        <w:top w:val="none" w:sz="0" w:space="0" w:color="auto"/>
        <w:left w:val="none" w:sz="0" w:space="0" w:color="auto"/>
        <w:bottom w:val="none" w:sz="0" w:space="0" w:color="auto"/>
        <w:right w:val="none" w:sz="0" w:space="0" w:color="auto"/>
      </w:divBdr>
      <w:divsChild>
        <w:div w:id="1819615426">
          <w:marLeft w:val="0"/>
          <w:marRight w:val="0"/>
          <w:marTop w:val="0"/>
          <w:marBottom w:val="0"/>
          <w:divBdr>
            <w:top w:val="none" w:sz="0" w:space="0" w:color="auto"/>
            <w:left w:val="none" w:sz="0" w:space="0" w:color="auto"/>
            <w:bottom w:val="none" w:sz="0" w:space="0" w:color="auto"/>
            <w:right w:val="none" w:sz="0" w:space="0" w:color="auto"/>
          </w:divBdr>
        </w:div>
        <w:div w:id="1281759008">
          <w:marLeft w:val="0"/>
          <w:marRight w:val="0"/>
          <w:marTop w:val="0"/>
          <w:marBottom w:val="0"/>
          <w:divBdr>
            <w:top w:val="none" w:sz="0" w:space="0" w:color="auto"/>
            <w:left w:val="none" w:sz="0" w:space="0" w:color="auto"/>
            <w:bottom w:val="none" w:sz="0" w:space="0" w:color="auto"/>
            <w:right w:val="none" w:sz="0" w:space="0" w:color="auto"/>
          </w:divBdr>
        </w:div>
      </w:divsChild>
    </w:div>
    <w:div w:id="1578636502">
      <w:bodyDiv w:val="1"/>
      <w:marLeft w:val="0"/>
      <w:marRight w:val="0"/>
      <w:marTop w:val="0"/>
      <w:marBottom w:val="0"/>
      <w:divBdr>
        <w:top w:val="none" w:sz="0" w:space="0" w:color="auto"/>
        <w:left w:val="none" w:sz="0" w:space="0" w:color="auto"/>
        <w:bottom w:val="none" w:sz="0" w:space="0" w:color="auto"/>
        <w:right w:val="none" w:sz="0" w:space="0" w:color="auto"/>
      </w:divBdr>
      <w:divsChild>
        <w:div w:id="1744641309">
          <w:marLeft w:val="0"/>
          <w:marRight w:val="0"/>
          <w:marTop w:val="0"/>
          <w:marBottom w:val="0"/>
          <w:divBdr>
            <w:top w:val="none" w:sz="0" w:space="0" w:color="auto"/>
            <w:left w:val="none" w:sz="0" w:space="0" w:color="auto"/>
            <w:bottom w:val="none" w:sz="0" w:space="0" w:color="auto"/>
            <w:right w:val="none" w:sz="0" w:space="0" w:color="auto"/>
          </w:divBdr>
        </w:div>
        <w:div w:id="1681933993">
          <w:marLeft w:val="0"/>
          <w:marRight w:val="0"/>
          <w:marTop w:val="0"/>
          <w:marBottom w:val="0"/>
          <w:divBdr>
            <w:top w:val="none" w:sz="0" w:space="0" w:color="auto"/>
            <w:left w:val="none" w:sz="0" w:space="0" w:color="auto"/>
            <w:bottom w:val="none" w:sz="0" w:space="0" w:color="auto"/>
            <w:right w:val="none" w:sz="0" w:space="0" w:color="auto"/>
          </w:divBdr>
        </w:div>
      </w:divsChild>
    </w:div>
    <w:div w:id="1916160960">
      <w:bodyDiv w:val="1"/>
      <w:marLeft w:val="0"/>
      <w:marRight w:val="0"/>
      <w:marTop w:val="0"/>
      <w:marBottom w:val="0"/>
      <w:divBdr>
        <w:top w:val="none" w:sz="0" w:space="0" w:color="auto"/>
        <w:left w:val="none" w:sz="0" w:space="0" w:color="auto"/>
        <w:bottom w:val="none" w:sz="0" w:space="0" w:color="auto"/>
        <w:right w:val="none" w:sz="0" w:space="0" w:color="auto"/>
      </w:divBdr>
      <w:divsChild>
        <w:div w:id="659966035">
          <w:marLeft w:val="0"/>
          <w:marRight w:val="0"/>
          <w:marTop w:val="0"/>
          <w:marBottom w:val="0"/>
          <w:divBdr>
            <w:top w:val="none" w:sz="0" w:space="0" w:color="auto"/>
            <w:left w:val="none" w:sz="0" w:space="0" w:color="auto"/>
            <w:bottom w:val="none" w:sz="0" w:space="0" w:color="auto"/>
            <w:right w:val="none" w:sz="0" w:space="0" w:color="auto"/>
          </w:divBdr>
        </w:div>
        <w:div w:id="839346420">
          <w:marLeft w:val="0"/>
          <w:marRight w:val="0"/>
          <w:marTop w:val="0"/>
          <w:marBottom w:val="0"/>
          <w:divBdr>
            <w:top w:val="none" w:sz="0" w:space="0" w:color="auto"/>
            <w:left w:val="none" w:sz="0" w:space="0" w:color="auto"/>
            <w:bottom w:val="none" w:sz="0" w:space="0" w:color="auto"/>
            <w:right w:val="none" w:sz="0" w:space="0" w:color="auto"/>
          </w:divBdr>
        </w:div>
      </w:divsChild>
    </w:div>
    <w:div w:id="1988632210">
      <w:bodyDiv w:val="1"/>
      <w:marLeft w:val="0"/>
      <w:marRight w:val="0"/>
      <w:marTop w:val="0"/>
      <w:marBottom w:val="0"/>
      <w:divBdr>
        <w:top w:val="none" w:sz="0" w:space="0" w:color="auto"/>
        <w:left w:val="none" w:sz="0" w:space="0" w:color="auto"/>
        <w:bottom w:val="none" w:sz="0" w:space="0" w:color="auto"/>
        <w:right w:val="none" w:sz="0" w:space="0" w:color="auto"/>
      </w:divBdr>
      <w:divsChild>
        <w:div w:id="602148789">
          <w:marLeft w:val="0"/>
          <w:marRight w:val="0"/>
          <w:marTop w:val="0"/>
          <w:marBottom w:val="0"/>
          <w:divBdr>
            <w:top w:val="none" w:sz="0" w:space="0" w:color="auto"/>
            <w:left w:val="none" w:sz="0" w:space="0" w:color="auto"/>
            <w:bottom w:val="none" w:sz="0" w:space="0" w:color="auto"/>
            <w:right w:val="none" w:sz="0" w:space="0" w:color="auto"/>
          </w:divBdr>
        </w:div>
        <w:div w:id="324628628">
          <w:marLeft w:val="0"/>
          <w:marRight w:val="0"/>
          <w:marTop w:val="0"/>
          <w:marBottom w:val="0"/>
          <w:divBdr>
            <w:top w:val="none" w:sz="0" w:space="0" w:color="auto"/>
            <w:left w:val="none" w:sz="0" w:space="0" w:color="auto"/>
            <w:bottom w:val="none" w:sz="0" w:space="0" w:color="auto"/>
            <w:right w:val="none" w:sz="0" w:space="0" w:color="auto"/>
          </w:divBdr>
        </w:div>
      </w:divsChild>
    </w:div>
    <w:div w:id="2016181445">
      <w:bodyDiv w:val="1"/>
      <w:marLeft w:val="0"/>
      <w:marRight w:val="0"/>
      <w:marTop w:val="0"/>
      <w:marBottom w:val="0"/>
      <w:divBdr>
        <w:top w:val="none" w:sz="0" w:space="0" w:color="auto"/>
        <w:left w:val="none" w:sz="0" w:space="0" w:color="auto"/>
        <w:bottom w:val="none" w:sz="0" w:space="0" w:color="auto"/>
        <w:right w:val="none" w:sz="0" w:space="0" w:color="auto"/>
      </w:divBdr>
      <w:divsChild>
        <w:div w:id="1857427547">
          <w:marLeft w:val="0"/>
          <w:marRight w:val="0"/>
          <w:marTop w:val="0"/>
          <w:marBottom w:val="0"/>
          <w:divBdr>
            <w:top w:val="none" w:sz="0" w:space="0" w:color="auto"/>
            <w:left w:val="none" w:sz="0" w:space="0" w:color="auto"/>
            <w:bottom w:val="none" w:sz="0" w:space="0" w:color="auto"/>
            <w:right w:val="none" w:sz="0" w:space="0" w:color="auto"/>
          </w:divBdr>
        </w:div>
        <w:div w:id="146099431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016/j.tree.2024.07.002"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407</TotalTime>
  <Pages>4</Pages>
  <Words>1430</Words>
  <Characters>8155</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Noble</dc:creator>
  <cp:keywords/>
  <dc:description/>
  <cp:lastModifiedBy>Daniel Noble</cp:lastModifiedBy>
  <cp:revision>80</cp:revision>
  <dcterms:created xsi:type="dcterms:W3CDTF">2024-11-07T21:13:00Z</dcterms:created>
  <dcterms:modified xsi:type="dcterms:W3CDTF">2024-11-21T00:23:00Z</dcterms:modified>
</cp:coreProperties>
</file>