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Percepções sobre as consultas feitas no banco de dados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concessionárias por UF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quantidade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concessionaria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Mostrou quantas concessionárias existem em cada estado (UF).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identificar onde a empresa tem maior presença e planejar estratégias de expansão ou marketing regional.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funcionários por cargo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cargo,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quantidade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cargo;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Contagem de funcionários separados por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Ajuda a avaliar a distribuição de funções e identificar se há equilíbrio ou necessidade de reforço em algum cargo, como gerentes ou mecânicos.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Média de valor da diária por categoria de veículo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(valorDiaria)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veiculo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Média do valor de diária para cada categoria de veículo.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ajustar preços, analisar competitividade de cada categoria e auxiliar decisões de promoções ou ajustes tarifários.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Quantidade de CPF e CNPJ por UF de clientes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(cpf)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cpf,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(cnpj)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cnpj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Número de clientes individuais (CPF) e empresas (CNPJ) por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Útil para campanhas de marketing segmentadas, entendendo a composição de clientes por região.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Média de dias contratados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(DATEDIFF(dataRetorno, dataSaida))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'média de dias contratados'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média de duração dos contratos de aluguel.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Ajuda a planejar disponibilidade de veículos, estimar receita e ajustar políticas de aluguel com base no tempo médio de uso.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Média de dias de serviço por funcionário na oficina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f.nome,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(DATEDIFF(o.saida, o.entrada))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'média de dias trabalhando no carro'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oficina 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funcionario 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o.id_funcionario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f.id_funcionario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Tempo médio que cada funcionário passou em serviços na 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avaliar eficiência da equipe, identificar gargalos e redistribuir tarefas quando necessário.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Soma de pagamentos por mês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(dataPagamento)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(dataPagamento)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(valor)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'total em pagamentos'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pagamento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(dataPagamento),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(dataPagamento)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ano, 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Total de pagamentos recebidos por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Permite monitorar fluxo de caixa, identificar meses com maior ou menor receita e planejar estratégias financeiras.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contratos realizados por funcionário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f.nome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nome,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(c.id_contrato)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'nºcontratos feitos'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contrato 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funcionario 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c.id_funcionario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f.id_funcionario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f.nome;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mostrou: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Quantidade de contratos que cada funcionário realizou.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Ajuda a avaliar desempenho da equipe de vendas/atendimento e identificar funcionários mais produtivos, auxiliando na gestão de metas e incentivos.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Geral: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consultas permitiram analisar presença regional, eficiência da equipe, comportamento de clientes, receita por período e performance de veículos e funcionários. Esses insights podem apoiar decisões estratégicas como expansão de filiais, reajuste de preços, redistribuição de tarefas, campanhas segmentadas de marketing e gestão financeira mais precisa.</w:t>
      </w:r>
    </w:p>
    <w:sectPr>
      <w:pgSz w:h="15840" w:w="12240" w:orient="portrait"/>
      <w:pgMar w:bottom="1077.1653543307093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2"/>
      <w:numFmt w:val="decimal"/>
      <w:lvlText w:val="%3."/>
      <w:lvlJc w:val="left"/>
      <w:pPr>
        <w:ind w:left="2160" w:hanging="360"/>
      </w:pPr>
      <w:rPr/>
    </w:lvl>
    <w:lvl w:ilvl="3">
      <w:start w:val="2"/>
      <w:numFmt w:val="decimal"/>
      <w:lvlText w:val="%4."/>
      <w:lvlJc w:val="left"/>
      <w:pPr>
        <w:ind w:left="2880" w:hanging="360"/>
      </w:pPr>
      <w:rPr/>
    </w:lvl>
    <w:lvl w:ilvl="4">
      <w:start w:val="2"/>
      <w:numFmt w:val="decimal"/>
      <w:lvlText w:val="%5."/>
      <w:lvlJc w:val="left"/>
      <w:pPr>
        <w:ind w:left="3600" w:hanging="360"/>
      </w:pPr>
      <w:rPr/>
    </w:lvl>
    <w:lvl w:ilvl="5">
      <w:start w:val="2"/>
      <w:numFmt w:val="decimal"/>
      <w:lvlText w:val="%6."/>
      <w:lvlJc w:val="left"/>
      <w:pPr>
        <w:ind w:left="4320" w:hanging="360"/>
      </w:pPr>
      <w:rPr/>
    </w:lvl>
    <w:lvl w:ilvl="6">
      <w:start w:val="2"/>
      <w:numFmt w:val="decimal"/>
      <w:lvlText w:val="%7."/>
      <w:lvlJc w:val="left"/>
      <w:pPr>
        <w:ind w:left="5040" w:hanging="360"/>
      </w:pPr>
      <w:rPr/>
    </w:lvl>
    <w:lvl w:ilvl="7">
      <w:start w:val="2"/>
      <w:numFmt w:val="decimal"/>
      <w:lvlText w:val="%8."/>
      <w:lvlJc w:val="left"/>
      <w:pPr>
        <w:ind w:left="5760" w:hanging="360"/>
      </w:pPr>
      <w:rPr/>
    </w:lvl>
    <w:lvl w:ilvl="8">
      <w:start w:val="2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2."/>
      <w:lvlJc w:val="left"/>
      <w:pPr>
        <w:ind w:left="1440" w:hanging="360"/>
      </w:pPr>
      <w:rPr/>
    </w:lvl>
    <w:lvl w:ilvl="2">
      <w:start w:val="3"/>
      <w:numFmt w:val="decimal"/>
      <w:lvlText w:val="%3."/>
      <w:lvlJc w:val="left"/>
      <w:pPr>
        <w:ind w:left="2160" w:hanging="360"/>
      </w:pPr>
      <w:rPr/>
    </w:lvl>
    <w:lvl w:ilvl="3">
      <w:start w:val="3"/>
      <w:numFmt w:val="decimal"/>
      <w:lvlText w:val="%4."/>
      <w:lvlJc w:val="left"/>
      <w:pPr>
        <w:ind w:left="2880" w:hanging="360"/>
      </w:pPr>
      <w:rPr/>
    </w:lvl>
    <w:lvl w:ilvl="4">
      <w:start w:val="3"/>
      <w:numFmt w:val="decimal"/>
      <w:lvlText w:val="%5."/>
      <w:lvlJc w:val="left"/>
      <w:pPr>
        <w:ind w:left="3600" w:hanging="360"/>
      </w:pPr>
      <w:rPr/>
    </w:lvl>
    <w:lvl w:ilvl="5">
      <w:start w:val="3"/>
      <w:numFmt w:val="decimal"/>
      <w:lvlText w:val="%6."/>
      <w:lvlJc w:val="left"/>
      <w:pPr>
        <w:ind w:left="4320" w:hanging="360"/>
      </w:pPr>
      <w:rPr/>
    </w:lvl>
    <w:lvl w:ilvl="6">
      <w:start w:val="3"/>
      <w:numFmt w:val="decimal"/>
      <w:lvlText w:val="%7."/>
      <w:lvlJc w:val="left"/>
      <w:pPr>
        <w:ind w:left="5040" w:hanging="360"/>
      </w:pPr>
      <w:rPr/>
    </w:lvl>
    <w:lvl w:ilvl="7">
      <w:start w:val="3"/>
      <w:numFmt w:val="decimal"/>
      <w:lvlText w:val="%8."/>
      <w:lvlJc w:val="left"/>
      <w:pPr>
        <w:ind w:left="5760" w:hanging="360"/>
      </w:pPr>
      <w:rPr/>
    </w:lvl>
    <w:lvl w:ilvl="8">
      <w:start w:val="3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4"/>
      <w:numFmt w:val="decimal"/>
      <w:lvlText w:val="%3."/>
      <w:lvlJc w:val="left"/>
      <w:pPr>
        <w:ind w:left="2160" w:hanging="360"/>
      </w:pPr>
      <w:rPr/>
    </w:lvl>
    <w:lvl w:ilvl="3">
      <w:start w:val="4"/>
      <w:numFmt w:val="decimal"/>
      <w:lvlText w:val="%4."/>
      <w:lvlJc w:val="left"/>
      <w:pPr>
        <w:ind w:left="2880" w:hanging="360"/>
      </w:pPr>
      <w:rPr/>
    </w:lvl>
    <w:lvl w:ilvl="4">
      <w:start w:val="4"/>
      <w:numFmt w:val="decimal"/>
      <w:lvlText w:val="%5."/>
      <w:lvlJc w:val="left"/>
      <w:pPr>
        <w:ind w:left="3600" w:hanging="360"/>
      </w:pPr>
      <w:rPr/>
    </w:lvl>
    <w:lvl w:ilvl="5">
      <w:start w:val="4"/>
      <w:numFmt w:val="decimal"/>
      <w:lvlText w:val="%6."/>
      <w:lvlJc w:val="left"/>
      <w:pPr>
        <w:ind w:left="4320" w:hanging="360"/>
      </w:pPr>
      <w:rPr/>
    </w:lvl>
    <w:lvl w:ilvl="6">
      <w:start w:val="4"/>
      <w:numFmt w:val="decimal"/>
      <w:lvlText w:val="%7."/>
      <w:lvlJc w:val="left"/>
      <w:pPr>
        <w:ind w:left="5040" w:hanging="360"/>
      </w:pPr>
      <w:rPr/>
    </w:lvl>
    <w:lvl w:ilvl="7">
      <w:start w:val="4"/>
      <w:numFmt w:val="decimal"/>
      <w:lvlText w:val="%8."/>
      <w:lvlJc w:val="left"/>
      <w:pPr>
        <w:ind w:left="5760" w:hanging="360"/>
      </w:pPr>
      <w:rPr/>
    </w:lvl>
    <w:lvl w:ilvl="8">
      <w:start w:val="4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2."/>
      <w:lvlJc w:val="left"/>
      <w:pPr>
        <w:ind w:left="1440" w:hanging="360"/>
      </w:pPr>
      <w:rPr/>
    </w:lvl>
    <w:lvl w:ilvl="2">
      <w:start w:val="5"/>
      <w:numFmt w:val="decimal"/>
      <w:lvlText w:val="%3."/>
      <w:lvlJc w:val="left"/>
      <w:pPr>
        <w:ind w:left="2160" w:hanging="360"/>
      </w:pPr>
      <w:rPr/>
    </w:lvl>
    <w:lvl w:ilvl="3">
      <w:start w:val="5"/>
      <w:numFmt w:val="decimal"/>
      <w:lvlText w:val="%4."/>
      <w:lvlJc w:val="left"/>
      <w:pPr>
        <w:ind w:left="2880" w:hanging="360"/>
      </w:pPr>
      <w:rPr/>
    </w:lvl>
    <w:lvl w:ilvl="4">
      <w:start w:val="5"/>
      <w:numFmt w:val="decimal"/>
      <w:lvlText w:val="%5."/>
      <w:lvlJc w:val="left"/>
      <w:pPr>
        <w:ind w:left="3600" w:hanging="360"/>
      </w:pPr>
      <w:rPr/>
    </w:lvl>
    <w:lvl w:ilvl="5">
      <w:start w:val="5"/>
      <w:numFmt w:val="decimal"/>
      <w:lvlText w:val="%6."/>
      <w:lvlJc w:val="left"/>
      <w:pPr>
        <w:ind w:left="4320" w:hanging="360"/>
      </w:pPr>
      <w:rPr/>
    </w:lvl>
    <w:lvl w:ilvl="6">
      <w:start w:val="5"/>
      <w:numFmt w:val="decimal"/>
      <w:lvlText w:val="%7."/>
      <w:lvlJc w:val="left"/>
      <w:pPr>
        <w:ind w:left="5040" w:hanging="360"/>
      </w:pPr>
      <w:rPr/>
    </w:lvl>
    <w:lvl w:ilvl="7">
      <w:start w:val="5"/>
      <w:numFmt w:val="decimal"/>
      <w:lvlText w:val="%8."/>
      <w:lvlJc w:val="left"/>
      <w:pPr>
        <w:ind w:left="5760" w:hanging="360"/>
      </w:pPr>
      <w:rPr/>
    </w:lvl>
    <w:lvl w:ilvl="8">
      <w:start w:val="5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6"/>
      <w:numFmt w:val="decimal"/>
      <w:lvlText w:val="%2."/>
      <w:lvlJc w:val="left"/>
      <w:pPr>
        <w:ind w:left="1440" w:hanging="360"/>
      </w:pPr>
      <w:rPr/>
    </w:lvl>
    <w:lvl w:ilvl="2">
      <w:start w:val="6"/>
      <w:numFmt w:val="decimal"/>
      <w:lvlText w:val="%3."/>
      <w:lvlJc w:val="left"/>
      <w:pPr>
        <w:ind w:left="2160" w:hanging="360"/>
      </w:pPr>
      <w:rPr/>
    </w:lvl>
    <w:lvl w:ilvl="3">
      <w:start w:val="6"/>
      <w:numFmt w:val="decimal"/>
      <w:lvlText w:val="%4."/>
      <w:lvlJc w:val="left"/>
      <w:pPr>
        <w:ind w:left="2880" w:hanging="360"/>
      </w:pPr>
      <w:rPr/>
    </w:lvl>
    <w:lvl w:ilvl="4">
      <w:start w:val="6"/>
      <w:numFmt w:val="decimal"/>
      <w:lvlText w:val="%5."/>
      <w:lvlJc w:val="left"/>
      <w:pPr>
        <w:ind w:left="3600" w:hanging="360"/>
      </w:pPr>
      <w:rPr/>
    </w:lvl>
    <w:lvl w:ilvl="5">
      <w:start w:val="6"/>
      <w:numFmt w:val="decimal"/>
      <w:lvlText w:val="%6."/>
      <w:lvlJc w:val="left"/>
      <w:pPr>
        <w:ind w:left="4320" w:hanging="360"/>
      </w:pPr>
      <w:rPr/>
    </w:lvl>
    <w:lvl w:ilvl="6">
      <w:start w:val="6"/>
      <w:numFmt w:val="decimal"/>
      <w:lvlText w:val="%7."/>
      <w:lvlJc w:val="left"/>
      <w:pPr>
        <w:ind w:left="5040" w:hanging="360"/>
      </w:pPr>
      <w:rPr/>
    </w:lvl>
    <w:lvl w:ilvl="7">
      <w:start w:val="6"/>
      <w:numFmt w:val="decimal"/>
      <w:lvlText w:val="%8."/>
      <w:lvlJc w:val="left"/>
      <w:pPr>
        <w:ind w:left="5760" w:hanging="360"/>
      </w:pPr>
      <w:rPr/>
    </w:lvl>
    <w:lvl w:ilvl="8">
      <w:start w:val="6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7"/>
      <w:numFmt w:val="decimal"/>
      <w:lvlText w:val="%2."/>
      <w:lvlJc w:val="left"/>
      <w:pPr>
        <w:ind w:left="1440" w:hanging="360"/>
      </w:pPr>
      <w:rPr/>
    </w:lvl>
    <w:lvl w:ilvl="2">
      <w:start w:val="7"/>
      <w:numFmt w:val="decimal"/>
      <w:lvlText w:val="%3."/>
      <w:lvlJc w:val="left"/>
      <w:pPr>
        <w:ind w:left="2160" w:hanging="360"/>
      </w:pPr>
      <w:rPr/>
    </w:lvl>
    <w:lvl w:ilvl="3">
      <w:start w:val="7"/>
      <w:numFmt w:val="decimal"/>
      <w:lvlText w:val="%4."/>
      <w:lvlJc w:val="left"/>
      <w:pPr>
        <w:ind w:left="2880" w:hanging="360"/>
      </w:pPr>
      <w:rPr/>
    </w:lvl>
    <w:lvl w:ilvl="4">
      <w:start w:val="7"/>
      <w:numFmt w:val="decimal"/>
      <w:lvlText w:val="%5."/>
      <w:lvlJc w:val="left"/>
      <w:pPr>
        <w:ind w:left="3600" w:hanging="360"/>
      </w:pPr>
      <w:rPr/>
    </w:lvl>
    <w:lvl w:ilvl="5">
      <w:start w:val="7"/>
      <w:numFmt w:val="decimal"/>
      <w:lvlText w:val="%6."/>
      <w:lvlJc w:val="left"/>
      <w:pPr>
        <w:ind w:left="4320" w:hanging="360"/>
      </w:pPr>
      <w:rPr/>
    </w:lvl>
    <w:lvl w:ilvl="6">
      <w:start w:val="7"/>
      <w:numFmt w:val="decimal"/>
      <w:lvlText w:val="%7."/>
      <w:lvlJc w:val="left"/>
      <w:pPr>
        <w:ind w:left="5040" w:hanging="360"/>
      </w:pPr>
      <w:rPr/>
    </w:lvl>
    <w:lvl w:ilvl="7">
      <w:start w:val="7"/>
      <w:numFmt w:val="decimal"/>
      <w:lvlText w:val="%8."/>
      <w:lvlJc w:val="left"/>
      <w:pPr>
        <w:ind w:left="5760" w:hanging="360"/>
      </w:pPr>
      <w:rPr/>
    </w:lvl>
    <w:lvl w:ilvl="8">
      <w:start w:val="7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8"/>
      <w:numFmt w:val="decimal"/>
      <w:lvlText w:val="%2."/>
      <w:lvlJc w:val="left"/>
      <w:pPr>
        <w:ind w:left="1440" w:hanging="360"/>
      </w:pPr>
      <w:rPr/>
    </w:lvl>
    <w:lvl w:ilvl="2">
      <w:start w:val="8"/>
      <w:numFmt w:val="decimal"/>
      <w:lvlText w:val="%3."/>
      <w:lvlJc w:val="left"/>
      <w:pPr>
        <w:ind w:left="2160" w:hanging="360"/>
      </w:pPr>
      <w:rPr/>
    </w:lvl>
    <w:lvl w:ilvl="3">
      <w:start w:val="8"/>
      <w:numFmt w:val="decimal"/>
      <w:lvlText w:val="%4."/>
      <w:lvlJc w:val="left"/>
      <w:pPr>
        <w:ind w:left="2880" w:hanging="360"/>
      </w:pPr>
      <w:rPr/>
    </w:lvl>
    <w:lvl w:ilvl="4">
      <w:start w:val="8"/>
      <w:numFmt w:val="decimal"/>
      <w:lvlText w:val="%5."/>
      <w:lvlJc w:val="left"/>
      <w:pPr>
        <w:ind w:left="3600" w:hanging="360"/>
      </w:pPr>
      <w:rPr/>
    </w:lvl>
    <w:lvl w:ilvl="5">
      <w:start w:val="8"/>
      <w:numFmt w:val="decimal"/>
      <w:lvlText w:val="%6."/>
      <w:lvlJc w:val="left"/>
      <w:pPr>
        <w:ind w:left="4320" w:hanging="360"/>
      </w:pPr>
      <w:rPr/>
    </w:lvl>
    <w:lvl w:ilvl="6">
      <w:start w:val="8"/>
      <w:numFmt w:val="decimal"/>
      <w:lvlText w:val="%7."/>
      <w:lvlJc w:val="left"/>
      <w:pPr>
        <w:ind w:left="5040" w:hanging="360"/>
      </w:pPr>
      <w:rPr/>
    </w:lvl>
    <w:lvl w:ilvl="7">
      <w:start w:val="8"/>
      <w:numFmt w:val="decimal"/>
      <w:lvlText w:val="%8."/>
      <w:lvlJc w:val="left"/>
      <w:pPr>
        <w:ind w:left="5760" w:hanging="360"/>
      </w:pPr>
      <w:rPr/>
    </w:lvl>
    <w:lvl w:ilvl="8">
      <w:start w:val="8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+Q8wJD0mOzSMGVmJejyhLKG3aA==">CgMxLjA4AHIhMTlkUzVvbkdqak5wVWlZaFFCQ0ZXMHUwWHg3RTFVSEdr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2025-09-13T23:00:46Z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