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1A6B70"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1A6B70"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Hemos estudiado las diferentes ventajas y desventajas que nos ofrece ReactJS al momento de utilizarla para construir las vistas de nuestras aplicaciones Web, así que es hora de afianzar </w:t>
      </w:r>
      <w:r w:rsidRPr="00F2626D">
        <w:rPr>
          <w:rFonts w:ascii="Arial" w:hAnsi="Arial" w:cs="Arial"/>
          <w:color w:val="000000" w:themeColor="text1"/>
          <w:sz w:val="24"/>
          <w:szCs w:val="24"/>
          <w:lang w:val="es-CR"/>
        </w:rPr>
        <w:t>tus conocimientos</w:t>
      </w:r>
      <w:r w:rsidRPr="00F2626D">
        <w:rPr>
          <w:rFonts w:ascii="Arial" w:hAnsi="Arial" w:cs="Arial"/>
          <w:color w:val="000000" w:themeColor="text1"/>
          <w:sz w:val="24"/>
          <w:szCs w:val="24"/>
          <w:lang w:val="es-CR"/>
        </w:rPr>
        <w:t xml:space="preserve">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Default="00947A0E" w:rsidP="00947A0E"/>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ED54D2">
        <w:rPr>
          <w:lang w:val="es-CR"/>
        </w:rPr>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6C7A2A60"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3.2. 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3D1AE7A"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3.3. 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s nuevas de n</w:t>
      </w:r>
      <w:r>
        <w:rPr>
          <w:rFonts w:ascii="Arial" w:eastAsia="Times New Roman" w:hAnsi="Arial" w:cs="Arial"/>
          <w:color w:val="000000" w:themeColor="text1"/>
          <w:sz w:val="24"/>
          <w:szCs w:val="24"/>
          <w:lang w:val="es-CR"/>
        </w:rPr>
        <w:t>ode y npm (</w:t>
      </w:r>
      <w:hyperlink r:id="rId35" w:tgtFrame="_blank" w:history="1">
        <w:r w:rsidRPr="00F61671">
          <w:rPr>
            <w:rFonts w:ascii="Arial" w:eastAsia="Times New Roman" w:hAnsi="Arial" w:cs="Arial"/>
            <w:color w:val="000000" w:themeColor="text1"/>
            <w:sz w:val="24"/>
            <w:szCs w:val="24"/>
            <w:lang w:val="es-CR"/>
          </w:rPr>
          <w:t>Node &gt;= 8.10 and npm &gt;= 5.6</w:t>
        </w:r>
      </w:hyperlink>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npx create-react-app firstapp</w:t>
      </w:r>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913683D"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3.4. Actividad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Ya que sabes cómo preparar tu máquina para comenzar con la creación de aplicaciones con ReactJS,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A continuación encontrarás algunas afirmaciones sobre el proceso de configuración de ReactJS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3700"/>
                    </a:xfrm>
                    <a:prstGeom prst="rect">
                      <a:avLst/>
                    </a:prstGeom>
                  </pic:spPr>
                </pic:pic>
              </a:graphicData>
            </a:graphic>
          </wp:inline>
        </w:drawing>
      </w:r>
    </w:p>
    <w:p w14:paraId="5CDB3084" w14:textId="4E003782"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3.5. Lectura: WebPack</w:t>
      </w:r>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Este tipo de empaquetadores se usan en proyectos que involucran gran cantidad de archivos y directorios enlazados mediante importaciones de diferentes tipos. Al usar ReactJS como framework en el desarrollo de una aplicación, encontramos una gran cantidad de archivos e importaciones a paquetes locales y externos. Por tal motivo, Webpack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Bundle:</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Un bundle,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Webpack hace un recorrido por todo el código del proyecto buscando por sentencias en las que se importan archivos. Por ejemplo, en archivos JavaScript, la palabra reservada import es detectada por Webpack, así como en archivos CSS importados. Luego de identificar todas estas importaciones, Webpack realiza un bundle o paquete general donde reúne todos los recursos o assets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instalar Webpack en un proyecto debes tener instalado en tu máquina node y npm. Ejecuta el siguiente comando para instalar Webpack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npm install webpack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configurar Webpack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config, el cual cuenta con las propiedades que se definen por el desarrollador para indicarle a Webpack determinados parámetros de funcionamiento. Aunque existen muchos otros parámetros, los más comunes son: </w:t>
      </w:r>
      <w:r w:rsidRPr="00396C2A">
        <w:rPr>
          <w:rFonts w:ascii="Arial" w:eastAsia="Times New Roman" w:hAnsi="Arial" w:cs="Arial"/>
          <w:i/>
          <w:iCs/>
          <w:color w:val="000000" w:themeColor="text1"/>
          <w:sz w:val="24"/>
          <w:szCs w:val="24"/>
          <w:lang w:val="es-CR"/>
        </w:rPr>
        <w:t>entry, output, y module.</w:t>
      </w:r>
      <w:r w:rsidRPr="00396C2A">
        <w:rPr>
          <w:rFonts w:ascii="Arial" w:eastAsia="Times New Roman" w:hAnsi="Arial" w:cs="Arial"/>
          <w:color w:val="000000" w:themeColor="text1"/>
          <w:sz w:val="24"/>
          <w:szCs w:val="24"/>
          <w:lang w:val="es-CR"/>
        </w:rPr>
        <w:t xml:space="preserve"> Entry sirve para especificar el archivo JavaScript principal de entrada de la aplicación, se puede pensar como la raíz de las importaciones del proyecto. Output permite especificar en qué ruta y qué nombre llevará el archivo JavaScript que genera Webpack como bundle. Module permite definir los módulos del proyecto, entre ellos los loaders o cargadores, los cuales permiten especificar qué tipo de recursos serán incluidos en el paquete.</w:t>
      </w:r>
      <w:r w:rsidRPr="00396C2A">
        <w:rPr>
          <w:lang w:val="es-CR"/>
        </w:rPr>
        <w:t xml:space="preserve"> </w:t>
      </w:r>
    </w:p>
    <w:p w14:paraId="07CFD6C0" w14:textId="48EDBAD2"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3.6. Actividad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config, el cual cuenta con las propiedades que se definen por el desarrollador para indicarle a Webpack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8385"/>
                    </a:xfrm>
                    <a:prstGeom prst="rect">
                      <a:avLst/>
                    </a:prstGeom>
                  </pic:spPr>
                </pic:pic>
              </a:graphicData>
            </a:graphic>
          </wp:inline>
        </w:drawing>
      </w:r>
      <w:bookmarkStart w:id="0" w:name="_GoBack"/>
      <w:bookmarkEnd w:id="0"/>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DD7108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09C57817" w14:textId="480BB70B"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E7E80"/>
    <w:rsid w:val="00162FEC"/>
    <w:rsid w:val="00171972"/>
    <w:rsid w:val="00190401"/>
    <w:rsid w:val="001A6B70"/>
    <w:rsid w:val="001B7E58"/>
    <w:rsid w:val="001D7B3B"/>
    <w:rsid w:val="001F0E66"/>
    <w:rsid w:val="00205DDA"/>
    <w:rsid w:val="00223966"/>
    <w:rsid w:val="00272D77"/>
    <w:rsid w:val="00291978"/>
    <w:rsid w:val="002E742D"/>
    <w:rsid w:val="00312C60"/>
    <w:rsid w:val="00324360"/>
    <w:rsid w:val="00334824"/>
    <w:rsid w:val="00375D39"/>
    <w:rsid w:val="00396C2A"/>
    <w:rsid w:val="0039761A"/>
    <w:rsid w:val="003D1E87"/>
    <w:rsid w:val="0040276F"/>
    <w:rsid w:val="0043138C"/>
    <w:rsid w:val="0044453D"/>
    <w:rsid w:val="00480204"/>
    <w:rsid w:val="004C2107"/>
    <w:rsid w:val="004F0378"/>
    <w:rsid w:val="00520F69"/>
    <w:rsid w:val="00556EED"/>
    <w:rsid w:val="00572DE3"/>
    <w:rsid w:val="00581DC8"/>
    <w:rsid w:val="00593E3C"/>
    <w:rsid w:val="005A7F75"/>
    <w:rsid w:val="005F4838"/>
    <w:rsid w:val="005F630B"/>
    <w:rsid w:val="006013DE"/>
    <w:rsid w:val="006962E2"/>
    <w:rsid w:val="006A0988"/>
    <w:rsid w:val="006A419E"/>
    <w:rsid w:val="006B0625"/>
    <w:rsid w:val="006D2D7E"/>
    <w:rsid w:val="00720F2D"/>
    <w:rsid w:val="00723FD5"/>
    <w:rsid w:val="00756920"/>
    <w:rsid w:val="007C3DE9"/>
    <w:rsid w:val="007E6BC7"/>
    <w:rsid w:val="00825412"/>
    <w:rsid w:val="00882392"/>
    <w:rsid w:val="00882856"/>
    <w:rsid w:val="008B12DC"/>
    <w:rsid w:val="008C3B86"/>
    <w:rsid w:val="008F5FCA"/>
    <w:rsid w:val="00947A0E"/>
    <w:rsid w:val="00964362"/>
    <w:rsid w:val="009C424A"/>
    <w:rsid w:val="009C463B"/>
    <w:rsid w:val="00A5074A"/>
    <w:rsid w:val="00A545DF"/>
    <w:rsid w:val="00A6158E"/>
    <w:rsid w:val="00B029EB"/>
    <w:rsid w:val="00B23801"/>
    <w:rsid w:val="00B26729"/>
    <w:rsid w:val="00B314AC"/>
    <w:rsid w:val="00B953DF"/>
    <w:rsid w:val="00C10E9B"/>
    <w:rsid w:val="00C21D5B"/>
    <w:rsid w:val="00C31BE8"/>
    <w:rsid w:val="00C65BD1"/>
    <w:rsid w:val="00C7638D"/>
    <w:rsid w:val="00C91CCF"/>
    <w:rsid w:val="00C94FCE"/>
    <w:rsid w:val="00CD4E5A"/>
    <w:rsid w:val="00D00B3B"/>
    <w:rsid w:val="00D41B2A"/>
    <w:rsid w:val="00D57F2E"/>
    <w:rsid w:val="00D7623B"/>
    <w:rsid w:val="00E17C26"/>
    <w:rsid w:val="00ED54D2"/>
    <w:rsid w:val="00F2626D"/>
    <w:rsid w:val="00F3721E"/>
    <w:rsid w:val="00F538F5"/>
    <w:rsid w:val="00F55575"/>
    <w:rsid w:val="00F61671"/>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20</Pages>
  <Words>3197</Words>
  <Characters>18226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76</cp:revision>
  <dcterms:created xsi:type="dcterms:W3CDTF">2020-12-09T17:27:00Z</dcterms:created>
  <dcterms:modified xsi:type="dcterms:W3CDTF">2020-12-23T16:06:00Z</dcterms:modified>
</cp:coreProperties>
</file>