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D44512"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t>
      </w:r>
      <w:proofErr w:type="spellStart"/>
      <w:r w:rsidRPr="00AE6A1E">
        <w:rPr>
          <w:rFonts w:ascii="Arial" w:hAnsi="Arial" w:cs="Arial"/>
          <w:lang w:val="es-CR"/>
        </w:rPr>
        <w:t>Wordpress</w:t>
      </w:r>
      <w:proofErr w:type="spellEnd"/>
      <w:r w:rsidRPr="00AE6A1E">
        <w:rPr>
          <w:rFonts w:ascii="Arial" w:hAnsi="Arial" w:cs="Arial"/>
          <w:lang w:val="es-CR"/>
        </w:rPr>
        <w:t xml:space="preserve">, Joomla y Drupal- y posteriormente nos enfocaremos en los detalles de </w:t>
      </w:r>
      <w:proofErr w:type="spellStart"/>
      <w:r w:rsidRPr="00AE6A1E">
        <w:rPr>
          <w:rFonts w:ascii="Arial" w:hAnsi="Arial" w:cs="Arial"/>
          <w:lang w:val="es-CR"/>
        </w:rPr>
        <w:t>Wordpress</w:t>
      </w:r>
      <w:proofErr w:type="spellEnd"/>
      <w:r w:rsidRPr="00AE6A1E">
        <w:rPr>
          <w:rFonts w:ascii="Arial" w:hAnsi="Arial" w:cs="Arial"/>
          <w:lang w:val="es-CR"/>
        </w:rPr>
        <w:t>.</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Default="00D9145C" w:rsidP="007A0CF0">
      <w:pPr>
        <w:spacing w:after="0" w:line="240" w:lineRule="auto"/>
        <w:ind w:left="720"/>
        <w:jc w:val="both"/>
      </w:pPr>
    </w:p>
    <w:p w14:paraId="5B8937AC" w14:textId="1EDDF6FC" w:rsidR="00D9145C" w:rsidRDefault="00D44512"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w:t>
      </w:r>
      <w:proofErr w:type="spellStart"/>
      <w:r w:rsidRPr="00495FCE">
        <w:rPr>
          <w:rFonts w:ascii="Arial" w:eastAsia="Times New Roman" w:hAnsi="Arial" w:cs="Arial"/>
          <w:sz w:val="24"/>
          <w:szCs w:val="24"/>
          <w:lang w:val="es-CR"/>
        </w:rPr>
        <w:t>System</w:t>
      </w:r>
      <w:proofErr w:type="spellEnd"/>
      <w:r w:rsidRPr="00495FCE">
        <w:rPr>
          <w:rFonts w:ascii="Arial" w:eastAsia="Times New Roman" w:hAnsi="Arial" w:cs="Arial"/>
          <w:sz w:val="24"/>
          <w:szCs w:val="24"/>
          <w:lang w:val="es-CR"/>
        </w:rPr>
        <w:t>,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w:t>
      </w:r>
      <w:proofErr w:type="spellStart"/>
      <w:r>
        <w:rPr>
          <w:rFonts w:ascii="Arial" w:eastAsia="Times New Roman" w:hAnsi="Arial" w:cs="Arial"/>
          <w:sz w:val="24"/>
          <w:szCs w:val="24"/>
          <w:lang w:val="es-CR"/>
        </w:rPr>
        <w:t>Backend</w:t>
      </w:r>
      <w:proofErr w:type="spellEnd"/>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ProSite</w:t>
      </w:r>
      <w:proofErr w:type="spellEnd"/>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Squarespace</w:t>
      </w:r>
      <w:proofErr w:type="spellEnd"/>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 xml:space="preserve">Comprendiste el concepto de “Sistema de gestión de contenidos o Content </w:t>
      </w:r>
      <w:proofErr w:type="spellStart"/>
      <w:r w:rsidRPr="00523AA1">
        <w:rPr>
          <w:rFonts w:ascii="Arial" w:eastAsia="Times New Roman" w:hAnsi="Arial" w:cs="Arial"/>
          <w:sz w:val="24"/>
          <w:szCs w:val="24"/>
          <w:lang w:val="es-CR"/>
        </w:rPr>
        <w:t>management</w:t>
      </w:r>
      <w:proofErr w:type="spellEnd"/>
      <w:r w:rsidRPr="00523AA1">
        <w:rPr>
          <w:rFonts w:ascii="Arial" w:eastAsia="Times New Roman" w:hAnsi="Arial" w:cs="Arial"/>
          <w:sz w:val="24"/>
          <w:szCs w:val="24"/>
          <w:lang w:val="es-CR"/>
        </w:rPr>
        <w:t xml:space="preserve"> </w:t>
      </w:r>
      <w:proofErr w:type="spellStart"/>
      <w:r w:rsidRPr="00523AA1">
        <w:rPr>
          <w:rFonts w:ascii="Arial" w:eastAsia="Times New Roman" w:hAnsi="Arial" w:cs="Arial"/>
          <w:sz w:val="24"/>
          <w:szCs w:val="24"/>
          <w:lang w:val="es-CR"/>
        </w:rPr>
        <w:t>system</w:t>
      </w:r>
      <w:proofErr w:type="spellEnd"/>
      <w:r w:rsidRPr="00523AA1">
        <w:rPr>
          <w:rFonts w:ascii="Arial" w:eastAsia="Times New Roman" w:hAnsi="Arial" w:cs="Arial"/>
          <w:sz w:val="24"/>
          <w:szCs w:val="24"/>
          <w:lang w:val="es-CR"/>
        </w:rPr>
        <w:t>”.</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w:t>
      </w:r>
      <w:proofErr w:type="gramStart"/>
      <w:r w:rsidRPr="004F1552">
        <w:rPr>
          <w:rFonts w:ascii="Arial" w:hAnsi="Arial" w:cs="Arial"/>
          <w:lang w:val="es-CR"/>
        </w:rPr>
        <w:t>server</w:t>
      </w:r>
      <w:proofErr w:type="gramEnd"/>
      <w:r w:rsidRPr="004F1552">
        <w:rPr>
          <w:rFonts w:ascii="Arial" w:hAnsi="Arial" w:cs="Arial"/>
          <w:lang w:val="es-CR"/>
        </w:rPr>
        <w:t>-side)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El siguiente paso que le dio forma a la Web 2.0 fue la creación de aplicaciones como Ajax, acrónimo de </w:t>
      </w:r>
      <w:proofErr w:type="spellStart"/>
      <w:r w:rsidRPr="004F1552">
        <w:rPr>
          <w:rFonts w:ascii="Arial" w:hAnsi="Arial" w:cs="Arial"/>
          <w:sz w:val="24"/>
          <w:szCs w:val="24"/>
          <w:lang w:val="es-CR"/>
        </w:rPr>
        <w:t>Asynchronous</w:t>
      </w:r>
      <w:proofErr w:type="spellEnd"/>
      <w:r w:rsidRPr="004F1552">
        <w:rPr>
          <w:rFonts w:ascii="Arial" w:hAnsi="Arial" w:cs="Arial"/>
          <w:sz w:val="24"/>
          <w:szCs w:val="24"/>
          <w:lang w:val="es-CR"/>
        </w:rPr>
        <w:t xml:space="preserve"> JavaScript And XML (JavaScript asíncrono y XML), que es una técnica de desarrollo web para crear aplicaciones interactivas o RIA (</w:t>
      </w:r>
      <w:proofErr w:type="spellStart"/>
      <w:r w:rsidRPr="004F1552">
        <w:rPr>
          <w:rFonts w:ascii="Arial" w:hAnsi="Arial" w:cs="Arial"/>
          <w:sz w:val="24"/>
          <w:szCs w:val="24"/>
          <w:lang w:val="es-CR"/>
        </w:rPr>
        <w:t>Rich</w:t>
      </w:r>
      <w:proofErr w:type="spellEnd"/>
      <w:r w:rsidRPr="004F1552">
        <w:rPr>
          <w:rFonts w:ascii="Arial" w:hAnsi="Arial" w:cs="Arial"/>
          <w:sz w:val="24"/>
          <w:szCs w:val="24"/>
          <w:lang w:val="es-CR"/>
        </w:rPr>
        <w:t xml:space="preserve"> Internet </w:t>
      </w:r>
      <w:proofErr w:type="spellStart"/>
      <w:r w:rsidRPr="004F1552">
        <w:rPr>
          <w:rFonts w:ascii="Arial" w:hAnsi="Arial" w:cs="Arial"/>
          <w:sz w:val="24"/>
          <w:szCs w:val="24"/>
          <w:lang w:val="es-CR"/>
        </w:rPr>
        <w:t>Applications</w:t>
      </w:r>
      <w:proofErr w:type="spellEnd"/>
      <w:r w:rsidRPr="004F1552">
        <w:rPr>
          <w:rFonts w:ascii="Arial" w:hAnsi="Arial" w:cs="Arial"/>
          <w:sz w:val="24"/>
          <w:szCs w:val="24"/>
          <w:lang w:val="es-CR"/>
        </w:rPr>
        <w:t>).</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proofErr w:type="spellStart"/>
      <w:r w:rsidRPr="004F1552">
        <w:rPr>
          <w:rStyle w:val="Strong"/>
          <w:rFonts w:ascii="Arial" w:hAnsi="Arial" w:cs="Arial"/>
          <w:lang w:val="es-CR"/>
        </w:rPr>
        <w:t>Vignette</w:t>
      </w:r>
      <w:proofErr w:type="spellEnd"/>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w:t>
      </w:r>
      <w:proofErr w:type="spellStart"/>
      <w:r w:rsidRPr="004F1552">
        <w:rPr>
          <w:rFonts w:ascii="Arial" w:hAnsi="Arial" w:cs="Arial"/>
          <w:lang w:val="es-CR"/>
        </w:rPr>
        <w:t>Vignette</w:t>
      </w:r>
      <w:proofErr w:type="spellEnd"/>
      <w:r w:rsidRPr="004F1552">
        <w:rPr>
          <w:rFonts w:ascii="Arial" w:hAnsi="Arial" w:cs="Arial"/>
          <w:lang w:val="es-CR"/>
        </w:rPr>
        <w:t xml:space="preserv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proofErr w:type="spellStart"/>
      <w:r w:rsidRPr="004F1552">
        <w:rPr>
          <w:rStyle w:val="Strong"/>
          <w:rFonts w:ascii="Arial" w:hAnsi="Arial" w:cs="Arial"/>
          <w:lang w:val="es-CR"/>
        </w:rPr>
        <w:t>Textpattern</w:t>
      </w:r>
      <w:proofErr w:type="spellEnd"/>
      <w:r w:rsidRPr="004F1552">
        <w:rPr>
          <w:rStyle w:val="Strong"/>
          <w:rFonts w:ascii="Arial" w:hAnsi="Arial" w:cs="Arial"/>
          <w:lang w:val="es-CR"/>
        </w:rPr>
        <w:t xml:space="preserve">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52C73" w:rsidRDefault="00C52C73" w:rsidP="00C52C73">
      <w:pPr>
        <w:rPr>
          <w:rFonts w:ascii="Arial" w:hAnsi="Arial" w:cs="Arial"/>
          <w:sz w:val="24"/>
          <w:szCs w:val="24"/>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 xml:space="preserve">La forma tradicional de generar códigos de programación es la interfaz de texto o línea de comandos (CLI), en la que los usuarios deben escribir,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xml:space="preserve"> por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w:t>
      </w:r>
      <w:proofErr w:type="spellStart"/>
      <w:r w:rsidRPr="00C52C73">
        <w:rPr>
          <w:rFonts w:ascii="Arial" w:hAnsi="Arial" w:cs="Arial"/>
          <w:sz w:val="24"/>
          <w:szCs w:val="24"/>
          <w:lang w:val="es-CR"/>
        </w:rPr>
        <w:t>dashboard</w:t>
      </w:r>
      <w:proofErr w:type="spellEnd"/>
      <w:r w:rsidRPr="00C52C73">
        <w:rPr>
          <w:rFonts w:ascii="Arial" w:hAnsi="Arial" w:cs="Arial"/>
          <w:sz w:val="24"/>
          <w:szCs w:val="24"/>
          <w:lang w:val="es-CR"/>
        </w:rPr>
        <w:t xml:space="preserve"> y al gestor de contenidos de </w:t>
      </w:r>
      <w:proofErr w:type="spellStart"/>
      <w:r w:rsidRPr="00C52C73">
        <w:rPr>
          <w:rFonts w:ascii="Arial" w:hAnsi="Arial" w:cs="Arial"/>
          <w:sz w:val="24"/>
          <w:szCs w:val="24"/>
          <w:lang w:val="es-CR"/>
        </w:rPr>
        <w:t>Wordpress</w:t>
      </w:r>
      <w:proofErr w:type="spellEnd"/>
      <w:r w:rsidRPr="00C52C73">
        <w:rPr>
          <w:rFonts w:ascii="Arial" w:hAnsi="Arial" w:cs="Arial"/>
          <w:sz w:val="24"/>
          <w:szCs w:val="24"/>
          <w:lang w:val="es-CR"/>
        </w:rPr>
        <w:t xml:space="preserve">.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w:t>
      </w:r>
      <w:proofErr w:type="gramStart"/>
      <w:r w:rsidRPr="00C52C73">
        <w:rPr>
          <w:rFonts w:ascii="Arial" w:hAnsi="Arial" w:cs="Arial"/>
          <w:sz w:val="24"/>
          <w:szCs w:val="24"/>
          <w:lang w:val="es-CR"/>
        </w:rPr>
        <w:t>que</w:t>
      </w:r>
      <w:proofErr w:type="gramEnd"/>
      <w:r w:rsidRPr="00C52C73">
        <w:rPr>
          <w:rFonts w:ascii="Arial" w:hAnsi="Arial" w:cs="Arial"/>
          <w:sz w:val="24"/>
          <w:szCs w:val="24"/>
          <w:lang w:val="es-CR"/>
        </w:rPr>
        <w:t xml:space="preserv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Informativos: </w:t>
      </w:r>
      <w:r w:rsidRPr="00C52C73">
        <w:rPr>
          <w:rFonts w:ascii="Arial" w:hAnsi="Arial" w:cs="Arial"/>
          <w:sz w:val="24"/>
          <w:szCs w:val="24"/>
          <w:lang w:val="es-CR"/>
        </w:rPr>
        <w:t>íconos,</w:t>
      </w:r>
      <w:r w:rsidRPr="00C52C73">
        <w:rPr>
          <w:rFonts w:ascii="Arial" w:hAnsi="Arial" w:cs="Arial"/>
          <w:sz w:val="24"/>
          <w:szCs w:val="24"/>
          <w:lang w:val="es-CR"/>
        </w:rPr>
        <w:t xml:space="preserve">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Como estos son los componentes que tienen contacto con los usuarios, las interfaces también se conocen como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Sin embargo, el término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A pesar de que los CMS son una excelente opción para el desarrollo web, algunos desarrolladores están llevando los </w:t>
      </w:r>
      <w:proofErr w:type="spellStart"/>
      <w:r w:rsidRPr="00C52C73">
        <w:rPr>
          <w:rFonts w:ascii="Arial" w:hAnsi="Arial" w:cs="Arial"/>
          <w:sz w:val="24"/>
          <w:szCs w:val="24"/>
          <w:lang w:val="es-CR"/>
        </w:rPr>
        <w:t>FrontEnds</w:t>
      </w:r>
      <w:proofErr w:type="spellEnd"/>
      <w:r w:rsidRPr="00C52C73">
        <w:rPr>
          <w:rFonts w:ascii="Arial" w:hAnsi="Arial" w:cs="Arial"/>
          <w:sz w:val="24"/>
          <w:szCs w:val="24"/>
          <w:lang w:val="es-CR"/>
        </w:rPr>
        <w:t xml:space="preserve">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 xml:space="preserve">Utilizan los CMS como el </w:t>
      </w:r>
      <w:proofErr w:type="spellStart"/>
      <w:r w:rsidRPr="00C52C73">
        <w:rPr>
          <w:rFonts w:ascii="Arial" w:hAnsi="Arial" w:cs="Arial"/>
          <w:sz w:val="24"/>
          <w:szCs w:val="24"/>
          <w:lang w:val="es-CR"/>
        </w:rPr>
        <w:t>BackEnd</w:t>
      </w:r>
      <w:proofErr w:type="spellEnd"/>
      <w:r w:rsidRPr="00C52C73">
        <w:rPr>
          <w:rFonts w:ascii="Arial" w:hAnsi="Arial" w:cs="Arial"/>
          <w:sz w:val="24"/>
          <w:szCs w:val="24"/>
          <w:lang w:val="es-CR"/>
        </w:rPr>
        <w:t xml:space="preserve">, es decir, gestionan el contenido, administrar el sitio y manejan las bases de datos desde allí y usan </w:t>
      </w:r>
      <w:proofErr w:type="spellStart"/>
      <w:r w:rsidRPr="00C52C73">
        <w:rPr>
          <w:rFonts w:ascii="Arial" w:hAnsi="Arial" w:cs="Arial"/>
          <w:sz w:val="24"/>
          <w:szCs w:val="24"/>
          <w:lang w:val="es-CR"/>
        </w:rPr>
        <w:t>APIs</w:t>
      </w:r>
      <w:proofErr w:type="spellEnd"/>
      <w:r w:rsidRPr="00C52C73">
        <w:rPr>
          <w:rFonts w:ascii="Arial" w:hAnsi="Arial" w:cs="Arial"/>
          <w:sz w:val="24"/>
          <w:szCs w:val="24"/>
          <w:lang w:val="es-CR"/>
        </w:rPr>
        <w:t xml:space="preserve">, como Angular, </w:t>
      </w:r>
      <w:proofErr w:type="spellStart"/>
      <w:r w:rsidRPr="00C52C73">
        <w:rPr>
          <w:rFonts w:ascii="Arial" w:hAnsi="Arial" w:cs="Arial"/>
          <w:sz w:val="24"/>
          <w:szCs w:val="24"/>
          <w:lang w:val="es-CR"/>
        </w:rPr>
        <w:t>Ember</w:t>
      </w:r>
      <w:proofErr w:type="spellEnd"/>
      <w:r w:rsidRPr="00C52C73">
        <w:rPr>
          <w:rFonts w:ascii="Arial" w:hAnsi="Arial" w:cs="Arial"/>
          <w:sz w:val="24"/>
          <w:szCs w:val="24"/>
          <w:lang w:val="es-CR"/>
        </w:rPr>
        <w:t xml:space="preserve"> o </w:t>
      </w:r>
      <w:proofErr w:type="spellStart"/>
      <w:r w:rsidRPr="00C52C73">
        <w:rPr>
          <w:rFonts w:ascii="Arial" w:hAnsi="Arial" w:cs="Arial"/>
          <w:sz w:val="24"/>
          <w:szCs w:val="24"/>
          <w:lang w:val="es-CR"/>
        </w:rPr>
        <w:t>Backbone</w:t>
      </w:r>
      <w:proofErr w:type="spellEnd"/>
      <w:r w:rsidRPr="00C52C73">
        <w:rPr>
          <w:rFonts w:ascii="Arial" w:hAnsi="Arial" w:cs="Arial"/>
          <w:sz w:val="24"/>
          <w:szCs w:val="24"/>
          <w:lang w:val="es-CR"/>
        </w:rPr>
        <w:t>.</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w:t>
      </w:r>
      <w:r w:rsidRPr="00C52C73">
        <w:rPr>
          <w:rFonts w:ascii="Arial" w:hAnsi="Arial" w:cs="Arial"/>
          <w:sz w:val="24"/>
          <w:szCs w:val="24"/>
          <w:lang w:val="es-CR"/>
        </w:rPr>
        <w:t>enseñarles</w:t>
      </w:r>
      <w:r w:rsidRPr="00C52C73">
        <w:rPr>
          <w:rFonts w:ascii="Arial" w:hAnsi="Arial" w:cs="Arial"/>
          <w:sz w:val="24"/>
          <w:szCs w:val="24"/>
          <w:lang w:val="es-CR"/>
        </w:rPr>
        <w:t xml:space="preserve">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8C2047E" w:rsidR="00D042D5" w:rsidRDefault="00D042D5" w:rsidP="00B96606">
      <w:pPr>
        <w:pStyle w:val="ListParagraph"/>
        <w:numPr>
          <w:ilvl w:val="0"/>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Lección 2: ¿Cuáles son los principales CMS?</w:t>
      </w:r>
    </w:p>
    <w:p w14:paraId="463343D8" w14:textId="77777777" w:rsidR="00D44512" w:rsidRPr="00B96606" w:rsidRDefault="00D44512" w:rsidP="00D44512">
      <w:pPr>
        <w:pStyle w:val="ListParagraph"/>
        <w:spacing w:after="0" w:line="240" w:lineRule="auto"/>
        <w:ind w:left="1080"/>
        <w:jc w:val="both"/>
        <w:rPr>
          <w:rFonts w:ascii="Arial" w:eastAsia="Times New Roman" w:hAnsi="Arial" w:cs="Arial"/>
          <w:sz w:val="24"/>
          <w:szCs w:val="24"/>
          <w:lang w:val="es-CR"/>
        </w:rPr>
      </w:pPr>
    </w:p>
    <w:p w14:paraId="2B928D05" w14:textId="37BE88DD"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hyperlink r:id="rId16" w:history="1">
        <w:r w:rsidRPr="00B96606">
          <w:rPr>
            <w:rFonts w:ascii="Arial" w:eastAsia="Times New Roman" w:hAnsi="Arial" w:cs="Arial"/>
            <w:sz w:val="24"/>
            <w:szCs w:val="24"/>
            <w:lang w:val="es-CR"/>
          </w:rPr>
          <w:t>Conocer los diferentes CMS</w:t>
        </w:r>
      </w:hyperlink>
    </w:p>
    <w:p w14:paraId="2395667F"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3038B73C" w14:textId="3589D24E"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1</w:t>
      </w:r>
    </w:p>
    <w:p w14:paraId="0DE7BD77" w14:textId="77777777" w:rsidR="00D44512" w:rsidRPr="00D44512" w:rsidRDefault="00D44512" w:rsidP="00D44512">
      <w:pPr>
        <w:pStyle w:val="ListParagraph"/>
        <w:rPr>
          <w:rFonts w:ascii="Arial" w:eastAsia="Times New Roman" w:hAnsi="Arial" w:cs="Arial"/>
          <w:sz w:val="24"/>
          <w:szCs w:val="24"/>
          <w:lang w:val="es-CR"/>
        </w:rPr>
      </w:pPr>
    </w:p>
    <w:p w14:paraId="0355CEB6"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0ADA380A" w14:textId="0233F501"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Lectura 1: Tipos de CMS</w:t>
      </w:r>
    </w:p>
    <w:p w14:paraId="1E4ACEA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0A496CB" w14:textId="36E5B0DC"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2</w:t>
      </w:r>
    </w:p>
    <w:p w14:paraId="45ABE10C" w14:textId="77777777" w:rsidR="00D44512" w:rsidRPr="00D44512" w:rsidRDefault="00D44512" w:rsidP="00D44512">
      <w:pPr>
        <w:pStyle w:val="ListParagraph"/>
        <w:rPr>
          <w:rFonts w:ascii="Arial" w:eastAsia="Times New Roman" w:hAnsi="Arial" w:cs="Arial"/>
          <w:sz w:val="24"/>
          <w:szCs w:val="24"/>
          <w:lang w:val="es-CR"/>
        </w:rPr>
      </w:pPr>
    </w:p>
    <w:p w14:paraId="24BEC582"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7539EEAA" w14:textId="0789A5F7"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3</w:t>
      </w:r>
    </w:p>
    <w:p w14:paraId="46B0B8B1"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4A85F8F4" w14:textId="04AA2E7A" w:rsid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 xml:space="preserve">Infografía: Compara tres CMS: </w:t>
      </w:r>
      <w:proofErr w:type="spellStart"/>
      <w:r w:rsidRPr="00B96606">
        <w:rPr>
          <w:rFonts w:ascii="Arial" w:eastAsia="Times New Roman" w:hAnsi="Arial" w:cs="Arial"/>
          <w:sz w:val="24"/>
          <w:szCs w:val="24"/>
          <w:lang w:val="es-CR"/>
        </w:rPr>
        <w:t>Wordpress</w:t>
      </w:r>
      <w:proofErr w:type="spellEnd"/>
      <w:r w:rsidRPr="00B96606">
        <w:rPr>
          <w:rFonts w:ascii="Arial" w:eastAsia="Times New Roman" w:hAnsi="Arial" w:cs="Arial"/>
          <w:sz w:val="24"/>
          <w:szCs w:val="24"/>
          <w:lang w:val="es-CR"/>
        </w:rPr>
        <w:t xml:space="preserve">, Joomla y Drupal </w:t>
      </w:r>
    </w:p>
    <w:p w14:paraId="304DD93F" w14:textId="77777777" w:rsidR="00D44512" w:rsidRPr="00D44512" w:rsidRDefault="00D44512" w:rsidP="00D44512">
      <w:pPr>
        <w:pStyle w:val="ListParagraph"/>
        <w:rPr>
          <w:rFonts w:ascii="Arial" w:eastAsia="Times New Roman" w:hAnsi="Arial" w:cs="Arial"/>
          <w:sz w:val="24"/>
          <w:szCs w:val="24"/>
          <w:lang w:val="es-CR"/>
        </w:rPr>
      </w:pPr>
    </w:p>
    <w:p w14:paraId="0FC5BF70" w14:textId="77777777" w:rsidR="00D44512" w:rsidRPr="00B96606" w:rsidRDefault="00D44512" w:rsidP="00D44512">
      <w:pPr>
        <w:pStyle w:val="ListParagraph"/>
        <w:spacing w:after="0" w:line="240" w:lineRule="auto"/>
        <w:ind w:left="1440"/>
        <w:jc w:val="both"/>
        <w:rPr>
          <w:rFonts w:ascii="Arial" w:eastAsia="Times New Roman" w:hAnsi="Arial" w:cs="Arial"/>
          <w:sz w:val="24"/>
          <w:szCs w:val="24"/>
          <w:lang w:val="es-CR"/>
        </w:rPr>
      </w:pPr>
    </w:p>
    <w:p w14:paraId="1D388801" w14:textId="49CA131F" w:rsidR="00B96606" w:rsidRPr="00B96606" w:rsidRDefault="00B96606" w:rsidP="00B96606">
      <w:pPr>
        <w:pStyle w:val="ListParagraph"/>
        <w:numPr>
          <w:ilvl w:val="1"/>
          <w:numId w:val="2"/>
        </w:numPr>
        <w:spacing w:after="0" w:line="240" w:lineRule="auto"/>
        <w:jc w:val="both"/>
        <w:rPr>
          <w:rFonts w:ascii="Arial" w:eastAsia="Times New Roman" w:hAnsi="Arial" w:cs="Arial"/>
          <w:sz w:val="24"/>
          <w:szCs w:val="24"/>
          <w:lang w:val="es-CR"/>
        </w:rPr>
      </w:pPr>
      <w:r w:rsidRPr="00B96606">
        <w:rPr>
          <w:rFonts w:ascii="Arial" w:eastAsia="Times New Roman" w:hAnsi="Arial" w:cs="Arial"/>
          <w:sz w:val="24"/>
          <w:szCs w:val="24"/>
          <w:lang w:val="es-CR"/>
        </w:rPr>
        <w:t>Actividad 4</w:t>
      </w:r>
    </w:p>
    <w:p w14:paraId="5E1CCDF4"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4. Lección 3: ¿Qué es WordPress y razones para escogerlo?</w:t>
      </w: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1"/>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B36D2"/>
    <w:rsid w:val="00101EE0"/>
    <w:rsid w:val="002A19E4"/>
    <w:rsid w:val="002F1E4D"/>
    <w:rsid w:val="00495FCE"/>
    <w:rsid w:val="004B1609"/>
    <w:rsid w:val="004B6FB0"/>
    <w:rsid w:val="004D6827"/>
    <w:rsid w:val="004F1552"/>
    <w:rsid w:val="00523AA1"/>
    <w:rsid w:val="00532F56"/>
    <w:rsid w:val="00572DE3"/>
    <w:rsid w:val="005A061B"/>
    <w:rsid w:val="005D1BDA"/>
    <w:rsid w:val="00640E4E"/>
    <w:rsid w:val="006F70B7"/>
    <w:rsid w:val="007417B5"/>
    <w:rsid w:val="00771FEE"/>
    <w:rsid w:val="007A0CF0"/>
    <w:rsid w:val="007E172C"/>
    <w:rsid w:val="007F739B"/>
    <w:rsid w:val="00811749"/>
    <w:rsid w:val="00814F7B"/>
    <w:rsid w:val="00A20CDE"/>
    <w:rsid w:val="00A62280"/>
    <w:rsid w:val="00A76CFD"/>
    <w:rsid w:val="00A777C4"/>
    <w:rsid w:val="00AA6B81"/>
    <w:rsid w:val="00AE6A1E"/>
    <w:rsid w:val="00B96606"/>
    <w:rsid w:val="00BE68B1"/>
    <w:rsid w:val="00C52C73"/>
    <w:rsid w:val="00C91771"/>
    <w:rsid w:val="00D042D5"/>
    <w:rsid w:val="00D44512"/>
    <w:rsid w:val="00D55004"/>
    <w:rsid w:val="00D838B8"/>
    <w:rsid w:val="00D9145C"/>
    <w:rsid w:val="00D92009"/>
    <w:rsid w:val="00DD07D4"/>
    <w:rsid w:val="00E62C2E"/>
    <w:rsid w:val="00E74E37"/>
    <w:rsid w:val="00F26D8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8508">
      <w:bodyDiv w:val="1"/>
      <w:marLeft w:val="0"/>
      <w:marRight w:val="0"/>
      <w:marTop w:val="0"/>
      <w:marBottom w:val="0"/>
      <w:divBdr>
        <w:top w:val="none" w:sz="0" w:space="0" w:color="auto"/>
        <w:left w:val="none" w:sz="0" w:space="0" w:color="auto"/>
        <w:bottom w:val="none" w:sz="0" w:space="0" w:color="auto"/>
        <w:right w:val="none" w:sz="0" w:space="0" w:color="auto"/>
      </w:divBdr>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extu.com/mod/lesson/view.php?id=4120&amp;pid=P_ECOMMERCE" TargetMode="External"/><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42</cp:revision>
  <dcterms:created xsi:type="dcterms:W3CDTF">2021-06-04T16:56:00Z</dcterms:created>
  <dcterms:modified xsi:type="dcterms:W3CDTF">2021-06-06T00:26:00Z</dcterms:modified>
</cp:coreProperties>
</file>