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71D4" w14:textId="241C4D9B" w:rsidR="00D83083" w:rsidRDefault="00D83083" w:rsidP="00D83083">
      <w:pPr>
        <w:pStyle w:val="NormalWeb"/>
        <w:jc w:val="both"/>
        <w:rPr>
          <w:rFonts w:ascii="Verdana" w:hAnsi="Verdana"/>
          <w:sz w:val="27"/>
          <w:szCs w:val="27"/>
          <w:lang w:val="es-CR"/>
        </w:rPr>
      </w:pPr>
      <w:r w:rsidRPr="00D83083">
        <w:rPr>
          <w:rFonts w:ascii="Verdana" w:hAnsi="Verdana"/>
          <w:sz w:val="27"/>
          <w:szCs w:val="27"/>
          <w:lang w:val="es-CR"/>
        </w:rPr>
        <w:t>¡Qué ejemplos más interesantes! – exclamó. ¿Tú qué opinas? ¿Conocías al respecto? ¿Cuál es la utilidad de las Relaciones en la vida cotidiana? Compártenos tus respuestas. Plantee al menos tres ejemplos concretos. Describa brevemente la relación que se modela.</w:t>
      </w:r>
    </w:p>
    <w:p w14:paraId="5502E6AF" w14:textId="2CDFA279" w:rsidR="00D83083" w:rsidRPr="00772BB6" w:rsidRDefault="00D83083" w:rsidP="00772BB6">
      <w:pPr>
        <w:pStyle w:val="NormalWeb"/>
        <w:jc w:val="both"/>
      </w:pPr>
      <w:r w:rsidRPr="00D83083">
        <w:rPr>
          <w:rFonts w:ascii="Verdana" w:hAnsi="Verdana"/>
          <w:sz w:val="27"/>
          <w:szCs w:val="27"/>
          <w:lang w:val="es-CR"/>
        </w:rPr>
        <w:t xml:space="preserve">Por otra parte, comenta, mínimo a dos compañeros, dos aplicaciones que poseen las Relaciones en Informática. Aporta ejemplos concretos que nos ayuden a visualizar cómo dicho tema está presente en tu área profesional o carrera.  </w:t>
      </w:r>
      <w:r>
        <w:rPr>
          <w:rFonts w:ascii="Verdana" w:hAnsi="Verdana"/>
          <w:sz w:val="27"/>
          <w:szCs w:val="27"/>
        </w:rPr>
        <w:t xml:space="preserve">Debe </w:t>
      </w:r>
      <w:proofErr w:type="spellStart"/>
      <w:r>
        <w:rPr>
          <w:rFonts w:ascii="Verdana" w:hAnsi="Verdana"/>
          <w:sz w:val="27"/>
          <w:szCs w:val="27"/>
        </w:rPr>
        <w:t>plantear</w:t>
      </w:r>
      <w:proofErr w:type="spellEnd"/>
      <w:r>
        <w:rPr>
          <w:rFonts w:ascii="Verdana" w:hAnsi="Verdana"/>
          <w:sz w:val="27"/>
          <w:szCs w:val="27"/>
        </w:rPr>
        <w:t xml:space="preserve"> dos </w:t>
      </w:r>
      <w:proofErr w:type="spellStart"/>
      <w:r>
        <w:rPr>
          <w:rFonts w:ascii="Verdana" w:hAnsi="Verdana"/>
          <w:sz w:val="27"/>
          <w:szCs w:val="27"/>
        </w:rPr>
        <w:t>aplicaciones</w:t>
      </w:r>
      <w:proofErr w:type="spellEnd"/>
      <w:r>
        <w:rPr>
          <w:rFonts w:ascii="Verdana" w:hAnsi="Verdana"/>
          <w:sz w:val="27"/>
          <w:szCs w:val="27"/>
        </w:rPr>
        <w:t xml:space="preserve"> </w:t>
      </w:r>
      <w:proofErr w:type="spellStart"/>
      <w:r>
        <w:rPr>
          <w:rFonts w:ascii="Verdana" w:hAnsi="Verdana"/>
          <w:sz w:val="27"/>
          <w:szCs w:val="27"/>
        </w:rPr>
        <w:t>distintas</w:t>
      </w:r>
      <w:proofErr w:type="spellEnd"/>
      <w:r>
        <w:rPr>
          <w:rFonts w:ascii="Verdana" w:hAnsi="Verdana"/>
          <w:sz w:val="27"/>
          <w:szCs w:val="27"/>
        </w:rPr>
        <w:t xml:space="preserve"> a </w:t>
      </w:r>
      <w:proofErr w:type="spellStart"/>
      <w:r>
        <w:rPr>
          <w:rFonts w:ascii="Verdana" w:hAnsi="Verdana"/>
          <w:sz w:val="27"/>
          <w:szCs w:val="27"/>
        </w:rPr>
        <w:t>cada</w:t>
      </w:r>
      <w:proofErr w:type="spellEnd"/>
      <w:r>
        <w:rPr>
          <w:rFonts w:ascii="Verdana" w:hAnsi="Verdana"/>
          <w:sz w:val="27"/>
          <w:szCs w:val="27"/>
        </w:rPr>
        <w:t xml:space="preserve"> </w:t>
      </w:r>
      <w:proofErr w:type="spellStart"/>
      <w:r>
        <w:rPr>
          <w:rFonts w:ascii="Verdana" w:hAnsi="Verdana"/>
          <w:sz w:val="27"/>
          <w:szCs w:val="27"/>
        </w:rPr>
        <w:t>compañero</w:t>
      </w:r>
      <w:proofErr w:type="spellEnd"/>
      <w:r>
        <w:rPr>
          <w:rFonts w:ascii="Verdana" w:hAnsi="Verdana"/>
          <w:sz w:val="27"/>
          <w:szCs w:val="27"/>
        </w:rPr>
        <w:t>.</w:t>
      </w:r>
    </w:p>
    <w:p w14:paraId="1F9CA7C4" w14:textId="77777777" w:rsidR="00772BB6" w:rsidRDefault="00772BB6" w:rsidP="006D4AB6">
      <w:pPr>
        <w:jc w:val="both"/>
        <w:rPr>
          <w:rFonts w:ascii="Arial" w:hAnsi="Arial" w:cs="Arial"/>
          <w:sz w:val="24"/>
          <w:szCs w:val="24"/>
          <w:lang w:val="es-CR"/>
        </w:rPr>
      </w:pPr>
    </w:p>
    <w:p w14:paraId="7BE63A8C" w14:textId="78B0543D" w:rsidR="00D83083" w:rsidRDefault="00D83083" w:rsidP="006D4AB6">
      <w:pPr>
        <w:jc w:val="both"/>
        <w:rPr>
          <w:rFonts w:ascii="Arial" w:hAnsi="Arial" w:cs="Arial"/>
          <w:sz w:val="24"/>
          <w:szCs w:val="24"/>
          <w:lang w:val="es-CR"/>
        </w:rPr>
      </w:pPr>
      <w:r>
        <w:rPr>
          <w:rFonts w:ascii="Arial" w:hAnsi="Arial" w:cs="Arial"/>
          <w:sz w:val="24"/>
          <w:szCs w:val="24"/>
          <w:lang w:val="es-CR"/>
        </w:rPr>
        <w:t>Tres ejemplos concretos:</w:t>
      </w:r>
    </w:p>
    <w:p w14:paraId="691E3A73" w14:textId="729FEA23" w:rsidR="00894327" w:rsidRDefault="00894327" w:rsidP="006D4AB6">
      <w:pPr>
        <w:jc w:val="both"/>
        <w:rPr>
          <w:rFonts w:ascii="Arial" w:hAnsi="Arial" w:cs="Arial"/>
          <w:sz w:val="24"/>
          <w:szCs w:val="24"/>
          <w:lang w:val="es-CR"/>
        </w:rPr>
      </w:pPr>
      <w:r w:rsidRPr="00894327">
        <w:rPr>
          <w:rFonts w:ascii="Arial" w:hAnsi="Arial" w:cs="Arial"/>
          <w:sz w:val="24"/>
          <w:szCs w:val="24"/>
          <w:lang w:val="es-CR"/>
        </w:rPr>
        <w:t>Una de las grandes utilidades de las relaciones en la vida cotidiana, es la que utilizan los nutricionistas para la clasificación de alimentos en 2 grandes subdivisiones, alimentos bajos en grasa y alimentos con alta cantidad de grasa. Es así como los nutricionistas pueden crear un plan de alimentación bajo en grasa. En este caso se considera una relación 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indica que este tipo de relación se puede representar con un grafo no dirigido.</w:t>
      </w:r>
    </w:p>
    <w:p w14:paraId="63CC3A06" w14:textId="77777777" w:rsidR="00894327" w:rsidRDefault="00894327" w:rsidP="006D4AB6">
      <w:pPr>
        <w:jc w:val="both"/>
        <w:rPr>
          <w:rFonts w:ascii="Arial" w:hAnsi="Arial" w:cs="Arial"/>
          <w:sz w:val="24"/>
          <w:szCs w:val="24"/>
          <w:lang w:val="es-CR"/>
        </w:rPr>
      </w:pPr>
      <w:r w:rsidRPr="00894327">
        <w:rPr>
          <w:rFonts w:ascii="Arial" w:hAnsi="Arial" w:cs="Arial"/>
          <w:sz w:val="24"/>
          <w:szCs w:val="24"/>
          <w:lang w:val="es-CR"/>
        </w:rPr>
        <w:br/>
        <w:t xml:space="preserve">La industria automovilística, también es un ejemplo cotidiano de relación, ya que se pueden dividir los automóviles en muchas subdivisiones, una de ellas puede ser e el tipo de combustible que utilizan, por ejemplo: </w:t>
      </w:r>
      <w:proofErr w:type="spellStart"/>
      <w:r w:rsidRPr="00894327">
        <w:rPr>
          <w:rFonts w:ascii="Arial" w:hAnsi="Arial" w:cs="Arial"/>
          <w:sz w:val="24"/>
          <w:szCs w:val="24"/>
          <w:lang w:val="es-CR"/>
        </w:rPr>
        <w:t>diesel</w:t>
      </w:r>
      <w:proofErr w:type="spellEnd"/>
      <w:r w:rsidRPr="00894327">
        <w:rPr>
          <w:rFonts w:ascii="Arial" w:hAnsi="Arial" w:cs="Arial"/>
          <w:sz w:val="24"/>
          <w:szCs w:val="24"/>
          <w:lang w:val="es-CR"/>
        </w:rPr>
        <w:t>, gasolina, eléctrico, híbrido o de hidrógeno. Así cada marca, modelo y año de automóvil se puede relacionar con un tipo o varios tipos de combustibles, el cual un modelo de vehículo puede salir a la venta. Por lo tanto, un vehículo puede salir en diferentes versiones gasolina, híbrido, etc.</w:t>
      </w:r>
    </w:p>
    <w:p w14:paraId="10C56A6C" w14:textId="5E57D615" w:rsidR="00743AF8" w:rsidRDefault="00894327" w:rsidP="006D4AB6">
      <w:pPr>
        <w:jc w:val="both"/>
        <w:rPr>
          <w:rFonts w:ascii="Arial" w:hAnsi="Arial" w:cs="Arial"/>
          <w:sz w:val="24"/>
          <w:szCs w:val="24"/>
          <w:lang w:val="es-CR"/>
        </w:rPr>
      </w:pPr>
      <w:r w:rsidRPr="00894327">
        <w:rPr>
          <w:rFonts w:ascii="Arial" w:hAnsi="Arial" w:cs="Arial"/>
          <w:sz w:val="24"/>
          <w:szCs w:val="24"/>
          <w:lang w:val="es-CR"/>
        </w:rPr>
        <w:br/>
        <w:t>En medicina también se pueden dar muchas relaciones, una de las más importantes es el tipo de sangre que una persona puede recibir o al tipo de sangre que se puede donar. En el caso de la donación y recepción de los tipos de sangre, un tipo de sangre puede recibir una sangre en específico pero ese mismo tipo de sangre no puede donar a todos los tipos de sangre que puede recibir, por lo que esta relación es antisimétrica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menciona que esto se puede representar mediante un grafo dirigido.</w:t>
      </w:r>
    </w:p>
    <w:p w14:paraId="6ABCD43E" w14:textId="7CACDF37" w:rsidR="00D83083" w:rsidRDefault="00D83083" w:rsidP="006D4AB6">
      <w:pPr>
        <w:jc w:val="both"/>
        <w:rPr>
          <w:rFonts w:ascii="Arial" w:hAnsi="Arial" w:cs="Arial"/>
          <w:sz w:val="24"/>
          <w:szCs w:val="24"/>
          <w:lang w:val="es-CR"/>
        </w:rPr>
      </w:pPr>
    </w:p>
    <w:p w14:paraId="0EFC4B00" w14:textId="7FD608F3" w:rsidR="004F375C" w:rsidRDefault="004F375C" w:rsidP="006D4AB6">
      <w:pPr>
        <w:jc w:val="both"/>
        <w:rPr>
          <w:rFonts w:ascii="Arial" w:hAnsi="Arial" w:cs="Arial"/>
          <w:sz w:val="24"/>
          <w:szCs w:val="24"/>
          <w:lang w:val="es-CR"/>
        </w:rPr>
      </w:pPr>
    </w:p>
    <w:p w14:paraId="51225D32" w14:textId="2E5E1803" w:rsidR="004F375C" w:rsidRDefault="004F375C" w:rsidP="006D4AB6">
      <w:pPr>
        <w:jc w:val="both"/>
        <w:rPr>
          <w:rFonts w:ascii="Arial" w:hAnsi="Arial" w:cs="Arial"/>
          <w:sz w:val="24"/>
          <w:szCs w:val="24"/>
          <w:lang w:val="es-CR"/>
        </w:rPr>
      </w:pPr>
    </w:p>
    <w:p w14:paraId="6ACC048D" w14:textId="77777777" w:rsidR="004F375C" w:rsidRDefault="004F375C" w:rsidP="006D4AB6">
      <w:pPr>
        <w:jc w:val="both"/>
        <w:rPr>
          <w:rFonts w:ascii="Arial" w:hAnsi="Arial" w:cs="Arial"/>
          <w:sz w:val="24"/>
          <w:szCs w:val="24"/>
          <w:lang w:val="es-CR"/>
        </w:rPr>
      </w:pPr>
    </w:p>
    <w:p w14:paraId="240CA6DB" w14:textId="5F8AB26B" w:rsidR="00D83083" w:rsidRDefault="00D83083" w:rsidP="006D4AB6">
      <w:pPr>
        <w:jc w:val="both"/>
        <w:rPr>
          <w:rFonts w:ascii="Arial" w:hAnsi="Arial" w:cs="Arial"/>
          <w:sz w:val="24"/>
          <w:szCs w:val="24"/>
          <w:lang w:val="es-CR"/>
        </w:rPr>
      </w:pPr>
      <w:r>
        <w:rPr>
          <w:rFonts w:ascii="Arial" w:hAnsi="Arial" w:cs="Arial"/>
          <w:sz w:val="24"/>
          <w:szCs w:val="24"/>
          <w:lang w:val="es-CR"/>
        </w:rPr>
        <w:lastRenderedPageBreak/>
        <w:t>Réplica 1:</w:t>
      </w:r>
    </w:p>
    <w:p w14:paraId="66EB957A" w14:textId="34A2D9F5" w:rsidR="00D83083" w:rsidRPr="00894327" w:rsidRDefault="00D83083" w:rsidP="006D4AB6">
      <w:pPr>
        <w:jc w:val="both"/>
        <w:rPr>
          <w:rFonts w:ascii="Arial" w:hAnsi="Arial" w:cs="Arial"/>
          <w:sz w:val="24"/>
          <w:szCs w:val="24"/>
          <w:lang w:val="es-CR"/>
        </w:rPr>
      </w:pPr>
      <w:r w:rsidRPr="00D83083">
        <w:rPr>
          <w:rFonts w:ascii="Arial" w:hAnsi="Arial" w:cs="Arial"/>
          <w:sz w:val="24"/>
          <w:szCs w:val="24"/>
          <w:lang w:val="es-CR"/>
        </w:rPr>
        <w:t xml:space="preserve">Un ejemplo concreto de la aplicación de las relaciones en el mundo de la informática, es por ejemplo el sistema que utilizamos </w:t>
      </w:r>
      <w:proofErr w:type="spellStart"/>
      <w:r w:rsidRPr="00D83083">
        <w:rPr>
          <w:rFonts w:ascii="Arial" w:hAnsi="Arial" w:cs="Arial"/>
          <w:sz w:val="24"/>
          <w:szCs w:val="24"/>
          <w:lang w:val="es-CR"/>
        </w:rPr>
        <w:t>EstudiaU</w:t>
      </w:r>
      <w:proofErr w:type="spellEnd"/>
      <w:r w:rsidRPr="00D83083">
        <w:rPr>
          <w:rFonts w:ascii="Arial" w:hAnsi="Arial" w:cs="Arial"/>
          <w:sz w:val="24"/>
          <w:szCs w:val="24"/>
          <w:lang w:val="es-CR"/>
        </w:rPr>
        <w:t xml:space="preserve"> para llevar el curso de Matemática para computación I, en donde el curso presente, es decir el del actual período (II cuatrimestre de 2021), debe estar relacionado con los estudiantes los cuáles forman parte de él (para poder generar reporte, obtener los correos electrónicos de cada estudiante, y facilitarle al profesor la lista de los mismos y así poder enviar correos masivos a cada uno de nosotros), a su vez cada estudiante </w:t>
      </w:r>
      <w:r w:rsidR="00B118C2" w:rsidRPr="00D83083">
        <w:rPr>
          <w:rFonts w:ascii="Arial" w:hAnsi="Arial" w:cs="Arial"/>
          <w:sz w:val="24"/>
          <w:szCs w:val="24"/>
          <w:lang w:val="es-CR"/>
        </w:rPr>
        <w:t>está</w:t>
      </w:r>
      <w:r w:rsidRPr="00D83083">
        <w:rPr>
          <w:rFonts w:ascii="Arial" w:hAnsi="Arial" w:cs="Arial"/>
          <w:sz w:val="24"/>
          <w:szCs w:val="24"/>
          <w:lang w:val="es-CR"/>
        </w:rPr>
        <w:t xml:space="preserve"> relacionado con una nota para cada uno de los rubros que se van a calificar. Todo esto se maneja en una base de datos. (las relaciones son tan importantes en la informática tanto así que uno de los tipos de bases de datos, se denominan Bases de datos relacionales).</w:t>
      </w:r>
    </w:p>
    <w:sectPr w:rsidR="00D83083" w:rsidRPr="0089432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80"/>
    <w:rsid w:val="00041065"/>
    <w:rsid w:val="00090B91"/>
    <w:rsid w:val="000E6AF4"/>
    <w:rsid w:val="00121803"/>
    <w:rsid w:val="00383815"/>
    <w:rsid w:val="00447691"/>
    <w:rsid w:val="00486EA1"/>
    <w:rsid w:val="004F375C"/>
    <w:rsid w:val="00566539"/>
    <w:rsid w:val="00572DE3"/>
    <w:rsid w:val="005E7402"/>
    <w:rsid w:val="006557D5"/>
    <w:rsid w:val="006736FB"/>
    <w:rsid w:val="006D4AB6"/>
    <w:rsid w:val="00743AF8"/>
    <w:rsid w:val="00772BB6"/>
    <w:rsid w:val="00806180"/>
    <w:rsid w:val="00820918"/>
    <w:rsid w:val="00894327"/>
    <w:rsid w:val="008D50F5"/>
    <w:rsid w:val="008F338C"/>
    <w:rsid w:val="009208C5"/>
    <w:rsid w:val="00A0663D"/>
    <w:rsid w:val="00AA2694"/>
    <w:rsid w:val="00B118C2"/>
    <w:rsid w:val="00B441CF"/>
    <w:rsid w:val="00B464F0"/>
    <w:rsid w:val="00BD479C"/>
    <w:rsid w:val="00D1275D"/>
    <w:rsid w:val="00D83083"/>
    <w:rsid w:val="00D94A6D"/>
    <w:rsid w:val="00E13438"/>
    <w:rsid w:val="00E2590E"/>
    <w:rsid w:val="00E96BA3"/>
    <w:rsid w:val="00F15E93"/>
    <w:rsid w:val="00F7585E"/>
    <w:rsid w:val="00FA69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E985"/>
  <w15:chartTrackingRefBased/>
  <w15:docId w15:val="{374B3BE1-9350-42C4-A3E9-241C91BE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198019">
      <w:bodyDiv w:val="1"/>
      <w:marLeft w:val="0"/>
      <w:marRight w:val="0"/>
      <w:marTop w:val="0"/>
      <w:marBottom w:val="0"/>
      <w:divBdr>
        <w:top w:val="none" w:sz="0" w:space="0" w:color="auto"/>
        <w:left w:val="none" w:sz="0" w:space="0" w:color="auto"/>
        <w:bottom w:val="none" w:sz="0" w:space="0" w:color="auto"/>
        <w:right w:val="none" w:sz="0" w:space="0" w:color="auto"/>
      </w:divBdr>
      <w:divsChild>
        <w:div w:id="905725066">
          <w:marLeft w:val="0"/>
          <w:marRight w:val="0"/>
          <w:marTop w:val="0"/>
          <w:marBottom w:val="0"/>
          <w:divBdr>
            <w:top w:val="none" w:sz="0" w:space="0" w:color="auto"/>
            <w:left w:val="none" w:sz="0" w:space="0" w:color="auto"/>
            <w:bottom w:val="none" w:sz="0" w:space="0" w:color="auto"/>
            <w:right w:val="none" w:sz="0" w:space="0" w:color="auto"/>
          </w:divBdr>
          <w:divsChild>
            <w:div w:id="1740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35</cp:revision>
  <dcterms:created xsi:type="dcterms:W3CDTF">2021-06-15T17:36:00Z</dcterms:created>
  <dcterms:modified xsi:type="dcterms:W3CDTF">2021-06-16T20:50:00Z</dcterms:modified>
</cp:coreProperties>
</file>