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EB4062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 Aseguramiento de la Calidad del Software</w:t>
      </w: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9739B7" w:rsidRDefault="009739B7" w:rsidP="009739B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 w:rsidR="00617AE4">
        <w:rPr>
          <w:rFonts w:ascii="Arial" w:hAnsi="Arial" w:cs="Arial"/>
          <w:sz w:val="24"/>
          <w:szCs w:val="24"/>
        </w:rPr>
        <w:t>agosto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751F10" w:rsidRPr="005E641D" w:rsidRDefault="00751F10" w:rsidP="00751F10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751F10" w:rsidRDefault="00751F10" w:rsidP="00751F10">
      <w:pPr>
        <w:jc w:val="center"/>
        <w:rPr>
          <w:rFonts w:ascii="Arial" w:hAnsi="Arial" w:cs="Arial"/>
          <w:sz w:val="24"/>
          <w:szCs w:val="24"/>
        </w:rPr>
      </w:pPr>
    </w:p>
    <w:p w:rsidR="00751F10" w:rsidRDefault="00617AE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4356" w:history="1">
        <w:r w:rsidR="00751F10" w:rsidRPr="00EF4EFF">
          <w:rPr>
            <w:rStyle w:val="Hipervnculo"/>
            <w:rFonts w:cs="Arial"/>
            <w:noProof/>
          </w:rPr>
          <w:t>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Propósito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_Toc489564356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3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751F1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7" w:history="1">
        <w:r w:rsidRPr="00EF4EFF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8" w:history="1">
        <w:r w:rsidRPr="00EF4EFF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9" w:history="1">
        <w:r w:rsidRPr="00EF4EFF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Gestión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0" w:history="1">
        <w:r w:rsidRPr="00EF4EFF">
          <w:rPr>
            <w:rStyle w:val="Hipervnculo"/>
            <w:rFonts w:cs="Arial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1" w:history="1">
        <w:r w:rsidRPr="00EF4EFF">
          <w:rPr>
            <w:rStyle w:val="Hipervnculo"/>
            <w:rFonts w:cs="Arial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2" w:history="1">
        <w:r w:rsidRPr="00EF4EFF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3" w:history="1">
        <w:r w:rsidRPr="00EF4EFF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4" w:history="1">
        <w:r w:rsidRPr="00EF4EFF">
          <w:rPr>
            <w:rStyle w:val="Hipervnculo"/>
            <w:rFonts w:cs="Arial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5" w:history="1">
        <w:r w:rsidRPr="00EF4EFF">
          <w:rPr>
            <w:rStyle w:val="Hipervnculo"/>
            <w:rFonts w:cs="Arial"/>
            <w:noProof/>
          </w:rPr>
          <w:t>6.1.1.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Evaluación de calidad de las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6" w:history="1">
        <w:r w:rsidRPr="00EF4EFF">
          <w:rPr>
            <w:rStyle w:val="Hipervnculo"/>
            <w:rFonts w:cs="Arial"/>
            <w:noProof/>
          </w:rPr>
          <w:t>6.1.2.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Revisión Técnica Formal (RTF)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7" w:history="1">
        <w:r w:rsidRPr="00EF4EFF">
          <w:rPr>
            <w:rStyle w:val="Hipervnculo"/>
            <w:rFonts w:cs="Arial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Requerimientos Mínimos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8" w:history="1">
        <w:r w:rsidRPr="00EF4EFF">
          <w:rPr>
            <w:rStyle w:val="Hipervnculo"/>
            <w:rFonts w:cs="Arial"/>
            <w:noProof/>
          </w:rPr>
          <w:t>6.3.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9" w:history="1">
        <w:r w:rsidRPr="00EF4EFF">
          <w:rPr>
            <w:rStyle w:val="Hipervnculo"/>
            <w:rFonts w:cs="Arial"/>
            <w:noProof/>
          </w:rPr>
          <w:t>6.3.1.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70" w:history="1">
        <w:r w:rsidRPr="00EF4EFF">
          <w:rPr>
            <w:rStyle w:val="Hipervnculo"/>
            <w:rFonts w:cs="Arial"/>
            <w:noProof/>
          </w:rPr>
          <w:t>6.3.2.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1F10" w:rsidRDefault="00751F1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71" w:history="1">
        <w:r w:rsidRPr="00EF4EFF">
          <w:rPr>
            <w:rStyle w:val="Hipervnculo"/>
            <w:rFonts w:cs="Arial"/>
            <w:noProof/>
          </w:rPr>
          <w:t>6.3.3.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F4EFF">
          <w:rPr>
            <w:rStyle w:val="Hipervnculo"/>
            <w:rFonts w:cs="Arial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_Toc489564371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7AE4" w:rsidRDefault="00617AE4" w:rsidP="009739B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C45C02" w:rsidRDefault="00C45C02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8F7F0D" w:rsidRPr="00C45C02" w:rsidRDefault="008F7F0D" w:rsidP="00617AE4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489564356"/>
      <w:r w:rsidRPr="00C45C02">
        <w:rPr>
          <w:rFonts w:ascii="Arial" w:hAnsi="Arial" w:cs="Arial"/>
          <w:b/>
          <w:sz w:val="24"/>
          <w:szCs w:val="24"/>
        </w:rPr>
        <w:lastRenderedPageBreak/>
        <w:t>Propósito</w:t>
      </w:r>
      <w:bookmarkEnd w:id="0"/>
    </w:p>
    <w:p w:rsidR="008F7F0D" w:rsidRDefault="008F7F0D" w:rsidP="008F7F0D">
      <w:pPr>
        <w:pStyle w:val="Prrafodelista"/>
        <w:rPr>
          <w:rFonts w:ascii="Arial" w:hAnsi="Arial" w:cs="Arial"/>
          <w:sz w:val="24"/>
          <w:szCs w:val="24"/>
        </w:rPr>
      </w:pPr>
    </w:p>
    <w:p w:rsidR="008F7F0D" w:rsidRDefault="008F7F0D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herramienta tecnológica para el hallazgo de objetos perdidos dentro de la Universidad </w:t>
      </w:r>
      <w:r w:rsidR="00C86349">
        <w:rPr>
          <w:rFonts w:ascii="Arial" w:hAnsi="Arial" w:cs="Arial"/>
          <w:sz w:val="24"/>
          <w:szCs w:val="24"/>
        </w:rPr>
        <w:t>Tecnológica</w:t>
      </w:r>
      <w:r>
        <w:rPr>
          <w:rFonts w:ascii="Arial" w:hAnsi="Arial" w:cs="Arial"/>
          <w:sz w:val="24"/>
          <w:szCs w:val="24"/>
        </w:rPr>
        <w:t xml:space="preserve"> de </w:t>
      </w:r>
      <w:r w:rsidR="00C45C02">
        <w:rPr>
          <w:rFonts w:ascii="Arial" w:hAnsi="Arial" w:cs="Arial"/>
          <w:sz w:val="24"/>
          <w:szCs w:val="24"/>
        </w:rPr>
        <w:t>Pereira</w:t>
      </w:r>
      <w:r w:rsidR="00C86349">
        <w:rPr>
          <w:rFonts w:ascii="Arial" w:hAnsi="Arial" w:cs="Arial"/>
          <w:sz w:val="24"/>
          <w:szCs w:val="24"/>
        </w:rPr>
        <w:t xml:space="preserve"> permite registrar usuarios pertenecientes al campus, publicar anuncios, recibir notificaciones, dejar y recibir mensajes con respecto a artículos perdidos dentro del campus, como lo muestra en el siguiente </w:t>
      </w:r>
      <w:r w:rsidR="00C45C02">
        <w:rPr>
          <w:rFonts w:ascii="Arial" w:hAnsi="Arial" w:cs="Arial"/>
          <w:sz w:val="24"/>
          <w:szCs w:val="24"/>
        </w:rPr>
        <w:t>gráfico</w:t>
      </w:r>
      <w:r w:rsidR="00C86349">
        <w:rPr>
          <w:rFonts w:ascii="Arial" w:hAnsi="Arial" w:cs="Arial"/>
          <w:sz w:val="24"/>
          <w:szCs w:val="24"/>
        </w:rPr>
        <w:t>.</w:t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829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983F3" wp14:editId="1A17D26D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Pr="00C45C02" w:rsidRDefault="00C86349" w:rsidP="00617AE4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4357"/>
      <w:r w:rsidRPr="00C45C02">
        <w:rPr>
          <w:rFonts w:ascii="Arial" w:hAnsi="Arial" w:cs="Arial"/>
          <w:b/>
          <w:sz w:val="24"/>
          <w:szCs w:val="24"/>
        </w:rPr>
        <w:t>Acrónimos y Abreviaturas</w:t>
      </w:r>
      <w:bookmarkEnd w:id="1"/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45C02">
        <w:rPr>
          <w:rFonts w:ascii="Arial" w:hAnsi="Arial" w:cs="Arial"/>
          <w:b/>
          <w:sz w:val="24"/>
          <w:szCs w:val="24"/>
        </w:rPr>
        <w:t>ACS:</w:t>
      </w:r>
      <w:r>
        <w:rPr>
          <w:rFonts w:ascii="Arial" w:hAnsi="Arial" w:cs="Arial"/>
          <w:sz w:val="24"/>
          <w:szCs w:val="24"/>
        </w:rPr>
        <w:t xml:space="preserve"> Aseguramiento de la calidad del software.</w:t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Pr="00C45C02" w:rsidRDefault="00C86349" w:rsidP="00617AE4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4358"/>
      <w:r w:rsidRPr="00C45C02">
        <w:rPr>
          <w:rFonts w:ascii="Arial" w:hAnsi="Arial" w:cs="Arial"/>
          <w:b/>
          <w:sz w:val="24"/>
          <w:szCs w:val="24"/>
        </w:rPr>
        <w:t>Referencias</w:t>
      </w:r>
      <w:bookmarkEnd w:id="2"/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 IEEE Std 730-1998, IEEE Standard for Software Quality Assurance Plans.</w:t>
      </w:r>
    </w:p>
    <w:p w:rsidR="00C86349" w:rsidRDefault="006122AF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Pressman, Roger </w:t>
      </w:r>
      <w:r w:rsidR="00C45C02">
        <w:rPr>
          <w:rFonts w:ascii="Arial" w:hAnsi="Arial" w:cs="Arial"/>
          <w:sz w:val="24"/>
          <w:szCs w:val="24"/>
        </w:rPr>
        <w:t>S. (</w:t>
      </w:r>
      <w:r>
        <w:rPr>
          <w:rFonts w:ascii="Arial" w:hAnsi="Arial" w:cs="Arial"/>
          <w:sz w:val="24"/>
          <w:szCs w:val="24"/>
        </w:rPr>
        <w:t xml:space="preserve">7ª </w:t>
      </w:r>
      <w:r w:rsidR="00C45C02">
        <w:rPr>
          <w:rFonts w:ascii="Arial" w:hAnsi="Arial" w:cs="Arial"/>
          <w:sz w:val="24"/>
          <w:szCs w:val="24"/>
        </w:rPr>
        <w:t>Ed.) (</w:t>
      </w:r>
      <w:r>
        <w:rPr>
          <w:rFonts w:ascii="Arial" w:hAnsi="Arial" w:cs="Arial"/>
          <w:sz w:val="24"/>
          <w:szCs w:val="24"/>
        </w:rPr>
        <w:t>2010)</w:t>
      </w:r>
      <w:r w:rsidR="008E4BAF">
        <w:rPr>
          <w:rFonts w:ascii="Arial" w:hAnsi="Arial" w:cs="Arial"/>
          <w:sz w:val="24"/>
          <w:szCs w:val="24"/>
        </w:rPr>
        <w:t xml:space="preserve">. </w:t>
      </w:r>
      <w:r w:rsidR="00C45C02" w:rsidRPr="008E4BAF">
        <w:rPr>
          <w:rFonts w:ascii="Arial" w:hAnsi="Arial" w:cs="Arial"/>
          <w:i/>
          <w:sz w:val="24"/>
          <w:szCs w:val="24"/>
        </w:rPr>
        <w:t>Ingeniería</w:t>
      </w:r>
      <w:r w:rsidR="008E4BAF" w:rsidRPr="008E4BAF">
        <w:rPr>
          <w:rFonts w:ascii="Arial" w:hAnsi="Arial" w:cs="Arial"/>
          <w:i/>
          <w:sz w:val="24"/>
          <w:szCs w:val="24"/>
        </w:rPr>
        <w:t xml:space="preserve"> del Software, Un enfoque </w:t>
      </w:r>
      <w:r w:rsidR="00C45C02" w:rsidRPr="008E4BAF">
        <w:rPr>
          <w:rFonts w:ascii="Arial" w:hAnsi="Arial" w:cs="Arial"/>
          <w:i/>
          <w:sz w:val="24"/>
          <w:szCs w:val="24"/>
        </w:rPr>
        <w:t>práctico</w:t>
      </w:r>
      <w:r w:rsidR="008E4BAF" w:rsidRPr="008E4BAF">
        <w:rPr>
          <w:rFonts w:ascii="Arial" w:hAnsi="Arial" w:cs="Arial"/>
          <w:i/>
          <w:sz w:val="24"/>
          <w:szCs w:val="24"/>
        </w:rPr>
        <w:t>.</w:t>
      </w:r>
      <w:r w:rsidR="008E4BAF">
        <w:rPr>
          <w:rFonts w:ascii="Arial" w:hAnsi="Arial" w:cs="Arial"/>
          <w:sz w:val="24"/>
          <w:szCs w:val="24"/>
        </w:rPr>
        <w:t xml:space="preserve"> Connecticut: McGraw-Hill.</w:t>
      </w:r>
    </w:p>
    <w:p w:rsidR="008E4BAF" w:rsidRDefault="008E4BAF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E4BAF" w:rsidRPr="00EB4062" w:rsidRDefault="00C45C02" w:rsidP="008E4BAF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sz w:val="24"/>
          <w:szCs w:val="24"/>
        </w:rPr>
      </w:pPr>
      <w:bookmarkStart w:id="3" w:name="_Toc489564359"/>
      <w:r w:rsidRPr="00EB4062">
        <w:rPr>
          <w:rFonts w:ascii="Arial" w:hAnsi="Arial" w:cs="Arial"/>
          <w:b/>
          <w:sz w:val="24"/>
          <w:szCs w:val="24"/>
        </w:rPr>
        <w:t>Gestión</w:t>
      </w:r>
      <w:bookmarkEnd w:id="3"/>
    </w:p>
    <w:p w:rsidR="008E4BAF" w:rsidRPr="00C45C02" w:rsidRDefault="008E4BAF" w:rsidP="00617AE4">
      <w:pPr>
        <w:pStyle w:val="Prrafodelista"/>
        <w:numPr>
          <w:ilvl w:val="1"/>
          <w:numId w:val="2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4" w:name="_Toc489564360"/>
      <w:r w:rsidRPr="00C45C02">
        <w:rPr>
          <w:rFonts w:ascii="Arial" w:hAnsi="Arial" w:cs="Arial"/>
          <w:b/>
          <w:sz w:val="24"/>
          <w:szCs w:val="24"/>
        </w:rPr>
        <w:t>Tareas</w:t>
      </w:r>
      <w:bookmarkEnd w:id="4"/>
    </w:p>
    <w:p w:rsidR="008E4BAF" w:rsidRDefault="008E4BAF" w:rsidP="008E4BAF">
      <w:pPr>
        <w:pStyle w:val="Prrafodelista"/>
        <w:ind w:left="1125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125" w:type="dxa"/>
        <w:tblLook w:val="04A0" w:firstRow="1" w:lastRow="0" w:firstColumn="1" w:lastColumn="0" w:noHBand="0" w:noVBand="1"/>
      </w:tblPr>
      <w:tblGrid>
        <w:gridCol w:w="3803"/>
        <w:gridCol w:w="3900"/>
      </w:tblGrid>
      <w:tr w:rsidR="008E4BAF" w:rsidTr="008E4BAF">
        <w:tc>
          <w:tcPr>
            <w:tcW w:w="4414" w:type="dxa"/>
          </w:tcPr>
          <w:p w:rsidR="008E4BAF" w:rsidRPr="00C45C02" w:rsidRDefault="008E4BAF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414" w:type="dxa"/>
          </w:tcPr>
          <w:p w:rsidR="008E4BAF" w:rsidRPr="00C45C02" w:rsidRDefault="008E4BAF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Entregable Asociado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criterios de calidad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Calidad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Plan de SQA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SQA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Evaluar la calidad de los productos en cada reunión del Scrum semanal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 en el acta de scrum semanal sobre la revisión de SQA (Informe de no conformidades y observaciones encontradas)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el ajuste al proceso en cada reunión de scrum semanal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 en el acta de scrum semanal sobre la revisión de SQA (Informe de no conformidades y observaciones encontradas)</w:t>
            </w:r>
          </w:p>
        </w:tc>
      </w:tr>
      <w:tr w:rsidR="008E4BAF" w:rsidTr="008E4BAF">
        <w:tc>
          <w:tcPr>
            <w:tcW w:w="4414" w:type="dxa"/>
          </w:tcPr>
          <w:p w:rsidR="008E4BAF" w:rsidRDefault="00C45C02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8E4B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Técnica</w:t>
            </w:r>
            <w:r w:rsidR="008E4BAF">
              <w:rPr>
                <w:rFonts w:ascii="Arial" w:hAnsi="Arial" w:cs="Arial"/>
                <w:sz w:val="24"/>
                <w:szCs w:val="24"/>
              </w:rPr>
              <w:t xml:space="preserve"> Formal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de </w:t>
            </w:r>
            <w:r w:rsidR="00C45C02">
              <w:rPr>
                <w:rFonts w:ascii="Arial" w:hAnsi="Arial" w:cs="Arial"/>
                <w:sz w:val="24"/>
                <w:szCs w:val="24"/>
              </w:rPr>
              <w:t>Revisión</w:t>
            </w:r>
          </w:p>
        </w:tc>
      </w:tr>
    </w:tbl>
    <w:p w:rsidR="002B6181" w:rsidRPr="00C45C02" w:rsidRDefault="002B6181" w:rsidP="00617AE4">
      <w:pPr>
        <w:pStyle w:val="Prrafodelista"/>
        <w:numPr>
          <w:ilvl w:val="1"/>
          <w:numId w:val="2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C45C02">
        <w:rPr>
          <w:rFonts w:ascii="Arial" w:hAnsi="Arial" w:cs="Arial"/>
          <w:b/>
          <w:sz w:val="24"/>
          <w:szCs w:val="24"/>
        </w:rPr>
        <w:lastRenderedPageBreak/>
        <w:t xml:space="preserve"> </w:t>
      </w:r>
      <w:bookmarkStart w:id="5" w:name="_Toc489564361"/>
      <w:r w:rsidRPr="00C45C02">
        <w:rPr>
          <w:rFonts w:ascii="Arial" w:hAnsi="Arial" w:cs="Arial"/>
          <w:b/>
          <w:sz w:val="24"/>
          <w:szCs w:val="24"/>
        </w:rPr>
        <w:t>Responsabilidades</w:t>
      </w:r>
      <w:bookmarkEnd w:id="5"/>
    </w:p>
    <w:p w:rsidR="002B6181" w:rsidRDefault="002B6181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845" w:type="dxa"/>
        <w:tblLook w:val="04A0" w:firstRow="1" w:lastRow="0" w:firstColumn="1" w:lastColumn="0" w:noHBand="0" w:noVBand="1"/>
      </w:tblPr>
      <w:tblGrid>
        <w:gridCol w:w="3550"/>
        <w:gridCol w:w="3433"/>
      </w:tblGrid>
      <w:tr w:rsidR="00396673" w:rsidTr="00396673">
        <w:tc>
          <w:tcPr>
            <w:tcW w:w="4414" w:type="dxa"/>
          </w:tcPr>
          <w:p w:rsidR="00396673" w:rsidRPr="00C45C02" w:rsidRDefault="00396673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Producto</w:t>
            </w:r>
          </w:p>
        </w:tc>
        <w:tc>
          <w:tcPr>
            <w:tcW w:w="4414" w:type="dxa"/>
          </w:tcPr>
          <w:p w:rsidR="00396673" w:rsidRPr="00C45C02" w:rsidRDefault="00396673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Aseguramiento de la Calidad del SW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 de </w:t>
            </w:r>
            <w:r w:rsidR="00C45C02">
              <w:rPr>
                <w:rFonts w:ascii="Arial" w:hAnsi="Arial" w:cs="Arial"/>
                <w:sz w:val="24"/>
                <w:szCs w:val="24"/>
              </w:rPr>
              <w:t>Mitigación</w:t>
            </w:r>
            <w:r>
              <w:rPr>
                <w:rFonts w:ascii="Arial" w:hAnsi="Arial" w:cs="Arial"/>
                <w:sz w:val="24"/>
                <w:szCs w:val="24"/>
              </w:rPr>
              <w:t>, Monitoreo y Manejo del Riesgo (MMMR)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del Proyecto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 (</w:t>
            </w:r>
            <w:r w:rsidR="00C45C02">
              <w:rPr>
                <w:rFonts w:ascii="Arial" w:hAnsi="Arial" w:cs="Arial"/>
                <w:sz w:val="24"/>
                <w:szCs w:val="24"/>
              </w:rPr>
              <w:t>Reunión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del Sprint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C45C02">
              <w:rPr>
                <w:rFonts w:ascii="Arial" w:hAnsi="Arial" w:cs="Arial"/>
                <w:sz w:val="24"/>
                <w:szCs w:val="24"/>
              </w:rPr>
              <w:t>Revisión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Sprint</w:t>
            </w:r>
          </w:p>
        </w:tc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Retrospectiva del Sprint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C45C02">
              <w:rPr>
                <w:rFonts w:ascii="Arial" w:hAnsi="Arial" w:cs="Arial"/>
                <w:sz w:val="24"/>
                <w:szCs w:val="24"/>
              </w:rPr>
              <w:t>Especificación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Requisitos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C45C02">
              <w:rPr>
                <w:rFonts w:ascii="Arial" w:hAnsi="Arial" w:cs="Arial"/>
                <w:sz w:val="24"/>
                <w:szCs w:val="24"/>
              </w:rPr>
              <w:t>Especificación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Casos de Uso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Casos de Uso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Interfaces (Mockups)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Ocampos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</w:t>
            </w:r>
            <w:r w:rsidR="00C45C02">
              <w:rPr>
                <w:rFonts w:ascii="Arial" w:hAnsi="Arial" w:cs="Arial"/>
                <w:sz w:val="24"/>
                <w:szCs w:val="24"/>
              </w:rPr>
              <w:t>Arquitectónico</w:t>
            </w:r>
            <w:r>
              <w:rPr>
                <w:rFonts w:ascii="Arial" w:hAnsi="Arial" w:cs="Arial"/>
                <w:sz w:val="24"/>
                <w:szCs w:val="24"/>
              </w:rPr>
              <w:t xml:space="preserve"> (MVC-WEB)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Entidad/</w:t>
            </w:r>
            <w:r w:rsidR="00C45C02">
              <w:rPr>
                <w:rFonts w:ascii="Arial" w:hAnsi="Arial" w:cs="Arial"/>
                <w:sz w:val="24"/>
                <w:szCs w:val="24"/>
              </w:rPr>
              <w:t>Relación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(BD)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C45C02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  <w:r w:rsidR="00A85B41">
              <w:rPr>
                <w:rFonts w:ascii="Arial" w:hAnsi="Arial" w:cs="Arial"/>
                <w:sz w:val="24"/>
                <w:szCs w:val="24"/>
              </w:rPr>
              <w:t xml:space="preserve"> de la Base de Datos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C45C02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  <w:r w:rsidR="00A85B41">
              <w:rPr>
                <w:rFonts w:ascii="Arial" w:hAnsi="Arial" w:cs="Arial"/>
                <w:sz w:val="24"/>
                <w:szCs w:val="24"/>
              </w:rPr>
              <w:t xml:space="preserve"> Fuente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C45C02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</w:t>
            </w:r>
            <w:r w:rsidR="00A85B41">
              <w:rPr>
                <w:rFonts w:ascii="Arial" w:hAnsi="Arial" w:cs="Arial"/>
                <w:sz w:val="24"/>
                <w:szCs w:val="24"/>
              </w:rPr>
              <w:t xml:space="preserve"> de Pruebas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396673"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 corriendo de forma local o remota</w:t>
            </w:r>
          </w:p>
        </w:tc>
        <w:tc>
          <w:tcPr>
            <w:tcW w:w="4414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</w:t>
            </w:r>
          </w:p>
        </w:tc>
      </w:tr>
    </w:tbl>
    <w:p w:rsidR="002B6181" w:rsidRDefault="002B6181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8F7F0D" w:rsidRPr="008F7F0D" w:rsidRDefault="008F7F0D" w:rsidP="008F7F0D">
      <w:pPr>
        <w:pStyle w:val="Prrafodelista"/>
        <w:rPr>
          <w:rFonts w:ascii="Arial" w:hAnsi="Arial" w:cs="Arial"/>
          <w:sz w:val="24"/>
          <w:szCs w:val="24"/>
        </w:rPr>
      </w:pPr>
    </w:p>
    <w:p w:rsidR="009739B7" w:rsidRPr="00C45C02" w:rsidRDefault="00C45C02" w:rsidP="00617AE4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9564362"/>
      <w:r w:rsidRPr="00C45C02">
        <w:rPr>
          <w:rFonts w:ascii="Arial" w:hAnsi="Arial" w:cs="Arial"/>
          <w:b/>
          <w:sz w:val="24"/>
          <w:szCs w:val="24"/>
        </w:rPr>
        <w:t>Métricas</w:t>
      </w:r>
      <w:bookmarkEnd w:id="6"/>
    </w:p>
    <w:p w:rsidR="002C5047" w:rsidRDefault="002C5047" w:rsidP="002C5047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776"/>
        <w:gridCol w:w="1159"/>
        <w:gridCol w:w="620"/>
        <w:gridCol w:w="1159"/>
        <w:gridCol w:w="620"/>
        <w:gridCol w:w="1144"/>
        <w:gridCol w:w="620"/>
        <w:gridCol w:w="1223"/>
        <w:gridCol w:w="620"/>
      </w:tblGrid>
      <w:tr w:rsidR="00E92DBF" w:rsidRPr="00E92DBF" w:rsidTr="00617AE4">
        <w:tc>
          <w:tcPr>
            <w:tcW w:w="1776" w:type="dxa"/>
            <w:tcBorders>
              <w:top w:val="nil"/>
              <w:left w:val="nil"/>
              <w:bottom w:val="single" w:sz="4" w:space="0" w:color="auto"/>
            </w:tcBorders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5" w:type="dxa"/>
            <w:gridSpan w:val="8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INDICADORES/METAS POR ETAPA DEL CICLO DE VIDA</w:t>
            </w:r>
          </w:p>
        </w:tc>
      </w:tr>
      <w:tr w:rsidR="00E92DBF" w:rsidRPr="00E92DBF" w:rsidTr="00617AE4">
        <w:tc>
          <w:tcPr>
            <w:tcW w:w="1776" w:type="dxa"/>
            <w:vMerge w:val="restart"/>
            <w:tcBorders>
              <w:top w:val="single" w:sz="4" w:space="0" w:color="auto"/>
            </w:tcBorders>
          </w:tcPr>
          <w:p w:rsidR="002C5047" w:rsidRPr="00C45C02" w:rsidRDefault="002C5047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CRITERIO DE CALIDAD</w:t>
            </w:r>
          </w:p>
        </w:tc>
        <w:tc>
          <w:tcPr>
            <w:tcW w:w="1779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ANALISIS</w:t>
            </w:r>
          </w:p>
        </w:tc>
        <w:tc>
          <w:tcPr>
            <w:tcW w:w="1779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DISEÑO</w:t>
            </w:r>
          </w:p>
        </w:tc>
        <w:tc>
          <w:tcPr>
            <w:tcW w:w="1764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IMPLEMENTACION</w:t>
            </w:r>
          </w:p>
        </w:tc>
        <w:tc>
          <w:tcPr>
            <w:tcW w:w="1843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PRUEBAS</w:t>
            </w:r>
          </w:p>
        </w:tc>
      </w:tr>
      <w:tr w:rsidR="000D3118" w:rsidRPr="00E92DBF" w:rsidTr="00617AE4">
        <w:tc>
          <w:tcPr>
            <w:tcW w:w="1776" w:type="dxa"/>
            <w:vMerge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INIDICADOR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159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144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223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E92DBF" w:rsidP="00E92DB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 xml:space="preserve">Fiabilidad: Completitud y </w:t>
            </w:r>
            <w:r w:rsidRPr="00A03FB4">
              <w:rPr>
                <w:rFonts w:ascii="Arial" w:hAnsi="Arial" w:cs="Arial"/>
                <w:b/>
                <w:sz w:val="20"/>
                <w:szCs w:val="20"/>
              </w:rPr>
              <w:lastRenderedPageBreak/>
              <w:t>Consistencia</w:t>
            </w:r>
          </w:p>
        </w:tc>
        <w:tc>
          <w:tcPr>
            <w:tcW w:w="1159" w:type="dxa"/>
          </w:tcPr>
          <w:p w:rsidR="002C5047" w:rsidRPr="00E92DBF" w:rsidRDefault="00E92DBF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Numero de requerimientos contempla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dos (Checklist)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E92DBF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modelo del sistema contempla los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requerimientos funcionales y no funcionales (Checklist)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E92DBF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componentes desarrollados del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sistema son los planteados en el modelo realizado en la etapa de diseño (Checklist)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E92DBF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califica el cumplimiento de necesidad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es según requerimientos siendo 0 (No Cumple), 5 (Incompleto), (10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Eficiencia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 de demora para procesar solicitudes (Entradas) y obtener salidas. (Bajo -Medio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Mantenibilidad: Modularidad y Simplicidad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código de los </w:t>
            </w:r>
            <w:r w:rsidR="00A03FB4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es claro y entendible para localizar posibles errores en el </w:t>
            </w:r>
            <w:r w:rsidR="00A03FB4">
              <w:rPr>
                <w:rFonts w:ascii="Arial" w:hAnsi="Arial" w:cs="Arial"/>
                <w:sz w:val="20"/>
                <w:szCs w:val="20"/>
              </w:rPr>
              <w:t>sistema. (</w:t>
            </w:r>
            <w:r>
              <w:rPr>
                <w:rFonts w:ascii="Arial" w:hAnsi="Arial" w:cs="Arial"/>
                <w:sz w:val="20"/>
                <w:szCs w:val="20"/>
              </w:rPr>
              <w:t>Malo – Medio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dispone de </w:t>
            </w:r>
            <w:r w:rsidR="00A03FB4">
              <w:rPr>
                <w:rFonts w:ascii="Arial" w:hAnsi="Arial" w:cs="Arial"/>
                <w:sz w:val="20"/>
                <w:szCs w:val="20"/>
              </w:rPr>
              <w:t>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, para realizar operaciones de mantenimiento y </w:t>
            </w:r>
            <w:r w:rsidR="00A03FB4">
              <w:rPr>
                <w:rFonts w:ascii="Arial" w:hAnsi="Arial" w:cs="Arial"/>
                <w:sz w:val="20"/>
                <w:szCs w:val="20"/>
              </w:rPr>
              <w:t>corrección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(Mala – Media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Usabilidad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Mockup</w:t>
            </w:r>
            <w:r w:rsidR="00AB4619">
              <w:rPr>
                <w:rFonts w:ascii="Arial" w:hAnsi="Arial" w:cs="Arial"/>
                <w:sz w:val="20"/>
                <w:szCs w:val="20"/>
              </w:rPr>
              <w:t>s del sistema testeados por el usuario cumplen con lo esperado. (Malo – Medio - Bueno)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diseño del software encaja perfectamente con los mockups evaluados por el usuario. (No cumple- Incompleto-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Testeo de facilidad de uso por parte de usuarios finales. (Complejo- Medio - </w:t>
            </w:r>
            <w:r w:rsidR="00A03FB4">
              <w:rPr>
                <w:rFonts w:ascii="Arial" w:hAnsi="Arial" w:cs="Arial"/>
                <w:sz w:val="20"/>
                <w:szCs w:val="20"/>
              </w:rPr>
              <w:t>Fácil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 xml:space="preserve">Portabilidad: Independencia </w:t>
            </w:r>
            <w:r w:rsidRPr="00A03FB4">
              <w:rPr>
                <w:rFonts w:ascii="Arial" w:hAnsi="Arial" w:cs="Arial"/>
                <w:b/>
                <w:sz w:val="20"/>
                <w:szCs w:val="20"/>
              </w:rPr>
              <w:lastRenderedPageBreak/>
              <w:t>de los Navegadores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lenguaje utilizado para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desarrollo permite independencia de navegadores y hardware (Cumple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funciona en los diferentes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navegadores. (No Cumple, Incompleto, Cumple).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Testabilidad</w:t>
            </w:r>
            <w:r w:rsidR="00A03FB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Existen diagramas que faciliten el testeo del sistema. (Cumple – Incompleto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A03FB4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diseñado según los diagramas y </w:t>
            </w:r>
            <w:r w:rsidR="00A03FB4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existente (No Cumple – Incompleto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posee </w:t>
            </w:r>
            <w:r w:rsidR="00A03FB4">
              <w:rPr>
                <w:rFonts w:ascii="Arial" w:hAnsi="Arial" w:cs="Arial"/>
                <w:sz w:val="20"/>
                <w:szCs w:val="20"/>
              </w:rPr>
              <w:t>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y manuales (No cumple- Incompleto - Cumple).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Seguridad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Acceso restringido al sistema </w:t>
            </w:r>
            <w:r w:rsidR="00A03FB4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información </w:t>
            </w:r>
            <w:r w:rsidR="00A03FB4">
              <w:rPr>
                <w:rFonts w:ascii="Arial" w:hAnsi="Arial" w:cs="Arial"/>
                <w:sz w:val="20"/>
                <w:szCs w:val="20"/>
              </w:rPr>
              <w:t>según</w:t>
            </w:r>
            <w:r>
              <w:rPr>
                <w:rFonts w:ascii="Arial" w:hAnsi="Arial" w:cs="Arial"/>
                <w:sz w:val="20"/>
                <w:szCs w:val="20"/>
              </w:rPr>
              <w:t xml:space="preserve"> los usuarios (No cumple – Incompleto 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seguridad en bases de datos, acceso al sistema y backups </w:t>
            </w:r>
            <w:r w:rsidR="00A03FB4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en funcionamiento (No cumple-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5047" w:rsidRDefault="002C5047" w:rsidP="002C5047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p w:rsidR="00AF09D5" w:rsidRPr="00A03FB4" w:rsidRDefault="00AF09D5" w:rsidP="00617AE4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89564363"/>
      <w:r w:rsidRPr="00A03FB4">
        <w:rPr>
          <w:rFonts w:ascii="Arial" w:hAnsi="Arial" w:cs="Arial"/>
          <w:b/>
          <w:sz w:val="24"/>
          <w:szCs w:val="24"/>
        </w:rPr>
        <w:t>Revisiones</w:t>
      </w:r>
      <w:bookmarkEnd w:id="7"/>
    </w:p>
    <w:p w:rsidR="00AF09D5" w:rsidRDefault="00AF09D5" w:rsidP="00AF09D5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p w:rsidR="00AF09D5" w:rsidRPr="00A03FB4" w:rsidRDefault="00A03FB4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8" w:name="_Toc489564364"/>
      <w:r w:rsidRPr="00A03FB4">
        <w:rPr>
          <w:rFonts w:ascii="Arial" w:hAnsi="Arial" w:cs="Arial"/>
          <w:b/>
          <w:sz w:val="24"/>
          <w:szCs w:val="24"/>
        </w:rPr>
        <w:t>Descripción</w:t>
      </w:r>
      <w:bookmarkEnd w:id="8"/>
    </w:p>
    <w:p w:rsidR="00AF09D5" w:rsidRDefault="00AF09D5" w:rsidP="00AF09D5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AF09D5" w:rsidRDefault="00AF09D5" w:rsidP="00751F10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sección se definen los tres tipos de revisiones (Evaluaciones de calidad de las funcionalidades y </w:t>
      </w:r>
      <w:r w:rsidR="00A03FB4">
        <w:rPr>
          <w:rFonts w:ascii="Arial" w:hAnsi="Arial" w:cs="Arial"/>
          <w:sz w:val="24"/>
          <w:szCs w:val="24"/>
        </w:rPr>
        <w:t>Revisión</w:t>
      </w:r>
      <w:r>
        <w:rPr>
          <w:rFonts w:ascii="Arial" w:hAnsi="Arial" w:cs="Arial"/>
          <w:sz w:val="24"/>
          <w:szCs w:val="24"/>
        </w:rPr>
        <w:t xml:space="preserve"> </w:t>
      </w:r>
      <w:r w:rsidR="00A03FB4">
        <w:rPr>
          <w:rFonts w:ascii="Arial" w:hAnsi="Arial" w:cs="Arial"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Formal - RTF), sus objetivos y mecanismos.</w:t>
      </w:r>
    </w:p>
    <w:p w:rsidR="00AF09D5" w:rsidRDefault="00AF09D5" w:rsidP="00AF09D5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AF09D5" w:rsidRPr="00617AE4" w:rsidRDefault="00A03FB4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9" w:name="_Toc489564365"/>
      <w:r w:rsidRPr="00617AE4">
        <w:rPr>
          <w:rFonts w:ascii="Arial" w:hAnsi="Arial" w:cs="Arial"/>
          <w:b/>
          <w:sz w:val="24"/>
          <w:szCs w:val="24"/>
        </w:rPr>
        <w:t>Evaluación</w:t>
      </w:r>
      <w:r w:rsidR="00AF09D5" w:rsidRPr="00617AE4">
        <w:rPr>
          <w:rFonts w:ascii="Arial" w:hAnsi="Arial" w:cs="Arial"/>
          <w:b/>
          <w:sz w:val="24"/>
          <w:szCs w:val="24"/>
        </w:rPr>
        <w:t xml:space="preserve"> de calidad de las funcionalidades</w:t>
      </w:r>
      <w:bookmarkEnd w:id="9"/>
    </w:p>
    <w:p w:rsidR="00AF09D5" w:rsidRDefault="00AF09D5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AF09D5" w:rsidRDefault="00AF09D5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Revisar </w:t>
      </w:r>
      <w:r w:rsidR="00446959">
        <w:rPr>
          <w:rFonts w:ascii="Arial" w:hAnsi="Arial" w:cs="Arial"/>
          <w:sz w:val="24"/>
          <w:szCs w:val="24"/>
        </w:rPr>
        <w:t>los procesos que se definieron como clave para asegurar la calidad. Detectar desviaciones en los objetivos de calidad definidos e informar a los responsables para que sean corregidas.</w:t>
      </w:r>
    </w:p>
    <w:p w:rsidR="00446959" w:rsidRDefault="00446959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Default="00751F10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Mecanismo:</w:t>
      </w:r>
      <w:r>
        <w:rPr>
          <w:rFonts w:ascii="Arial" w:hAnsi="Arial" w:cs="Arial"/>
          <w:sz w:val="24"/>
          <w:szCs w:val="24"/>
        </w:rPr>
        <w:t xml:space="preserve"> Se</w:t>
      </w:r>
      <w:r w:rsidR="00446959">
        <w:rPr>
          <w:rFonts w:ascii="Arial" w:hAnsi="Arial" w:cs="Arial"/>
          <w:sz w:val="24"/>
          <w:szCs w:val="24"/>
        </w:rPr>
        <w:t xml:space="preserve"> revisan los procesos para verificar que cumplan con los </w:t>
      </w:r>
      <w:r w:rsidR="00A03FB4">
        <w:rPr>
          <w:rFonts w:ascii="Arial" w:hAnsi="Arial" w:cs="Arial"/>
          <w:sz w:val="24"/>
          <w:szCs w:val="24"/>
        </w:rPr>
        <w:t>estándares</w:t>
      </w:r>
      <w:r w:rsidR="00446959">
        <w:rPr>
          <w:rFonts w:ascii="Arial" w:hAnsi="Arial" w:cs="Arial"/>
          <w:sz w:val="24"/>
          <w:szCs w:val="24"/>
        </w:rPr>
        <w:t xml:space="preserve"> (</w:t>
      </w:r>
      <w:r w:rsidR="00A03FB4">
        <w:rPr>
          <w:rFonts w:ascii="Arial" w:hAnsi="Arial" w:cs="Arial"/>
          <w:sz w:val="24"/>
          <w:szCs w:val="24"/>
        </w:rPr>
        <w:t>Sección</w:t>
      </w:r>
      <w:r w:rsidR="00446959">
        <w:rPr>
          <w:rFonts w:ascii="Arial" w:hAnsi="Arial" w:cs="Arial"/>
          <w:sz w:val="24"/>
          <w:szCs w:val="24"/>
        </w:rPr>
        <w:t xml:space="preserve"> 6) y con los objetivos de calidad utilizando los checklists definidos para el producto.</w:t>
      </w:r>
    </w:p>
    <w:p w:rsidR="00446959" w:rsidRDefault="0044695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446959" w:rsidRDefault="0044695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verificar que no queden </w:t>
      </w:r>
      <w:r w:rsidR="00A03FB4">
        <w:rPr>
          <w:rFonts w:ascii="Arial" w:hAnsi="Arial" w:cs="Arial"/>
          <w:sz w:val="24"/>
          <w:szCs w:val="24"/>
        </w:rPr>
        <w:t>correcciones</w:t>
      </w:r>
      <w:r>
        <w:rPr>
          <w:rFonts w:ascii="Arial" w:hAnsi="Arial" w:cs="Arial"/>
          <w:sz w:val="24"/>
          <w:szCs w:val="24"/>
        </w:rPr>
        <w:t xml:space="preserve"> sin resolver en los informes de revisión previos, si se encuentra alguna no resuelta, debe ser incluida en la siguiente revisión. Se debe identificar, documentar y seguir la pista a las desviaciones encontradas y verificar que se hayan realizado las </w:t>
      </w:r>
      <w:r w:rsidR="00A03FB4">
        <w:rPr>
          <w:rFonts w:ascii="Arial" w:hAnsi="Arial" w:cs="Arial"/>
          <w:sz w:val="24"/>
          <w:szCs w:val="24"/>
        </w:rPr>
        <w:t>correcciones</w:t>
      </w:r>
      <w:r>
        <w:rPr>
          <w:rFonts w:ascii="Arial" w:hAnsi="Arial" w:cs="Arial"/>
          <w:sz w:val="24"/>
          <w:szCs w:val="24"/>
        </w:rPr>
        <w:t>. Como salida se obtiene el Informe de revisión de SQA, que contiene todas las desviaciones o defectos encontrados durante la revisión. Este informe debe ser distribuido a los responsables del producto y se debe asegurar que ellos son conscientes de las desviaciones o discrepancias encontradas y de las acciones correctivas que deben realizar.</w:t>
      </w:r>
    </w:p>
    <w:p w:rsidR="00446959" w:rsidRDefault="00446959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Pr="00A03FB4" w:rsidRDefault="00A03FB4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0" w:name="_Toc489564366"/>
      <w:r w:rsidRPr="00A03FB4">
        <w:rPr>
          <w:rFonts w:ascii="Arial" w:hAnsi="Arial" w:cs="Arial"/>
          <w:b/>
          <w:sz w:val="24"/>
          <w:szCs w:val="24"/>
        </w:rPr>
        <w:t>Revisión</w:t>
      </w:r>
      <w:r w:rsidR="000C6EE9" w:rsidRPr="00A03FB4">
        <w:rPr>
          <w:rFonts w:ascii="Arial" w:hAnsi="Arial" w:cs="Arial"/>
          <w:b/>
          <w:sz w:val="24"/>
          <w:szCs w:val="24"/>
        </w:rPr>
        <w:t xml:space="preserve"> </w:t>
      </w:r>
      <w:r w:rsidRPr="00A03FB4">
        <w:rPr>
          <w:rFonts w:ascii="Arial" w:hAnsi="Arial" w:cs="Arial"/>
          <w:b/>
          <w:sz w:val="24"/>
          <w:szCs w:val="24"/>
        </w:rPr>
        <w:t>Técnica</w:t>
      </w:r>
      <w:r w:rsidR="000C6EE9" w:rsidRPr="00A03FB4">
        <w:rPr>
          <w:rFonts w:ascii="Arial" w:hAnsi="Arial" w:cs="Arial"/>
          <w:b/>
          <w:sz w:val="24"/>
          <w:szCs w:val="24"/>
        </w:rPr>
        <w:t xml:space="preserve"> Formal (RTF)</w:t>
      </w:r>
      <w:bookmarkEnd w:id="10"/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Descubrir errores en la función, la lógica o la implementación de cualquier proceso del software, verificar que satisface sus especificaciones, que se ajusta a los </w:t>
      </w:r>
      <w:r w:rsidR="00A03FB4">
        <w:rPr>
          <w:rFonts w:ascii="Arial" w:hAnsi="Arial" w:cs="Arial"/>
          <w:sz w:val="24"/>
          <w:szCs w:val="24"/>
        </w:rPr>
        <w:t>estándares</w:t>
      </w:r>
      <w:r>
        <w:rPr>
          <w:rFonts w:ascii="Arial" w:hAnsi="Arial" w:cs="Arial"/>
          <w:sz w:val="24"/>
          <w:szCs w:val="24"/>
        </w:rPr>
        <w:t xml:space="preserve"> establecidos, señalando las posibles desviaciones detectadas.</w:t>
      </w: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Mecanismo:</w:t>
      </w:r>
      <w:r>
        <w:rPr>
          <w:rFonts w:ascii="Arial" w:hAnsi="Arial" w:cs="Arial"/>
          <w:sz w:val="24"/>
          <w:szCs w:val="24"/>
        </w:rPr>
        <w:t xml:space="preserve"> Es un proceso de revisión riguroso, su objetivo es llegar a detectar lo antes posible, los posibles defectos o desviaciones en los productos que se van generando a lo largo del desarrollo. Por esta característica se adopta esta </w:t>
      </w:r>
      <w:r w:rsidR="00A03FB4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para procesos que son de especial importancia.</w:t>
      </w:r>
    </w:p>
    <w:p w:rsidR="000C6EE9" w:rsidRDefault="000C6EE9" w:rsidP="00EB4062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reunión participan el responsable de SQA e integrantes del equipo de desarrollo.</w:t>
      </w:r>
      <w:bookmarkStart w:id="11" w:name="_GoBack"/>
      <w:bookmarkEnd w:id="11"/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convocar a la </w:t>
      </w:r>
      <w:r w:rsidR="00A03FB4">
        <w:rPr>
          <w:rFonts w:ascii="Arial" w:hAnsi="Arial" w:cs="Arial"/>
          <w:sz w:val="24"/>
          <w:szCs w:val="24"/>
        </w:rPr>
        <w:t>reunión</w:t>
      </w:r>
      <w:r>
        <w:rPr>
          <w:rFonts w:ascii="Arial" w:hAnsi="Arial" w:cs="Arial"/>
          <w:sz w:val="24"/>
          <w:szCs w:val="24"/>
        </w:rPr>
        <w:t xml:space="preserve"> formalmente a los involucrados, informar del material que ellos deben preparar por adelantado, llevar una lista de preguntar y dudas que surgen del estudio del producto a ser revisado.</w:t>
      </w: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salida se obtiene el informe RTF.</w:t>
      </w:r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Pr="00A03FB4" w:rsidRDefault="000C6EE9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12" w:name="_Toc489564367"/>
      <w:r w:rsidRPr="00A03FB4">
        <w:rPr>
          <w:rFonts w:ascii="Arial" w:hAnsi="Arial" w:cs="Arial"/>
          <w:b/>
          <w:sz w:val="24"/>
          <w:szCs w:val="24"/>
        </w:rPr>
        <w:t xml:space="preserve">Requerimientos </w:t>
      </w:r>
      <w:r w:rsidR="00A03FB4" w:rsidRPr="00A03FB4">
        <w:rPr>
          <w:rFonts w:ascii="Arial" w:hAnsi="Arial" w:cs="Arial"/>
          <w:b/>
          <w:sz w:val="24"/>
          <w:szCs w:val="24"/>
        </w:rPr>
        <w:t>Mínimos</w:t>
      </w:r>
      <w:bookmarkEnd w:id="12"/>
    </w:p>
    <w:p w:rsidR="000C6EE9" w:rsidRDefault="000C6EE9" w:rsidP="000C6EE9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 técnicos del proyecto.</w:t>
      </w: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vs </w:t>
      </w:r>
      <w:r w:rsidR="00A03FB4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 Requerimientos.</w:t>
      </w:r>
    </w:p>
    <w:p w:rsidR="000C6EE9" w:rsidRDefault="00A03FB4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</w:t>
      </w:r>
      <w:r w:rsidR="000C6EE9">
        <w:rPr>
          <w:rFonts w:ascii="Arial" w:hAnsi="Arial" w:cs="Arial"/>
          <w:sz w:val="24"/>
          <w:szCs w:val="24"/>
        </w:rPr>
        <w:t xml:space="preserve"> vs Diseño.</w:t>
      </w: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vs </w:t>
      </w:r>
      <w:r w:rsidR="00A03FB4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 Requerimientos.</w:t>
      </w:r>
    </w:p>
    <w:p w:rsidR="000C6EE9" w:rsidRDefault="000C6EE9" w:rsidP="000C6EE9">
      <w:pPr>
        <w:pStyle w:val="Prrafodelista"/>
        <w:ind w:left="2565"/>
        <w:rPr>
          <w:rFonts w:ascii="Arial" w:hAnsi="Arial" w:cs="Arial"/>
          <w:sz w:val="24"/>
          <w:szCs w:val="24"/>
        </w:rPr>
      </w:pPr>
    </w:p>
    <w:p w:rsidR="000C6EE9" w:rsidRPr="00A03FB4" w:rsidRDefault="000C6EE9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13" w:name="_Toc489564368"/>
      <w:r w:rsidRPr="00A03FB4">
        <w:rPr>
          <w:rFonts w:ascii="Arial" w:hAnsi="Arial" w:cs="Arial"/>
          <w:b/>
          <w:sz w:val="24"/>
          <w:szCs w:val="24"/>
        </w:rPr>
        <w:t>Agenda</w:t>
      </w:r>
      <w:bookmarkEnd w:id="13"/>
    </w:p>
    <w:p w:rsidR="000C6EE9" w:rsidRDefault="000C6EE9" w:rsidP="000C6EE9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se detallan todas las revisiones de calidad que se realizaran durante todo el proyecto, organizadas por sprint.</w:t>
      </w:r>
    </w:p>
    <w:p w:rsidR="000C6EE9" w:rsidRPr="00A03FB4" w:rsidRDefault="000C6EE9" w:rsidP="000C6EE9">
      <w:pPr>
        <w:pStyle w:val="Prrafodelista"/>
        <w:ind w:left="1845"/>
        <w:rPr>
          <w:rFonts w:ascii="Arial" w:hAnsi="Arial" w:cs="Arial"/>
          <w:b/>
          <w:sz w:val="24"/>
          <w:szCs w:val="24"/>
        </w:rPr>
      </w:pPr>
    </w:p>
    <w:p w:rsidR="000C6EE9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4" w:name="_Toc489564369"/>
      <w:r w:rsidRPr="00A03FB4">
        <w:rPr>
          <w:rFonts w:ascii="Arial" w:hAnsi="Arial" w:cs="Arial"/>
          <w:b/>
          <w:sz w:val="24"/>
          <w:szCs w:val="24"/>
        </w:rPr>
        <w:t>Sprint 1</w:t>
      </w:r>
      <w:bookmarkEnd w:id="14"/>
    </w:p>
    <w:p w:rsidR="00BA7ADD" w:rsidRPr="000C6EE9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534" w:type="dxa"/>
        <w:tblInd w:w="595" w:type="dxa"/>
        <w:tblLook w:val="04A0" w:firstRow="1" w:lastRow="0" w:firstColumn="1" w:lastColumn="0" w:noHBand="0" w:noVBand="1"/>
      </w:tblPr>
      <w:tblGrid>
        <w:gridCol w:w="2177"/>
        <w:gridCol w:w="2030"/>
        <w:gridCol w:w="1857"/>
        <w:gridCol w:w="2470"/>
      </w:tblGrid>
      <w:tr w:rsidR="00A26293" w:rsidTr="00A26293">
        <w:tc>
          <w:tcPr>
            <w:tcW w:w="2177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2030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857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2470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A26293" w:rsidRPr="00A03FB4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A26293" w:rsidTr="00A26293">
        <w:tc>
          <w:tcPr>
            <w:tcW w:w="2177" w:type="dxa"/>
          </w:tcPr>
          <w:p w:rsidR="000C6EE9" w:rsidRDefault="00BA7ADD" w:rsidP="00751F1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Usuarios.</w:t>
            </w:r>
          </w:p>
          <w:p w:rsidR="00BA7ADD" w:rsidRDefault="00A26293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 Ingreso.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de Usuarios.</w:t>
            </w:r>
          </w:p>
        </w:tc>
        <w:tc>
          <w:tcPr>
            <w:tcW w:w="2030" w:type="dxa"/>
          </w:tcPr>
          <w:p w:rsidR="000C6EE9" w:rsidRDefault="00BA7ADD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semanas para realizar el Sprint 1.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A26293">
              <w:rPr>
                <w:rFonts w:ascii="Arial" w:hAnsi="Arial" w:cs="Arial"/>
                <w:sz w:val="24"/>
                <w:szCs w:val="24"/>
              </w:rPr>
              <w:t>Análisis</w:t>
            </w:r>
            <w:r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857" w:type="dxa"/>
          </w:tcPr>
          <w:p w:rsidR="000C6EE9" w:rsidRDefault="00A26293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del Sprint 1 en semana 4.</w:t>
            </w:r>
          </w:p>
        </w:tc>
        <w:tc>
          <w:tcPr>
            <w:tcW w:w="2470" w:type="dxa"/>
          </w:tcPr>
          <w:p w:rsidR="000C6EE9" w:rsidRDefault="00A26293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0C6EE9" w:rsidRDefault="000C6EE9" w:rsidP="00BA7ADD">
      <w:pPr>
        <w:rPr>
          <w:rFonts w:ascii="Arial" w:hAnsi="Arial" w:cs="Arial"/>
          <w:sz w:val="24"/>
          <w:szCs w:val="24"/>
        </w:rPr>
      </w:pPr>
    </w:p>
    <w:p w:rsidR="00BA7ADD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5" w:name="_Toc489564370"/>
      <w:r w:rsidRPr="00A03FB4">
        <w:rPr>
          <w:rFonts w:ascii="Arial" w:hAnsi="Arial" w:cs="Arial"/>
          <w:b/>
          <w:sz w:val="24"/>
          <w:szCs w:val="24"/>
        </w:rPr>
        <w:t>Sprint 2</w:t>
      </w:r>
      <w:bookmarkEnd w:id="15"/>
    </w:p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099"/>
        <w:gridCol w:w="1959"/>
        <w:gridCol w:w="1793"/>
        <w:gridCol w:w="2382"/>
      </w:tblGrid>
      <w:tr w:rsidR="002C1371" w:rsidTr="002C1371">
        <w:tc>
          <w:tcPr>
            <w:tcW w:w="2264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682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542" w:type="dxa"/>
          </w:tcPr>
          <w:p w:rsidR="00BA7ADD" w:rsidRPr="002C1371" w:rsidRDefault="002C1371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2037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2C1371"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2C1371" w:rsidTr="002C1371">
        <w:tc>
          <w:tcPr>
            <w:tcW w:w="2264" w:type="dxa"/>
          </w:tcPr>
          <w:p w:rsidR="00BA7ADD" w:rsidRPr="00751F10" w:rsidRDefault="00BA7ADD" w:rsidP="00751F10">
            <w:pPr>
              <w:rPr>
                <w:rFonts w:ascii="Arial" w:hAnsi="Arial" w:cs="Arial"/>
                <w:sz w:val="24"/>
                <w:szCs w:val="24"/>
              </w:rPr>
            </w:pPr>
            <w:r w:rsidRPr="00751F10"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A7ADD" w:rsidRDefault="002C1371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Publicación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 Anuncios.</w:t>
            </w:r>
          </w:p>
          <w:p w:rsidR="00BA7ADD" w:rsidRDefault="00BA7ADD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Anuncios.</w:t>
            </w:r>
          </w:p>
          <w:p w:rsidR="00BA7ADD" w:rsidRDefault="00BA7ADD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2C1371">
              <w:rPr>
                <w:rFonts w:ascii="Arial" w:hAnsi="Arial" w:cs="Arial"/>
                <w:sz w:val="24"/>
                <w:szCs w:val="24"/>
              </w:rPr>
              <w:t>Categorías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82" w:type="dxa"/>
          </w:tcPr>
          <w:p w:rsidR="00BA7ADD" w:rsidRPr="00BA7ADD" w:rsidRDefault="00BA7ADD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>4 semanas para realizar el Sprint 1.</w:t>
            </w:r>
          </w:p>
          <w:p w:rsidR="00BA7ADD" w:rsidRPr="00BA7ADD" w:rsidRDefault="00BA7ADD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2C1371" w:rsidRPr="00BA7ADD">
              <w:rPr>
                <w:rFonts w:ascii="Arial" w:hAnsi="Arial" w:cs="Arial"/>
                <w:sz w:val="24"/>
                <w:szCs w:val="24"/>
              </w:rPr>
              <w:t>Análisis</w:t>
            </w:r>
            <w:r w:rsidRPr="00BA7ADD"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542" w:type="dxa"/>
          </w:tcPr>
          <w:p w:rsidR="00BA7ADD" w:rsidRDefault="002C1371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del Sprint 1 en semana 8</w:t>
            </w:r>
            <w:r w:rsidR="00BA7A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37" w:type="dxa"/>
          </w:tcPr>
          <w:p w:rsidR="00BA7ADD" w:rsidRDefault="002C1371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BA7ADD" w:rsidRP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6" w:name="_Toc489564371"/>
      <w:r w:rsidRPr="00A03FB4">
        <w:rPr>
          <w:rFonts w:ascii="Arial" w:hAnsi="Arial" w:cs="Arial"/>
          <w:b/>
          <w:sz w:val="24"/>
          <w:szCs w:val="24"/>
        </w:rPr>
        <w:t>Sprint 3</w:t>
      </w:r>
      <w:bookmarkEnd w:id="16"/>
    </w:p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431"/>
        <w:gridCol w:w="2030"/>
        <w:gridCol w:w="1857"/>
        <w:gridCol w:w="1750"/>
      </w:tblGrid>
      <w:tr w:rsidR="002C1371" w:rsidTr="002C1371">
        <w:tc>
          <w:tcPr>
            <w:tcW w:w="2265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893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733" w:type="dxa"/>
          </w:tcPr>
          <w:p w:rsidR="00BA7ADD" w:rsidRPr="002C1371" w:rsidRDefault="002C1371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1634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2C1371"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2C1371" w:rsidTr="002C1371">
        <w:tc>
          <w:tcPr>
            <w:tcW w:w="2265" w:type="dxa"/>
          </w:tcPr>
          <w:p w:rsidR="00B438B7" w:rsidRDefault="00B438B7" w:rsidP="00B438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del Sistema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Mensajes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  <w:tc>
          <w:tcPr>
            <w:tcW w:w="1893" w:type="dxa"/>
          </w:tcPr>
          <w:p w:rsidR="00B438B7" w:rsidRDefault="00B438B7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438B7" w:rsidRPr="00BA7ADD" w:rsidRDefault="00B438B7" w:rsidP="00B438B7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>semanas para realizar el Sprint 1.</w:t>
            </w:r>
          </w:p>
          <w:p w:rsidR="00B438B7" w:rsidRPr="00BA7ADD" w:rsidRDefault="00B438B7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2C1371" w:rsidRPr="00BA7ADD">
              <w:rPr>
                <w:rFonts w:ascii="Arial" w:hAnsi="Arial" w:cs="Arial"/>
                <w:sz w:val="24"/>
                <w:szCs w:val="24"/>
              </w:rPr>
              <w:t>Análisis</w:t>
            </w:r>
            <w:r w:rsidRPr="00BA7ADD"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733" w:type="dxa"/>
          </w:tcPr>
          <w:p w:rsidR="00B438B7" w:rsidRDefault="002C1371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438B7">
              <w:rPr>
                <w:rFonts w:ascii="Arial" w:hAnsi="Arial" w:cs="Arial"/>
                <w:sz w:val="24"/>
                <w:szCs w:val="24"/>
              </w:rPr>
              <w:t xml:space="preserve"> del Sprint 1 en</w:t>
            </w:r>
            <w:r w:rsidR="00B438B7">
              <w:rPr>
                <w:rFonts w:ascii="Arial" w:hAnsi="Arial" w:cs="Arial"/>
                <w:sz w:val="24"/>
                <w:szCs w:val="24"/>
              </w:rPr>
              <w:t xml:space="preserve"> semana 11</w:t>
            </w:r>
            <w:r w:rsidR="00B438B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4" w:type="dxa"/>
          </w:tcPr>
          <w:p w:rsidR="00B438B7" w:rsidRDefault="002C1371" w:rsidP="00B438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438B7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AF09D5" w:rsidRPr="00AF09D5" w:rsidRDefault="00AF09D5" w:rsidP="00AF09D5">
      <w:pPr>
        <w:rPr>
          <w:rFonts w:ascii="Arial" w:hAnsi="Arial" w:cs="Arial"/>
          <w:sz w:val="24"/>
          <w:szCs w:val="24"/>
        </w:rPr>
      </w:pPr>
    </w:p>
    <w:sectPr w:rsidR="00AF09D5" w:rsidRPr="00AF0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772"/>
    <w:multiLevelType w:val="multilevel"/>
    <w:tmpl w:val="7AFC738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05215"/>
    <w:multiLevelType w:val="hybridMultilevel"/>
    <w:tmpl w:val="52D8B0B0"/>
    <w:lvl w:ilvl="0" w:tplc="24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4F622545"/>
    <w:multiLevelType w:val="hybridMultilevel"/>
    <w:tmpl w:val="5418A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970C9"/>
    <w:multiLevelType w:val="hybridMultilevel"/>
    <w:tmpl w:val="F788D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D78D1"/>
    <w:multiLevelType w:val="multilevel"/>
    <w:tmpl w:val="8CB6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D203B6"/>
    <w:multiLevelType w:val="hybridMultilevel"/>
    <w:tmpl w:val="76B0B084"/>
    <w:lvl w:ilvl="0" w:tplc="E9AAE436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166E7"/>
    <w:multiLevelType w:val="hybridMultilevel"/>
    <w:tmpl w:val="09F42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B7"/>
    <w:rsid w:val="000C6EE9"/>
    <w:rsid w:val="000D3118"/>
    <w:rsid w:val="002B6181"/>
    <w:rsid w:val="002C1371"/>
    <w:rsid w:val="002C5047"/>
    <w:rsid w:val="00320A40"/>
    <w:rsid w:val="00396673"/>
    <w:rsid w:val="00446959"/>
    <w:rsid w:val="00493352"/>
    <w:rsid w:val="004C33E4"/>
    <w:rsid w:val="006122AF"/>
    <w:rsid w:val="00617AE4"/>
    <w:rsid w:val="00751F10"/>
    <w:rsid w:val="008E4BAF"/>
    <w:rsid w:val="008F7F0D"/>
    <w:rsid w:val="009739B7"/>
    <w:rsid w:val="00A03FB4"/>
    <w:rsid w:val="00A26293"/>
    <w:rsid w:val="00A85B41"/>
    <w:rsid w:val="00AB4619"/>
    <w:rsid w:val="00AB539A"/>
    <w:rsid w:val="00AF09D5"/>
    <w:rsid w:val="00B438B7"/>
    <w:rsid w:val="00BA7ADD"/>
    <w:rsid w:val="00C21BA3"/>
    <w:rsid w:val="00C45C02"/>
    <w:rsid w:val="00C86349"/>
    <w:rsid w:val="00E92DBF"/>
    <w:rsid w:val="00E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F435D"/>
  <w15:chartTrackingRefBased/>
  <w15:docId w15:val="{0D9613ED-1B28-4812-8EA1-4189802D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9B7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617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F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1F10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617AE4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617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617AE4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3">
    <w:name w:val="toc 3"/>
    <w:basedOn w:val="Ttulo3"/>
    <w:next w:val="Normal"/>
    <w:autoRedefine/>
    <w:uiPriority w:val="39"/>
    <w:unhideWhenUsed/>
    <w:rsid w:val="00617AE4"/>
    <w:pPr>
      <w:spacing w:after="100"/>
      <w:ind w:left="440"/>
    </w:pPr>
    <w:rPr>
      <w:rFonts w:ascii="Arial" w:hAnsi="Arial"/>
      <w:b/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4">
    <w:name w:val="toc 4"/>
    <w:basedOn w:val="Ttulo4"/>
    <w:next w:val="Normal"/>
    <w:autoRedefine/>
    <w:uiPriority w:val="39"/>
    <w:semiHidden/>
    <w:unhideWhenUsed/>
    <w:rsid w:val="00617AE4"/>
    <w:pPr>
      <w:spacing w:after="100"/>
      <w:ind w:left="660"/>
    </w:pPr>
    <w:rPr>
      <w:rFonts w:ascii="Arial" w:hAnsi="Arial"/>
      <w:b/>
      <w:i w:val="0"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A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5">
    <w:name w:val="toc 5"/>
    <w:basedOn w:val="Ttulo5"/>
    <w:next w:val="Normal"/>
    <w:autoRedefine/>
    <w:uiPriority w:val="39"/>
    <w:semiHidden/>
    <w:unhideWhenUsed/>
    <w:rsid w:val="00617AE4"/>
    <w:pPr>
      <w:spacing w:after="100"/>
      <w:ind w:left="880"/>
    </w:pPr>
    <w:rPr>
      <w:rFonts w:ascii="Arial" w:hAnsi="Arial"/>
      <w:b/>
      <w:color w:val="auto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AE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D236-9FA3-430B-A15C-637491B7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1445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18</cp:revision>
  <dcterms:created xsi:type="dcterms:W3CDTF">2017-08-04T02:18:00Z</dcterms:created>
  <dcterms:modified xsi:type="dcterms:W3CDTF">2017-08-04T04:00:00Z</dcterms:modified>
</cp:coreProperties>
</file>