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10080" w:type="dxa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bidi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40"/>
                <w:szCs w:val="40"/>
                <w:rtl/>
                <w:b/>
                <w:bCs/>
                <w:color w:val="18181B"/>
              </w:rPr>
              <w:t xml:space="preserve">מכתב הפניה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{#has_company_info}</w:t>
            </w:r>
            <w:r>
              <w:rPr>
                <w:rFonts w:ascii="Assistant" w:hAnsi="Assistant" w:cs="Assistant" w:eastAsia="Assistant"/>
                <w:sz w:val="24"/>
                <w:szCs w:val="24"/>
                <w:rtl/>
                <w:b/>
                <w:bCs/>
                <w:color w:val="71717A"/>
              </w:rPr>
              <w:t>{company_info}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{/has_company_info}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{#has_clinic_info}</w:t>
            </w:r>
            <w:r>
              <w:rPr>
                <w:rFonts w:ascii="Assistant" w:hAnsi="Assistant" w:cs="Assistant" w:eastAsia="Assistant"/>
                <w:sz w:val="24"/>
                <w:szCs w:val="24"/>
                <w:rtl/>
                <w:color w:val="71717A"/>
              </w:rPr>
              <w:t>{clinic_info}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{/has_clinic_info}</w:t>
            </w:r>
          </w:p>
        </w:tc>
      </w:tr>
    </w:tbl>
    <w:p>
      <w:pPr>
        <w:bidi/>
        <w:spacing w:after="24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{#has_referral_details}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{/has_referral_details}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{#has_recipient}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  <w:b/>
          <w:bCs/>
        </w:rPr>
        <w:t>{recipient_line}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{/has_recipient}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{#has_client_details}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{/has_client_details}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{#has_client_contact}</w:t>
      </w:r>
    </w:p>
    <w:p>
      <w:pPr>
        <w:jc w:val="right"/>
        <w:bidi/>
        <w:spacing w:before="0" w:after="180"/>
      </w:pPr>
      <w:r>
        <w:rPr>
          <w:rFonts w:ascii="Assistant" w:hAnsi="Assistant" w:cs="Assistant" w:eastAsia="Assistant"/>
          <w:sz w:val="22"/>
          <w:szCs w:val="22"/>
          <w:rtl/>
        </w:rPr>
        <w:t>{client_contact}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{/has_client_contact}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{#has_referral_notes}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160" w:type="dxa"/>
              <w:right w:w="160" w:type="dxa"/>
              <w:bottom w:w="16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הערות: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{referral_notes}</w:t>
            </w:r>
          </w:p>
        </w:tc>
      </w:tr>
    </w:tbl>
    <w:p>
      <w:pPr>
        <w:bidi/>
        <w:spacing w:after="18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{/has_referral_notes}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{#has_clinical_findings}</w:t>
      </w: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FAFAFA"/>
            <w:tcMar>
              <w:top w:w="160" w:type="dxa"/>
              <w:right w:w="160" w:type="dxa"/>
              <w:bottom w:w="160" w:type="dxa"/>
              <w:left w:w="16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  <w:b/>
                <w:bCs/>
                <w:color w:val="18181B"/>
              </w:rPr>
              <w:t xml:space="preserve">ממצאים קליניים: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2"/>
                <w:szCs w:val="22"/>
                <w:rtl/>
              </w:rPr>
              <w:t>{clinical_findings_text}</w:t>
            </w:r>
          </w:p>
        </w:tc>
      </w:tr>
    </w:tbl>
    <w:p>
      <w:pPr>
        <w:bidi/>
        <w:spacing w:after="18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{/has_clinical_findings}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{#has_compact_prescription}</w:t>
      </w:r>
    </w:p>
    <w:p>
      <w:pPr>
        <w:jc w:val="center"/>
        <w:bidi/>
        <w:spacing w:before="240" w:after="80"/>
        <w:keepNext/>
      </w:pPr>
      <w:r>
        <w:rPr>
          <w:rFonts w:ascii="Assistant" w:hAnsi="Assistant" w:cs="Assistant" w:eastAsia="Assistant"/>
          <w:sz w:val="28"/>
          <w:szCs w:val="28"/>
          <w:rtl/>
          <w:b/>
          <w:bCs/>
          <w:color w:val="18181B"/>
        </w:rPr>
        <w:t xml:space="preserve">מרשם / כרטיס בדיקה</w:t>
      </w:r>
    </w:p>
    <w:tbl>
      <w:tblPr>
        <w:tblW w:w="10076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122"/>
        <w:gridCol w:w="1122"/>
        <w:gridCol w:w="1122"/>
        <w:gridCol w:w="1122"/>
        <w:gridCol w:w="1122"/>
        <w:gridCol w:w="1122"/>
        <w:gridCol w:w="1122"/>
        <w:gridCol w:w="1122"/>
        <w:gridCol w:w="1100"/>
      </w:tblGrid>
      <w:tr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122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{r_va}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{l_va}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122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  <w:tc>
          <w:tcPr>
            <w:tcW w:w="3840" w:type="dxa"/>
            <w:shd w:val="clear" w:color="auto" w:fill="FAFAFA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{comb_va}</w:t>
            </w:r>
          </w:p>
        </w:tc>
        <w:tc>
          <w:tcPr>
            <w:tcW w:w="1200" w:type="dxa"/>
            <w:shd w:val="clear" w:color="auto" w:fill="F4F4F5"/>
            <w:tcMar>
              <w:top w:w="90" w:type="dxa"/>
              <w:right w:w="120" w:type="dxa"/>
              <w:bottom w:w="9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VA משולב</w:t>
            </w:r>
          </w:p>
        </w:tc>
      </w:tr>
    </w:tbl>
    <w:p>
      <w:pPr>
        <w:bidi/>
        <w:spacing w:after="240"/>
      </w:pP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{/has_compact_prescription}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{#has_signature}</w:t>
      </w:r>
    </w:p>
    <w:p>
      <w:pPr>
        <w:jc w:val="right"/>
        <w:bidi/>
        <w:spacing w:before="360" w:after="80"/>
      </w:pPr>
      <w:r>
        <w:rPr>
          <w:rFonts w:ascii="Assistant" w:hAnsi="Assistant" w:cs="Assistant" w:eastAsia="Assistant"/>
          <w:sz w:val="20"/>
          <w:szCs w:val="20"/>
          <w:rtl/>
          <w:color w:val="52525B"/>
        </w:rPr>
        <w:t>{signature_text}</w:t>
      </w:r>
    </w:p>
    <w:p>
      <w:pPr>
        <w:jc w:val="right"/>
        <w:bidi/>
        <w:spacing w:before="0" w:after="0"/>
      </w:pPr>
      <w:r>
        <w:rPr>
          <w:rFonts w:ascii="Assistant" w:hAnsi="Assistant" w:cs="Assistant" w:eastAsia="Assistant"/>
          <w:sz w:val="20"/>
          <w:szCs w:val="20"/>
          <w:rtl/>
        </w:rPr>
        <w:t>{/has_signature}</w:t>
      </w:r>
    </w:p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