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360"/>
        <w:gridCol w:w="6720"/>
      </w:tblGrid>
      <w:tr>
        <w:tc>
          <w:tcPr>
            <w:tcW w:w="336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2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מכתב הפניה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</w:rPr>
              <w:t>{#has_company_info}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>{company_info}</w:t>
            </w:r>
            <w:r>
              <w:rPr>
                <w:rFonts w:ascii="Assistant" w:hAnsi="Assistant" w:cs="Assistant" w:eastAsia="Assistant"/>
                <w:sz w:val="18"/>
                <w:szCs w:val="18"/>
                <w:rtl/>
              </w:rPr>
              <w:t>{/has_company_info}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</w:rPr>
              <w:t>{#has_clinic_info}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{clinic_info}</w:t>
            </w:r>
            <w:r>
              <w:rPr>
                <w:rFonts w:ascii="Assistant" w:hAnsi="Assistant" w:cs="Assistant" w:eastAsia="Assistant"/>
                <w:sz w:val="18"/>
                <w:szCs w:val="18"/>
                <w:rtl/>
              </w:rPr>
              <w:t>{/has_clinic_info}</w:t>
            </w:r>
          </w:p>
        </w:tc>
      </w:tr>
    </w:tbl>
    <w:p>
      <w:pPr>
        <w:bidi/>
        <w:spacing w:after="12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{#has_referral_details}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{referral_details}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{/has_referral_details}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{#has_recipient}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  <w:b/>
          <w:bCs/>
        </w:rPr>
        <w:t>{recipient_line}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{/has_recipient}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{#has_client_details}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{client_details}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{/has_client_details}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{#has_client_contact}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{client_contact}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{/has_client_contact}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{#has_referral_notes}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FAFAFA"/>
            <w:tcMar>
              <w:top w:w="80" w:type="dxa"/>
              <w:right w:w="160" w:type="dxa"/>
              <w:bottom w:w="80" w:type="dxa"/>
              <w:left w:w="16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  <w:b/>
                <w:bCs/>
                <w:color w:val="18181B"/>
              </w:rPr>
              <w:t xml:space="preserve">הערות: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</w:rPr>
              <w:t>{referral_notes}</w:t>
            </w:r>
          </w:p>
        </w:tc>
      </w:tr>
    </w:tbl>
    <w:p>
      <w:pPr>
        <w:bidi/>
        <w:spacing w:after="6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{/has_referral_notes}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{#has_clinical_findings}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FAFAFA"/>
            <w:tcMar>
              <w:top w:w="80" w:type="dxa"/>
              <w:right w:w="160" w:type="dxa"/>
              <w:bottom w:w="80" w:type="dxa"/>
              <w:left w:w="16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  <w:b/>
                <w:bCs/>
                <w:color w:val="18181B"/>
              </w:rPr>
              <w:t xml:space="preserve">ממצאים קליניים: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</w:rPr>
              <w:t>{clinical_findings_text}</w:t>
            </w:r>
          </w:p>
        </w:tc>
      </w:tr>
    </w:tbl>
    <w:p>
      <w:pPr>
        <w:bidi/>
        <w:spacing w:after="6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{/has_clinical_findings}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{#has_compact_prescription}</w:t>
      </w: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 / כרטיס בדיקה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VA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12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{r_va}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{l_va}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{comb_va}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VA משולב</w:t>
            </w:r>
          </w:p>
        </w:tc>
      </w:tr>
    </w:tbl>
    <w:p>
      <w:pPr>
        <w:bidi/>
        <w:spacing w:after="12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{/has_compact_prescription}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{#has_signature}</w:t>
      </w:r>
    </w:p>
    <w:p>
      <w:pPr>
        <w:jc w:val="right"/>
        <w:bidi/>
        <w:spacing w:before="360" w:after="40"/>
      </w:pPr>
      <w:r>
        <w:rPr>
          <w:rFonts w:ascii="Assistant" w:hAnsi="Assistant" w:cs="Assistant" w:eastAsia="Assistant"/>
          <w:sz w:val="20"/>
          <w:szCs w:val="20"/>
          <w:rtl/>
          <w:color w:val="52525B"/>
        </w:rPr>
        <w:t>{signature_text}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{/has_signature}</w:t>
      </w:r>
    </w:p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