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3F" w:rsidRPr="00A5593F" w:rsidRDefault="00A5593F" w:rsidP="00A5593F">
      <w:pPr>
        <w:jc w:val="center"/>
        <w:rPr>
          <w:sz w:val="28"/>
        </w:rPr>
      </w:pPr>
      <w:r w:rsidRPr="00A5593F">
        <w:rPr>
          <w:sz w:val="28"/>
        </w:rPr>
        <w:t>Estándar de  Desarrollo de aplicación</w:t>
      </w:r>
    </w:p>
    <w:p w:rsidR="00A5593F" w:rsidRDefault="00833484" w:rsidP="00A5593F">
      <w:pPr>
        <w:rPr>
          <w:sz w:val="24"/>
        </w:rPr>
      </w:pPr>
      <w:r w:rsidRPr="00833484">
        <w:rPr>
          <w:sz w:val="24"/>
        </w:rPr>
        <w:t>Creación del Proyecto</w:t>
      </w:r>
    </w:p>
    <w:p w:rsidR="00833484" w:rsidRDefault="00833484" w:rsidP="00A5593F">
      <w:pPr>
        <w:rPr>
          <w:sz w:val="24"/>
        </w:rPr>
      </w:pPr>
      <w:r>
        <w:rPr>
          <w:sz w:val="24"/>
        </w:rPr>
        <w:t xml:space="preserve">Al momento de crear el proyecto se guardará los siguientes datos en el arquetipo: </w:t>
      </w:r>
    </w:p>
    <w:p w:rsidR="00833484" w:rsidRDefault="00833484" w:rsidP="00833484">
      <w:pPr>
        <w:pStyle w:val="Prrafodelista"/>
        <w:numPr>
          <w:ilvl w:val="0"/>
          <w:numId w:val="1"/>
        </w:numPr>
        <w:rPr>
          <w:sz w:val="24"/>
        </w:rPr>
      </w:pPr>
      <w:r w:rsidRPr="00833484">
        <w:rPr>
          <w:sz w:val="24"/>
        </w:rPr>
        <w:t xml:space="preserve">Artefacto </w:t>
      </w:r>
      <w:r>
        <w:rPr>
          <w:sz w:val="24"/>
        </w:rPr>
        <w:t>I</w:t>
      </w:r>
      <w:r w:rsidRPr="00833484">
        <w:rPr>
          <w:sz w:val="24"/>
        </w:rPr>
        <w:t>d:</w:t>
      </w:r>
      <w:r>
        <w:rPr>
          <w:sz w:val="24"/>
        </w:rPr>
        <w:t xml:space="preserve"> </w:t>
      </w:r>
      <w:proofErr w:type="spellStart"/>
      <w:r>
        <w:rPr>
          <w:sz w:val="24"/>
        </w:rPr>
        <w:t>Rasbus</w:t>
      </w:r>
      <w:proofErr w:type="spellEnd"/>
    </w:p>
    <w:p w:rsidR="00833484" w:rsidRPr="00833484" w:rsidRDefault="00833484" w:rsidP="00833484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Id</w:t>
      </w:r>
      <w:r>
        <w:rPr>
          <w:rFonts w:ascii="Segoe UI Historic" w:hAnsi="Segoe UI Historic" w:cs="Segoe UI Historic"/>
          <w:sz w:val="24"/>
        </w:rPr>
        <w:t>: Rasbus.pe</w:t>
      </w:r>
    </w:p>
    <w:p w:rsidR="00833484" w:rsidRPr="00833484" w:rsidRDefault="00833484" w:rsidP="00833484">
      <w:pPr>
        <w:pStyle w:val="Prrafodelista"/>
        <w:numPr>
          <w:ilvl w:val="0"/>
          <w:numId w:val="1"/>
        </w:numPr>
        <w:rPr>
          <w:sz w:val="24"/>
        </w:rPr>
      </w:pPr>
      <w:r>
        <w:rPr>
          <w:rFonts w:ascii="Segoe UI Historic" w:hAnsi="Segoe UI Historic" w:cs="Segoe UI Historic"/>
          <w:sz w:val="24"/>
        </w:rPr>
        <w:t>Versión: 1 (primera versión)</w:t>
      </w:r>
    </w:p>
    <w:p w:rsidR="00833484" w:rsidRDefault="00833484" w:rsidP="00833484">
      <w:pPr>
        <w:rPr>
          <w:sz w:val="24"/>
        </w:rPr>
      </w:pPr>
      <w:r>
        <w:rPr>
          <w:sz w:val="24"/>
        </w:rPr>
        <w:t>Creación de archivos .</w:t>
      </w:r>
      <w:proofErr w:type="spellStart"/>
      <w:r>
        <w:rPr>
          <w:sz w:val="24"/>
        </w:rPr>
        <w:t>properties</w:t>
      </w:r>
      <w:proofErr w:type="spellEnd"/>
    </w:p>
    <w:p w:rsidR="00833484" w:rsidRDefault="00833484" w:rsidP="00833484">
      <w:pPr>
        <w:jc w:val="both"/>
        <w:rPr>
          <w:sz w:val="24"/>
        </w:rPr>
      </w:pPr>
      <w:r w:rsidRPr="00833484">
        <w:rPr>
          <w:sz w:val="24"/>
        </w:rPr>
        <w:t xml:space="preserve">Dentro de la carpeta del proyecto, al mismo nivel de la carpeta </w:t>
      </w:r>
      <w:proofErr w:type="spellStart"/>
      <w:r w:rsidRPr="00833484">
        <w:rPr>
          <w:sz w:val="24"/>
        </w:rPr>
        <w:t>src</w:t>
      </w:r>
      <w:proofErr w:type="spellEnd"/>
      <w:r w:rsidRPr="00833484">
        <w:rPr>
          <w:sz w:val="24"/>
        </w:rPr>
        <w:t xml:space="preserve"> es necesario crear una carpeta llamada “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>” que alojará los archivos .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 xml:space="preserve"> con la configuración de la aplicación. Para mantener un orden los archivos estarán divididos por ambiente de despliegue:  </w:t>
      </w:r>
    </w:p>
    <w:p w:rsidR="00833484" w:rsidRPr="00833484" w:rsidRDefault="00833484" w:rsidP="0083348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&lt;carpeta proyecto&gt;</w:t>
      </w:r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>/local/.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 xml:space="preserve"> </w:t>
      </w:r>
    </w:p>
    <w:p w:rsidR="00833484" w:rsidRPr="00833484" w:rsidRDefault="00833484" w:rsidP="0083348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&lt;carpeta proyecto&gt;</w:t>
      </w:r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 xml:space="preserve">/local/log4j.properties </w:t>
      </w:r>
    </w:p>
    <w:p w:rsidR="00833484" w:rsidRPr="00833484" w:rsidRDefault="00833484" w:rsidP="0083348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&lt;carpeta proyecto&gt;</w:t>
      </w:r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>/</w:t>
      </w:r>
      <w:proofErr w:type="spellStart"/>
      <w:r w:rsidRPr="00833484">
        <w:rPr>
          <w:sz w:val="24"/>
        </w:rPr>
        <w:t>dev</w:t>
      </w:r>
      <w:proofErr w:type="spellEnd"/>
      <w:r w:rsidRPr="00833484">
        <w:rPr>
          <w:sz w:val="24"/>
        </w:rPr>
        <w:t>/.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 xml:space="preserve"> </w:t>
      </w:r>
    </w:p>
    <w:p w:rsidR="00833484" w:rsidRPr="00833484" w:rsidRDefault="00833484" w:rsidP="0083348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&lt;carpeta proyecto&gt;</w:t>
      </w:r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>/</w:t>
      </w:r>
      <w:proofErr w:type="spellStart"/>
      <w:r w:rsidRPr="00833484">
        <w:rPr>
          <w:sz w:val="24"/>
        </w:rPr>
        <w:t>dev</w:t>
      </w:r>
      <w:proofErr w:type="spellEnd"/>
      <w:r w:rsidRPr="00833484">
        <w:rPr>
          <w:sz w:val="24"/>
        </w:rPr>
        <w:t xml:space="preserve">/log4j.properties </w:t>
      </w:r>
    </w:p>
    <w:p w:rsidR="00833484" w:rsidRDefault="00833484" w:rsidP="0083348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&lt;carpeta proyecto&gt;</w:t>
      </w:r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properties</w:t>
      </w:r>
      <w:proofErr w:type="spellEnd"/>
      <w:r w:rsidRPr="00833484">
        <w:rPr>
          <w:sz w:val="24"/>
        </w:rPr>
        <w:t>/</w:t>
      </w:r>
      <w:proofErr w:type="spellStart"/>
      <w:r w:rsidRPr="00833484">
        <w:rPr>
          <w:sz w:val="24"/>
        </w:rPr>
        <w:t>prod</w:t>
      </w:r>
      <w:proofErr w:type="spellEnd"/>
      <w:r w:rsidRPr="00833484">
        <w:rPr>
          <w:sz w:val="24"/>
        </w:rPr>
        <w:t>/.</w:t>
      </w:r>
      <w:proofErr w:type="spellStart"/>
      <w:r w:rsidRPr="00833484">
        <w:rPr>
          <w:sz w:val="24"/>
        </w:rPr>
        <w:t>properties</w:t>
      </w:r>
      <w:proofErr w:type="spellEnd"/>
    </w:p>
    <w:p w:rsidR="00833484" w:rsidRDefault="00833484" w:rsidP="00833484">
      <w:pPr>
        <w:rPr>
          <w:sz w:val="24"/>
        </w:rPr>
      </w:pPr>
      <w:r>
        <w:rPr>
          <w:sz w:val="24"/>
        </w:rPr>
        <w:t>Creación de otras carpetas de archivos asociados al proyecto</w:t>
      </w:r>
      <w:r w:rsidRPr="00833484">
        <w:rPr>
          <w:sz w:val="24"/>
        </w:rPr>
        <w:t xml:space="preserve"> </w:t>
      </w:r>
    </w:p>
    <w:p w:rsidR="00F04B9B" w:rsidRDefault="00F04B9B" w:rsidP="00F04B9B">
      <w:pPr>
        <w:jc w:val="both"/>
        <w:rPr>
          <w:sz w:val="24"/>
        </w:rPr>
      </w:pPr>
      <w:r w:rsidRPr="00F04B9B">
        <w:rPr>
          <w:sz w:val="24"/>
        </w:rPr>
        <w:t xml:space="preserve">Al mismo nivel de la carpeta </w:t>
      </w:r>
      <w:proofErr w:type="spellStart"/>
      <w:r w:rsidRPr="00F04B9B">
        <w:rPr>
          <w:sz w:val="24"/>
        </w:rPr>
        <w:t>src</w:t>
      </w:r>
      <w:proofErr w:type="spellEnd"/>
      <w:r w:rsidRPr="00F04B9B">
        <w:rPr>
          <w:sz w:val="24"/>
        </w:rPr>
        <w:t xml:space="preserve"> y </w:t>
      </w:r>
      <w:proofErr w:type="spellStart"/>
      <w:r w:rsidRPr="00F04B9B">
        <w:rPr>
          <w:sz w:val="24"/>
        </w:rPr>
        <w:t>properties</w:t>
      </w:r>
      <w:proofErr w:type="spellEnd"/>
      <w:r w:rsidRPr="00F04B9B">
        <w:rPr>
          <w:sz w:val="24"/>
        </w:rPr>
        <w:t xml:space="preserve"> se debe crear las siguientes carpetas para almacenar archivos relacionados al proyecto: </w:t>
      </w:r>
    </w:p>
    <w:p w:rsidR="00F04B9B" w:rsidRPr="00F04B9B" w:rsidRDefault="00F04B9B" w:rsidP="00F04B9B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F04B9B">
        <w:rPr>
          <w:sz w:val="24"/>
        </w:rPr>
        <w:t>&lt;carpeta proyecto&gt;/</w:t>
      </w:r>
      <w:proofErr w:type="spellStart"/>
      <w:proofErr w:type="gramStart"/>
      <w:r w:rsidRPr="00F04B9B">
        <w:rPr>
          <w:sz w:val="24"/>
        </w:rPr>
        <w:t>docs</w:t>
      </w:r>
      <w:proofErr w:type="spellEnd"/>
      <w:r w:rsidRPr="00F04B9B">
        <w:rPr>
          <w:sz w:val="24"/>
        </w:rPr>
        <w:t xml:space="preserve"> :</w:t>
      </w:r>
      <w:proofErr w:type="gramEnd"/>
      <w:r w:rsidRPr="00F04B9B">
        <w:rPr>
          <w:sz w:val="24"/>
        </w:rPr>
        <w:t xml:space="preserve"> Documentos relacionados, diseños de bases de datos, etc. </w:t>
      </w:r>
    </w:p>
    <w:p w:rsidR="00F04B9B" w:rsidRDefault="00F04B9B" w:rsidP="00F04B9B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F04B9B">
        <w:rPr>
          <w:sz w:val="24"/>
        </w:rPr>
        <w:t>&lt;carpeta proyecto&gt;/</w:t>
      </w:r>
      <w:proofErr w:type="gramStart"/>
      <w:r w:rsidRPr="00F04B9B">
        <w:rPr>
          <w:sz w:val="24"/>
        </w:rPr>
        <w:t>data :</w:t>
      </w:r>
      <w:proofErr w:type="gramEnd"/>
      <w:r w:rsidRPr="00F04B9B">
        <w:rPr>
          <w:sz w:val="24"/>
        </w:rPr>
        <w:t xml:space="preserve"> Archivos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 w:rsidRPr="00F04B9B">
        <w:rPr>
          <w:sz w:val="24"/>
        </w:rPr>
        <w:t xml:space="preserve"> de creación de base de datos, datos iniciales y datos de prueba de ser necesario. Así como sentencias SQL diferenciales por cada </w:t>
      </w:r>
      <w:proofErr w:type="spellStart"/>
      <w:r w:rsidRPr="00F04B9B">
        <w:rPr>
          <w:sz w:val="24"/>
        </w:rPr>
        <w:t>release</w:t>
      </w:r>
      <w:proofErr w:type="spellEnd"/>
      <w:r w:rsidRPr="00F04B9B">
        <w:rPr>
          <w:sz w:val="24"/>
        </w:rPr>
        <w:t>.</w:t>
      </w:r>
    </w:p>
    <w:p w:rsidR="00F04B9B" w:rsidRDefault="00F04B9B" w:rsidP="00F04B9B">
      <w:pPr>
        <w:jc w:val="both"/>
        <w:rPr>
          <w:sz w:val="24"/>
        </w:rPr>
      </w:pPr>
      <w:r>
        <w:rPr>
          <w:sz w:val="24"/>
        </w:rPr>
        <w:t>Reglas de implementación</w:t>
      </w:r>
    </w:p>
    <w:p w:rsidR="00F04B9B" w:rsidRDefault="00F04B9B" w:rsidP="00F04B9B">
      <w:pPr>
        <w:pStyle w:val="Prrafode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Deshabilitación</w:t>
      </w:r>
      <w:proofErr w:type="spellEnd"/>
      <w:r>
        <w:rPr>
          <w:sz w:val="24"/>
        </w:rPr>
        <w:t xml:space="preserve"> de la ejecución de duplicados de formularios.</w:t>
      </w:r>
    </w:p>
    <w:p w:rsidR="00F04B9B" w:rsidRDefault="00F04B9B" w:rsidP="00F04B9B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Validación de los campos de formulario basada en servidor.</w:t>
      </w:r>
    </w:p>
    <w:p w:rsidR="00F04B9B" w:rsidRDefault="00F04B9B" w:rsidP="00F04B9B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Simplificación de vistas.</w:t>
      </w:r>
    </w:p>
    <w:p w:rsidR="00F04B9B" w:rsidRDefault="00F04B9B" w:rsidP="00F04B9B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Invocación directa de las vistas</w:t>
      </w:r>
    </w:p>
    <w:p w:rsidR="00F04B9B" w:rsidRDefault="00F04B9B" w:rsidP="00F04B9B">
      <w:pPr>
        <w:jc w:val="both"/>
        <w:rPr>
          <w:sz w:val="24"/>
        </w:rPr>
      </w:pPr>
      <w:r>
        <w:rPr>
          <w:sz w:val="24"/>
        </w:rPr>
        <w:t>Acceso a la Base de datos</w:t>
      </w:r>
    </w:p>
    <w:p w:rsidR="00F04B9B" w:rsidRPr="001C47A1" w:rsidRDefault="00F04B9B" w:rsidP="001C47A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1C47A1">
        <w:rPr>
          <w:sz w:val="24"/>
        </w:rPr>
        <w:t xml:space="preserve">Se usará </w:t>
      </w:r>
      <w:proofErr w:type="spellStart"/>
      <w:r w:rsidRPr="001C47A1">
        <w:rPr>
          <w:sz w:val="24"/>
        </w:rPr>
        <w:t>spring</w:t>
      </w:r>
      <w:proofErr w:type="spellEnd"/>
      <w:r w:rsidRPr="001C47A1">
        <w:rPr>
          <w:sz w:val="24"/>
        </w:rPr>
        <w:t xml:space="preserve"> para acceder a la base de datos.</w:t>
      </w:r>
    </w:p>
    <w:p w:rsidR="001C47A1" w:rsidRPr="001C47A1" w:rsidRDefault="001C47A1" w:rsidP="001C47A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1C47A1">
        <w:rPr>
          <w:sz w:val="24"/>
        </w:rPr>
        <w:t>Se trabaja con el auto-</w:t>
      </w:r>
      <w:proofErr w:type="spellStart"/>
      <w:r w:rsidRPr="001C47A1">
        <w:rPr>
          <w:sz w:val="24"/>
        </w:rPr>
        <w:t>commit</w:t>
      </w:r>
      <w:proofErr w:type="spellEnd"/>
      <w:r w:rsidRPr="001C47A1">
        <w:rPr>
          <w:sz w:val="24"/>
        </w:rPr>
        <w:t xml:space="preserve"> deshabilitado.</w:t>
      </w:r>
      <w:bookmarkStart w:id="0" w:name="_GoBack"/>
      <w:bookmarkEnd w:id="0"/>
    </w:p>
    <w:p w:rsidR="00833484" w:rsidRPr="00833484" w:rsidRDefault="00833484" w:rsidP="00833484">
      <w:pPr>
        <w:rPr>
          <w:sz w:val="24"/>
        </w:rPr>
      </w:pPr>
    </w:p>
    <w:sectPr w:rsidR="00833484" w:rsidRPr="0083348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3F" w:rsidRDefault="0078543F" w:rsidP="00F04F73">
      <w:pPr>
        <w:spacing w:after="0" w:line="240" w:lineRule="auto"/>
      </w:pPr>
      <w:r>
        <w:separator/>
      </w:r>
    </w:p>
  </w:endnote>
  <w:endnote w:type="continuationSeparator" w:id="0">
    <w:p w:rsidR="0078543F" w:rsidRDefault="0078543F" w:rsidP="00F0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3F" w:rsidRDefault="0078543F" w:rsidP="00F04F73">
      <w:pPr>
        <w:spacing w:after="0" w:line="240" w:lineRule="auto"/>
      </w:pPr>
      <w:r>
        <w:separator/>
      </w:r>
    </w:p>
  </w:footnote>
  <w:footnote w:type="continuationSeparator" w:id="0">
    <w:p w:rsidR="0078543F" w:rsidRDefault="0078543F" w:rsidP="00F0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F04F73" w:rsidRPr="00917268" w:rsidTr="00D856C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F04F73" w:rsidRDefault="00F04F73" w:rsidP="00F04F73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4DF2F3BA" wp14:editId="7C7D0F9E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04F73" w:rsidRPr="0088341A" w:rsidRDefault="00F04F73" w:rsidP="00F04F73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F04F73" w:rsidRPr="00917268" w:rsidTr="00D856C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04F73" w:rsidRPr="0088341A" w:rsidRDefault="00F04F73" w:rsidP="00F04F73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04F73" w:rsidRPr="00917268" w:rsidRDefault="00F04F73" w:rsidP="00F04F73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F04F73" w:rsidRDefault="00F04F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E1C06"/>
    <w:multiLevelType w:val="hybridMultilevel"/>
    <w:tmpl w:val="8C9EF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2F22"/>
    <w:multiLevelType w:val="hybridMultilevel"/>
    <w:tmpl w:val="B3A661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86129"/>
    <w:multiLevelType w:val="hybridMultilevel"/>
    <w:tmpl w:val="61A688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55F4A"/>
    <w:multiLevelType w:val="hybridMultilevel"/>
    <w:tmpl w:val="D9FACA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9603C"/>
    <w:multiLevelType w:val="hybridMultilevel"/>
    <w:tmpl w:val="33825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1C7"/>
    <w:multiLevelType w:val="hybridMultilevel"/>
    <w:tmpl w:val="776608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C8"/>
    <w:rsid w:val="001C47A1"/>
    <w:rsid w:val="006137C8"/>
    <w:rsid w:val="0078543F"/>
    <w:rsid w:val="00833484"/>
    <w:rsid w:val="00A31B3F"/>
    <w:rsid w:val="00A5593F"/>
    <w:rsid w:val="00F04B9B"/>
    <w:rsid w:val="00F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1D35BA-C203-48ED-8672-895EDE49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F73"/>
  </w:style>
  <w:style w:type="paragraph" w:styleId="Piedepgina">
    <w:name w:val="footer"/>
    <w:basedOn w:val="Normal"/>
    <w:link w:val="PiedepginaCar"/>
    <w:uiPriority w:val="99"/>
    <w:unhideWhenUsed/>
    <w:rsid w:val="00F04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F73"/>
  </w:style>
  <w:style w:type="table" w:styleId="Tablaconcuadrcula">
    <w:name w:val="Table Grid"/>
    <w:basedOn w:val="Tablanormal"/>
    <w:uiPriority w:val="39"/>
    <w:rsid w:val="00F04F7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2018-06-30T22:15:00Z</dcterms:created>
  <dcterms:modified xsi:type="dcterms:W3CDTF">2018-07-01T00:18:00Z</dcterms:modified>
</cp:coreProperties>
</file>