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5"/>
        <w:numPr>
          <w:ilvl w:val="0"/>
          <w:numId w:val="1"/>
        </w:numPr>
        <w:pBdr/>
        <w:tabs>
          <w:tab w:val="left" w:leader="none" w:pos="0"/>
        </w:tabs>
        <w:spacing w:after="120" w:before="240"/>
        <w:ind w:firstLine="0" w:left="0"/>
        <w:rPr/>
      </w:pPr>
      <w:r>
        <w:rPr>
          <w:rtl w:val="0"/>
        </w:rPr>
        <w:t xml:space="preserve">Laboratorio de Paradigmas de Programación</w:t>
      </w:r>
      <w:r/>
    </w:p>
    <w:p>
      <w:pPr>
        <w:pStyle w:val="676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/>
      </w:pPr>
      <w:r>
        <w:rPr>
          <w:rtl w:val="0"/>
        </w:rPr>
        <w:t xml:space="preserve">Práctica 1-3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 continuación se muestra la sintaxis de la sentencia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en lenguaje C, realice algún código para familiarizarse con la forma de operación.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 xml:space="preserve">/* algún código */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 xml:space="preserve">/* ... */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 xml:space="preserve">etiqueta1: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 xml:space="preserve">/* ... */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goto etiqueta1;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Responda a las siguientes preguntas: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¿Es necesario que la etiqueta a la que se salta esté antes o después de la llamada a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Es necesario que este antes de la llamada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¿Es posible saltar a etiquetas fuera de la función en que se llama a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Si es posible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¿Qué sucede cuando se indica una etiqueta que no ha sido declarada?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El goto no puede ir hacia esa etiqueta ya que se hace referencia pero no esta definida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Implemente el equivalente de las siguientes construcciones de C utilizando únicamente sentencias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if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y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, donde cada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if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debe ser seguido inmediatamente de un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y no se puede utilizar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else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. Es permitido utilizar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sin necesidad de un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if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previo. Realice un programa para cada uno e incluya abundantes comentarios sobre la forma en que funciona: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while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for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do while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switch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Responda a las siguientes preguntas: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¿Es posible implementar el equivalente a las funciones por medio de llamadas a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if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y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? Argumente la razón de su respuesta y explique como funcionaría dicho equivalente en caso que juzgue sea posible.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¿Qué ventajas tiene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¿Qué desventajas tiene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s-MX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674"/>
    <w:next w:val="6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4"/>
    <w:next w:val="6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6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6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148"/>
    <w:link w:val="6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148"/>
    <w:link w:val="6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4"/>
    <w:next w:val="6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7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4"/>
    <w:next w:val="6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7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90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1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2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3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4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5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6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7">
    <w:name w:val="toc 9"/>
    <w:basedOn w:val="674"/>
    <w:next w:val="67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table" w:styleId="673">
    <w:name w:val="TableNormal"/>
    <w:pPr>
      <w:pBdr/>
      <w:spacing/>
      <w:ind/>
    </w:pPr>
    <w:tblPr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4" w:default="1">
    <w:name w:val="Normal"/>
    <w:pPr>
      <w:pBdr/>
      <w:spacing/>
      <w:ind/>
    </w:pPr>
  </w:style>
  <w:style w:type="paragraph" w:styleId="675">
    <w:name w:val="Heading 1"/>
    <w:basedOn w:val="674"/>
    <w:next w:val="674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676">
    <w:name w:val="Heading 2"/>
    <w:basedOn w:val="674"/>
    <w:next w:val="674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677">
    <w:name w:val="Heading 3"/>
    <w:basedOn w:val="674"/>
    <w:next w:val="674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78">
    <w:name w:val="Heading 4"/>
    <w:basedOn w:val="674"/>
    <w:next w:val="674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79">
    <w:name w:val="Heading 5"/>
    <w:basedOn w:val="674"/>
    <w:next w:val="674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80">
    <w:name w:val="Heading 6"/>
    <w:basedOn w:val="674"/>
    <w:next w:val="674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81">
    <w:name w:val="Title"/>
    <w:basedOn w:val="674"/>
    <w:next w:val="674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682">
    <w:name w:val="Subtitle"/>
    <w:basedOn w:val="674"/>
    <w:next w:val="674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