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69A1" w14:textId="77777777" w:rsidR="00DF556F" w:rsidRPr="00617C5B" w:rsidRDefault="00DF556F" w:rsidP="00DF556F">
      <w:pPr>
        <w:ind w:left="1800" w:right="1800"/>
        <w:jc w:val="center"/>
        <w:rPr>
          <w:sz w:val="24"/>
          <w:szCs w:val="24"/>
        </w:rPr>
      </w:pPr>
      <w:r w:rsidRPr="00617C5B">
        <w:rPr>
          <w:sz w:val="24"/>
          <w:szCs w:val="24"/>
        </w:rPr>
        <w:t>&lt;&lt;COURT_NAME&gt;&gt;</w:t>
      </w:r>
    </w:p>
    <w:p w14:paraId="295F1E21" w14:textId="77777777" w:rsidR="00DF556F" w:rsidRPr="00617C5B" w:rsidRDefault="00DF556F" w:rsidP="00DF556F">
      <w:pPr>
        <w:ind w:left="1800" w:right="1800"/>
        <w:jc w:val="center"/>
        <w:rPr>
          <w:sz w:val="24"/>
          <w:szCs w:val="24"/>
        </w:rPr>
      </w:pPr>
    </w:p>
    <w:tbl>
      <w:tblPr>
        <w:tblStyle w:val="TableGrid"/>
        <w:tblW w:w="854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3505"/>
      </w:tblGrid>
      <w:tr w:rsidR="00DF556F" w:rsidRPr="00617C5B" w14:paraId="7DD5DE26" w14:textId="77777777" w:rsidTr="00B86712">
        <w:tc>
          <w:tcPr>
            <w:tcW w:w="5040" w:type="dxa"/>
          </w:tcPr>
          <w:p w14:paraId="4113AD42" w14:textId="77777777" w:rsidR="00DF556F" w:rsidRPr="00617C5B" w:rsidRDefault="00DF556F" w:rsidP="00B86712">
            <w:pPr>
              <w:rPr>
                <w:sz w:val="24"/>
                <w:szCs w:val="24"/>
              </w:rPr>
            </w:pPr>
            <w:r w:rsidRPr="00617C5B">
              <w:rPr>
                <w:sz w:val="24"/>
                <w:szCs w:val="24"/>
              </w:rPr>
              <w:t xml:space="preserve">&lt;&lt;PROVIDER_SUITNAME&gt;&gt;, </w:t>
            </w:r>
            <w:r w:rsidRPr="00617C5B">
              <w:rPr>
                <w:sz w:val="24"/>
                <w:szCs w:val="24"/>
              </w:rPr>
              <w:tab/>
            </w:r>
            <w:r w:rsidRPr="00617C5B">
              <w:rPr>
                <w:sz w:val="24"/>
                <w:szCs w:val="24"/>
              </w:rPr>
              <w:tab/>
            </w:r>
            <w:r w:rsidRPr="00617C5B">
              <w:rPr>
                <w:sz w:val="24"/>
                <w:szCs w:val="24"/>
              </w:rPr>
              <w:tab/>
            </w:r>
          </w:p>
          <w:p w14:paraId="2AEA8B94" w14:textId="77777777" w:rsidR="00DF556F" w:rsidRPr="00617C5B" w:rsidRDefault="00DF556F" w:rsidP="00B86712">
            <w:pPr>
              <w:rPr>
                <w:sz w:val="24"/>
                <w:szCs w:val="24"/>
              </w:rPr>
            </w:pPr>
            <w:r w:rsidRPr="00617C5B">
              <w:rPr>
                <w:sz w:val="24"/>
                <w:szCs w:val="24"/>
              </w:rPr>
              <w:t>a/a/</w:t>
            </w:r>
            <w:proofErr w:type="gramStart"/>
            <w:r w:rsidRPr="00617C5B">
              <w:rPr>
                <w:sz w:val="24"/>
                <w:szCs w:val="24"/>
              </w:rPr>
              <w:t>o  &lt;</w:t>
            </w:r>
            <w:proofErr w:type="gramEnd"/>
            <w:r w:rsidRPr="00617C5B">
              <w:rPr>
                <w:sz w:val="24"/>
                <w:szCs w:val="24"/>
              </w:rPr>
              <w:t>&lt;INJUREDPARTY_NAME&gt;&gt;</w:t>
            </w:r>
            <w:r w:rsidRPr="00617C5B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02F97500" w14:textId="77777777" w:rsidR="00DF556F" w:rsidRPr="00617C5B" w:rsidRDefault="00DF556F" w:rsidP="00B86712">
            <w:pPr>
              <w:rPr>
                <w:sz w:val="24"/>
                <w:szCs w:val="24"/>
              </w:rPr>
            </w:pPr>
          </w:p>
          <w:p w14:paraId="370A385F" w14:textId="77777777" w:rsidR="00DF556F" w:rsidRPr="00617C5B" w:rsidRDefault="00DF556F" w:rsidP="00B86712">
            <w:pPr>
              <w:rPr>
                <w:sz w:val="24"/>
                <w:szCs w:val="24"/>
              </w:rPr>
            </w:pPr>
            <w:r w:rsidRPr="00617C5B">
              <w:rPr>
                <w:sz w:val="24"/>
                <w:szCs w:val="24"/>
              </w:rPr>
              <w:tab/>
            </w:r>
            <w:r w:rsidRPr="00617C5B">
              <w:rPr>
                <w:sz w:val="24"/>
                <w:szCs w:val="24"/>
              </w:rPr>
              <w:tab/>
            </w:r>
            <w:r w:rsidRPr="00617C5B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1E217746" w14:textId="77777777" w:rsidR="00DF556F" w:rsidRPr="00617C5B" w:rsidRDefault="00DF556F" w:rsidP="00B86712">
            <w:pPr>
              <w:rPr>
                <w:sz w:val="24"/>
                <w:szCs w:val="24"/>
              </w:rPr>
            </w:pPr>
            <w:r w:rsidRPr="00617C5B">
              <w:rPr>
                <w:sz w:val="24"/>
                <w:szCs w:val="24"/>
              </w:rPr>
              <w:tab/>
              <w:t>Plaintiff,</w:t>
            </w:r>
          </w:p>
          <w:p w14:paraId="04E96BFC" w14:textId="77777777" w:rsidR="00DF556F" w:rsidRPr="00617C5B" w:rsidRDefault="00DF556F" w:rsidP="00B86712">
            <w:pPr>
              <w:rPr>
                <w:sz w:val="24"/>
                <w:szCs w:val="24"/>
              </w:rPr>
            </w:pPr>
          </w:p>
          <w:p w14:paraId="09E054D4" w14:textId="77777777" w:rsidR="00DF556F" w:rsidRPr="00617C5B" w:rsidRDefault="00DF556F" w:rsidP="00B86712">
            <w:pPr>
              <w:rPr>
                <w:sz w:val="24"/>
                <w:szCs w:val="24"/>
              </w:rPr>
            </w:pPr>
            <w:r w:rsidRPr="00617C5B">
              <w:rPr>
                <w:sz w:val="24"/>
                <w:szCs w:val="24"/>
              </w:rPr>
              <w:t>vs.</w:t>
            </w:r>
          </w:p>
          <w:p w14:paraId="7E22F7EB" w14:textId="77777777" w:rsidR="00DF556F" w:rsidRPr="00617C5B" w:rsidRDefault="00DF556F" w:rsidP="00B86712">
            <w:pPr>
              <w:rPr>
                <w:sz w:val="24"/>
                <w:szCs w:val="24"/>
              </w:rPr>
            </w:pPr>
          </w:p>
          <w:p w14:paraId="1E8DE756" w14:textId="77777777" w:rsidR="00DF556F" w:rsidRPr="00617C5B" w:rsidRDefault="00DF556F" w:rsidP="00B86712">
            <w:pPr>
              <w:rPr>
                <w:sz w:val="24"/>
                <w:szCs w:val="24"/>
              </w:rPr>
            </w:pPr>
            <w:r w:rsidRPr="00617C5B">
              <w:rPr>
                <w:sz w:val="24"/>
                <w:szCs w:val="24"/>
              </w:rPr>
              <w:t>&lt;&lt;INSURANCECOMPANY_SUITNAME&gt;&gt;</w:t>
            </w:r>
          </w:p>
          <w:p w14:paraId="44F0968C" w14:textId="77777777" w:rsidR="00DF556F" w:rsidRPr="00617C5B" w:rsidRDefault="00DF556F" w:rsidP="00B86712">
            <w:pPr>
              <w:rPr>
                <w:sz w:val="24"/>
                <w:szCs w:val="24"/>
              </w:rPr>
            </w:pPr>
          </w:p>
          <w:p w14:paraId="5CCC5D90" w14:textId="77777777" w:rsidR="00DF556F" w:rsidRPr="00617C5B" w:rsidRDefault="00DF556F" w:rsidP="00B86712">
            <w:pPr>
              <w:ind w:left="720"/>
              <w:rPr>
                <w:sz w:val="24"/>
                <w:szCs w:val="24"/>
              </w:rPr>
            </w:pPr>
            <w:r w:rsidRPr="00617C5B">
              <w:rPr>
                <w:sz w:val="24"/>
                <w:szCs w:val="24"/>
              </w:rPr>
              <w:tab/>
              <w:t>Defendant.</w:t>
            </w:r>
          </w:p>
          <w:p w14:paraId="272E3BF3" w14:textId="77777777" w:rsidR="00DF556F" w:rsidRPr="00617C5B" w:rsidRDefault="00DF556F" w:rsidP="00B86712">
            <w:pPr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14:paraId="33BE9C90" w14:textId="77777777" w:rsidR="00DF556F" w:rsidRPr="00617C5B" w:rsidRDefault="00DF556F" w:rsidP="00B86712">
            <w:pPr>
              <w:rPr>
                <w:sz w:val="24"/>
                <w:szCs w:val="24"/>
              </w:rPr>
            </w:pPr>
            <w:r w:rsidRPr="00617C5B">
              <w:rPr>
                <w:sz w:val="24"/>
                <w:szCs w:val="24"/>
              </w:rPr>
              <w:t>Case No. &lt;&lt;INDEXORAAA_NUMBER&gt;&gt;</w:t>
            </w:r>
            <w:r w:rsidRPr="00617C5B">
              <w:rPr>
                <w:sz w:val="24"/>
                <w:szCs w:val="24"/>
              </w:rPr>
              <w:br/>
            </w:r>
          </w:p>
          <w:p w14:paraId="32891E80" w14:textId="77777777" w:rsidR="00DF556F" w:rsidRPr="00617C5B" w:rsidRDefault="00DF556F" w:rsidP="00B86712">
            <w:pPr>
              <w:rPr>
                <w:sz w:val="24"/>
                <w:szCs w:val="24"/>
              </w:rPr>
            </w:pPr>
          </w:p>
          <w:p w14:paraId="5163D457" w14:textId="77777777" w:rsidR="00DF556F" w:rsidRPr="00617C5B" w:rsidRDefault="00DF556F" w:rsidP="00B86712">
            <w:pPr>
              <w:rPr>
                <w:sz w:val="24"/>
                <w:szCs w:val="24"/>
              </w:rPr>
            </w:pPr>
          </w:p>
        </w:tc>
      </w:tr>
    </w:tbl>
    <w:p w14:paraId="10B86220" w14:textId="77777777" w:rsidR="00DF556F" w:rsidRPr="00617C5B" w:rsidRDefault="00DF556F" w:rsidP="00DF556F">
      <w:pPr>
        <w:rPr>
          <w:sz w:val="24"/>
          <w:szCs w:val="24"/>
        </w:rPr>
      </w:pPr>
      <w:r w:rsidRPr="00617C5B">
        <w:rPr>
          <w:sz w:val="24"/>
          <w:szCs w:val="24"/>
        </w:rPr>
        <w:t>__________________________________________/</w:t>
      </w:r>
    </w:p>
    <w:p w14:paraId="0C992518" w14:textId="77777777" w:rsidR="00DF556F" w:rsidRPr="00617C5B" w:rsidRDefault="00DF556F" w:rsidP="00DF556F">
      <w:pPr>
        <w:jc w:val="center"/>
        <w:rPr>
          <w:sz w:val="24"/>
        </w:rPr>
      </w:pPr>
    </w:p>
    <w:p w14:paraId="6A30B76C" w14:textId="77777777" w:rsidR="00DF556F" w:rsidRPr="00617C5B" w:rsidRDefault="00DF556F" w:rsidP="00DF556F">
      <w:pPr>
        <w:jc w:val="center"/>
        <w:rPr>
          <w:b/>
          <w:spacing w:val="-3"/>
          <w:sz w:val="24"/>
          <w:u w:val="single"/>
        </w:rPr>
      </w:pPr>
      <w:r w:rsidRPr="00617C5B">
        <w:rPr>
          <w:b/>
          <w:spacing w:val="-3"/>
          <w:sz w:val="24"/>
          <w:u w:val="single"/>
        </w:rPr>
        <w:t>MOTION FOR ENTRY OF DEFAULT FINAL JUDGMENT</w:t>
      </w:r>
    </w:p>
    <w:p w14:paraId="69F9A2CB" w14:textId="77777777" w:rsidR="00DF556F" w:rsidRPr="00617C5B" w:rsidRDefault="00DF556F" w:rsidP="00DF556F">
      <w:pPr>
        <w:jc w:val="center"/>
        <w:rPr>
          <w:b/>
          <w:spacing w:val="-3"/>
          <w:sz w:val="24"/>
          <w:u w:val="single"/>
        </w:rPr>
      </w:pPr>
    </w:p>
    <w:p w14:paraId="28E7298D" w14:textId="77777777" w:rsidR="00DF556F" w:rsidRPr="00617C5B" w:rsidRDefault="00DF556F" w:rsidP="00DF556F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</w:rPr>
      </w:pPr>
      <w:r w:rsidRPr="00617C5B">
        <w:rPr>
          <w:spacing w:val="-3"/>
          <w:sz w:val="24"/>
          <w:szCs w:val="24"/>
        </w:rPr>
        <w:tab/>
      </w:r>
      <w:r w:rsidRPr="00617C5B">
        <w:rPr>
          <w:sz w:val="24"/>
          <w:szCs w:val="24"/>
        </w:rPr>
        <w:t>Plaintiff</w:t>
      </w:r>
      <w:r w:rsidRPr="00617C5B">
        <w:rPr>
          <w:spacing w:val="-3"/>
          <w:sz w:val="24"/>
          <w:szCs w:val="24"/>
        </w:rPr>
        <w:t xml:space="preserve">, </w:t>
      </w:r>
      <w:r w:rsidRPr="00617C5B">
        <w:rPr>
          <w:sz w:val="24"/>
          <w:szCs w:val="24"/>
        </w:rPr>
        <w:t>&lt;&lt;PROVIDER_SUITNAME&gt;&gt;,</w:t>
      </w:r>
      <w:r w:rsidRPr="00617C5B">
        <w:rPr>
          <w:spacing w:val="-3"/>
          <w:sz w:val="24"/>
          <w:szCs w:val="24"/>
        </w:rPr>
        <w:t xml:space="preserve"> moves for entry of a </w:t>
      </w:r>
      <w:r w:rsidRPr="00617C5B">
        <w:rPr>
          <w:spacing w:val="-3"/>
          <w:sz w:val="24"/>
        </w:rPr>
        <w:t xml:space="preserve">Default Final Judgment by the Court against </w:t>
      </w:r>
      <w:r w:rsidRPr="00617C5B">
        <w:rPr>
          <w:sz w:val="24"/>
        </w:rPr>
        <w:t>Defendant</w:t>
      </w:r>
      <w:r w:rsidRPr="00617C5B">
        <w:rPr>
          <w:spacing w:val="-3"/>
          <w:sz w:val="24"/>
        </w:rPr>
        <w:t xml:space="preserve">, </w:t>
      </w:r>
      <w:r w:rsidRPr="00617C5B">
        <w:rPr>
          <w:sz w:val="24"/>
        </w:rPr>
        <w:t>&lt;&lt;INSURANCECOMPANY_SUITNAME&gt;&gt;</w:t>
      </w:r>
      <w:r w:rsidRPr="00617C5B">
        <w:rPr>
          <w:spacing w:val="-3"/>
          <w:sz w:val="24"/>
        </w:rPr>
        <w:t>, for the relief demanded in the Complaint, and in support thereof alleges and states:</w:t>
      </w:r>
    </w:p>
    <w:p w14:paraId="4731DDF7" w14:textId="77777777" w:rsidR="00DF556F" w:rsidRPr="00617C5B" w:rsidRDefault="00DF556F" w:rsidP="00DF556F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</w:rPr>
      </w:pPr>
      <w:r w:rsidRPr="00617C5B">
        <w:rPr>
          <w:spacing w:val="-3"/>
          <w:sz w:val="24"/>
        </w:rPr>
        <w:tab/>
        <w:t>1.</w:t>
      </w:r>
      <w:r w:rsidRPr="00617C5B">
        <w:rPr>
          <w:spacing w:val="-3"/>
          <w:sz w:val="24"/>
        </w:rPr>
        <w:tab/>
        <w:t xml:space="preserve">That </w:t>
      </w:r>
      <w:r w:rsidRPr="00617C5B">
        <w:rPr>
          <w:sz w:val="24"/>
        </w:rPr>
        <w:t>Defendant</w:t>
      </w:r>
      <w:r w:rsidRPr="00617C5B">
        <w:rPr>
          <w:spacing w:val="-3"/>
          <w:sz w:val="24"/>
        </w:rPr>
        <w:t xml:space="preserve">, </w:t>
      </w:r>
      <w:r w:rsidRPr="00617C5B">
        <w:rPr>
          <w:sz w:val="24"/>
        </w:rPr>
        <w:t>&lt;&lt;INSURANCECOMPANY_SUITNAME&gt;&gt;, was properly served with a copy of the Complaint via the Florida Department of Financial Services</w:t>
      </w:r>
      <w:r w:rsidRPr="00617C5B">
        <w:rPr>
          <w:color w:val="000000"/>
          <w:sz w:val="24"/>
          <w:szCs w:val="24"/>
          <w:shd w:val="clear" w:color="auto" w:fill="FFFFFF"/>
        </w:rPr>
        <w:t>.</w:t>
      </w:r>
    </w:p>
    <w:p w14:paraId="5F1D1B1B" w14:textId="77777777" w:rsidR="00DF556F" w:rsidRPr="00617C5B" w:rsidRDefault="00DF556F" w:rsidP="00DF556F">
      <w:pPr>
        <w:tabs>
          <w:tab w:val="left" w:pos="-720"/>
        </w:tabs>
        <w:suppressAutoHyphens/>
        <w:spacing w:line="480" w:lineRule="auto"/>
        <w:jc w:val="both"/>
        <w:rPr>
          <w:sz w:val="24"/>
        </w:rPr>
      </w:pPr>
      <w:r w:rsidRPr="00617C5B">
        <w:rPr>
          <w:spacing w:val="-3"/>
          <w:sz w:val="24"/>
        </w:rPr>
        <w:tab/>
        <w:t>2.</w:t>
      </w:r>
      <w:r w:rsidRPr="00617C5B">
        <w:rPr>
          <w:spacing w:val="-3"/>
          <w:sz w:val="24"/>
        </w:rPr>
        <w:tab/>
        <w:t xml:space="preserve">That </w:t>
      </w:r>
      <w:r w:rsidRPr="00617C5B">
        <w:rPr>
          <w:sz w:val="24"/>
        </w:rPr>
        <w:t>Defendant</w:t>
      </w:r>
      <w:r w:rsidRPr="00617C5B">
        <w:rPr>
          <w:spacing w:val="-3"/>
          <w:sz w:val="24"/>
        </w:rPr>
        <w:t xml:space="preserve">, </w:t>
      </w:r>
      <w:r w:rsidRPr="00617C5B">
        <w:rPr>
          <w:sz w:val="24"/>
        </w:rPr>
        <w:t>&lt;&lt;INSURANCECOMPANY_SUITNAME&gt;&gt;, failed to appear to the pretrial conference; as a result, a default was entered against Defendant</w:t>
      </w:r>
      <w:r w:rsidRPr="00617C5B">
        <w:rPr>
          <w:spacing w:val="-3"/>
          <w:sz w:val="24"/>
        </w:rPr>
        <w:t xml:space="preserve">, </w:t>
      </w:r>
      <w:r w:rsidRPr="00617C5B">
        <w:rPr>
          <w:sz w:val="24"/>
        </w:rPr>
        <w:t>&lt;&lt;INSURANCECOMPANY_SUITNAME&gt;&gt;.</w:t>
      </w:r>
    </w:p>
    <w:p w14:paraId="7AA5B47F" w14:textId="77777777" w:rsidR="00DF556F" w:rsidRPr="00617C5B" w:rsidRDefault="00DF556F" w:rsidP="00DF556F">
      <w:pPr>
        <w:tabs>
          <w:tab w:val="left" w:pos="-720"/>
        </w:tabs>
        <w:suppressAutoHyphens/>
        <w:spacing w:line="480" w:lineRule="auto"/>
        <w:jc w:val="both"/>
        <w:rPr>
          <w:sz w:val="24"/>
        </w:rPr>
      </w:pPr>
      <w:r w:rsidRPr="00617C5B">
        <w:rPr>
          <w:sz w:val="24"/>
        </w:rPr>
        <w:tab/>
        <w:t>3.</w:t>
      </w:r>
      <w:r w:rsidRPr="00617C5B">
        <w:rPr>
          <w:sz w:val="24"/>
        </w:rPr>
        <w:tab/>
        <w:t>That Defendant</w:t>
      </w:r>
      <w:r w:rsidRPr="00617C5B">
        <w:rPr>
          <w:spacing w:val="-3"/>
          <w:sz w:val="24"/>
        </w:rPr>
        <w:t xml:space="preserve">, </w:t>
      </w:r>
      <w:r w:rsidRPr="00617C5B">
        <w:rPr>
          <w:sz w:val="24"/>
        </w:rPr>
        <w:t xml:space="preserve">&lt;&lt;INSURANCECOMPANY_SUITNAME&gt;&gt;, has not moved to set aside the default.  Accordingly, </w:t>
      </w:r>
      <w:r w:rsidRPr="00617C5B">
        <w:rPr>
          <w:sz w:val="24"/>
          <w:szCs w:val="24"/>
        </w:rPr>
        <w:t xml:space="preserve">Plaintiff </w:t>
      </w:r>
      <w:r w:rsidRPr="00617C5B">
        <w:rPr>
          <w:sz w:val="24"/>
        </w:rPr>
        <w:t>is entitled to a final judgment by default against Defendant</w:t>
      </w:r>
      <w:r w:rsidRPr="00617C5B">
        <w:rPr>
          <w:spacing w:val="-3"/>
          <w:sz w:val="24"/>
        </w:rPr>
        <w:t>.</w:t>
      </w:r>
    </w:p>
    <w:p w14:paraId="420A563C" w14:textId="77777777" w:rsidR="00DF556F" w:rsidRPr="00617C5B" w:rsidRDefault="00DF556F" w:rsidP="00DF556F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</w:rPr>
      </w:pPr>
      <w:r w:rsidRPr="00617C5B">
        <w:rPr>
          <w:spacing w:val="-3"/>
          <w:sz w:val="24"/>
        </w:rPr>
        <w:tab/>
        <w:t>4.</w:t>
      </w:r>
      <w:r w:rsidRPr="00617C5B">
        <w:rPr>
          <w:spacing w:val="-3"/>
          <w:sz w:val="24"/>
        </w:rPr>
        <w:tab/>
        <w:t xml:space="preserve">As the prevailing party, </w:t>
      </w:r>
      <w:r w:rsidRPr="00617C5B">
        <w:rPr>
          <w:sz w:val="24"/>
          <w:szCs w:val="24"/>
        </w:rPr>
        <w:t xml:space="preserve">Plaintiff </w:t>
      </w:r>
      <w:r w:rsidRPr="00617C5B">
        <w:rPr>
          <w:spacing w:val="-3"/>
          <w:sz w:val="24"/>
        </w:rPr>
        <w:t xml:space="preserve">is entitled to receive Court costs.  </w:t>
      </w:r>
      <w:r w:rsidRPr="00617C5B">
        <w:rPr>
          <w:sz w:val="24"/>
          <w:szCs w:val="24"/>
        </w:rPr>
        <w:t xml:space="preserve">Plaintiff </w:t>
      </w:r>
      <w:r w:rsidRPr="00617C5B">
        <w:rPr>
          <w:spacing w:val="-3"/>
          <w:sz w:val="24"/>
        </w:rPr>
        <w:t xml:space="preserve">is also entitled to recover a reasonable attorney’s fees as provided by Florida law, specifically Fla. Stat. 627.7152, 627.428 and/or 627.9373.  </w:t>
      </w:r>
    </w:p>
    <w:p w14:paraId="219B1D6E" w14:textId="77777777" w:rsidR="00DF556F" w:rsidRPr="00617C5B" w:rsidRDefault="00DF556F" w:rsidP="00DF556F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617C5B">
        <w:rPr>
          <w:spacing w:val="-3"/>
          <w:sz w:val="24"/>
        </w:rPr>
        <w:lastRenderedPageBreak/>
        <w:tab/>
        <w:t xml:space="preserve">WHEREFORE, </w:t>
      </w:r>
      <w:r w:rsidRPr="00617C5B">
        <w:rPr>
          <w:sz w:val="24"/>
          <w:szCs w:val="24"/>
        </w:rPr>
        <w:t xml:space="preserve">Plaintiffs </w:t>
      </w:r>
      <w:r w:rsidRPr="00617C5B">
        <w:rPr>
          <w:spacing w:val="-3"/>
          <w:sz w:val="24"/>
          <w:szCs w:val="24"/>
        </w:rPr>
        <w:t xml:space="preserve">moves this Court to enter a Default Final Judgment against </w:t>
      </w:r>
      <w:r w:rsidRPr="00617C5B">
        <w:rPr>
          <w:sz w:val="24"/>
          <w:szCs w:val="24"/>
        </w:rPr>
        <w:t>Defendant</w:t>
      </w:r>
      <w:r w:rsidRPr="00617C5B">
        <w:rPr>
          <w:spacing w:val="-3"/>
          <w:sz w:val="24"/>
          <w:szCs w:val="24"/>
        </w:rPr>
        <w:t xml:space="preserve">, </w:t>
      </w:r>
      <w:r w:rsidRPr="00617C5B">
        <w:rPr>
          <w:sz w:val="24"/>
          <w:szCs w:val="24"/>
        </w:rPr>
        <w:t>&lt;&lt;INSURANCECOMPANY_SUITNAME&gt;&gt;,</w:t>
      </w:r>
      <w:r w:rsidRPr="00617C5B">
        <w:rPr>
          <w:spacing w:val="-3"/>
          <w:sz w:val="24"/>
          <w:szCs w:val="24"/>
        </w:rPr>
        <w:t xml:space="preserve"> for the relief demanded in the Complaint, execution, costs, and attorney fees, to which execution may issue forthwith, and for any other relief this Court deems just and appropriate.</w:t>
      </w:r>
    </w:p>
    <w:p w14:paraId="56C4D270" w14:textId="77777777" w:rsidR="00DF556F" w:rsidRPr="00617C5B" w:rsidRDefault="00DF556F" w:rsidP="00DF556F">
      <w:pPr>
        <w:pStyle w:val="BodyText"/>
        <w:jc w:val="center"/>
        <w:rPr>
          <w:b/>
          <w:szCs w:val="24"/>
          <w:u w:val="single"/>
        </w:rPr>
      </w:pPr>
      <w:r w:rsidRPr="00617C5B">
        <w:rPr>
          <w:szCs w:val="24"/>
        </w:rPr>
        <w:tab/>
      </w:r>
      <w:r w:rsidRPr="00617C5B">
        <w:rPr>
          <w:b/>
          <w:szCs w:val="24"/>
          <w:u w:val="single"/>
        </w:rPr>
        <w:t>CERTIFICATE OF SERVICE</w:t>
      </w:r>
    </w:p>
    <w:p w14:paraId="57C9E57B" w14:textId="77777777" w:rsidR="00DF556F" w:rsidRPr="00617C5B" w:rsidRDefault="00DF556F" w:rsidP="00DF556F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 w:rsidRPr="00617C5B">
        <w:rPr>
          <w:sz w:val="24"/>
          <w:szCs w:val="24"/>
        </w:rPr>
        <w:t xml:space="preserve">I HEREBY CERTIFY that on </w:t>
      </w:r>
      <w:r w:rsidRPr="00617C5B">
        <w:rPr>
          <w:sz w:val="24"/>
          <w:szCs w:val="24"/>
        </w:rPr>
        <w:fldChar w:fldCharType="begin"/>
      </w:r>
      <w:r w:rsidRPr="00617C5B">
        <w:rPr>
          <w:sz w:val="24"/>
          <w:szCs w:val="24"/>
        </w:rPr>
        <w:instrText xml:space="preserve"> DATE \@ "MMMM d, yyyy" </w:instrText>
      </w:r>
      <w:r w:rsidRPr="00617C5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617C5B">
        <w:rPr>
          <w:sz w:val="24"/>
          <w:szCs w:val="24"/>
        </w:rPr>
        <w:fldChar w:fldCharType="end"/>
      </w:r>
      <w:r w:rsidRPr="00617C5B">
        <w:rPr>
          <w:sz w:val="24"/>
          <w:szCs w:val="24"/>
        </w:rPr>
        <w:t>, a true and correct copy of the foregoing was filed through Florida Courts E-Filing Portal.</w:t>
      </w:r>
    </w:p>
    <w:p w14:paraId="777594DE" w14:textId="77777777" w:rsidR="00DF556F" w:rsidRPr="00617C5B" w:rsidRDefault="00DF556F" w:rsidP="00DF556F">
      <w:pPr>
        <w:suppressAutoHyphens/>
        <w:ind w:left="4320" w:firstLine="720"/>
        <w:jc w:val="both"/>
        <w:rPr>
          <w:b/>
          <w:sz w:val="24"/>
          <w:szCs w:val="24"/>
          <w:lang w:eastAsia="x-none"/>
        </w:rPr>
      </w:pPr>
      <w:r w:rsidRPr="00617C5B">
        <w:rPr>
          <w:b/>
          <w:sz w:val="24"/>
          <w:szCs w:val="24"/>
          <w:lang w:eastAsia="x-none"/>
        </w:rPr>
        <w:t>Florida Insurance Law Group, LLC</w:t>
      </w:r>
    </w:p>
    <w:p w14:paraId="74DD0C25" w14:textId="77777777" w:rsidR="00DF556F" w:rsidRPr="00617C5B" w:rsidRDefault="00DF556F" w:rsidP="00DF556F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617C5B">
        <w:rPr>
          <w:sz w:val="24"/>
          <w:szCs w:val="24"/>
          <w:lang w:eastAsia="x-none"/>
        </w:rPr>
        <w:t>8724 Sunset Drive, #260, Miami, FL 33173</w:t>
      </w:r>
    </w:p>
    <w:p w14:paraId="5F27DF40" w14:textId="77777777" w:rsidR="00DF556F" w:rsidRPr="00617C5B" w:rsidRDefault="00DF556F" w:rsidP="00DF556F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617C5B">
        <w:rPr>
          <w:sz w:val="24"/>
          <w:szCs w:val="24"/>
          <w:lang w:eastAsia="x-none"/>
        </w:rPr>
        <w:t>Tel. (305) 906-4262</w:t>
      </w:r>
    </w:p>
    <w:p w14:paraId="17AC852D" w14:textId="77777777" w:rsidR="00DF556F" w:rsidRPr="00617C5B" w:rsidRDefault="00DF556F" w:rsidP="00DF556F">
      <w:pPr>
        <w:suppressAutoHyphens/>
        <w:ind w:left="4320" w:firstLine="720"/>
        <w:jc w:val="both"/>
        <w:rPr>
          <w:sz w:val="24"/>
          <w:szCs w:val="24"/>
          <w:lang w:val="es-ES" w:eastAsia="x-none"/>
        </w:rPr>
      </w:pPr>
      <w:r w:rsidRPr="00617C5B">
        <w:rPr>
          <w:rFonts w:eastAsia="Calibri"/>
          <w:noProof/>
          <w:sz w:val="24"/>
          <w:szCs w:val="24"/>
        </w:rPr>
        <w:drawing>
          <wp:inline distT="0" distB="0" distL="0" distR="0" wp14:anchorId="26F9E8F8" wp14:editId="5C6B31DB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CA8A" w14:textId="77777777" w:rsidR="00DF556F" w:rsidRPr="00617C5B" w:rsidRDefault="00DF556F" w:rsidP="00DF556F">
      <w:pPr>
        <w:suppressAutoHyphens/>
        <w:ind w:left="5040"/>
        <w:jc w:val="both"/>
        <w:rPr>
          <w:sz w:val="24"/>
          <w:szCs w:val="24"/>
          <w:lang w:val="es-ES" w:eastAsia="x-none"/>
        </w:rPr>
      </w:pPr>
      <w:r w:rsidRPr="00617C5B">
        <w:rPr>
          <w:sz w:val="24"/>
          <w:szCs w:val="24"/>
          <w:lang w:val="es-ES" w:eastAsia="x-none"/>
        </w:rPr>
        <w:t>Robert F. Gonzalez, Esq.</w:t>
      </w:r>
    </w:p>
    <w:p w14:paraId="04CFFD02" w14:textId="77777777" w:rsidR="00DF556F" w:rsidRPr="00617C5B" w:rsidRDefault="00DF556F" w:rsidP="00DF556F">
      <w:pPr>
        <w:suppressAutoHyphens/>
        <w:ind w:left="4320" w:firstLine="720"/>
        <w:jc w:val="both"/>
        <w:rPr>
          <w:sz w:val="24"/>
          <w:szCs w:val="24"/>
          <w:lang w:val="es-US" w:eastAsia="x-none"/>
        </w:rPr>
      </w:pPr>
      <w:r w:rsidRPr="00617C5B">
        <w:rPr>
          <w:sz w:val="24"/>
          <w:szCs w:val="24"/>
          <w:lang w:val="es-US" w:eastAsia="x-none"/>
        </w:rPr>
        <w:t>Fla. Bar No. 68865</w:t>
      </w:r>
    </w:p>
    <w:p w14:paraId="3A29E648" w14:textId="77777777" w:rsidR="00DF556F" w:rsidRPr="00B90BE6" w:rsidRDefault="00DF556F" w:rsidP="00DF556F">
      <w:pPr>
        <w:suppressAutoHyphens/>
        <w:ind w:left="4320" w:firstLine="720"/>
        <w:jc w:val="both"/>
        <w:rPr>
          <w:sz w:val="24"/>
          <w:szCs w:val="24"/>
          <w:lang w:val="es-US"/>
        </w:rPr>
      </w:pPr>
      <w:hyperlink r:id="rId8" w:history="1">
        <w:r w:rsidRPr="00617C5B">
          <w:rPr>
            <w:rStyle w:val="Hyperlink"/>
            <w:sz w:val="24"/>
            <w:szCs w:val="24"/>
            <w:lang w:val="es-US"/>
          </w:rPr>
          <w:t>Pleadings@flinslaw.com</w:t>
        </w:r>
      </w:hyperlink>
    </w:p>
    <w:p w14:paraId="7474269A" w14:textId="77777777" w:rsidR="00DF556F" w:rsidRDefault="00DF556F" w:rsidP="00DF556F">
      <w:pPr>
        <w:pStyle w:val="BodyText"/>
        <w:jc w:val="center"/>
        <w:rPr>
          <w:szCs w:val="24"/>
        </w:rPr>
      </w:pPr>
    </w:p>
    <w:p w14:paraId="393CD3A4" w14:textId="57099A2D" w:rsidR="006A6D77" w:rsidRPr="00DF556F" w:rsidRDefault="006A6D77" w:rsidP="00DF556F"/>
    <w:sectPr w:rsidR="006A6D77" w:rsidRPr="00DF556F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A05F9" w14:textId="77777777" w:rsidR="00912BF4" w:rsidRDefault="00912BF4" w:rsidP="001F3B28">
      <w:r>
        <w:separator/>
      </w:r>
    </w:p>
  </w:endnote>
  <w:endnote w:type="continuationSeparator" w:id="0">
    <w:p w14:paraId="6B73633F" w14:textId="77777777" w:rsidR="00912BF4" w:rsidRDefault="00912BF4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912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E87E8" w14:textId="77777777" w:rsidR="00912BF4" w:rsidRDefault="00912BF4" w:rsidP="001F3B28">
      <w:r>
        <w:separator/>
      </w:r>
    </w:p>
  </w:footnote>
  <w:footnote w:type="continuationSeparator" w:id="0">
    <w:p w14:paraId="49B2CDA3" w14:textId="77777777" w:rsidR="00912BF4" w:rsidRDefault="00912BF4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5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6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3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17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12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0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5"/>
  </w:num>
  <w:num w:numId="13">
    <w:abstractNumId w:val="7"/>
  </w:num>
  <w:num w:numId="14">
    <w:abstractNumId w:val="19"/>
  </w:num>
  <w:num w:numId="15">
    <w:abstractNumId w:val="3"/>
  </w:num>
  <w:num w:numId="16">
    <w:abstractNumId w:val="14"/>
  </w:num>
  <w:num w:numId="17">
    <w:abstractNumId w:val="18"/>
  </w:num>
  <w:num w:numId="18">
    <w:abstractNumId w:val="6"/>
  </w:num>
  <w:num w:numId="19">
    <w:abstractNumId w:val="4"/>
  </w:num>
  <w:num w:numId="20">
    <w:abstractNumId w:val="16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22C19"/>
    <w:rsid w:val="00180ABD"/>
    <w:rsid w:val="001A575C"/>
    <w:rsid w:val="001F3B28"/>
    <w:rsid w:val="00273C84"/>
    <w:rsid w:val="0028323D"/>
    <w:rsid w:val="00293A4C"/>
    <w:rsid w:val="0029482B"/>
    <w:rsid w:val="002E5FFF"/>
    <w:rsid w:val="00305522"/>
    <w:rsid w:val="00331D40"/>
    <w:rsid w:val="0037409B"/>
    <w:rsid w:val="003F6114"/>
    <w:rsid w:val="004839DC"/>
    <w:rsid w:val="004A04BF"/>
    <w:rsid w:val="004C4EE3"/>
    <w:rsid w:val="00511039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86EDB"/>
    <w:rsid w:val="007A0A71"/>
    <w:rsid w:val="007D3D81"/>
    <w:rsid w:val="007E5232"/>
    <w:rsid w:val="007F658E"/>
    <w:rsid w:val="008057A3"/>
    <w:rsid w:val="00880271"/>
    <w:rsid w:val="008A3F05"/>
    <w:rsid w:val="00912BF4"/>
    <w:rsid w:val="00976539"/>
    <w:rsid w:val="00990C63"/>
    <w:rsid w:val="009F1F4D"/>
    <w:rsid w:val="00A227A4"/>
    <w:rsid w:val="00A67865"/>
    <w:rsid w:val="00AA46BC"/>
    <w:rsid w:val="00AB3C47"/>
    <w:rsid w:val="00AC6CC7"/>
    <w:rsid w:val="00AF5D10"/>
    <w:rsid w:val="00B13E9F"/>
    <w:rsid w:val="00B75B90"/>
    <w:rsid w:val="00B8196B"/>
    <w:rsid w:val="00BA246F"/>
    <w:rsid w:val="00BB36CB"/>
    <w:rsid w:val="00BF0F26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1745</Characters>
  <Application>Microsoft Office Word</Application>
  <DocSecurity>0</DocSecurity>
  <Lines>58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2022-02-20T00:53:00Z</dcterms:created>
  <dcterms:modified xsi:type="dcterms:W3CDTF">2022-02-20T00:53:00Z</dcterms:modified>
</cp:coreProperties>
</file>