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B76D3" w14:textId="77777777" w:rsidR="008C0A76" w:rsidRPr="00060207" w:rsidRDefault="008C0A76" w:rsidP="008C0A76">
      <w:pPr>
        <w:ind w:left="1800" w:right="1800"/>
        <w:jc w:val="center"/>
        <w:rPr>
          <w:rFonts w:asciiTheme="majorBidi" w:hAnsiTheme="majorBidi" w:cstheme="majorBidi"/>
          <w:sz w:val="24"/>
          <w:szCs w:val="24"/>
        </w:rPr>
      </w:pPr>
      <w:r w:rsidRPr="00060207">
        <w:rPr>
          <w:rFonts w:asciiTheme="majorBidi" w:hAnsiTheme="majorBidi" w:cstheme="majorBidi"/>
          <w:sz w:val="24"/>
          <w:szCs w:val="24"/>
        </w:rPr>
        <w:t>&lt;&lt;COURT_NAME&gt;&gt;</w:t>
      </w:r>
    </w:p>
    <w:p w14:paraId="651A59B6" w14:textId="77777777" w:rsidR="008C0A76" w:rsidRPr="00060207" w:rsidRDefault="008C0A76" w:rsidP="008C0A76">
      <w:pPr>
        <w:ind w:left="1800" w:right="1800"/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8545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3505"/>
      </w:tblGrid>
      <w:tr w:rsidR="008C0A76" w:rsidRPr="00060207" w14:paraId="43FE7EFB" w14:textId="77777777" w:rsidTr="00B86712">
        <w:tc>
          <w:tcPr>
            <w:tcW w:w="5040" w:type="dxa"/>
          </w:tcPr>
          <w:p w14:paraId="3EF08BE2" w14:textId="77777777" w:rsidR="008C0A76" w:rsidRPr="00060207" w:rsidRDefault="008C0A76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&lt;&lt;PROVIDER_SUITNAME&gt;&gt;,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  <w:p w14:paraId="2D33451A" w14:textId="77777777" w:rsidR="008C0A76" w:rsidRPr="00060207" w:rsidRDefault="008C0A76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207">
              <w:rPr>
                <w:rFonts w:asciiTheme="majorBidi" w:hAnsiTheme="majorBidi" w:cstheme="majorBidi"/>
                <w:sz w:val="24"/>
                <w:szCs w:val="24"/>
              </w:rPr>
              <w:t>a/a/</w:t>
            </w:r>
            <w:proofErr w:type="gramStart"/>
            <w:r w:rsidRPr="00060207">
              <w:rPr>
                <w:rFonts w:asciiTheme="majorBidi" w:hAnsiTheme="majorBidi" w:cstheme="majorBidi"/>
                <w:sz w:val="24"/>
                <w:szCs w:val="24"/>
              </w:rPr>
              <w:t>o  &lt;</w:t>
            </w:r>
            <w:proofErr w:type="gramEnd"/>
            <w:r w:rsidRPr="00060207">
              <w:rPr>
                <w:rFonts w:asciiTheme="majorBidi" w:hAnsiTheme="majorBidi" w:cstheme="majorBidi"/>
                <w:sz w:val="24"/>
                <w:szCs w:val="24"/>
              </w:rPr>
              <w:t>&lt;INJUREDPARTY_NAME&gt;&gt;</w:t>
            </w:r>
            <w:r w:rsidRPr="00060207"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                                            </w:t>
            </w:r>
          </w:p>
          <w:p w14:paraId="22EED4C8" w14:textId="77777777" w:rsidR="008C0A76" w:rsidRPr="00060207" w:rsidRDefault="008C0A76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F65CA6F" w14:textId="77777777" w:rsidR="008C0A76" w:rsidRPr="00060207" w:rsidRDefault="008C0A76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207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Pr="00060207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Pr="00060207"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                                </w:t>
            </w:r>
          </w:p>
          <w:p w14:paraId="3F13CCA1" w14:textId="77777777" w:rsidR="008C0A76" w:rsidRPr="00060207" w:rsidRDefault="008C0A76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207">
              <w:rPr>
                <w:rFonts w:asciiTheme="majorBidi" w:hAnsiTheme="majorBidi" w:cstheme="majorBidi"/>
                <w:sz w:val="24"/>
                <w:szCs w:val="24"/>
              </w:rPr>
              <w:tab/>
              <w:t>Plaintiff,</w:t>
            </w:r>
          </w:p>
          <w:p w14:paraId="759E2130" w14:textId="77777777" w:rsidR="008C0A76" w:rsidRPr="00060207" w:rsidRDefault="008C0A76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E6C336F" w14:textId="77777777" w:rsidR="008C0A76" w:rsidRPr="00060207" w:rsidRDefault="008C0A76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207">
              <w:rPr>
                <w:rFonts w:asciiTheme="majorBidi" w:hAnsiTheme="majorBidi" w:cstheme="majorBidi"/>
                <w:sz w:val="24"/>
                <w:szCs w:val="24"/>
              </w:rPr>
              <w:t>vs.</w:t>
            </w:r>
          </w:p>
          <w:p w14:paraId="27FE130D" w14:textId="77777777" w:rsidR="008C0A76" w:rsidRPr="00060207" w:rsidRDefault="008C0A76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92D9883" w14:textId="77777777" w:rsidR="008C0A76" w:rsidRPr="00060207" w:rsidRDefault="008C0A76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207">
              <w:rPr>
                <w:rFonts w:asciiTheme="majorBidi" w:hAnsiTheme="majorBidi" w:cstheme="majorBidi"/>
                <w:sz w:val="24"/>
                <w:szCs w:val="24"/>
              </w:rPr>
              <w:t>&lt;&lt;INSURANCECOMPANY_SUITNAME&gt;&gt;</w:t>
            </w:r>
          </w:p>
          <w:p w14:paraId="4540BBAC" w14:textId="77777777" w:rsidR="008C0A76" w:rsidRPr="00060207" w:rsidRDefault="008C0A76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F6C8668" w14:textId="77777777" w:rsidR="008C0A76" w:rsidRPr="00060207" w:rsidRDefault="008C0A76" w:rsidP="00B86712">
            <w:pPr>
              <w:ind w:left="720"/>
              <w:rPr>
                <w:rFonts w:asciiTheme="majorBidi" w:hAnsiTheme="majorBidi" w:cstheme="majorBidi"/>
                <w:sz w:val="24"/>
                <w:szCs w:val="24"/>
              </w:rPr>
            </w:pPr>
            <w:r w:rsidRPr="00060207">
              <w:rPr>
                <w:rFonts w:asciiTheme="majorBidi" w:hAnsiTheme="majorBidi" w:cstheme="majorBidi"/>
                <w:sz w:val="24"/>
                <w:szCs w:val="24"/>
              </w:rPr>
              <w:tab/>
              <w:t>Defendant.</w:t>
            </w:r>
          </w:p>
          <w:p w14:paraId="616D2436" w14:textId="77777777" w:rsidR="008C0A76" w:rsidRPr="00060207" w:rsidRDefault="008C0A76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05" w:type="dxa"/>
          </w:tcPr>
          <w:p w14:paraId="3313230E" w14:textId="77777777" w:rsidR="008C0A76" w:rsidRPr="00060207" w:rsidRDefault="008C0A76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207">
              <w:rPr>
                <w:rFonts w:asciiTheme="majorBidi" w:hAnsiTheme="majorBidi" w:cstheme="majorBidi"/>
                <w:sz w:val="24"/>
                <w:szCs w:val="24"/>
              </w:rPr>
              <w:t>Case No. &lt;&lt;INDEXORAAA_NUMBER&gt;&gt;</w:t>
            </w:r>
            <w:r w:rsidRPr="00060207">
              <w:rPr>
                <w:rFonts w:asciiTheme="majorBidi" w:hAnsiTheme="majorBidi" w:cstheme="majorBidi"/>
                <w:sz w:val="24"/>
                <w:szCs w:val="24"/>
              </w:rPr>
              <w:br/>
            </w:r>
          </w:p>
          <w:p w14:paraId="00349819" w14:textId="77777777" w:rsidR="008C0A76" w:rsidRPr="00060207" w:rsidRDefault="008C0A76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CBB998C" w14:textId="77777777" w:rsidR="008C0A76" w:rsidRPr="00060207" w:rsidRDefault="008C0A76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155A336F" w14:textId="77777777" w:rsidR="008C0A76" w:rsidRPr="00060207" w:rsidRDefault="008C0A76" w:rsidP="008C0A76">
      <w:pPr>
        <w:jc w:val="center"/>
        <w:rPr>
          <w:b/>
          <w:sz w:val="24"/>
          <w:szCs w:val="24"/>
          <w:u w:val="single"/>
        </w:rPr>
      </w:pPr>
      <w:r w:rsidRPr="00060207">
        <w:rPr>
          <w:b/>
          <w:sz w:val="24"/>
          <w:szCs w:val="24"/>
          <w:u w:val="single"/>
        </w:rPr>
        <w:t>MOTION TO STRIKE AFFIRMATIVE DEFENSES</w:t>
      </w:r>
    </w:p>
    <w:p w14:paraId="4073F168" w14:textId="77777777" w:rsidR="008C0A76" w:rsidRPr="00060207" w:rsidRDefault="008C0A76" w:rsidP="008C0A76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B00F295" w14:textId="77777777" w:rsidR="008C0A76" w:rsidRPr="00060207" w:rsidRDefault="008C0A76" w:rsidP="008C0A76">
      <w:pPr>
        <w:pStyle w:val="BodyText"/>
        <w:rPr>
          <w:szCs w:val="24"/>
        </w:rPr>
      </w:pPr>
      <w:r w:rsidRPr="00060207">
        <w:rPr>
          <w:szCs w:val="24"/>
        </w:rPr>
        <w:tab/>
        <w:t>Plaintiff,</w:t>
      </w:r>
      <w:r w:rsidRPr="00060207">
        <w:rPr>
          <w:rFonts w:asciiTheme="majorBidi" w:hAnsiTheme="majorBidi" w:cstheme="majorBidi"/>
          <w:szCs w:val="24"/>
        </w:rPr>
        <w:t xml:space="preserve"> &lt;&lt;PROVIDER_SUITNAME&gt;</w:t>
      </w:r>
      <w:proofErr w:type="gramStart"/>
      <w:r w:rsidRPr="00060207">
        <w:rPr>
          <w:rFonts w:asciiTheme="majorBidi" w:hAnsiTheme="majorBidi" w:cstheme="majorBidi"/>
          <w:szCs w:val="24"/>
        </w:rPr>
        <w:t>&gt;,</w:t>
      </w:r>
      <w:r w:rsidRPr="00060207">
        <w:rPr>
          <w:szCs w:val="24"/>
        </w:rPr>
        <w:t xml:space="preserve">  by</w:t>
      </w:r>
      <w:proofErr w:type="gramEnd"/>
      <w:r w:rsidRPr="00060207">
        <w:rPr>
          <w:szCs w:val="24"/>
        </w:rPr>
        <w:t xml:space="preserve"> and through the undersigned counsel, hereby files </w:t>
      </w:r>
      <w:r w:rsidRPr="00060207">
        <w:rPr>
          <w:spacing w:val="-3"/>
          <w:szCs w:val="24"/>
        </w:rPr>
        <w:t>this motion to strike the affirmative defenses filed by Defendant, &lt;&lt;INSURANCECOMPANY_SUITNAME&gt;&gt;, and in support thereof further states:</w:t>
      </w:r>
    </w:p>
    <w:p w14:paraId="2E6702C4" w14:textId="77777777" w:rsidR="008C0A76" w:rsidRPr="00060207" w:rsidRDefault="008C0A76" w:rsidP="008C0A76">
      <w:pPr>
        <w:pStyle w:val="BodyText"/>
        <w:rPr>
          <w:szCs w:val="24"/>
        </w:rPr>
      </w:pPr>
      <w:r w:rsidRPr="00060207">
        <w:rPr>
          <w:szCs w:val="24"/>
        </w:rPr>
        <w:tab/>
        <w:t>1.</w:t>
      </w:r>
      <w:r w:rsidRPr="00060207">
        <w:rPr>
          <w:szCs w:val="24"/>
        </w:rPr>
        <w:tab/>
        <w:t>On or about [</w:t>
      </w:r>
      <w:r w:rsidRPr="00060207">
        <w:rPr>
          <w:szCs w:val="24"/>
          <w:highlight w:val="yellow"/>
        </w:rPr>
        <w:t>Answer Date</w:t>
      </w:r>
      <w:r w:rsidRPr="00060207">
        <w:rPr>
          <w:szCs w:val="24"/>
        </w:rPr>
        <w:t>], Defendant, &lt;&lt;INSURANCECOMPANY_SUITNAME&gt;&gt;, filed an answer and affirmative defenses to the complaint.</w:t>
      </w:r>
    </w:p>
    <w:p w14:paraId="40E1DB5D" w14:textId="77777777" w:rsidR="008C0A76" w:rsidRPr="00060207" w:rsidRDefault="008C0A76" w:rsidP="008C0A76">
      <w:pPr>
        <w:pStyle w:val="BodyText"/>
        <w:rPr>
          <w:szCs w:val="24"/>
        </w:rPr>
      </w:pPr>
      <w:r w:rsidRPr="00060207">
        <w:rPr>
          <w:szCs w:val="24"/>
        </w:rPr>
        <w:tab/>
        <w:t>2.</w:t>
      </w:r>
      <w:r w:rsidRPr="00060207">
        <w:rPr>
          <w:szCs w:val="24"/>
        </w:rPr>
        <w:tab/>
        <w:t>The affirmative defenses filed by Defendant, &lt;&lt;INSURANCECOMPANY_SUITNAME&gt;&gt;, are improper and legally insufficient.</w:t>
      </w:r>
    </w:p>
    <w:p w14:paraId="33A96789" w14:textId="77777777" w:rsidR="008C0A76" w:rsidRPr="00060207" w:rsidRDefault="008C0A76" w:rsidP="008C0A76">
      <w:pPr>
        <w:pStyle w:val="BodyText"/>
        <w:rPr>
          <w:szCs w:val="24"/>
        </w:rPr>
      </w:pPr>
      <w:r w:rsidRPr="00060207">
        <w:rPr>
          <w:szCs w:val="24"/>
        </w:rPr>
        <w:tab/>
        <w:t>3.</w:t>
      </w:r>
      <w:r w:rsidRPr="00060207">
        <w:rPr>
          <w:szCs w:val="24"/>
        </w:rPr>
        <w:tab/>
        <w:t xml:space="preserve">Improperly plead affirmative defenses are susceptible to attack via a motion to strike.  A motion to strike tests the legal sufficiency of the affirmative defenses.  </w:t>
      </w:r>
      <w:r w:rsidRPr="00060207">
        <w:rPr>
          <w:szCs w:val="24"/>
          <w:u w:val="single"/>
        </w:rPr>
        <w:t>Burns, et al. v. Equilease Corp.</w:t>
      </w:r>
      <w:r w:rsidRPr="00060207">
        <w:rPr>
          <w:szCs w:val="24"/>
        </w:rPr>
        <w:t>, 357 So.2d 786 (Fla. 3d DCA 1978).</w:t>
      </w:r>
    </w:p>
    <w:p w14:paraId="04F5CA11" w14:textId="77777777" w:rsidR="008C0A76" w:rsidRPr="00060207" w:rsidRDefault="008C0A76" w:rsidP="008C0A76">
      <w:pPr>
        <w:pStyle w:val="BodyText"/>
        <w:rPr>
          <w:szCs w:val="24"/>
        </w:rPr>
      </w:pPr>
      <w:r w:rsidRPr="00060207">
        <w:rPr>
          <w:szCs w:val="24"/>
        </w:rPr>
        <w:tab/>
        <w:t>4.</w:t>
      </w:r>
      <w:r w:rsidRPr="00060207">
        <w:rPr>
          <w:szCs w:val="24"/>
        </w:rPr>
        <w:tab/>
        <w:t xml:space="preserve">A pleading which contains assertions of opinion or conclusions of law unsupported by specific ultimate facts is legally insufficient.  </w:t>
      </w:r>
      <w:r w:rsidRPr="00060207">
        <w:rPr>
          <w:szCs w:val="24"/>
          <w:u w:val="single"/>
        </w:rPr>
        <w:t>Ellison v. City of Fort Lauderdale</w:t>
      </w:r>
      <w:r w:rsidRPr="00060207">
        <w:rPr>
          <w:szCs w:val="24"/>
        </w:rPr>
        <w:t xml:space="preserve">, 175 So.2d 198 (Fla. 1965), </w:t>
      </w:r>
      <w:proofErr w:type="spellStart"/>
      <w:r w:rsidRPr="00060207">
        <w:rPr>
          <w:szCs w:val="24"/>
          <w:u w:val="single"/>
        </w:rPr>
        <w:t>Rishel</w:t>
      </w:r>
      <w:proofErr w:type="spellEnd"/>
      <w:r w:rsidRPr="00060207">
        <w:rPr>
          <w:szCs w:val="24"/>
          <w:u w:val="single"/>
        </w:rPr>
        <w:t xml:space="preserve"> v. Eastern Airlines, Inc.</w:t>
      </w:r>
      <w:r w:rsidRPr="00060207">
        <w:rPr>
          <w:szCs w:val="24"/>
        </w:rPr>
        <w:t xml:space="preserve">, 466 So.2d 1136 (Fla. 3d DCA 1985), </w:t>
      </w:r>
      <w:r w:rsidRPr="00060207">
        <w:rPr>
          <w:szCs w:val="24"/>
          <w:u w:val="single"/>
        </w:rPr>
        <w:t xml:space="preserve">Bliss v. </w:t>
      </w:r>
      <w:r w:rsidRPr="00060207">
        <w:rPr>
          <w:szCs w:val="24"/>
          <w:u w:val="single"/>
        </w:rPr>
        <w:lastRenderedPageBreak/>
        <w:t>Carmona</w:t>
      </w:r>
      <w:r w:rsidRPr="00060207">
        <w:rPr>
          <w:szCs w:val="24"/>
        </w:rPr>
        <w:t xml:space="preserve">, 418 So.2d 1017 (Fla. 3d DCA 1982), </w:t>
      </w:r>
      <w:r w:rsidRPr="00060207">
        <w:rPr>
          <w:szCs w:val="24"/>
          <w:u w:val="single"/>
        </w:rPr>
        <w:t>Other Place of Miami v. City of Hialeah Gardens</w:t>
      </w:r>
      <w:r w:rsidRPr="00060207">
        <w:rPr>
          <w:szCs w:val="24"/>
        </w:rPr>
        <w:t>, 353 So.2d 861 (Fla. 3d DCA 1977).</w:t>
      </w:r>
    </w:p>
    <w:p w14:paraId="645592BD" w14:textId="77777777" w:rsidR="008C0A76" w:rsidRPr="00060207" w:rsidRDefault="008C0A76" w:rsidP="008C0A76">
      <w:pPr>
        <w:pStyle w:val="BodyText"/>
        <w:rPr>
          <w:szCs w:val="24"/>
        </w:rPr>
      </w:pPr>
      <w:r w:rsidRPr="00060207">
        <w:rPr>
          <w:szCs w:val="24"/>
        </w:rPr>
        <w:tab/>
        <w:t>5.</w:t>
      </w:r>
      <w:r w:rsidRPr="00060207">
        <w:rPr>
          <w:szCs w:val="24"/>
        </w:rPr>
        <w:tab/>
        <w:t xml:space="preserve">When a pleading attempts to raise a cause of action or defense, the pleading must contain sufficient ultimate facts supporting each element of a cause of action or defense.  </w:t>
      </w:r>
      <w:r w:rsidRPr="00060207">
        <w:rPr>
          <w:szCs w:val="24"/>
          <w:u w:val="single"/>
        </w:rPr>
        <w:t>Clark v. Boeing</w:t>
      </w:r>
      <w:r w:rsidRPr="00060207">
        <w:rPr>
          <w:szCs w:val="24"/>
        </w:rPr>
        <w:t xml:space="preserve">, 395 So.2d 1226 (Fla. 3d DCA 1981), </w:t>
      </w:r>
      <w:proofErr w:type="spellStart"/>
      <w:r w:rsidRPr="00060207">
        <w:rPr>
          <w:szCs w:val="24"/>
          <w:u w:val="single"/>
        </w:rPr>
        <w:t>Beckler</w:t>
      </w:r>
      <w:proofErr w:type="spellEnd"/>
      <w:r w:rsidRPr="00060207">
        <w:rPr>
          <w:szCs w:val="24"/>
          <w:u w:val="single"/>
        </w:rPr>
        <w:t xml:space="preserve"> v. Hoffman</w:t>
      </w:r>
      <w:r w:rsidRPr="00060207">
        <w:rPr>
          <w:szCs w:val="24"/>
        </w:rPr>
        <w:t>, 550 So.2d 68 (Fla. 3d DCA 1989).</w:t>
      </w:r>
    </w:p>
    <w:p w14:paraId="41EB4F13" w14:textId="77777777" w:rsidR="008C0A76" w:rsidRPr="00060207" w:rsidRDefault="008C0A76" w:rsidP="008C0A76">
      <w:pPr>
        <w:pStyle w:val="BodyText"/>
        <w:rPr>
          <w:szCs w:val="24"/>
        </w:rPr>
      </w:pPr>
      <w:r w:rsidRPr="00060207">
        <w:rPr>
          <w:szCs w:val="24"/>
        </w:rPr>
        <w:tab/>
        <w:t>6.</w:t>
      </w:r>
      <w:r w:rsidRPr="00060207">
        <w:rPr>
          <w:szCs w:val="24"/>
        </w:rPr>
        <w:tab/>
        <w:t>Defendant, &lt;&lt;INSURANCECOMPANY_SUITNAME&gt;&gt;, has asserted [</w:t>
      </w:r>
      <w:r w:rsidRPr="00060207">
        <w:rPr>
          <w:szCs w:val="24"/>
          <w:highlight w:val="yellow"/>
        </w:rPr>
        <w:t>Number of Affirmative Defenses</w:t>
      </w:r>
      <w:r w:rsidRPr="00060207">
        <w:rPr>
          <w:szCs w:val="24"/>
        </w:rPr>
        <w:t xml:space="preserve">] affirmative defenses to the Complaint.  </w:t>
      </w:r>
    </w:p>
    <w:p w14:paraId="7B4573C0" w14:textId="77777777" w:rsidR="008C0A76" w:rsidRPr="00060207" w:rsidRDefault="008C0A76" w:rsidP="008C0A76">
      <w:pPr>
        <w:pStyle w:val="BodyText"/>
        <w:rPr>
          <w:szCs w:val="24"/>
        </w:rPr>
      </w:pPr>
      <w:r w:rsidRPr="00060207">
        <w:rPr>
          <w:szCs w:val="24"/>
        </w:rPr>
        <w:tab/>
        <w:t>7.</w:t>
      </w:r>
      <w:r w:rsidRPr="00060207">
        <w:rPr>
          <w:szCs w:val="24"/>
        </w:rPr>
        <w:tab/>
        <w:t xml:space="preserve">The affirmative defense of [Affirmative Defense Name] is improper because it lacks any support in fact or law.  Specifically, Defendant, &lt;&lt;INSURANCECOMPANY_SUITNAME&gt;&gt;, </w:t>
      </w:r>
      <w:r w:rsidRPr="00060207">
        <w:rPr>
          <w:spacing w:val="-3"/>
          <w:szCs w:val="24"/>
        </w:rPr>
        <w:t xml:space="preserve">has </w:t>
      </w:r>
      <w:r w:rsidRPr="00060207">
        <w:rPr>
          <w:szCs w:val="24"/>
        </w:rPr>
        <w:t>failed to allege any ultimate facts in support of the affirmative defense, namely the who, what when, where, and how for the affirmative defense as required by law.</w:t>
      </w:r>
    </w:p>
    <w:p w14:paraId="32768383" w14:textId="77777777" w:rsidR="008C0A76" w:rsidRPr="00060207" w:rsidRDefault="008C0A76" w:rsidP="008C0A76">
      <w:pPr>
        <w:pStyle w:val="BodyText"/>
        <w:rPr>
          <w:szCs w:val="24"/>
        </w:rPr>
      </w:pPr>
      <w:r w:rsidRPr="00060207">
        <w:rPr>
          <w:szCs w:val="24"/>
        </w:rPr>
        <w:tab/>
        <w:t>8.</w:t>
      </w:r>
      <w:r w:rsidRPr="00060207">
        <w:rPr>
          <w:szCs w:val="24"/>
        </w:rPr>
        <w:tab/>
        <w:t>Accordingly, Plaintiff moves to strike the affirmative defenses of Defendant, &lt;&lt;INSURANCECOMPANY_SUITNAME&gt;&gt;, as being improper, legally insufficient, immaterial, and impertinent.</w:t>
      </w:r>
    </w:p>
    <w:p w14:paraId="07A00EB0" w14:textId="77777777" w:rsidR="008C0A76" w:rsidRPr="00060207" w:rsidRDefault="008C0A76" w:rsidP="008C0A76">
      <w:pPr>
        <w:pStyle w:val="BodyText"/>
        <w:rPr>
          <w:szCs w:val="24"/>
        </w:rPr>
      </w:pPr>
      <w:r w:rsidRPr="00060207">
        <w:rPr>
          <w:szCs w:val="24"/>
        </w:rPr>
        <w:tab/>
        <w:t xml:space="preserve">WHEREFORE, Plaintiff, </w:t>
      </w:r>
      <w:r w:rsidRPr="00060207">
        <w:rPr>
          <w:rFonts w:asciiTheme="majorBidi" w:hAnsiTheme="majorBidi" w:cstheme="majorBidi"/>
          <w:szCs w:val="24"/>
        </w:rPr>
        <w:t xml:space="preserve">&lt;&lt;PROVIDER_SUITNAME&gt;&gt; </w:t>
      </w:r>
      <w:r w:rsidRPr="00060207">
        <w:rPr>
          <w:szCs w:val="24"/>
        </w:rPr>
        <w:t xml:space="preserve">respectfully </w:t>
      </w:r>
      <w:r w:rsidRPr="00060207">
        <w:rPr>
          <w:spacing w:val="-3"/>
          <w:szCs w:val="24"/>
        </w:rPr>
        <w:t xml:space="preserve">requests </w:t>
      </w:r>
      <w:r w:rsidRPr="00060207">
        <w:rPr>
          <w:szCs w:val="24"/>
        </w:rPr>
        <w:t xml:space="preserve">the Court to enter an order to strike the affirmative defenses of </w:t>
      </w:r>
      <w:proofErr w:type="gramStart"/>
      <w:r w:rsidRPr="00060207">
        <w:rPr>
          <w:szCs w:val="24"/>
        </w:rPr>
        <w:t>Defendant,  &lt;</w:t>
      </w:r>
      <w:proofErr w:type="gramEnd"/>
      <w:r w:rsidRPr="00060207">
        <w:rPr>
          <w:szCs w:val="24"/>
        </w:rPr>
        <w:t>&lt;INSURANCECOMPANY_SUITNAME&gt;&gt;, from the Answer, and for other such relief the Court may find just and equitable.</w:t>
      </w:r>
    </w:p>
    <w:p w14:paraId="22601E1A" w14:textId="77777777" w:rsidR="008C0A76" w:rsidRPr="00060207" w:rsidRDefault="008C0A76" w:rsidP="008C0A76">
      <w:pPr>
        <w:jc w:val="center"/>
        <w:rPr>
          <w:b/>
          <w:sz w:val="24"/>
          <w:szCs w:val="24"/>
          <w:u w:val="single"/>
        </w:rPr>
      </w:pPr>
      <w:r w:rsidRPr="00060207">
        <w:rPr>
          <w:sz w:val="24"/>
          <w:szCs w:val="24"/>
        </w:rPr>
        <w:br w:type="page"/>
      </w:r>
      <w:r w:rsidRPr="00060207">
        <w:rPr>
          <w:b/>
          <w:sz w:val="24"/>
          <w:szCs w:val="24"/>
          <w:u w:val="single"/>
        </w:rPr>
        <w:lastRenderedPageBreak/>
        <w:t>CERTIFICATE OF SERVICE</w:t>
      </w:r>
    </w:p>
    <w:p w14:paraId="5C6F8CB5" w14:textId="77777777" w:rsidR="008C0A76" w:rsidRPr="00060207" w:rsidRDefault="008C0A76" w:rsidP="008C0A76">
      <w:pPr>
        <w:suppressAutoHyphens/>
        <w:jc w:val="both"/>
        <w:rPr>
          <w:rStyle w:val="Hyperlink"/>
          <w:sz w:val="24"/>
          <w:szCs w:val="24"/>
          <w:lang w:eastAsia="x-none"/>
        </w:rPr>
      </w:pPr>
    </w:p>
    <w:p w14:paraId="3E75DD9C" w14:textId="77777777" w:rsidR="008C0A76" w:rsidRPr="00060207" w:rsidRDefault="008C0A76" w:rsidP="008C0A76">
      <w:pPr>
        <w:pStyle w:val="SingleSpacing"/>
        <w:keepNext/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060207">
        <w:rPr>
          <w:sz w:val="24"/>
          <w:szCs w:val="24"/>
        </w:rPr>
        <w:tab/>
        <w:t xml:space="preserve">I HEREBY CERTIFY that on </w:t>
      </w:r>
      <w:r w:rsidRPr="00060207">
        <w:rPr>
          <w:sz w:val="24"/>
          <w:szCs w:val="24"/>
        </w:rPr>
        <w:fldChar w:fldCharType="begin"/>
      </w:r>
      <w:r w:rsidRPr="00060207">
        <w:rPr>
          <w:sz w:val="24"/>
          <w:szCs w:val="24"/>
        </w:rPr>
        <w:instrText xml:space="preserve"> DATE \@ "MMMM d, yyyy" </w:instrText>
      </w:r>
      <w:r w:rsidRPr="00060207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February 19, 2022</w:t>
      </w:r>
      <w:r w:rsidRPr="00060207">
        <w:rPr>
          <w:sz w:val="24"/>
          <w:szCs w:val="24"/>
        </w:rPr>
        <w:fldChar w:fldCharType="end"/>
      </w:r>
      <w:r w:rsidRPr="00060207">
        <w:rPr>
          <w:sz w:val="24"/>
          <w:szCs w:val="24"/>
        </w:rPr>
        <w:t>, a true and correct copy of the foregoing was filed and served through the Florida E-File Portal</w:t>
      </w:r>
    </w:p>
    <w:p w14:paraId="4AC38C0D" w14:textId="77777777" w:rsidR="008C0A76" w:rsidRPr="00060207" w:rsidRDefault="008C0A76" w:rsidP="008C0A76">
      <w:pPr>
        <w:suppressAutoHyphens/>
        <w:ind w:left="3600" w:firstLine="720"/>
        <w:jc w:val="both"/>
        <w:rPr>
          <w:rFonts w:asciiTheme="majorBidi" w:hAnsiTheme="majorBidi" w:cstheme="majorBidi"/>
          <w:sz w:val="24"/>
          <w:szCs w:val="24"/>
          <w:lang w:eastAsia="x-none"/>
        </w:rPr>
      </w:pPr>
      <w:r w:rsidRPr="00060207">
        <w:rPr>
          <w:rFonts w:asciiTheme="majorBidi" w:hAnsiTheme="majorBidi" w:cstheme="majorBidi"/>
          <w:sz w:val="24"/>
          <w:szCs w:val="24"/>
          <w:lang w:eastAsia="x-none"/>
        </w:rPr>
        <w:t>The Florida Insurance Law Group</w:t>
      </w:r>
      <w:r w:rsidRPr="00060207">
        <w:rPr>
          <w:rFonts w:asciiTheme="majorBidi" w:hAnsiTheme="majorBidi" w:cstheme="majorBidi"/>
          <w:sz w:val="24"/>
          <w:szCs w:val="24"/>
          <w:lang w:val="x-none" w:eastAsia="x-none"/>
        </w:rPr>
        <w:t xml:space="preserve">, </w:t>
      </w:r>
      <w:r w:rsidRPr="00060207">
        <w:rPr>
          <w:rFonts w:asciiTheme="majorBidi" w:hAnsiTheme="majorBidi" w:cstheme="majorBidi"/>
          <w:sz w:val="24"/>
          <w:szCs w:val="24"/>
          <w:lang w:eastAsia="x-none"/>
        </w:rPr>
        <w:t>LLC</w:t>
      </w:r>
    </w:p>
    <w:p w14:paraId="4AE0BB85" w14:textId="77777777" w:rsidR="008C0A76" w:rsidRPr="00060207" w:rsidRDefault="008C0A76" w:rsidP="008C0A76">
      <w:pPr>
        <w:suppressAutoHyphens/>
        <w:ind w:left="3600" w:firstLine="720"/>
        <w:jc w:val="both"/>
        <w:rPr>
          <w:rFonts w:asciiTheme="majorBidi" w:hAnsiTheme="majorBidi" w:cstheme="majorBidi"/>
          <w:sz w:val="24"/>
          <w:szCs w:val="24"/>
          <w:lang w:eastAsia="x-none"/>
        </w:rPr>
      </w:pPr>
      <w:r w:rsidRPr="00060207">
        <w:rPr>
          <w:rFonts w:asciiTheme="majorBidi" w:hAnsiTheme="majorBidi" w:cstheme="majorBidi"/>
          <w:sz w:val="24"/>
          <w:szCs w:val="24"/>
          <w:lang w:eastAsia="x-none"/>
        </w:rPr>
        <w:t>8724 Sunset Drive, #260, Miami, FL 33173</w:t>
      </w:r>
    </w:p>
    <w:p w14:paraId="2A86AD44" w14:textId="77777777" w:rsidR="008C0A76" w:rsidRPr="00060207" w:rsidRDefault="008C0A76" w:rsidP="008C0A76">
      <w:pPr>
        <w:suppressAutoHyphens/>
        <w:ind w:left="3600" w:firstLine="720"/>
        <w:jc w:val="both"/>
        <w:rPr>
          <w:rFonts w:asciiTheme="majorBidi" w:hAnsiTheme="majorBidi" w:cstheme="majorBidi"/>
          <w:sz w:val="24"/>
          <w:szCs w:val="24"/>
          <w:lang w:eastAsia="x-none"/>
        </w:rPr>
      </w:pPr>
      <w:r w:rsidRPr="00060207">
        <w:rPr>
          <w:rFonts w:asciiTheme="majorBidi" w:hAnsiTheme="majorBidi" w:cstheme="majorBidi"/>
          <w:sz w:val="24"/>
          <w:szCs w:val="24"/>
          <w:lang w:eastAsia="x-none"/>
        </w:rPr>
        <w:t>Tel. (305) 906-4262</w:t>
      </w:r>
    </w:p>
    <w:p w14:paraId="0BB1DC47" w14:textId="77777777" w:rsidR="008C0A76" w:rsidRPr="00060207" w:rsidRDefault="008C0A76" w:rsidP="008C0A76">
      <w:pPr>
        <w:suppressAutoHyphens/>
        <w:ind w:left="3600" w:firstLine="720"/>
        <w:jc w:val="both"/>
        <w:rPr>
          <w:rFonts w:asciiTheme="majorBidi" w:hAnsiTheme="majorBidi" w:cstheme="majorBidi"/>
          <w:sz w:val="24"/>
          <w:szCs w:val="24"/>
          <w:lang w:val="es-ES" w:eastAsia="x-none"/>
        </w:rPr>
      </w:pPr>
      <w:r w:rsidRPr="00060207">
        <w:rPr>
          <w:rFonts w:asciiTheme="majorBidi" w:eastAsia="Calibri" w:hAnsiTheme="majorBidi" w:cstheme="majorBidi"/>
          <w:noProof/>
          <w:sz w:val="24"/>
          <w:szCs w:val="24"/>
        </w:rPr>
        <w:drawing>
          <wp:inline distT="0" distB="0" distL="0" distR="0" wp14:anchorId="4C521723" wp14:editId="044E7E59">
            <wp:extent cx="2400300" cy="59055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C49B6" w14:textId="77777777" w:rsidR="008C0A76" w:rsidRPr="00060207" w:rsidRDefault="008C0A76" w:rsidP="008C0A76">
      <w:pPr>
        <w:suppressAutoHyphens/>
        <w:ind w:left="4320"/>
        <w:jc w:val="both"/>
        <w:rPr>
          <w:rFonts w:asciiTheme="majorBidi" w:hAnsiTheme="majorBidi" w:cstheme="majorBidi"/>
          <w:sz w:val="24"/>
          <w:szCs w:val="24"/>
          <w:lang w:val="es-ES" w:eastAsia="x-none"/>
        </w:rPr>
      </w:pPr>
      <w:r w:rsidRPr="00060207">
        <w:rPr>
          <w:rFonts w:asciiTheme="majorBidi" w:hAnsiTheme="majorBidi" w:cstheme="majorBidi"/>
          <w:sz w:val="24"/>
          <w:szCs w:val="24"/>
          <w:lang w:val="es-ES" w:eastAsia="x-none"/>
        </w:rPr>
        <w:t>Robert F. Gonzalez, Esq.</w:t>
      </w:r>
    </w:p>
    <w:p w14:paraId="0C84B49F" w14:textId="77777777" w:rsidR="008C0A76" w:rsidRPr="00060207" w:rsidRDefault="008C0A76" w:rsidP="008C0A76">
      <w:pPr>
        <w:suppressAutoHyphens/>
        <w:ind w:left="3600" w:firstLine="720"/>
        <w:jc w:val="both"/>
        <w:rPr>
          <w:rFonts w:asciiTheme="majorBidi" w:hAnsiTheme="majorBidi" w:cstheme="majorBidi"/>
          <w:sz w:val="24"/>
          <w:szCs w:val="24"/>
          <w:lang w:val="es-US" w:eastAsia="x-none"/>
        </w:rPr>
      </w:pPr>
      <w:r w:rsidRPr="00060207">
        <w:rPr>
          <w:rFonts w:asciiTheme="majorBidi" w:hAnsiTheme="majorBidi" w:cstheme="majorBidi"/>
          <w:sz w:val="24"/>
          <w:szCs w:val="24"/>
          <w:lang w:val="es-US" w:eastAsia="x-none"/>
        </w:rPr>
        <w:t>Fla. Bar No. 68865</w:t>
      </w:r>
    </w:p>
    <w:p w14:paraId="5A11E1A5" w14:textId="77777777" w:rsidR="008C0A76" w:rsidRPr="00060207" w:rsidRDefault="008C0A76" w:rsidP="008C0A76">
      <w:pPr>
        <w:suppressAutoHyphens/>
        <w:ind w:left="3600" w:firstLine="720"/>
        <w:jc w:val="both"/>
        <w:rPr>
          <w:rStyle w:val="Hyperlink"/>
          <w:rFonts w:asciiTheme="majorBidi" w:hAnsiTheme="majorBidi" w:cstheme="majorBidi"/>
          <w:sz w:val="24"/>
          <w:szCs w:val="24"/>
        </w:rPr>
      </w:pPr>
      <w:hyperlink r:id="rId8" w:history="1">
        <w:r w:rsidRPr="00060207">
          <w:rPr>
            <w:rStyle w:val="Hyperlink"/>
            <w:rFonts w:asciiTheme="majorBidi" w:hAnsiTheme="majorBidi" w:cstheme="majorBidi"/>
            <w:sz w:val="24"/>
            <w:szCs w:val="24"/>
          </w:rPr>
          <w:t>Pleadings@flinslaw.com</w:t>
        </w:r>
      </w:hyperlink>
    </w:p>
    <w:p w14:paraId="7B0A6562" w14:textId="77777777" w:rsidR="008C0A76" w:rsidRPr="00060207" w:rsidRDefault="008C0A76" w:rsidP="008C0A76">
      <w:pPr>
        <w:suppressAutoHyphens/>
        <w:ind w:left="3600" w:firstLine="720"/>
        <w:jc w:val="both"/>
        <w:rPr>
          <w:sz w:val="24"/>
          <w:szCs w:val="24"/>
        </w:rPr>
      </w:pPr>
    </w:p>
    <w:p w14:paraId="58E056C3" w14:textId="77777777" w:rsidR="008C0A76" w:rsidRPr="00060207" w:rsidRDefault="008C0A76" w:rsidP="008C0A76">
      <w:pPr>
        <w:suppressAutoHyphens/>
        <w:ind w:left="5760" w:firstLine="720"/>
        <w:jc w:val="both"/>
        <w:rPr>
          <w:i/>
          <w:sz w:val="24"/>
          <w:szCs w:val="24"/>
          <w:lang w:eastAsia="x-none"/>
        </w:rPr>
      </w:pPr>
    </w:p>
    <w:p w14:paraId="316D61EA" w14:textId="77777777" w:rsidR="008C0A76" w:rsidRPr="00060207" w:rsidRDefault="008C0A76" w:rsidP="008C0A76">
      <w:pPr>
        <w:pStyle w:val="BodyText"/>
        <w:jc w:val="center"/>
        <w:rPr>
          <w:szCs w:val="24"/>
        </w:rPr>
      </w:pPr>
    </w:p>
    <w:p w14:paraId="393CD3A4" w14:textId="5F5B1EA7" w:rsidR="006A6D77" w:rsidRPr="00516260" w:rsidRDefault="006A6D77" w:rsidP="00516260"/>
    <w:sectPr w:rsidR="006A6D77" w:rsidRPr="00516260">
      <w:footerReference w:type="default" r:id="rId9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F7D21" w14:textId="77777777" w:rsidR="00C707B8" w:rsidRDefault="00C707B8" w:rsidP="001F3B28">
      <w:r>
        <w:separator/>
      </w:r>
    </w:p>
  </w:endnote>
  <w:endnote w:type="continuationSeparator" w:id="0">
    <w:p w14:paraId="5BFBC10A" w14:textId="77777777" w:rsidR="00C707B8" w:rsidRDefault="00C707B8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725B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C707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85BF7" w14:textId="77777777" w:rsidR="00C707B8" w:rsidRDefault="00C707B8" w:rsidP="001F3B28">
      <w:r>
        <w:separator/>
      </w:r>
    </w:p>
  </w:footnote>
  <w:footnote w:type="continuationSeparator" w:id="0">
    <w:p w14:paraId="4A27F899" w14:textId="77777777" w:rsidR="00C707B8" w:rsidRDefault="00C707B8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274A2"/>
    <w:rsid w:val="00034833"/>
    <w:rsid w:val="00056FCE"/>
    <w:rsid w:val="00076895"/>
    <w:rsid w:val="000C6A5F"/>
    <w:rsid w:val="000F6DDA"/>
    <w:rsid w:val="00116064"/>
    <w:rsid w:val="00122C19"/>
    <w:rsid w:val="001379DB"/>
    <w:rsid w:val="00143B0C"/>
    <w:rsid w:val="001519A7"/>
    <w:rsid w:val="0015630D"/>
    <w:rsid w:val="00180ABD"/>
    <w:rsid w:val="001A575C"/>
    <w:rsid w:val="001C546E"/>
    <w:rsid w:val="001E56E0"/>
    <w:rsid w:val="001F3B28"/>
    <w:rsid w:val="00273C84"/>
    <w:rsid w:val="0028323D"/>
    <w:rsid w:val="00293A4C"/>
    <w:rsid w:val="0029482B"/>
    <w:rsid w:val="002A21AB"/>
    <w:rsid w:val="002B17D5"/>
    <w:rsid w:val="002B7CC3"/>
    <w:rsid w:val="002C3769"/>
    <w:rsid w:val="002E5FFF"/>
    <w:rsid w:val="00305522"/>
    <w:rsid w:val="00322D4C"/>
    <w:rsid w:val="00326768"/>
    <w:rsid w:val="00331D40"/>
    <w:rsid w:val="00334794"/>
    <w:rsid w:val="00343FAC"/>
    <w:rsid w:val="0037409B"/>
    <w:rsid w:val="003C122A"/>
    <w:rsid w:val="003D5FA0"/>
    <w:rsid w:val="003F6114"/>
    <w:rsid w:val="004133E9"/>
    <w:rsid w:val="00422939"/>
    <w:rsid w:val="004839DC"/>
    <w:rsid w:val="00484DB0"/>
    <w:rsid w:val="004A04BF"/>
    <w:rsid w:val="004B436D"/>
    <w:rsid w:val="004C4EE3"/>
    <w:rsid w:val="00506324"/>
    <w:rsid w:val="00511039"/>
    <w:rsid w:val="00514516"/>
    <w:rsid w:val="00516260"/>
    <w:rsid w:val="0056558B"/>
    <w:rsid w:val="005B6359"/>
    <w:rsid w:val="005E0685"/>
    <w:rsid w:val="00602655"/>
    <w:rsid w:val="00607ED5"/>
    <w:rsid w:val="0063368A"/>
    <w:rsid w:val="0064653C"/>
    <w:rsid w:val="00647AB4"/>
    <w:rsid w:val="00690F93"/>
    <w:rsid w:val="006A4D67"/>
    <w:rsid w:val="006A6D77"/>
    <w:rsid w:val="006A7332"/>
    <w:rsid w:val="007000F3"/>
    <w:rsid w:val="00725BC6"/>
    <w:rsid w:val="00737C12"/>
    <w:rsid w:val="0074558A"/>
    <w:rsid w:val="00786EDB"/>
    <w:rsid w:val="00793F47"/>
    <w:rsid w:val="007A0A71"/>
    <w:rsid w:val="007A399B"/>
    <w:rsid w:val="007D3D81"/>
    <w:rsid w:val="007E5232"/>
    <w:rsid w:val="007F658E"/>
    <w:rsid w:val="008057A3"/>
    <w:rsid w:val="00880271"/>
    <w:rsid w:val="008A3F05"/>
    <w:rsid w:val="008C0A76"/>
    <w:rsid w:val="008C7D1E"/>
    <w:rsid w:val="00914955"/>
    <w:rsid w:val="00972015"/>
    <w:rsid w:val="00976539"/>
    <w:rsid w:val="00990C63"/>
    <w:rsid w:val="009D5918"/>
    <w:rsid w:val="009F1F4D"/>
    <w:rsid w:val="00A227A4"/>
    <w:rsid w:val="00A67865"/>
    <w:rsid w:val="00A84B2B"/>
    <w:rsid w:val="00AA46BC"/>
    <w:rsid w:val="00AA7C85"/>
    <w:rsid w:val="00AB3C47"/>
    <w:rsid w:val="00AC6CC7"/>
    <w:rsid w:val="00AE1DFF"/>
    <w:rsid w:val="00AF5D10"/>
    <w:rsid w:val="00B13E9F"/>
    <w:rsid w:val="00B22CB0"/>
    <w:rsid w:val="00B23896"/>
    <w:rsid w:val="00B2539C"/>
    <w:rsid w:val="00B27C14"/>
    <w:rsid w:val="00B75B90"/>
    <w:rsid w:val="00B8196B"/>
    <w:rsid w:val="00BA246F"/>
    <w:rsid w:val="00BB36CB"/>
    <w:rsid w:val="00BC7AF1"/>
    <w:rsid w:val="00BF0F26"/>
    <w:rsid w:val="00C423FD"/>
    <w:rsid w:val="00C707B8"/>
    <w:rsid w:val="00C718A7"/>
    <w:rsid w:val="00C83684"/>
    <w:rsid w:val="00CB0568"/>
    <w:rsid w:val="00CC608D"/>
    <w:rsid w:val="00CE37D6"/>
    <w:rsid w:val="00D16880"/>
    <w:rsid w:val="00D91021"/>
    <w:rsid w:val="00DF2284"/>
    <w:rsid w:val="00DF556F"/>
    <w:rsid w:val="00E202C7"/>
    <w:rsid w:val="00E85580"/>
    <w:rsid w:val="00ED3E9E"/>
    <w:rsid w:val="00EE1461"/>
    <w:rsid w:val="00EE4D4E"/>
    <w:rsid w:val="00EF0796"/>
    <w:rsid w:val="00EF421D"/>
    <w:rsid w:val="00F52D0F"/>
    <w:rsid w:val="00F5699E"/>
    <w:rsid w:val="00F9589E"/>
    <w:rsid w:val="00FA7CB8"/>
    <w:rsid w:val="00FD383D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5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1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41">
    <w:name w:val="p41"/>
    <w:basedOn w:val="Normal"/>
    <w:rsid w:val="00034833"/>
    <w:pPr>
      <w:widowControl w:val="0"/>
      <w:autoSpaceDE w:val="0"/>
      <w:autoSpaceDN w:val="0"/>
      <w:adjustRightInd w:val="0"/>
      <w:spacing w:line="240" w:lineRule="atLeast"/>
      <w:ind w:left="576" w:firstLine="720"/>
    </w:pPr>
    <w:rPr>
      <w:szCs w:val="24"/>
    </w:rPr>
  </w:style>
  <w:style w:type="paragraph" w:customStyle="1" w:styleId="c74">
    <w:name w:val="c74"/>
    <w:basedOn w:val="Normal"/>
    <w:rsid w:val="00034833"/>
    <w:pPr>
      <w:widowControl w:val="0"/>
      <w:autoSpaceDE w:val="0"/>
      <w:autoSpaceDN w:val="0"/>
      <w:adjustRightInd w:val="0"/>
      <w:spacing w:line="240" w:lineRule="atLeast"/>
      <w:jc w:val="center"/>
    </w:pPr>
    <w:rPr>
      <w:szCs w:val="24"/>
    </w:rPr>
  </w:style>
  <w:style w:type="paragraph" w:customStyle="1" w:styleId="p42">
    <w:name w:val="p42"/>
    <w:basedOn w:val="Normal"/>
    <w:rsid w:val="00034833"/>
    <w:pPr>
      <w:widowControl w:val="0"/>
      <w:tabs>
        <w:tab w:val="left" w:pos="940"/>
        <w:tab w:val="left" w:pos="1580"/>
      </w:tabs>
      <w:autoSpaceDE w:val="0"/>
      <w:autoSpaceDN w:val="0"/>
      <w:adjustRightInd w:val="0"/>
      <w:spacing w:line="500" w:lineRule="atLeast"/>
      <w:ind w:left="432" w:firstLine="576"/>
    </w:pPr>
    <w:rPr>
      <w:szCs w:val="24"/>
    </w:rPr>
  </w:style>
  <w:style w:type="character" w:customStyle="1" w:styleId="Charges">
    <w:name w:val="Charges"/>
    <w:uiPriority w:val="99"/>
    <w:rsid w:val="00D91021"/>
    <w:rPr>
      <w:rFonts w:ascii="Times New Roman" w:hAnsi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5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umber">
    <w:name w:val="number"/>
    <w:basedOn w:val="DefaultParagraphFont"/>
    <w:rsid w:val="00CC608D"/>
  </w:style>
  <w:style w:type="character" w:customStyle="1" w:styleId="text">
    <w:name w:val="text"/>
    <w:basedOn w:val="DefaultParagraphFont"/>
    <w:rsid w:val="00CC6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leadings@flinslaw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431</Words>
  <Characters>2588</Characters>
  <Application>Microsoft Office Word</Application>
  <DocSecurity>0</DocSecurity>
  <Lines>73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2022-02-20T04:48:00Z</dcterms:created>
  <dcterms:modified xsi:type="dcterms:W3CDTF">2022-02-20T04:48:00Z</dcterms:modified>
</cp:coreProperties>
</file>