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4067" w14:textId="77777777" w:rsidR="00C85191" w:rsidRDefault="00C85191" w:rsidP="00C85191">
      <w:pPr>
        <w:spacing w:before="100" w:after="120"/>
        <w:jc w:val="center"/>
        <w:rPr>
          <w:b/>
          <w:sz w:val="24"/>
          <w:szCs w:val="24"/>
          <w:u w:val="single"/>
        </w:rPr>
      </w:pPr>
      <w:bookmarkStart w:id="0" w:name="_gjdgxs"/>
      <w:bookmarkEnd w:id="0"/>
      <w:r>
        <w:rPr>
          <w:b/>
          <w:sz w:val="24"/>
          <w:szCs w:val="24"/>
          <w:u w:val="single"/>
        </w:rPr>
        <w:t>ASSIGNMENT AGREEMENT</w:t>
      </w:r>
    </w:p>
    <w:p w14:paraId="0D0BA150" w14:textId="77777777" w:rsidR="00C85191" w:rsidRDefault="00C85191" w:rsidP="00C85191">
      <w:pPr>
        <w:jc w:val="both"/>
        <w:rPr>
          <w:sz w:val="24"/>
          <w:szCs w:val="24"/>
        </w:rPr>
      </w:pPr>
    </w:p>
    <w:p w14:paraId="12383123" w14:textId="77777777" w:rsidR="00C85191" w:rsidRDefault="00C85191" w:rsidP="00C85191">
      <w:pPr>
        <w:jc w:val="both"/>
        <w:rPr>
          <w:sz w:val="24"/>
          <w:szCs w:val="24"/>
        </w:rPr>
      </w:pPr>
      <w:r>
        <w:rPr>
          <w:sz w:val="24"/>
          <w:szCs w:val="24"/>
        </w:rPr>
        <w:t xml:space="preserve">Assignor: </w:t>
      </w:r>
      <w:r>
        <w:rPr>
          <w:sz w:val="24"/>
          <w:szCs w:val="24"/>
        </w:rPr>
        <w:tab/>
        <w:t xml:space="preserve">&lt;&lt;PROVIDER_SUITNAME&gt;&gt; </w:t>
      </w:r>
    </w:p>
    <w:p w14:paraId="10C1D29A" w14:textId="77777777" w:rsidR="00C85191" w:rsidRDefault="00C85191" w:rsidP="00C85191">
      <w:pPr>
        <w:jc w:val="both"/>
        <w:rPr>
          <w:sz w:val="24"/>
          <w:szCs w:val="24"/>
        </w:rPr>
      </w:pPr>
      <w:r>
        <w:rPr>
          <w:sz w:val="24"/>
          <w:szCs w:val="24"/>
        </w:rPr>
        <w:t xml:space="preserve">Claimant: </w:t>
      </w:r>
      <w:r>
        <w:rPr>
          <w:sz w:val="24"/>
          <w:szCs w:val="24"/>
        </w:rPr>
        <w:tab/>
        <w:t xml:space="preserve">&lt;&lt;INJUREDPARTY_NAME&gt;&gt; </w:t>
      </w:r>
    </w:p>
    <w:p w14:paraId="76B90AF9" w14:textId="77777777" w:rsidR="00C85191" w:rsidRDefault="00C85191" w:rsidP="00C85191">
      <w:pPr>
        <w:jc w:val="both"/>
        <w:rPr>
          <w:sz w:val="24"/>
          <w:szCs w:val="24"/>
        </w:rPr>
      </w:pPr>
      <w:r>
        <w:rPr>
          <w:sz w:val="24"/>
          <w:szCs w:val="24"/>
        </w:rPr>
        <w:t xml:space="preserve">Carrier: </w:t>
      </w:r>
      <w:r>
        <w:rPr>
          <w:sz w:val="24"/>
          <w:szCs w:val="24"/>
        </w:rPr>
        <w:tab/>
        <w:t>&lt;&lt;INSURANCECOMPANY_SUITNAME&gt;&gt;</w:t>
      </w:r>
    </w:p>
    <w:p w14:paraId="33E6F908" w14:textId="77777777" w:rsidR="00C85191" w:rsidRDefault="00C85191" w:rsidP="00C85191">
      <w:pPr>
        <w:jc w:val="both"/>
        <w:rPr>
          <w:sz w:val="24"/>
          <w:szCs w:val="24"/>
        </w:rPr>
      </w:pPr>
      <w:r>
        <w:rPr>
          <w:sz w:val="24"/>
          <w:szCs w:val="24"/>
        </w:rPr>
        <w:t xml:space="preserve">Claim No.: </w:t>
      </w:r>
      <w:r>
        <w:rPr>
          <w:sz w:val="24"/>
          <w:szCs w:val="24"/>
        </w:rPr>
        <w:tab/>
        <w:t>&lt;&lt;INS_CLAIM_NUMBER&gt;&gt;</w:t>
      </w:r>
    </w:p>
    <w:p w14:paraId="3EEC6413" w14:textId="77777777" w:rsidR="00C85191" w:rsidRDefault="00C85191" w:rsidP="00C85191">
      <w:pPr>
        <w:jc w:val="both"/>
        <w:rPr>
          <w:sz w:val="24"/>
          <w:szCs w:val="24"/>
        </w:rPr>
      </w:pPr>
      <w:r>
        <w:rPr>
          <w:sz w:val="24"/>
          <w:szCs w:val="24"/>
        </w:rPr>
        <w:t>DOL:</w:t>
      </w:r>
      <w:r>
        <w:rPr>
          <w:sz w:val="24"/>
          <w:szCs w:val="24"/>
        </w:rPr>
        <w:tab/>
      </w:r>
      <w:r>
        <w:rPr>
          <w:sz w:val="24"/>
          <w:szCs w:val="24"/>
        </w:rPr>
        <w:tab/>
        <w:t>&lt;&lt;ACCIDENT_DATE&gt;&gt;</w:t>
      </w:r>
    </w:p>
    <w:p w14:paraId="0DC80146" w14:textId="77777777" w:rsidR="00C85191" w:rsidRDefault="00C85191" w:rsidP="00C85191">
      <w:pPr>
        <w:jc w:val="both"/>
        <w:rPr>
          <w:sz w:val="24"/>
          <w:szCs w:val="24"/>
        </w:rPr>
      </w:pPr>
    </w:p>
    <w:p w14:paraId="4CE5A223" w14:textId="77777777" w:rsidR="00C85191" w:rsidRDefault="00C85191" w:rsidP="00C85191">
      <w:pPr>
        <w:jc w:val="both"/>
        <w:rPr>
          <w:sz w:val="24"/>
          <w:szCs w:val="24"/>
        </w:rPr>
      </w:pPr>
      <w:r>
        <w:rPr>
          <w:sz w:val="24"/>
          <w:szCs w:val="24"/>
        </w:rPr>
        <w:t>This Assignment Agreement (“Assignment”) is entered into on this 3</w:t>
      </w:r>
      <w:r w:rsidRPr="003F3BFE">
        <w:rPr>
          <w:sz w:val="24"/>
          <w:szCs w:val="24"/>
          <w:vertAlign w:val="superscript"/>
        </w:rPr>
        <w:t>rd</w:t>
      </w:r>
      <w:r>
        <w:rPr>
          <w:sz w:val="24"/>
          <w:szCs w:val="24"/>
        </w:rPr>
        <w:t xml:space="preserve"> day of </w:t>
      </w:r>
      <w:proofErr w:type="gramStart"/>
      <w:r>
        <w:rPr>
          <w:sz w:val="24"/>
          <w:szCs w:val="24"/>
        </w:rPr>
        <w:t>February,</w:t>
      </w:r>
      <w:proofErr w:type="gramEnd"/>
      <w:r>
        <w:rPr>
          <w:sz w:val="24"/>
          <w:szCs w:val="24"/>
        </w:rPr>
        <w:t xml:space="preserve"> 2020, by and between Assignor and RESOLUTION CLAIMS V, LLC and/or assignees (“Assignee”) (each a “Party” and, collectively, the “Parties”).</w:t>
      </w:r>
    </w:p>
    <w:p w14:paraId="2089EC0A" w14:textId="77777777" w:rsidR="00C85191" w:rsidRDefault="00C85191" w:rsidP="00C85191">
      <w:pPr>
        <w:jc w:val="both"/>
        <w:rPr>
          <w:sz w:val="24"/>
          <w:szCs w:val="24"/>
        </w:rPr>
      </w:pPr>
      <w:proofErr w:type="gramStart"/>
      <w:r>
        <w:rPr>
          <w:sz w:val="24"/>
          <w:szCs w:val="24"/>
        </w:rPr>
        <w:t>WHEREAS,</w:t>
      </w:r>
      <w:proofErr w:type="gramEnd"/>
      <w:r>
        <w:rPr>
          <w:sz w:val="24"/>
          <w:szCs w:val="24"/>
        </w:rPr>
        <w:t xml:space="preserve"> Claimant is the owner of and a party to a homeowner’s insurance policy (“HOI Policy”) that provides coverage for, among other things, certain property damage losses (“Loss”); </w:t>
      </w:r>
    </w:p>
    <w:p w14:paraId="6630EE82" w14:textId="77777777" w:rsidR="00C85191" w:rsidRDefault="00C85191" w:rsidP="00C85191">
      <w:pPr>
        <w:jc w:val="both"/>
        <w:rPr>
          <w:sz w:val="24"/>
          <w:szCs w:val="24"/>
        </w:rPr>
      </w:pPr>
      <w:r>
        <w:rPr>
          <w:sz w:val="24"/>
          <w:szCs w:val="24"/>
        </w:rPr>
        <w:t xml:space="preserve">WHEREAS, Assignor has provided services to or for Claimant arising from a Loss (“Services”) and, in connection with the provision of the Services, Claimant executed in favor of Assignor an assignment of benefits (the “AOB”), a copy of which is attached hereto and made a part of this </w:t>
      </w:r>
      <w:proofErr w:type="gramStart"/>
      <w:r>
        <w:rPr>
          <w:sz w:val="24"/>
          <w:szCs w:val="24"/>
        </w:rPr>
        <w:t>Assignment;</w:t>
      </w:r>
      <w:proofErr w:type="gramEnd"/>
    </w:p>
    <w:p w14:paraId="7E3AD7E0" w14:textId="77777777" w:rsidR="00C85191" w:rsidRDefault="00C85191" w:rsidP="00C85191">
      <w:pPr>
        <w:jc w:val="both"/>
        <w:rPr>
          <w:sz w:val="24"/>
          <w:szCs w:val="24"/>
        </w:rPr>
      </w:pPr>
      <w:r>
        <w:rPr>
          <w:sz w:val="24"/>
          <w:szCs w:val="24"/>
        </w:rPr>
        <w:t xml:space="preserve">WHEREAS, as more fully set forth in the AOB, in part, it assigns Claimant’s benefits and claims arising under the HOI Policy relating to the </w:t>
      </w:r>
      <w:proofErr w:type="gramStart"/>
      <w:r>
        <w:rPr>
          <w:sz w:val="24"/>
          <w:szCs w:val="24"/>
        </w:rPr>
        <w:t>Services;</w:t>
      </w:r>
      <w:proofErr w:type="gramEnd"/>
    </w:p>
    <w:p w14:paraId="3278A6BC" w14:textId="77777777" w:rsidR="00C85191" w:rsidRDefault="00C85191" w:rsidP="00C85191">
      <w:pPr>
        <w:jc w:val="both"/>
        <w:rPr>
          <w:sz w:val="24"/>
          <w:szCs w:val="24"/>
        </w:rPr>
      </w:pPr>
      <w:proofErr w:type="gramStart"/>
      <w:r>
        <w:rPr>
          <w:sz w:val="24"/>
          <w:szCs w:val="24"/>
        </w:rPr>
        <w:t>WHEREAS,</w:t>
      </w:r>
      <w:proofErr w:type="gramEnd"/>
      <w:r>
        <w:rPr>
          <w:sz w:val="24"/>
          <w:szCs w:val="24"/>
        </w:rPr>
        <w:t xml:space="preserve"> Assignor sought reimbursement for the Services and filed a claim (“Claim” or “Claims”) against Claimant’s HOI Policy and/or other responsible parties (“Obligors”); and </w:t>
      </w:r>
    </w:p>
    <w:p w14:paraId="59A14599" w14:textId="77777777" w:rsidR="00C85191" w:rsidRDefault="00C85191" w:rsidP="00C85191">
      <w:pPr>
        <w:jc w:val="both"/>
        <w:rPr>
          <w:sz w:val="24"/>
          <w:szCs w:val="24"/>
        </w:rPr>
      </w:pPr>
      <w:r>
        <w:rPr>
          <w:sz w:val="24"/>
          <w:szCs w:val="24"/>
        </w:rPr>
        <w:t xml:space="preserve">WHEREAS, Assignor has not been compensated for the Services, and thus, desires to assign its rights under the AOB to </w:t>
      </w:r>
      <w:proofErr w:type="gramStart"/>
      <w:r>
        <w:rPr>
          <w:sz w:val="24"/>
          <w:szCs w:val="24"/>
        </w:rPr>
        <w:t>Assignee;</w:t>
      </w:r>
      <w:proofErr w:type="gramEnd"/>
      <w:r>
        <w:rPr>
          <w:sz w:val="24"/>
          <w:szCs w:val="24"/>
        </w:rPr>
        <w:t xml:space="preserve"> </w:t>
      </w:r>
    </w:p>
    <w:p w14:paraId="1AF7ED7A" w14:textId="77777777" w:rsidR="00C85191" w:rsidRDefault="00C85191" w:rsidP="00C85191">
      <w:pPr>
        <w:jc w:val="both"/>
        <w:rPr>
          <w:sz w:val="24"/>
          <w:szCs w:val="24"/>
        </w:rPr>
      </w:pPr>
      <w:r>
        <w:rPr>
          <w:sz w:val="24"/>
          <w:szCs w:val="24"/>
        </w:rPr>
        <w:t xml:space="preserve">NOW THEREFORE, for </w:t>
      </w:r>
      <w:r>
        <w:rPr>
          <w:b/>
          <w:sz w:val="24"/>
          <w:szCs w:val="24"/>
        </w:rPr>
        <w:t>good and valuable consideration</w:t>
      </w:r>
      <w:r>
        <w:rPr>
          <w:sz w:val="24"/>
          <w:szCs w:val="24"/>
        </w:rPr>
        <w:t>, the receipt and adequacy of which is hereby acknowledged, the Parties agree as follows:</w:t>
      </w:r>
    </w:p>
    <w:p w14:paraId="345E3491" w14:textId="77777777" w:rsidR="00C85191" w:rsidRDefault="00C85191" w:rsidP="00C85191">
      <w:pPr>
        <w:jc w:val="both"/>
        <w:rPr>
          <w:sz w:val="24"/>
          <w:szCs w:val="24"/>
        </w:rPr>
      </w:pPr>
      <w:r>
        <w:rPr>
          <w:sz w:val="24"/>
          <w:szCs w:val="24"/>
        </w:rPr>
        <w:t>Assignor hereby irrevocably assigns and transfers to Assignee all right, title and interest in and to: (1) the AOB and the rights and benefits arising from the AOB, including, without limitation, Claimant’s and Assignor’s rights to payment or reimbursement under the HOI Policy for the Services and the right to sue to receive payment for the Services; and (2) past, present and future rights Assignor has or may have to any claims, actions or causes of action arising from or relating to the Services, the Claims and the AOB, including, but not limited to, all such rights involving matters presently in litigation; and (3) all other rights arising from or relating to the Services and the AOB.</w:t>
      </w:r>
    </w:p>
    <w:p w14:paraId="1D1370F3" w14:textId="77777777" w:rsidR="00C85191" w:rsidRDefault="00C85191" w:rsidP="00C85191">
      <w:pPr>
        <w:jc w:val="both"/>
        <w:rPr>
          <w:sz w:val="24"/>
          <w:szCs w:val="24"/>
        </w:rPr>
      </w:pPr>
      <w:r>
        <w:rPr>
          <w:sz w:val="24"/>
          <w:szCs w:val="24"/>
        </w:rPr>
        <w:t xml:space="preserve">Assignor hereby authorizes and directs </w:t>
      </w:r>
      <w:proofErr w:type="gramStart"/>
      <w:r>
        <w:rPr>
          <w:sz w:val="24"/>
          <w:szCs w:val="24"/>
        </w:rPr>
        <w:t>any and all</w:t>
      </w:r>
      <w:proofErr w:type="gramEnd"/>
      <w:r>
        <w:rPr>
          <w:sz w:val="24"/>
          <w:szCs w:val="24"/>
        </w:rPr>
        <w:t xml:space="preserve"> Obligors to pay to Assignee such sums as may be due and owing or to become due and owing to Claimant or Assignor arising from or relating to the Services. </w:t>
      </w:r>
    </w:p>
    <w:p w14:paraId="0DE0DEB1" w14:textId="77777777" w:rsidR="00C85191" w:rsidRDefault="00C85191" w:rsidP="00C85191">
      <w:pPr>
        <w:jc w:val="both"/>
        <w:rPr>
          <w:sz w:val="24"/>
          <w:szCs w:val="24"/>
        </w:rPr>
      </w:pPr>
      <w:r>
        <w:rPr>
          <w:sz w:val="24"/>
          <w:szCs w:val="24"/>
        </w:rPr>
        <w:t>IN WITNESS WHEREOF, the Assignor has executed this Assignment on the date first above written.</w:t>
      </w:r>
    </w:p>
    <w:p w14:paraId="06CBD990" w14:textId="77777777" w:rsidR="00C85191" w:rsidRDefault="00C85191" w:rsidP="00C85191">
      <w:pPr>
        <w:jc w:val="both"/>
        <w:rPr>
          <w:sz w:val="24"/>
          <w:szCs w:val="24"/>
        </w:rPr>
      </w:pPr>
      <w:r>
        <w:rPr>
          <w:sz w:val="24"/>
          <w:szCs w:val="24"/>
        </w:rPr>
        <w:t xml:space="preserve">ASSIGNOR:                                                                                       </w:t>
      </w:r>
    </w:p>
    <w:p w14:paraId="556611B3" w14:textId="77777777" w:rsidR="00C85191" w:rsidRDefault="00C85191" w:rsidP="00C85191">
      <w:pPr>
        <w:jc w:val="both"/>
        <w:rPr>
          <w:sz w:val="24"/>
          <w:szCs w:val="24"/>
        </w:rPr>
      </w:pPr>
    </w:p>
    <w:p w14:paraId="47C1D632" w14:textId="77777777" w:rsidR="00C85191" w:rsidRDefault="00C85191" w:rsidP="00C85191">
      <w:pPr>
        <w:jc w:val="both"/>
        <w:rPr>
          <w:sz w:val="24"/>
          <w:szCs w:val="24"/>
        </w:rPr>
      </w:pPr>
      <w:r>
        <w:rPr>
          <w:sz w:val="24"/>
          <w:szCs w:val="24"/>
        </w:rPr>
        <w:t>_____________________________________________________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24311A8" w14:textId="77777777" w:rsidR="00C85191" w:rsidRDefault="00C85191" w:rsidP="00C85191">
      <w:pPr>
        <w:jc w:val="both"/>
        <w:rPr>
          <w:sz w:val="24"/>
          <w:szCs w:val="24"/>
        </w:rPr>
      </w:pPr>
      <w:r>
        <w:rPr>
          <w:sz w:val="24"/>
          <w:szCs w:val="24"/>
        </w:rPr>
        <w:t xml:space="preserve">Representative of Assignor </w:t>
      </w:r>
    </w:p>
    <w:p w14:paraId="12093D8A" w14:textId="77777777" w:rsidR="00C85191" w:rsidRDefault="00C85191" w:rsidP="00C85191">
      <w:pPr>
        <w:jc w:val="both"/>
        <w:rPr>
          <w:sz w:val="24"/>
          <w:szCs w:val="24"/>
        </w:rPr>
      </w:pPr>
    </w:p>
    <w:p w14:paraId="3F22E11D" w14:textId="77777777" w:rsidR="00C85191" w:rsidRDefault="00C85191" w:rsidP="00C85191"/>
    <w:p w14:paraId="393CD3A4" w14:textId="77F5EB55" w:rsidR="006A6D77" w:rsidRPr="00C85191" w:rsidRDefault="006A6D77" w:rsidP="00C85191"/>
    <w:sectPr w:rsidR="006A6D77" w:rsidRPr="00C85191">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1408" w14:textId="77777777" w:rsidR="00BF6853" w:rsidRDefault="00BF6853" w:rsidP="001F3B28">
      <w:r>
        <w:separator/>
      </w:r>
    </w:p>
  </w:endnote>
  <w:endnote w:type="continuationSeparator" w:id="0">
    <w:p w14:paraId="4845175C" w14:textId="77777777" w:rsidR="00BF6853" w:rsidRDefault="00BF6853"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BF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6890" w14:textId="77777777" w:rsidR="00BF6853" w:rsidRDefault="00BF6853" w:rsidP="001F3B28">
      <w:r>
        <w:separator/>
      </w:r>
    </w:p>
  </w:footnote>
  <w:footnote w:type="continuationSeparator" w:id="0">
    <w:p w14:paraId="6ADADA22" w14:textId="77777777" w:rsidR="00BF6853" w:rsidRDefault="00BF6853"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368A"/>
    <w:rsid w:val="0064653C"/>
    <w:rsid w:val="00647AB4"/>
    <w:rsid w:val="00690F93"/>
    <w:rsid w:val="006A4D67"/>
    <w:rsid w:val="006A6D77"/>
    <w:rsid w:val="006A7332"/>
    <w:rsid w:val="006E3EBF"/>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BF6853"/>
    <w:rsid w:val="00C423FD"/>
    <w:rsid w:val="00C718A7"/>
    <w:rsid w:val="00C83684"/>
    <w:rsid w:val="00C85191"/>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2272</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2022-02-20T05:09:00Z</dcterms:created>
  <dcterms:modified xsi:type="dcterms:W3CDTF">2022-02-20T05:09:00Z</dcterms:modified>
</cp:coreProperties>
</file>