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D6ED" w14:textId="415CD348" w:rsidR="00807B4F" w:rsidRDefault="00807B4F"/>
    <w:p w14:paraId="212238CA" w14:textId="0485D043" w:rsidR="006A4EA6" w:rsidRDefault="006A4EA6">
      <w:pPr>
        <w:rPr>
          <w:b/>
          <w:bCs/>
        </w:rPr>
      </w:pPr>
      <w:r>
        <w:rPr>
          <w:b/>
          <w:bCs/>
        </w:rPr>
        <w:t>Supplementary Material</w:t>
      </w:r>
    </w:p>
    <w:p w14:paraId="1C935DC7" w14:textId="5C81610D" w:rsidR="006A4EA6" w:rsidRDefault="006A4EA6">
      <w:pPr>
        <w:rPr>
          <w:b/>
          <w:bCs/>
        </w:rPr>
      </w:pPr>
    </w:p>
    <w:p w14:paraId="6A750DAE" w14:textId="77777777" w:rsidR="006A4EA6" w:rsidRPr="006A4EA6" w:rsidRDefault="006A4EA6">
      <w:pPr>
        <w:rPr>
          <w:b/>
          <w:bCs/>
        </w:rPr>
      </w:pPr>
    </w:p>
    <w:p w14:paraId="7633B34A" w14:textId="387204AF" w:rsidR="006A4EA6" w:rsidRDefault="006A4EA6"/>
    <w:p w14:paraId="092A8F82" w14:textId="40D03136" w:rsidR="006A4EA6" w:rsidRDefault="006A4EA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126"/>
        <w:gridCol w:w="2075"/>
      </w:tblGrid>
      <w:tr w:rsidR="006A4EA6" w:rsidRPr="006A4EA6" w14:paraId="5DD37247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65C8692" w14:textId="77777777" w:rsidR="006A4EA6" w:rsidRPr="006A4EA6" w:rsidRDefault="006A4EA6" w:rsidP="00936DBC">
            <w:pPr>
              <w:contextualSpacing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Organisation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6A35E17" w14:textId="77777777" w:rsidR="006A4EA6" w:rsidRPr="006A4EA6" w:rsidRDefault="006A4EA6" w:rsidP="00936DBC">
            <w:pPr>
              <w:contextualSpacing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Username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45D6409" w14:textId="77777777" w:rsidR="006A4EA6" w:rsidRPr="006A4EA6" w:rsidRDefault="006A4EA6" w:rsidP="00936DBC">
            <w:pPr>
              <w:contextualSpacing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Followers (in thousands)</w:t>
            </w:r>
          </w:p>
        </w:tc>
      </w:tr>
      <w:tr w:rsidR="006A4EA6" w:rsidRPr="006A4EA6" w14:paraId="45165041" w14:textId="77777777" w:rsidTr="00936DBC">
        <w:trPr>
          <w:trHeight w:val="320"/>
        </w:trPr>
        <w:tc>
          <w:tcPr>
            <w:tcW w:w="9016" w:type="dxa"/>
            <w:gridSpan w:val="3"/>
            <w:shd w:val="clear" w:color="auto" w:fill="auto"/>
            <w:noWrap/>
            <w:vAlign w:val="bottom"/>
            <w:hideMark/>
          </w:tcPr>
          <w:p w14:paraId="13D3F2C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Non-governmental organisations</w:t>
            </w:r>
          </w:p>
        </w:tc>
      </w:tr>
      <w:tr w:rsidR="006A4EA6" w:rsidRPr="006A4EA6" w14:paraId="0C454F0B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411A6C8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350 dot org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437FFFA" w14:textId="77777777" w:rsidR="006A4EA6" w:rsidRPr="006A4EA6" w:rsidRDefault="006A4EA6" w:rsidP="006A4EA6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350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6363F1EF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393.2</w:t>
            </w:r>
          </w:p>
        </w:tc>
      </w:tr>
      <w:tr w:rsidR="006A4EA6" w:rsidRPr="006A4EA6" w14:paraId="4C82A19D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9F61E14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C40Cities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1ECD13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c40cities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523E130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112.1</w:t>
            </w:r>
          </w:p>
        </w:tc>
      </w:tr>
      <w:tr w:rsidR="006A4EA6" w:rsidRPr="006A4EA6" w14:paraId="2DDC4743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A7EE032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Climate Action Network International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06BC80B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CANIntl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1E5F45C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42.1</w:t>
            </w:r>
          </w:p>
        </w:tc>
      </w:tr>
      <w:tr w:rsidR="006A4EA6" w:rsidRPr="006A4EA6" w14:paraId="7C58203C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6A6B27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Climate Group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419C3B1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ClimateGroup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B754155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156.5</w:t>
            </w:r>
          </w:p>
        </w:tc>
      </w:tr>
      <w:tr w:rsidR="006A4EA6" w:rsidRPr="006A4EA6" w14:paraId="5557A7C2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BD98D24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Extinction Rebellion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40874EC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ExtinctionR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37A4938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386.8</w:t>
            </w:r>
          </w:p>
        </w:tc>
      </w:tr>
      <w:tr w:rsidR="006A4EA6" w:rsidRPr="006A4EA6" w14:paraId="07EEA805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ECBA315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Friend of earth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53C1BCC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foe_us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6E03194E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219.9</w:t>
            </w:r>
          </w:p>
        </w:tc>
      </w:tr>
      <w:tr w:rsidR="006A4EA6" w:rsidRPr="006A4EA6" w14:paraId="61BEF32E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9B083D5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International Indigenous network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3BE6F2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IENearth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BBBE14C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82.7</w:t>
            </w:r>
          </w:p>
        </w:tc>
      </w:tr>
      <w:tr w:rsidR="006A4EA6" w:rsidRPr="006A4EA6" w14:paraId="10F170CC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5840BFE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Julies Bicycle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5CCF8C5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JuliesBicycle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370942F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11.4</w:t>
            </w:r>
          </w:p>
        </w:tc>
      </w:tr>
      <w:tr w:rsidR="006A4EA6" w:rsidRPr="006A4EA6" w14:paraId="4E3F3C5C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980EB8C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Natural Resources Defence Council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1D91E7F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NRDC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173B04D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344.5</w:t>
            </w:r>
          </w:p>
        </w:tc>
      </w:tr>
      <w:tr w:rsidR="006A4EA6" w:rsidRPr="006A4EA6" w14:paraId="53A60520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AFB83B5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Project Drawdown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4DF8B23C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ProjectDrawdown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8DA8ED2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47.5</w:t>
            </w:r>
          </w:p>
        </w:tc>
      </w:tr>
      <w:tr w:rsidR="006A4EA6" w:rsidRPr="006A4EA6" w14:paraId="5CF1AC70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31F799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World Wildlife Fund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9893F7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World_Wildlife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7154CAB6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1400</w:t>
            </w:r>
          </w:p>
        </w:tc>
      </w:tr>
      <w:tr w:rsidR="006A4EA6" w:rsidRPr="006A4EA6" w14:paraId="192ABEFD" w14:textId="77777777" w:rsidTr="00936DBC">
        <w:trPr>
          <w:trHeight w:val="320"/>
        </w:trPr>
        <w:tc>
          <w:tcPr>
            <w:tcW w:w="9016" w:type="dxa"/>
            <w:gridSpan w:val="3"/>
            <w:shd w:val="clear" w:color="auto" w:fill="auto"/>
            <w:noWrap/>
            <w:vAlign w:val="bottom"/>
            <w:hideMark/>
          </w:tcPr>
          <w:p w14:paraId="3E713C80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Intergovernmental organisations</w:t>
            </w:r>
          </w:p>
        </w:tc>
      </w:tr>
      <w:tr w:rsidR="006A4EA6" w:rsidRPr="006A4EA6" w14:paraId="650AE68F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17EDA423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Climate Innovation Fund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2BE9D5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CIF_Action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35A70F83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21.1</w:t>
            </w:r>
          </w:p>
        </w:tc>
      </w:tr>
      <w:tr w:rsidR="006A4EA6" w:rsidRPr="006A4EA6" w14:paraId="20F6E2C3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E3BF136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EU Environment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0CA188B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EU_ENV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C06EE76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129.8</w:t>
            </w:r>
          </w:p>
        </w:tc>
      </w:tr>
      <w:tr w:rsidR="006A4EA6" w:rsidRPr="006A4EA6" w14:paraId="6B3B46E8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A6607A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Intergovernmental Panel on Climate Change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740E0C4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IPCC_CH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EFBC182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327.4</w:t>
            </w:r>
          </w:p>
        </w:tc>
      </w:tr>
      <w:tr w:rsidR="006A4EA6" w:rsidRPr="006A4EA6" w14:paraId="6C0984D0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5C1C1257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International Union for Conservation of Nature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BF8685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IUCN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3C808E1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186.1</w:t>
            </w:r>
          </w:p>
        </w:tc>
      </w:tr>
      <w:tr w:rsidR="006A4EA6" w:rsidRPr="006A4EA6" w14:paraId="62B94DE0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4439210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Global Environment Fund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5EB551A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theGEF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6D0B39E7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80.6</w:t>
            </w:r>
          </w:p>
        </w:tc>
      </w:tr>
      <w:tr w:rsidR="006A4EA6" w:rsidRPr="006A4EA6" w14:paraId="58C41061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9ED670F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United Nations Environment Programme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3979EB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UNEP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0AB18EE8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1100</w:t>
            </w:r>
          </w:p>
        </w:tc>
      </w:tr>
      <w:tr w:rsidR="006A4EA6" w:rsidRPr="006A4EA6" w14:paraId="2B2A09FF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4B5389E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United Nations Framework Convention on Climate Change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674A0E5E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UNFCCC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1F16077D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878.7</w:t>
            </w:r>
          </w:p>
        </w:tc>
      </w:tr>
      <w:tr w:rsidR="006A4EA6" w:rsidRPr="006A4EA6" w14:paraId="4818865B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6CE4F56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World </w:t>
            </w: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Meterological</w:t>
            </w:r>
            <w:proofErr w:type="spellEnd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Organisation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3C6459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WMO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868D0A1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145.6</w:t>
            </w:r>
          </w:p>
        </w:tc>
      </w:tr>
      <w:tr w:rsidR="006A4EA6" w:rsidRPr="006A4EA6" w14:paraId="513872B8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FE7310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Fossil Industry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135140A0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F28F47F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6A4EA6" w:rsidRPr="006A4EA6" w14:paraId="3229100B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7D95DAB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BHP </w:t>
            </w: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Billington</w:t>
            </w:r>
            <w:proofErr w:type="spellEnd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78F50242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bhp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6A64A55F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56.1</w:t>
            </w:r>
          </w:p>
        </w:tc>
      </w:tr>
      <w:tr w:rsidR="006A4EA6" w:rsidRPr="006A4EA6" w14:paraId="1EECFBDA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C594A5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British Petroleum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886BFDB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bp_plc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247B07F5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106.7</w:t>
            </w:r>
          </w:p>
        </w:tc>
      </w:tr>
      <w:tr w:rsidR="006A4EA6" w:rsidRPr="006A4EA6" w14:paraId="5ED4B77B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0486965E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Chevron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A434228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Chevron</w:t>
            </w:r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14DC03D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374.8</w:t>
            </w:r>
          </w:p>
        </w:tc>
      </w:tr>
      <w:tr w:rsidR="006A4EA6" w:rsidRPr="006A4EA6" w14:paraId="23CC3B99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18FC2E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Conoco Philips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335BE63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conocophillips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5FD5AFF5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163.6</w:t>
            </w:r>
          </w:p>
        </w:tc>
      </w:tr>
      <w:tr w:rsidR="006A4EA6" w:rsidRPr="006A4EA6" w14:paraId="5899E9C1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D171E24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ExxonMobil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AEC48CF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exxonmobil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5B1FF3F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328.1</w:t>
            </w:r>
          </w:p>
        </w:tc>
      </w:tr>
      <w:tr w:rsidR="006A4EA6" w:rsidRPr="006A4EA6" w14:paraId="0998A2FF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23A9711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Peabody Energy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366499B5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peabodyenergy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4C69957C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8.7</w:t>
            </w:r>
          </w:p>
        </w:tc>
      </w:tr>
      <w:tr w:rsidR="006A4EA6" w:rsidRPr="006A4EA6" w14:paraId="27DCA31E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3FB1C829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Total Energies </w:t>
            </w:r>
          </w:p>
        </w:tc>
        <w:tc>
          <w:tcPr>
            <w:tcW w:w="2126" w:type="dxa"/>
            <w:shd w:val="clear" w:color="auto" w:fill="auto"/>
            <w:noWrap/>
            <w:vAlign w:val="bottom"/>
            <w:hideMark/>
          </w:tcPr>
          <w:p w14:paraId="2258973A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TotalEnergiesPR</w:t>
            </w:r>
            <w:proofErr w:type="spellEnd"/>
          </w:p>
        </w:tc>
        <w:tc>
          <w:tcPr>
            <w:tcW w:w="2075" w:type="dxa"/>
            <w:shd w:val="clear" w:color="auto" w:fill="auto"/>
            <w:noWrap/>
            <w:vAlign w:val="bottom"/>
            <w:hideMark/>
          </w:tcPr>
          <w:p w14:paraId="3BAE46BD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</w:t>
            </w:r>
          </w:p>
        </w:tc>
      </w:tr>
      <w:tr w:rsidR="006A4EA6" w:rsidRPr="006A4EA6" w14:paraId="77D8B0A1" w14:textId="77777777" w:rsidTr="00936DBC">
        <w:trPr>
          <w:trHeight w:val="320"/>
        </w:trPr>
        <w:tc>
          <w:tcPr>
            <w:tcW w:w="4815" w:type="dxa"/>
            <w:shd w:val="clear" w:color="auto" w:fill="auto"/>
            <w:noWrap/>
            <w:vAlign w:val="bottom"/>
          </w:tcPr>
          <w:p w14:paraId="566A834C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Total follower</w:t>
            </w:r>
          </w:p>
        </w:tc>
        <w:tc>
          <w:tcPr>
            <w:tcW w:w="2126" w:type="dxa"/>
            <w:shd w:val="clear" w:color="auto" w:fill="auto"/>
            <w:noWrap/>
            <w:vAlign w:val="bottom"/>
          </w:tcPr>
          <w:p w14:paraId="4F3BECCD" w14:textId="77777777" w:rsidR="006A4EA6" w:rsidRPr="006A4EA6" w:rsidRDefault="006A4EA6" w:rsidP="00936DBC">
            <w:pPr>
              <w:contextualSpacing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2075" w:type="dxa"/>
            <w:shd w:val="clear" w:color="auto" w:fill="auto"/>
            <w:noWrap/>
            <w:vAlign w:val="bottom"/>
          </w:tcPr>
          <w:p w14:paraId="48F8476B" w14:textId="77777777" w:rsidR="006A4EA6" w:rsidRPr="006A4EA6" w:rsidRDefault="006A4EA6" w:rsidP="00936DBC">
            <w:pPr>
              <w:contextualSpacing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6A4EA6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7120</w:t>
            </w:r>
          </w:p>
        </w:tc>
      </w:tr>
    </w:tbl>
    <w:p w14:paraId="0DFCCD4C" w14:textId="77777777" w:rsidR="006A4EA6" w:rsidRDefault="006A4EA6"/>
    <w:p w14:paraId="793587C8" w14:textId="3A7853E0" w:rsidR="006A4EA6" w:rsidRPr="00D376CE" w:rsidRDefault="006A4EA6">
      <w:r w:rsidRPr="00D376CE">
        <w:t>Table A1: Twitter usernames of stakeholders used in this study</w:t>
      </w:r>
      <w:r w:rsidR="00D376CE">
        <w:t xml:space="preserve">. The list of firms in the industry category is adapted from </w:t>
      </w:r>
      <w:hyperlink r:id="rId6" w:history="1">
        <w:r w:rsidR="00D376CE" w:rsidRPr="00555DD9">
          <w:rPr>
            <w:rStyle w:val="Hyperlink"/>
          </w:rPr>
          <w:t>https://www.theguardian.com/environment/2019/oct/09/revealed-20-firms-third-carbon-</w:t>
        </w:r>
        <w:r w:rsidR="00D376CE" w:rsidRPr="00555DD9">
          <w:rPr>
            <w:rStyle w:val="Hyperlink"/>
          </w:rPr>
          <w:lastRenderedPageBreak/>
          <w:t>emissio</w:t>
        </w:r>
        <w:r w:rsidR="00D376CE" w:rsidRPr="00555DD9">
          <w:rPr>
            <w:rStyle w:val="Hyperlink"/>
          </w:rPr>
          <w:t>n</w:t>
        </w:r>
        <w:r w:rsidR="00D376CE" w:rsidRPr="00555DD9">
          <w:rPr>
            <w:rStyle w:val="Hyperlink"/>
          </w:rPr>
          <w:t>s</w:t>
        </w:r>
      </w:hyperlink>
      <w:r w:rsidR="00D376CE">
        <w:t xml:space="preserve">. The list of organisations in the IGO and NGO categories is adapted from </w:t>
      </w:r>
      <w:hyperlink r:id="rId7" w:history="1">
        <w:r w:rsidR="00D376CE" w:rsidRPr="00555DD9">
          <w:rPr>
            <w:rStyle w:val="Hyperlink"/>
          </w:rPr>
          <w:t>https://donorbox.org/nonprofit-blog/20-global-nonprofits-environment/</w:t>
        </w:r>
      </w:hyperlink>
      <w:r w:rsidR="00D376CE">
        <w:t xml:space="preserve"> </w:t>
      </w:r>
    </w:p>
    <w:p w14:paraId="77591EEB" w14:textId="31042691" w:rsidR="006A4EA6" w:rsidRDefault="006A4EA6">
      <w:pPr>
        <w:rPr>
          <w:b/>
          <w:bCs/>
        </w:rPr>
      </w:pPr>
    </w:p>
    <w:p w14:paraId="074852A2" w14:textId="37071AEF" w:rsidR="006A4EA6" w:rsidRDefault="006A4EA6">
      <w:pPr>
        <w:rPr>
          <w:b/>
          <w:bCs/>
        </w:rPr>
      </w:pPr>
    </w:p>
    <w:p w14:paraId="26A11699" w14:textId="77777777" w:rsidR="006A4EA6" w:rsidRDefault="006A4EA6">
      <w:pPr>
        <w:rPr>
          <w:b/>
          <w:bCs/>
        </w:rPr>
      </w:pPr>
    </w:p>
    <w:p w14:paraId="27605E1C" w14:textId="77777777" w:rsidR="006A4EA6" w:rsidRPr="006A4EA6" w:rsidRDefault="006A4EA6">
      <w:pPr>
        <w:rPr>
          <w:b/>
          <w:bCs/>
        </w:rPr>
      </w:pPr>
    </w:p>
    <w:sectPr w:rsidR="006A4EA6" w:rsidRPr="006A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8711" w14:textId="77777777" w:rsidR="00C67C02" w:rsidRDefault="00C67C02" w:rsidP="006A4EA6">
      <w:r>
        <w:separator/>
      </w:r>
    </w:p>
  </w:endnote>
  <w:endnote w:type="continuationSeparator" w:id="0">
    <w:p w14:paraId="41AFCB02" w14:textId="77777777" w:rsidR="00C67C02" w:rsidRDefault="00C67C02" w:rsidP="006A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2DC1" w14:textId="77777777" w:rsidR="00C67C02" w:rsidRDefault="00C67C02" w:rsidP="006A4EA6">
      <w:r>
        <w:separator/>
      </w:r>
    </w:p>
  </w:footnote>
  <w:footnote w:type="continuationSeparator" w:id="0">
    <w:p w14:paraId="4D4D6651" w14:textId="77777777" w:rsidR="00C67C02" w:rsidRDefault="00C67C02" w:rsidP="006A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A6"/>
    <w:rsid w:val="002E25DA"/>
    <w:rsid w:val="006A4EA6"/>
    <w:rsid w:val="00807B4F"/>
    <w:rsid w:val="008841F9"/>
    <w:rsid w:val="00C331E0"/>
    <w:rsid w:val="00C67C02"/>
    <w:rsid w:val="00D376CE"/>
    <w:rsid w:val="00D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9C350"/>
  <w15:chartTrackingRefBased/>
  <w15:docId w15:val="{0323A50C-6DC7-3846-8DE0-4D09C187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EA6"/>
  </w:style>
  <w:style w:type="paragraph" w:styleId="Footer">
    <w:name w:val="footer"/>
    <w:basedOn w:val="Normal"/>
    <w:link w:val="FooterChar"/>
    <w:uiPriority w:val="99"/>
    <w:unhideWhenUsed/>
    <w:rsid w:val="006A4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EA6"/>
  </w:style>
  <w:style w:type="character" w:styleId="Hyperlink">
    <w:name w:val="Hyperlink"/>
    <w:basedOn w:val="DefaultParagraphFont"/>
    <w:uiPriority w:val="99"/>
    <w:unhideWhenUsed/>
    <w:rsid w:val="00D37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6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6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norbox.org/nonprofit-blog/20-global-nonprofits-environme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heguardian.com/environment/2019/oct/09/revealed-20-firms-third-carbon-emission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Debnath</dc:creator>
  <cp:keywords/>
  <dc:description/>
  <cp:lastModifiedBy>R. Debnath</cp:lastModifiedBy>
  <cp:revision>2</cp:revision>
  <dcterms:created xsi:type="dcterms:W3CDTF">2022-02-05T07:53:00Z</dcterms:created>
  <dcterms:modified xsi:type="dcterms:W3CDTF">2022-02-21T12:00:00Z</dcterms:modified>
</cp:coreProperties>
</file>