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b/>
          <w:bCs/>
          <w:color w:val="1D1B18"/>
          <w:sz w:val="22"/>
          <w:szCs w:val="22"/>
        </w:rPr>
        <w:t xml:space="preserve">METAEXP · beOn Labs</w:t>
      </w:r>
    </w:p>
    <w:p>
      <w:pPr>
        <w:spacing w:after="200"/>
      </w:pPr>
      <w:r>
        <w:rPr>
          <w:rFonts w:ascii="JetBrains Mono" w:cs="JetBrains Mono" w:eastAsia="JetBrains Mono" w:hAnsi="JetBrains Mono"/>
          <w:b/>
          <w:bCs/>
          <w:color w:val="DA291C"/>
          <w:sz w:val="17"/>
          <w:szCs w:val="17"/>
        </w:rPr>
        <w:t xml:space="preserve">DOCUMENTO TÉCNICO</w:t>
      </w:r>
    </w:p>
    <w:p>
      <w:pPr>
        <w:spacing w:after="300" w:line="860"/>
      </w:pPr>
      <w:r>
        <w:rPr>
          <w:rFonts w:ascii="Bricolage Grotesque" w:cs="Bricolage Grotesque" w:eastAsia="Bricolage Grotesque" w:hAnsi="Bricolage Grotesque"/>
          <w:b/>
          <w:bCs/>
          <w:color w:val="1D1B18"/>
          <w:sz w:val="84"/>
          <w:szCs w:val="84"/>
        </w:rPr>
        <w:t xml:space="preserve">Cientista do beOn Labs</w:t>
      </w:r>
    </w:p>
    <w:p>
      <w:pPr>
        <w:spacing w:after="600" w:line="400"/>
      </w:pPr>
      <w:r>
        <w:rPr>
          <w:color w:val="3B3833"/>
          <w:sz w:val="30"/>
          <w:szCs w:val="30"/>
        </w:rPr>
        <w:t xml:space="preserve">Visão técnica do Método Experimento (METAEXP): arquitetura multiagente, dados, modelos e o plano da Fase 1</w:t>
      </w:r>
    </w:p>
    <w:p>
      <w:pPr>
        <w:spacing w:after="80"/>
      </w:pPr>
      <w:r>
        <w:rPr>
          <w:rFonts w:ascii="JetBrains Mono" w:cs="JetBrains Mono" w:eastAsia="JetBrains Mono" w:hAnsi="JetBrains Mono"/>
          <w:b/>
          <w:bCs/>
          <w:color w:val="DA291C"/>
          <w:sz w:val="16"/>
          <w:szCs w:val="16"/>
        </w:rPr>
        <w:t xml:space="preserve">FASE 1  </w:t>
      </w:r>
      <w:r>
        <w:rPr>
          <w:rFonts w:ascii="Bricolage Grotesque" w:cs="Bricolage Grotesque" w:eastAsia="Bricolage Grotesque" w:hAnsi="Bricolage Grotesque"/>
          <w:b/>
          <w:bCs/>
          <w:sz w:val="22"/>
          <w:szCs w:val="22"/>
        </w:rPr>
        <w:t xml:space="preserve">Cientista inteligente com o histórico do Lab</w:t>
      </w:r>
    </w:p>
    <w:p>
      <w:pPr>
        <w:spacing w:after="2600"/>
      </w:pPr>
      <w:r>
        <w:rPr>
          <w:rFonts w:ascii="JetBrains Mono" w:cs="JetBrains Mono" w:eastAsia="JetBrains Mono" w:hAnsi="JetBrains Mono"/>
          <w:b/>
          <w:bCs/>
          <w:color w:val="6D675E"/>
          <w:sz w:val="16"/>
          <w:szCs w:val="16"/>
        </w:rPr>
        <w:t xml:space="preserve">FASE 2  </w:t>
      </w:r>
      <w:r>
        <w:rPr>
          <w:rFonts w:ascii="Bricolage Grotesque" w:cs="Bricolage Grotesque" w:eastAsia="Bricolage Grotesque" w:hAnsi="Bricolage Grotesque"/>
          <w:b/>
          <w:bCs/>
          <w:color w:val="6D675E"/>
          <w:sz w:val="22"/>
          <w:szCs w:val="22"/>
        </w:rPr>
        <w:t xml:space="preserve">Pipeline multiagente de execução</w:t>
      </w:r>
    </w:p>
    <w:p>
      <w:pPr>
        <w:pBdr>
          <w:top w:val="single" w:color="1D1B18" w:sz="16" w:space="8"/>
        </w:pBdr>
        <w:spacing w:after="40"/>
      </w:pPr>
      <w:r>
        <w:rPr>
          <w:b/>
          <w:bCs/>
          <w:sz w:val="20"/>
          <w:szCs w:val="20"/>
        </w:rPr>
        <w:t xml:space="preserve">beOn Labs · P&amp;D em Tecnologias Emergentes</w:t>
      </w:r>
    </w:p>
    <w:p>
      <w:r>
        <w:rPr>
          <w:color w:val="6D675E"/>
          <w:sz w:val="18"/>
          <w:szCs w:val="18"/>
        </w:rPr>
        <w:t xml:space="preserve">Versão 1.0 · outubro de 2026 · Documento de trabalho para discussão com o time</w:t>
      </w:r>
    </w:p>
    <w:p>
      <w:r>
        <w:br w:type="page"/>
      </w:r>
    </w:p>
    <w:p>
      <w:pPr>
        <w:spacing w:after="240"/>
      </w:pPr>
      <w:r>
        <w:rPr>
          <w:rFonts w:ascii="Bricolage Grotesque" w:cs="Bricolage Grotesque" w:eastAsia="Bricolage Grotesque" w:hAnsi="Bricolage Grotesque"/>
          <w:b/>
          <w:bCs/>
          <w:sz w:val="48"/>
          <w:szCs w:val="4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0"/>
      </w:pPr>
      <w:r>
        <w:rPr>
          <w:rFonts w:ascii="Bricolage Grotesque" w:cs="Bricolage Grotesque" w:eastAsia="Bricolage Grotesque" w:hAnsi="Bricolage Grotesque"/>
          <w:b/>
          <w:bCs/>
          <w:color w:val="DA291C"/>
          <w:sz w:val="64"/>
          <w:szCs w:val="64"/>
        </w:rPr>
        <w:t xml:space="preserve">00</w:t>
      </w:r>
    </w:p>
    <w:p>
      <w:pPr>
        <w:pStyle w:val="Heading1"/>
        <w:pBdr>
          <w:bottom w:val="single" w:color="1D1B18" w:sz="12" w:space="6"/>
        </w:pBdr>
        <w:spacing w:after="240"/>
      </w:pPr>
      <w:r>
        <w:t xml:space="preserve">Resumo executivo</w:t>
      </w:r>
    </w:p>
    <w:p>
      <w:pPr>
        <w:spacing w:after="120" w:line="300"/>
      </w:pPr>
      <w:r>
        <w:t xml:space="preserve">O beOn Labs recebe desafios tecnológicos de várias áreas e os transforma em experimentos. Hoje, boa parte do esforço está antes do experimento começar: entender o problema, chegar a uma hipótese mensurável, definir métricas com critério numérico, confirmar que os dados existem e montar a ficha no padrão oficial. Esse trabalho é repetitivo, depende de poucas pessoas experientes e o conhecimento acumulado em fichas e relatórios antigos quase não é reaproveitado.</w:t>
      </w:r>
    </w:p>
    <w:p>
      <w:pPr>
        <w:spacing w:after="120" w:line="300"/>
      </w:pPr>
      <w:r>
        <w:t xml:space="preserve">O </w:t>
      </w:r>
      <w:r>
        <w:rPr>
          <w:b/>
          <w:bCs/>
        </w:rPr>
        <w:t xml:space="preserve">METAEXP</w:t>
      </w:r>
      <w:r>
        <w:t xml:space="preserve"> é a plataforma interna de experimentação do Lab, conduzida por agentes de IA que seguem o Método Experimento. Ela é, ao mesmo tempo, um produto e um experimento: o </w:t>
      </w:r>
      <w:r>
        <w:rPr>
          <w:b/>
          <w:bCs/>
        </w:rPr>
        <w:t xml:space="preserve">metaexperimento</w:t>
      </w:r>
      <w:r>
        <w:t xml:space="preserve"> mede se a plataforma reduz o lead time, mantém o rigor do método e evita interrupções tardias.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DA291C" w:sz="18"/>
              <w:left w:val="single" w:color="FFFFFF" w:sz="4"/>
              <w:bottom w:val="single" w:color="E3DFD7" w:sz="4"/>
              <w:right w:val="single" w:color="FFFFF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sz w:val="32"/>
                <w:szCs w:val="32"/>
              </w:rPr>
              <w:t xml:space="preserve">5</w:t>
            </w:r>
          </w:p>
          <w:p>
            <w:pPr>
              <w:spacing w:after="0"/>
            </w:pPr>
            <w:r>
              <w:rPr>
                <w:color w:val="6D675E"/>
                <w:sz w:val="16"/>
                <w:szCs w:val="16"/>
              </w:rPr>
              <w:t xml:space="preserve">agentes no ciclo completo</w:t>
            </w:r>
          </w:p>
        </w:tc>
        <w:tc>
          <w:tcPr>
            <w:tcW w:type="dxa" w:w="2409"/>
            <w:tcBorders>
              <w:top w:val="single" w:color="DA291C" w:sz="18"/>
              <w:left w:val="single" w:color="FFFFFF" w:sz="4"/>
              <w:bottom w:val="single" w:color="E3DFD7" w:sz="4"/>
              <w:right w:val="single" w:color="FFFFF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sz w:val="32"/>
                <w:szCs w:val="32"/>
              </w:rPr>
              <w:t xml:space="preserve">4</w:t>
            </w:r>
          </w:p>
          <w:p>
            <w:pPr>
              <w:spacing w:after="0"/>
            </w:pPr>
            <w:r>
              <w:rPr>
                <w:color w:val="6D675E"/>
                <w:sz w:val="16"/>
                <w:szCs w:val="16"/>
              </w:rPr>
              <w:t xml:space="preserve">gates com decisão humana</w:t>
            </w:r>
          </w:p>
        </w:tc>
        <w:tc>
          <w:tcPr>
            <w:tcW w:type="dxa" w:w="2409"/>
            <w:tcBorders>
              <w:top w:val="single" w:color="DA291C" w:sz="18"/>
              <w:left w:val="single" w:color="FFFFFF" w:sz="4"/>
              <w:bottom w:val="single" w:color="E3DFD7" w:sz="4"/>
              <w:right w:val="single" w:color="FFFFF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sz w:val="32"/>
                <w:szCs w:val="32"/>
              </w:rPr>
              <w:t xml:space="preserve">Fase 1</w:t>
            </w:r>
          </w:p>
          <w:p>
            <w:pPr>
              <w:spacing w:after="0"/>
            </w:pPr>
            <w:r>
              <w:rPr>
                <w:color w:val="6D675E"/>
                <w:sz w:val="16"/>
                <w:szCs w:val="16"/>
              </w:rPr>
              <w:t xml:space="preserve">Cientista inteligente com o histórico do Lab</w:t>
            </w:r>
          </w:p>
        </w:tc>
        <w:tc>
          <w:tcPr>
            <w:tcW w:type="dxa" w:w="2409"/>
            <w:tcBorders>
              <w:top w:val="single" w:color="DA291C" w:sz="18"/>
              <w:left w:val="single" w:color="FFFFFF" w:sz="4"/>
              <w:bottom w:val="single" w:color="E3DFD7" w:sz="4"/>
              <w:right w:val="single" w:color="FFFFF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sz w:val="32"/>
                <w:szCs w:val="32"/>
              </w:rPr>
              <w:t xml:space="preserve">Fase 2</w:t>
            </w:r>
          </w:p>
          <w:p>
            <w:pPr>
              <w:spacing w:after="0"/>
            </w:pPr>
            <w:r>
              <w:rPr>
                <w:color w:val="6D675E"/>
                <w:sz w:val="16"/>
                <w:szCs w:val="16"/>
              </w:rPr>
              <w:t xml:space="preserve">pipeline multiagente de execução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 tese em uma frase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DECEA" w:sz="4"/>
              <w:left w:val="single" w:color="DA291C" w:sz="24"/>
              <w:bottom w:val="single" w:color="FDECEA" w:sz="4"/>
              <w:right w:val="single" w:color="FDECEA" w:sz="4"/>
            </w:tcBorders>
            <w:shd w:fill="FDEC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20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sz w:val="24"/>
                <w:szCs w:val="24"/>
              </w:rPr>
              <w:t xml:space="preserve">Um Cientista que conhece o método de cor e lembra de tudo o que o Lab já fez conduz o solicitante até uma ficha aprovável em uma conversa, e não em semanas.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O que este documento define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O método</w:t>
      </w:r>
      <w:r>
        <w:t xml:space="preserve"> (capítulo 1): objetivo, princípios, ciclo de cinco agentes, gates G0 a G3 e as hipóteses do metaexperimento.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 arquitetura-alvo multiagente</w:t>
      </w:r>
      <w:r>
        <w:t xml:space="preserve"> (capítulo 2): camadas, agentes, skills de cada agente, orquestração e contratos de dados. A arquitetura é desenhada completa desde o início, mesmo que a construção seja em fases.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Os dados</w:t>
      </w:r>
      <w:r>
        <w:t xml:space="preserve"> (capítulo 3): todos os tipos de dados que o ciclo produz e consome, o pipeline do histórico de fichas e relatórios, armazenamento e LGPD.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 Fase 1</w:t>
      </w:r>
      <w:r>
        <w:t xml:space="preserve"> (capítulo 4): como deixar o Cientista muito mais inteligente com o histórico do Lab, com datasets, arquitetura de contexto, avaliação e plano em sprints.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 Fase 2</w:t>
      </w:r>
      <w:r>
        <w:t xml:space="preserve"> (capítulo 5): o pipeline de execução com Analista de Dados, Desenvolvedor, QA e Analista.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Modelos e GPU</w:t>
      </w:r>
      <w:r>
        <w:t xml:space="preserve"> (capítulo 6): onde usar Claude, onde usar modelos open source, um protocolo de benchmark interno e as opções de onde hospedar GPUs.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Plataforma, riscos e decisões</w:t>
      </w:r>
      <w:r>
        <w:t xml:space="preserve"> (capítulos 7 e 8).</w:t>
      </w:r>
    </w:p>
    <w:p>
      <w:pPr>
        <w:pStyle w:val="Heading3"/>
      </w:pPr>
      <w:r>
        <w:t xml:space="preserve">Decisões que precisamos tomar agora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277"/>
        <w:gridCol w:w="4241"/>
        <w:gridCol w:w="1542"/>
      </w:tblGrid>
      <w:tr>
        <w:trPr>
          <w:tblHeader/>
        </w:trPr>
        <w:tc>
          <w:tcPr>
            <w:tcW w:type="dxa" w:w="578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Decisão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Por que importa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Prazo</w:t>
            </w:r>
          </w:p>
        </w:tc>
      </w:tr>
      <w:tr>
        <w:trPr>
          <w:cantSplit/>
        </w:trPr>
        <w:tc>
          <w:tcPr>
            <w:tcW w:type="dxa" w:w="57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Quem libera o acesso ao histórico de fichas, relatórios e pareceres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Sem histórico não existe Fase 1: é a matéria-prima da memória do Cientista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Semana 1</w:t>
            </w:r>
          </w:p>
        </w:tc>
      </w:tr>
      <w:tr>
        <w:trPr>
          <w:cantSplit/>
        </w:trPr>
        <w:tc>
          <w:tcPr>
            <w:tcW w:type="dxa" w:w="57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Acesso corporativo ao Claude e orçamento mensal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 Cientista roda em Claude desde o primeiro dia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Semana 1</w:t>
            </w:r>
          </w:p>
        </w:tc>
      </w:tr>
      <w:tr>
        <w:trPr>
          <w:cantSplit/>
        </w:trPr>
        <w:tc>
          <w:tcPr>
            <w:tcW w:type="dxa" w:w="57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Regras de uso dos dados (LGPD) para o corpus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Define o que pode ser indexado e onde fica guardado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Semana 2</w:t>
            </w:r>
          </w:p>
        </w:tc>
      </w:tr>
      <w:tr>
        <w:trPr>
          <w:cantSplit/>
        </w:trPr>
        <w:tc>
          <w:tcPr>
            <w:tcW w:type="dxa" w:w="57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Sponsor do METAEXP como produto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Decide prioridade e aprova o veredito do metaexperimento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Semana 2</w:t>
            </w:r>
          </w:p>
        </w:tc>
      </w:tr>
      <w:tr>
        <w:trPr>
          <w:cantSplit/>
        </w:trPr>
        <w:tc>
          <w:tcPr>
            <w:tcW w:type="dxa" w:w="57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Onde hospedar modelos open source (nuvem ou on-premises)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Necessário a partir da Fase 2 e para dados sensíveis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Semana 8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0"/>
      </w:pPr>
      <w:r>
        <w:rPr>
          <w:rFonts w:ascii="Bricolage Grotesque" w:cs="Bricolage Grotesque" w:eastAsia="Bricolage Grotesque" w:hAnsi="Bricolage Grotesque"/>
          <w:b/>
          <w:bCs/>
          <w:color w:val="DA291C"/>
          <w:sz w:val="64"/>
          <w:szCs w:val="64"/>
        </w:rPr>
        <w:t xml:space="preserve">01</w:t>
      </w:r>
    </w:p>
    <w:p>
      <w:pPr>
        <w:pStyle w:val="Heading1"/>
        <w:pBdr>
          <w:bottom w:val="single" w:color="1D1B18" w:sz="12" w:space="6"/>
        </w:pBdr>
        <w:spacing w:after="240"/>
      </w:pPr>
      <w:r>
        <w:t xml:space="preserve">O Método Experimento</w:t>
      </w:r>
    </w:p>
    <w:p>
      <w:pPr>
        <w:pStyle w:val="Heading2"/>
      </w:pPr>
      <w:r>
        <w:t xml:space="preserve">1.1 Objetivo</w:t>
      </w:r>
    </w:p>
    <w:p>
      <w:pPr>
        <w:spacing w:after="120" w:line="300"/>
      </w:pPr>
      <w:r>
        <w:t xml:space="preserve">O Método Experimento é o padrão do beOn Labs para transformar uma ideia em um teste controlado, com hipótese mensurável, critérios de aceite numéricos e uma decisão clara no final. O METAEXP automatiza esse método com agentes de IA, mantendo as pessoas nas decisões que importam.</w:t>
      </w:r>
    </w:p>
    <w:p>
      <w:pPr>
        <w:spacing w:after="120" w:line="300"/>
      </w:pPr>
      <w:r>
        <w:t xml:space="preserve">Os objetivos da plataforma são: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Reduzir o lead time</w:t>
      </w:r>
      <w:r>
        <w:t xml:space="preserve"> entre a chegada de um desafio e a ficha aprovada.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Garantir rigor</w:t>
      </w:r>
      <w:r>
        <w:t xml:space="preserve">: toda ficha passa pelo checklist do método, sem exceção.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Falhar cedo</w:t>
      </w:r>
      <w:r>
        <w:t xml:space="preserve">: descobrir na ficha ou na amostra, e não na análise, que um experimento não vai se sustentar.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Reaproveitar o conhecimento do Lab</w:t>
      </w:r>
      <w:r>
        <w:t xml:space="preserve">: cada experimento novo parte do que já foi feito em casos parecidos.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Dar visibilidade</w:t>
      </w:r>
      <w:r>
        <w:t xml:space="preserve">: lead time por gate, taxa de aprovação e vereditos medidos pela própria plataforma.</w:t>
      </w:r>
    </w:p>
    <w:p>
      <w:pPr>
        <w:pStyle w:val="Heading2"/>
      </w:pPr>
      <w:r>
        <w:t xml:space="preserve">1.2 Princípios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Princípio</w:t>
            </w:r>
          </w:p>
        </w:tc>
        <w:tc>
          <w:tcPr>
            <w:tcW w:type="dxa" w:w="7132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 que significa na prática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Hipótese antes de tecnologia</w:t>
            </w:r>
          </w:p>
        </w:tc>
        <w:tc>
          <w:tcPr>
            <w:tcW w:type="dxa" w:w="713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“Quero usar IA” não é um problema. O problema é descrito pelo impacto na operação.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Tudo é mensurável</w:t>
            </w:r>
          </w:p>
        </w:tc>
        <w:tc>
          <w:tcPr>
            <w:tcW w:type="dxa" w:w="713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Toda métrica tem critério de aceite com número e condição: “Acurácia ≥ 85%”, nunca “alta acurácia”.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Fail-fast</w:t>
            </w:r>
          </w:p>
        </w:tc>
        <w:tc>
          <w:tcPr>
            <w:tcW w:type="dxa" w:w="713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Gates G0 e G1 existem para interromper cedo: sem dados suficientes, o experimento para na amostra.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Humano decide</w:t>
            </w:r>
          </w:p>
        </w:tc>
        <w:tc>
          <w:tcPr>
            <w:tcW w:type="dxa" w:w="713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Agentes propõem; pessoas aprovam a ficha, confirmam os dados e aceitam o parecer.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Regras no código, não só no prompt</w:t>
            </w:r>
          </w:p>
        </w:tc>
        <w:tc>
          <w:tcPr>
            <w:tcW w:type="dxa" w:w="713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As regras do método são validadas por funções determinísticas, e não apenas pedidas ao modelo.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Tudo vira dado</w:t>
            </w:r>
          </w:p>
        </w:tc>
        <w:tc>
          <w:tcPr>
            <w:tcW w:type="dxa" w:w="713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Conversas, fichas, decisões e resultados são registrados e alimentam a próxima versão do Cientista.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Modelo plugável</w:t>
            </w:r>
          </w:p>
        </w:tc>
        <w:tc>
          <w:tcPr>
            <w:tcW w:type="dxa" w:w="713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Nenhum agente depende de um modelo específico: o gateway permite trocar ou combinar modelos.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O ciclo e os gates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D675E"/>
          <w:sz w:val="16"/>
          <w:szCs w:val="16"/>
        </w:rPr>
        <w:t xml:space="preserve">Figura 1. O ciclo do Método Experimento. A Fase 1 entrega o Cientista e o gate G0.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7"/>
        <w:gridCol w:w="1542"/>
        <w:gridCol w:w="2120"/>
        <w:gridCol w:w="2120"/>
        <w:gridCol w:w="2699"/>
      </w:tblGrid>
      <w:tr>
        <w:trPr>
          <w:tblHeader/>
        </w:trPr>
        <w:tc>
          <w:tcPr>
            <w:tcW w:type="dxa" w:w="1157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Agente</w:t>
            </w:r>
          </w:p>
        </w:tc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Entrada</w:t>
            </w:r>
          </w:p>
        </w:tc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Saída</w:t>
            </w:r>
          </w:p>
        </w:tc>
        <w:tc>
          <w:tcPr>
            <w:tcW w:type="dxa" w:w="2699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Gate e critério</w:t>
            </w:r>
          </w:p>
        </w:tc>
      </w:tr>
      <w:tr>
        <w:trPr>
          <w:cantSplit/>
        </w:trPr>
        <w:tc>
          <w:tcPr>
            <w:tcW w:type="dxa" w:w="115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Ficha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Cientista</w:t>
            </w:r>
          </w:p>
        </w:tc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Ideia ou documento do solicitante</w:t>
            </w:r>
          </w:p>
        </w:tc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Ficha completa no padrão oficial</w:t>
            </w:r>
          </w:p>
        </w:tc>
        <w:tc>
          <w:tcPr>
            <w:tcW w:type="dxa" w:w="269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G0</w:t>
            </w:r>
            <w:r>
              <w:rPr>
                <w:sz w:val="17"/>
                <w:szCs w:val="17"/>
              </w:rPr>
              <w:t xml:space="preserve">: checklist do método completo e ficha aprovada pelo solicitante</w:t>
            </w:r>
          </w:p>
        </w:tc>
      </w:tr>
      <w:tr>
        <w:trPr>
          <w:cantSplit/>
        </w:trPr>
        <w:tc>
          <w:tcPr>
            <w:tcW w:type="dxa" w:w="1157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Amostra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Analista de Dados</w:t>
            </w:r>
          </w:p>
        </w:tc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Ficha + dados enviados</w:t>
            </w:r>
          </w:p>
        </w:tc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Análise de amostra e data card</w:t>
            </w:r>
          </w:p>
        </w:tc>
        <w:tc>
          <w:tcPr>
            <w:tcW w:type="dxa" w:w="269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G1</w:t>
            </w:r>
            <w:r>
              <w:rPr>
                <w:sz w:val="17"/>
                <w:szCs w:val="17"/>
              </w:rPr>
              <w:t xml:space="preserve">: volume ≥ mínimo calculado e qualidade aceitável</w:t>
            </w:r>
          </w:p>
        </w:tc>
      </w:tr>
      <w:tr>
        <w:trPr>
          <w:cantSplit/>
        </w:trPr>
        <w:tc>
          <w:tcPr>
            <w:tcW w:type="dxa" w:w="115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Construção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Desenvolvedor</w:t>
            </w:r>
          </w:p>
        </w:tc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Ficha + amostra + golden path</w:t>
            </w:r>
          </w:p>
        </w:tc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Código, execução e resultados</w:t>
            </w:r>
          </w:p>
        </w:tc>
        <w:tc>
          <w:tcPr>
            <w:tcW w:type="dxa" w:w="269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Sem gate próprio: alimenta o QA</w:t>
            </w:r>
          </w:p>
        </w:tc>
      </w:tr>
      <w:tr>
        <w:trPr>
          <w:cantSplit/>
        </w:trPr>
        <w:tc>
          <w:tcPr>
            <w:tcW w:type="dxa" w:w="1157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Qualidade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QA</w:t>
            </w:r>
          </w:p>
        </w:tc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Solução + critérios da ficha</w:t>
            </w:r>
          </w:p>
        </w:tc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Avaliação Qk e feedback</w:t>
            </w:r>
          </w:p>
        </w:tc>
        <w:tc>
          <w:tcPr>
            <w:tcW w:type="dxa" w:w="269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G2</w:t>
            </w:r>
            <w:r>
              <w:rPr>
                <w:sz w:val="17"/>
                <w:szCs w:val="17"/>
              </w:rPr>
              <w:t xml:space="preserve">: Qk ≥ 0,85 em até 5 iterações; senão, especialista humano</w:t>
            </w:r>
          </w:p>
        </w:tc>
      </w:tr>
      <w:tr>
        <w:trPr>
          <w:cantSplit/>
        </w:trPr>
        <w:tc>
          <w:tcPr>
            <w:tcW w:type="dxa" w:w="115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Resultado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Analista</w:t>
            </w:r>
          </w:p>
        </w:tc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Resultados + hipótese + métricas</w:t>
            </w:r>
          </w:p>
        </w:tc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Parecer com veredito</w:t>
            </w:r>
          </w:p>
        </w:tc>
        <w:tc>
          <w:tcPr>
            <w:tcW w:type="dxa" w:w="269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G3</w:t>
            </w:r>
            <w:r>
              <w:rPr>
                <w:sz w:val="17"/>
                <w:szCs w:val="17"/>
              </w:rPr>
              <w:t xml:space="preserve">: solicitante aceita o parecer; sponsor decide piloto ou escala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1.4 Regras da ficha</w:t>
      </w:r>
    </w:p>
    <w:p>
      <w:pPr>
        <w:spacing w:after="120" w:line="300"/>
      </w:pPr>
      <w:r>
        <w:t xml:space="preserve">Estas regras vêm do prompt oficial do Cientista e já estão implementadas como validações em </w:t>
      </w:r>
      <w:r>
        <w:rPr>
          <w:rFonts w:ascii="JetBrains Mono" w:cs="JetBrains Mono" w:eastAsia="JetBrains Mono" w:hAnsi="JetBrains Mono"/>
          <w:sz w:val="18"/>
          <w:szCs w:val="18"/>
        </w:rPr>
        <w:t xml:space="preserve">metaexp/metodo.py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Hipótese</w:t>
      </w:r>
      <w:r>
        <w:t xml:space="preserve">: começa com “Acreditamos que”, tem no máximo 2 linhas e é mensurável. Formato: “Acreditamos que [ação] irá gerar [resultado mensurável] para [contexto].”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Objetivo ≠ hipótese</w:t>
      </w:r>
      <w:r>
        <w:t xml:space="preserve">: o objetivo descreve o que será realizado; a hipótese, o que se espera comprovar.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Métricas</w:t>
      </w:r>
      <w:r>
        <w:t xml:space="preserve">: toda métrica tem critério de aceite com valor numérico e condição clara de sucesso.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Nome do experimento</w:t>
      </w:r>
      <w:r>
        <w:t xml:space="preserve">: no máximo 3 palavras, objetivo e executivo.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Responsáveis</w:t>
      </w:r>
      <w:r>
        <w:t xml:space="preserve">: todo experimento tem BO (responsável) e SPONSOR (patrocinador).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Fluxo da conversa</w:t>
      </w:r>
      <w:r>
        <w:t xml:space="preserve">: Problema → Impacto → Objetivo → Hipótese → Metodologia → Amostra → Métricas → Critérios, uma pergunta por vez, no máximo 5 linhas por mensagem.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Auto-ingestão</w:t>
      </w:r>
      <w:r>
        <w:t xml:space="preserve">: se a pessoa envia um texto com mais de 400 caracteres ou 3 ou mais seções, o Cientista extrai tudo de uma vez e pergunta só o que falta.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Amostra</w:t>
      </w:r>
      <w:r>
        <w:t xml:space="preserve">: para estimar uma proporção com 95% de confiança e margem de 5 p.p., n ≈ 385. Em busca e resposta (RAG), a referência é 400 pares pergunta-resposta; abaixo de 250, o resultado é indicativo.</w:t>
      </w:r>
    </w:p>
    <w:p>
      <w:pPr>
        <w:pStyle w:val="Heading2"/>
      </w:pPr>
      <w:r>
        <w:t xml:space="preserve">1.5 Papéis e jornadas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277"/>
        <w:gridCol w:w="4433"/>
      </w:tblGrid>
      <w:tr>
        <w:trPr>
          <w:tblHeader/>
        </w:trPr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Papel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Quem é</w:t>
            </w:r>
          </w:p>
        </w:tc>
        <w:tc>
          <w:tcPr>
            <w:tcW w:type="dxa" w:w="4433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Como o METAEXP trata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Solicitante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Área de negócio que procurou o Lab com um desafio</w:t>
            </w:r>
          </w:p>
        </w:tc>
        <w:tc>
          <w:tcPr>
            <w:tcW w:type="dxa" w:w="443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Conversa fluida, sem jargão técnico, profundidade de negócio. Sempre segue para a bancada do Lab.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Desenvolvedor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Dev de qualquer área que quer construir algo</w:t>
            </w:r>
          </w:p>
        </w:tc>
        <w:tc>
          <w:tcPr>
            <w:tcW w:type="dxa" w:w="443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Técnico desde o início: baseline, abordagens com trade-offs, protocolo de avaliação e kit por stack.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Lab (pesquisa)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Pesquisadores do beOn Labs</w:t>
            </w:r>
          </w:p>
        </w:tc>
        <w:tc>
          <w:tcPr>
            <w:tcW w:type="dxa" w:w="443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Revisam fichas, confirmam amostra (G1), mantêm o método e os golden paths.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BO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Responsável pelo experimento na área</w:t>
            </w:r>
          </w:p>
        </w:tc>
        <w:tc>
          <w:tcPr>
            <w:tcW w:type="dxa" w:w="443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Obrigatório na ficha; acompanha a execução.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Sponsor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Patrocinador com poder de decisão</w:t>
            </w:r>
          </w:p>
        </w:tc>
        <w:tc>
          <w:tcPr>
            <w:tcW w:type="dxa" w:w="443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Obrigatório na ficha; decide piloto ou escala a partir do veredito.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Especialista revisor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Pessoa sênior do Lab</w:t>
            </w:r>
          </w:p>
        </w:tc>
        <w:tc>
          <w:tcPr>
            <w:tcW w:type="dxa" w:w="443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Assume quando o Ralph Loop atinge 5 iterações sem qualidade.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1.6 O metaexperimento</w:t>
      </w:r>
    </w:p>
    <w:p>
      <w:pPr>
        <w:spacing w:after="120" w:line="300"/>
      </w:pPr>
      <w:r>
        <w:t xml:space="preserve">O próprio METAEXP é avaliado com o método. As hipóteses e critérios abaixo definem o veredito ao final da Onda 4: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2699"/>
        <w:gridCol w:w="3662"/>
      </w:tblGrid>
      <w:tr>
        <w:trPr>
          <w:tblHeader/>
        </w:trPr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Hipótese</w:t>
            </w:r>
          </w:p>
        </w:tc>
        <w:tc>
          <w:tcPr>
            <w:tcW w:type="dxa" w:w="2699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Critério de aceite</w:t>
            </w:r>
          </w:p>
        </w:tc>
        <w:tc>
          <w:tcPr>
            <w:tcW w:type="dxa" w:w="3662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Como medir</w:t>
            </w:r>
          </w:p>
        </w:tc>
      </w:tr>
      <w:tr>
        <w:trPr>
          <w:cantSplit/>
        </w:trPr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H1</w:t>
            </w:r>
            <w:r>
              <w:rPr>
                <w:sz w:val="17"/>
                <w:szCs w:val="17"/>
              </w:rPr>
              <w:t xml:space="preserve">. Acreditamos que o Cientista reduzirá o lead time da ficha</w:t>
            </w:r>
          </w:p>
        </w:tc>
        <w:tc>
          <w:tcPr>
            <w:tcW w:type="dxa" w:w="269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Redução entre 50% e 70% vs. histórico</w:t>
            </w:r>
          </w:p>
        </w:tc>
        <w:tc>
          <w:tcPr>
            <w:tcW w:type="dxa" w:w="366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Data de entrada do desafio até a ficha aprovada, comparada às fichas manuais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H2</w:t>
            </w:r>
            <w:r>
              <w:rPr>
                <w:sz w:val="17"/>
                <w:szCs w:val="17"/>
              </w:rPr>
              <w:t xml:space="preserve">. Acreditamos que as fichas do Cientista convergirão para o padrão do Lab</w:t>
            </w:r>
          </w:p>
        </w:tc>
        <w:tc>
          <w:tcPr>
            <w:tcW w:type="dxa" w:w="269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Convergência &gt; 80%</w:t>
            </w:r>
          </w:p>
        </w:tc>
        <w:tc>
          <w:tcPr>
            <w:tcW w:type="dxa" w:w="366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Revisão cega: fichas do Cientista e manuais avaliadas pelo Lab sem saber a origem</w:t>
            </w:r>
          </w:p>
        </w:tc>
      </w:tr>
      <w:tr>
        <w:trPr>
          <w:cantSplit/>
        </w:trPr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H3</w:t>
            </w:r>
            <w:r>
              <w:rPr>
                <w:sz w:val="17"/>
                <w:szCs w:val="17"/>
              </w:rPr>
              <w:t xml:space="preserve">. Acreditamos que o Ralph Loop eliminará entregas vazias ou quebradas</w:t>
            </w:r>
          </w:p>
        </w:tc>
        <w:tc>
          <w:tcPr>
            <w:tcW w:type="dxa" w:w="269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0 outputs vazios em 50 execuções</w:t>
            </w:r>
          </w:p>
        </w:tc>
        <w:tc>
          <w:tcPr>
            <w:tcW w:type="dxa" w:w="366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Registro de cada iteração do QA</w:t>
            </w:r>
          </w:p>
        </w:tc>
      </w:tr>
      <w:tr>
        <w:trPr>
          <w:cantSplit/>
        </w:trPr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H4</w:t>
            </w:r>
            <w:r>
              <w:rPr>
                <w:sz w:val="17"/>
                <w:szCs w:val="17"/>
              </w:rPr>
              <w:t xml:space="preserve">. Acreditamos que o gate G0 reduzirá interrupções tardias</w:t>
            </w:r>
          </w:p>
        </w:tc>
        <w:tc>
          <w:tcPr>
            <w:tcW w:type="dxa" w:w="269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Redução ≥ 40% vs. histórico</w:t>
            </w:r>
          </w:p>
        </w:tc>
        <w:tc>
          <w:tcPr>
            <w:tcW w:type="dxa" w:w="366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Experimentos interrompidos depois do início da execução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1BC" w:sz="4"/>
              <w:left w:val="single" w:color="DA291C" w:sz="24"/>
              <w:bottom w:val="single" w:color="F3C1BC" w:sz="4"/>
              <w:right w:val="single" w:color="F3C1BC" w:sz="4"/>
            </w:tcBorders>
            <w:shd w:fill="FDEC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color w:val="DA291C"/>
                <w:sz w:val="21"/>
                <w:szCs w:val="21"/>
              </w:rPr>
              <w:t xml:space="preserve">Regra do veredito</w:t>
            </w:r>
          </w:p>
          <w:p>
            <w:pPr>
              <w:spacing w:after="0" w:line="290"/>
            </w:pPr>
            <w:r>
              <w:rPr>
                <w:sz w:val="19"/>
                <w:szCs w:val="19"/>
              </w:rPr>
              <w:t xml:space="preserve">GO se H1 a H3 forem confirmadas e a revisão cega der nota igual ou superior às fichas manuais. GO condicional se faltar uma delas com plano de correção. NO-GO nos demais casos.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0"/>
      </w:pPr>
      <w:r>
        <w:rPr>
          <w:rFonts w:ascii="Bricolage Grotesque" w:cs="Bricolage Grotesque" w:eastAsia="Bricolage Grotesque" w:hAnsi="Bricolage Grotesque"/>
          <w:b/>
          <w:bCs/>
          <w:color w:val="DA291C"/>
          <w:sz w:val="64"/>
          <w:szCs w:val="64"/>
        </w:rPr>
        <w:t xml:space="preserve">02</w:t>
      </w:r>
    </w:p>
    <w:p>
      <w:pPr>
        <w:pStyle w:val="Heading1"/>
        <w:pBdr>
          <w:bottom w:val="single" w:color="1D1B18" w:sz="12" w:space="6"/>
        </w:pBdr>
        <w:spacing w:after="240"/>
      </w:pPr>
      <w:r>
        <w:t xml:space="preserve">Arquitetura-alvo multiagente</w:t>
      </w:r>
    </w:p>
    <w:p>
      <w:pPr>
        <w:spacing w:after="120" w:line="300"/>
      </w:pPr>
      <w:r>
        <w:t xml:space="preserve">Mesmo construindo em fases, a arquitetura é desenhada completa desde o início. Assim, o Cientista da Fase 1 já nasce com os contratos, o armazenamento e a observabilidade que os outros agentes vão usar, e nada precisa ser refeito na Fase 2.</w:t>
      </w:r>
    </w:p>
    <w:p>
      <w:pPr>
        <w:pStyle w:val="Heading2"/>
      </w:pPr>
      <w:r>
        <w:t xml:space="preserve">2.1 Visão em camadas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D675E"/>
          <w:sz w:val="16"/>
          <w:szCs w:val="16"/>
        </w:rPr>
        <w:t xml:space="preserve">Figura 2. As sete camadas do METAEXP.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4433"/>
        <w:gridCol w:w="3470"/>
      </w:tblGrid>
      <w:tr>
        <w:trPr>
          <w:tblHeader/>
        </w:trPr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Camada</w:t>
            </w:r>
          </w:p>
        </w:tc>
        <w:tc>
          <w:tcPr>
            <w:tcW w:type="dxa" w:w="4433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Responsabilidade</w:t>
            </w:r>
          </w:p>
        </w:tc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Tecnologia de referência</w:t>
            </w:r>
          </w:p>
        </w:tc>
      </w:tr>
      <w:tr>
        <w:trPr>
          <w:cantSplit/>
        </w:trPr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Canais</w:t>
            </w:r>
          </w:p>
        </w:tc>
        <w:tc>
          <w:tcPr>
            <w:tcW w:type="dxa" w:w="443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Onde as pessoas interagem: chat por papel, painel do Lab, integrações</w:t>
            </w:r>
          </w:p>
        </w:tc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Front web atual (protótipo), API REST + SSE</w:t>
            </w:r>
          </w:p>
        </w:tc>
      </w:tr>
      <w:tr>
        <w:trPr>
          <w:cantSplit/>
        </w:trPr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Orquestração</w:t>
            </w:r>
          </w:p>
        </w:tc>
        <w:tc>
          <w:tcPr>
            <w:tcW w:type="dxa" w:w="443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Estado do experimento, transições entre gates, aprovações, filas</w:t>
            </w:r>
          </w:p>
        </w:tc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Máquina de estados em Python; Temporal ou fila (Redis) na Fase 2</w:t>
            </w:r>
          </w:p>
        </w:tc>
      </w:tr>
      <w:tr>
        <w:trPr>
          <w:cantSplit/>
        </w:trPr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Agentes</w:t>
            </w:r>
          </w:p>
        </w:tc>
        <w:tc>
          <w:tcPr>
            <w:tcW w:type="dxa" w:w="443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Raciocínio e decisão de cada etapa do método</w:t>
            </w:r>
          </w:p>
        </w:tc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Claude via SDK, com ferramentas estritas e saídas estruturadas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Skills</w:t>
            </w:r>
          </w:p>
        </w:tc>
        <w:tc>
          <w:tcPr>
            <w:tcW w:type="dxa" w:w="443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Capacidades reutilizáveis de cada agente (instruções + ferramentas + referências)</w:t>
            </w:r>
          </w:p>
        </w:tc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Pacotes no formato Agent Skills (SKILL.md, scripts, referências)</w:t>
            </w:r>
          </w:p>
        </w:tc>
      </w:tr>
      <w:tr>
        <w:trPr>
          <w:cantSplit/>
        </w:trPr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Conhecimento</w:t>
            </w:r>
          </w:p>
        </w:tc>
        <w:tc>
          <w:tcPr>
            <w:tcW w:type="dxa" w:w="443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Método, golden paths, corpus de experimentos e playbooks</w:t>
            </w:r>
          </w:p>
        </w:tc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Markdown versionado + Postgres/pgvector</w:t>
            </w:r>
          </w:p>
        </w:tc>
      </w:tr>
      <w:tr>
        <w:trPr>
          <w:cantSplit/>
        </w:trPr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Dados</w:t>
            </w:r>
          </w:p>
        </w:tc>
        <w:tc>
          <w:tcPr>
            <w:tcW w:type="dxa" w:w="443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Persistência de documentos, registros, artefatos e telemetria</w:t>
            </w:r>
          </w:p>
        </w:tc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Postgres, object storage (S3 ou MinIO)</w:t>
            </w:r>
          </w:p>
        </w:tc>
      </w:tr>
      <w:tr>
        <w:trPr>
          <w:cantSplit/>
        </w:trPr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Plataforma</w:t>
            </w:r>
          </w:p>
        </w:tc>
        <w:tc>
          <w:tcPr>
            <w:tcW w:type="dxa" w:w="443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Modelos, execução isolada, observabilidade, segurança</w:t>
            </w:r>
          </w:p>
        </w:tc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Gateway de modelos, vLLM, containers, OpenTelemetry, SSO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Princípios de arquitetura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Orquestração determinística, raciocínio nos agentes.</w:t>
      </w:r>
      <w:r>
        <w:t xml:space="preserve"> Quem decide a próxima etapa é a máquina de estados; o agente decide o conteúdo da etapa. Isso deixa o fluxo auditável e previsível.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Contratos tipados entre agentes.</w:t>
      </w:r>
      <w:r>
        <w:t xml:space="preserve"> Cada agente entrega um objeto validado (Pydantic): Ficha, AnaliseAmostra, PlanoTecnico, AvaliacaoQA, Resultados e Parecer. Um agente nunca lê a conversa de outro: lê o contrato.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Humano no gate.</w:t>
      </w:r>
      <w:r>
        <w:t xml:space="preserve"> Toda transição de gate grava quem aprovou, quando e com qual versão do artefato.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Modelo plugável.</w:t>
      </w:r>
      <w:r>
        <w:t xml:space="preserve"> Todo acesso a modelo passa por um gateway que registra custo, aplica cota e permite trocar Claude por um modelo open source, ou combiná-los, sem mudar o agente.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Skills como unidade de reuso.</w:t>
      </w:r>
      <w:r>
        <w:t xml:space="preserve"> Uma skill é uma pasta com instruções, scripts e referências. A mesma skill (por exemplo, cálculo amostral) serve ao Cientista e ao Analista de Dados.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Tudo observável.</w:t>
      </w:r>
      <w:r>
        <w:t xml:space="preserve"> Cada turno gera um trace com contexto, ferramentas chamadas, tokens, cache, latência e custo.</w:t>
      </w:r>
    </w:p>
    <w:p>
      <w:pPr>
        <w:pStyle w:val="Heading2"/>
      </w:pPr>
      <w:r>
        <w:t xml:space="preserve">2.3 Agentes e skills</w:t>
      </w:r>
    </w:p>
    <w:p>
      <w:pPr>
        <w:spacing w:after="120" w:line="300"/>
      </w:pPr>
      <w:r>
        <w:t xml:space="preserve">Cada agente tem uma missão, um contrato de saída, um conjunto de skills e um gate. A tabela resume; as fichas de cada agente detalham.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566"/>
        <w:gridCol w:w="1928"/>
        <w:gridCol w:w="964"/>
        <w:gridCol w:w="1542"/>
      </w:tblGrid>
      <w:tr>
        <w:trPr>
          <w:tblHeader/>
        </w:trPr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Agente</w:t>
            </w:r>
          </w:p>
        </w:tc>
        <w:tc>
          <w:tcPr>
            <w:tcW w:type="dxa" w:w="3566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Missão</w:t>
            </w:r>
          </w:p>
        </w:tc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Contrato de saída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Cientista</w:t>
            </w:r>
          </w:p>
        </w:tc>
        <w:tc>
          <w:tcPr>
            <w:tcW w:type="dxa" w:w="356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Transformar a ideia em ficha aprovável seguindo o método</w:t>
            </w:r>
          </w:p>
        </w:tc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Ficha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G0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Analista de Dados</w:t>
            </w:r>
          </w:p>
        </w:tc>
        <w:tc>
          <w:tcPr>
            <w:tcW w:type="dxa" w:w="356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Provar que os dados sustentam o teste da hipótese</w:t>
            </w:r>
          </w:p>
        </w:tc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AnaliseAmostra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G1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 (parcial) e 2</w:t>
            </w:r>
          </w:p>
        </w:tc>
      </w:tr>
      <w:tr>
        <w:trPr>
          <w:cantSplit/>
        </w:trPr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Desenvolvedor</w:t>
            </w:r>
          </w:p>
        </w:tc>
        <w:tc>
          <w:tcPr>
            <w:tcW w:type="dxa" w:w="356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Construir e executar a solução a partir do golden path</w:t>
            </w:r>
          </w:p>
        </w:tc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PlanoTecnico + Resultados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QA</w:t>
            </w:r>
          </w:p>
        </w:tc>
        <w:tc>
          <w:tcPr>
            <w:tcW w:type="dxa" w:w="356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Verificar a solução contra os critérios da ficha</w:t>
            </w:r>
          </w:p>
        </w:tc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AvaliacaoQA (Qk)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G2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Analista</w:t>
            </w:r>
          </w:p>
        </w:tc>
        <w:tc>
          <w:tcPr>
            <w:tcW w:type="dxa" w:w="356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Comparar resultados com a hipótese e dar o veredito</w:t>
            </w:r>
          </w:p>
        </w:tc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Parecer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G3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Cientista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4819"/>
        <w:gridCol w:w="2313"/>
      </w:tblGrid>
      <w:tr>
        <w:trPr>
          <w:tblHeader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Skill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 que faz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Ferramentas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Entrevista do método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Conduz o fluxo Problema → Critérios, uma pergunta por vez, no tom do papel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atualizar_ficha, sugerir_respostas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Auto-ingestão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Extrai de um documento longo tudo o que cabe na ficha e pergunta só o que falta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atualizar_ficha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Memória do Lab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Busca experimentos semelhantes e usa critérios, amostras e lições como âncora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buscar_experimentos_similares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Classificação técnica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Identifica tecnologia, técnica e golden path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classificar_experimento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Cálculo amostral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Calcula o tamanho mínimo e explica na linguagem do papel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calcular_tamanho_amostra, solicitar_dados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Desenho técnico (dev)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Abordagens com trade-offs, baseline e protocolo de avaliação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propor_abordagens, registrar_desenho_tecnico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Gerador de Ficha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Valida o checklist e gera a ficha no template oficial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gerar_ficha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Encaminhamento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Envia a ficha à bancada ou entrega o kit ao desenvolvedor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encaminhar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Analista de Dados (Agente de Amostra e Dados)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4819"/>
        <w:gridCol w:w="2313"/>
      </w:tblGrid>
      <w:tr>
        <w:trPr>
          <w:tblHeader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Skill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 que faz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Ferramentas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Perfil do dataset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Esquema, tipos, nulos, duplicados, distribuição e balanceamento de classes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profiling (pandas)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Suficiência amostral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Compara o volume válido com o mínimo calculado para a margem desejada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stats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Detecção de PII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Encontra e mascara dados pessoais antes de qualquer uso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Presidio + spaCy pt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Divisão de dados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Separa treino, validação e teste sem vazamento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scikit-learn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Data card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Documenta origem, cobertura, limitações e versão do dataset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template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Desenvolvedor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4819"/>
        <w:gridCol w:w="2313"/>
      </w:tblGrid>
      <w:tr>
        <w:trPr>
          <w:tblHeader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Skill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 que faz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Ferramentas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Plano técnico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Etapas, componentes e qual critério da ficha cada parte cobre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saída estruturada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Scaffolding por golden path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Parte do padrão do Lab para a técnica (RAG, classificação, previsão...)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templates de código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Geração e execução de código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Escreve código modular e executa no sandbox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sandbox, sistema de arquivos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Instrumentação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Garante que cada métrica da ficha é calculada e registrada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biblioteca de métricas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QA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4819"/>
        <w:gridCol w:w="2313"/>
      </w:tblGrid>
      <w:tr>
        <w:trPr>
          <w:tblHeader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Skill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 que faz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Ferramentas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Testes a partir da ficha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Deriva um teste verificável para cada critério de aceite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saída estruturada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Índice de qualidade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Calcula Qk = e · o · d · S (executa, outputs existem, dados válidos, aderência)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sandbox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Feedback acionável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Devolve correções concretas para a próxima iteração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Escalonamento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Encaminha ao especialista quando Kmax = 5 sem atingir Qmin = 0,85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fila de revisão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Analista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4819"/>
        <w:gridCol w:w="2313"/>
      </w:tblGrid>
      <w:tr>
        <w:trPr>
          <w:tblHeader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Skill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 que faz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Ferramentas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Comparação com critérios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Métrica a métrica: meta, resultado, atendida ou não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saída estruturada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Inferência estatística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Intervalos de confiança e significância quando aplicável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stats (scipy)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Veredito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Validada, parcialmente comprovada, invalidada ou inconclusiva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Relatório executivo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Manchete, evidências, riscos, próximos passos e oportunidades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template do relatório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Contratos entre agentes</w:t>
      </w:r>
    </w:p>
    <w:p>
      <w:pPr>
        <w:spacing w:after="120" w:line="300"/>
      </w:pPr>
      <w:r>
        <w:t xml:space="preserve">Os contratos já existem em </w:t>
      </w:r>
      <w:r>
        <w:rPr>
          <w:rFonts w:ascii="JetBrains Mono" w:cs="JetBrains Mono" w:eastAsia="JetBrains Mono" w:hAnsi="JetBrains Mono"/>
          <w:sz w:val="18"/>
          <w:szCs w:val="18"/>
        </w:rPr>
        <w:t xml:space="preserve">metaexp/schemas.py</w:t>
      </w:r>
      <w:r>
        <w:t xml:space="preserve"> e são a espinha dorsal da arquitetura: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1735"/>
        <w:gridCol w:w="1928"/>
        <w:gridCol w:w="4240"/>
      </w:tblGrid>
      <w:tr>
        <w:trPr>
          <w:tblHeader/>
        </w:trPr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Contrato</w:t>
            </w:r>
          </w:p>
        </w:tc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Produzido por</w:t>
            </w:r>
          </w:p>
        </w:tc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Consumido por</w:t>
            </w:r>
          </w:p>
        </w:tc>
        <w:tc>
          <w:tcPr>
            <w:tcW w:type="dxa" w:w="4240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Campos principais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Ficha</w:t>
            </w:r>
          </w:p>
        </w:tc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Cientista</w:t>
            </w:r>
          </w:p>
        </w:tc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Todos</w:t>
            </w:r>
          </w:p>
        </w:tc>
        <w:tc>
          <w:tcPr>
            <w:tcW w:type="dxa" w:w="424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título, problema, impacto, objetivo, hipótese, metodologia, métricas com critério, dados, amostra, BO, sponsor, skills, detalhes técnicos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AnaliseAmostra</w:t>
            </w:r>
          </w:p>
        </w:tc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Analista de Dados</w:t>
            </w:r>
          </w:p>
        </w:tc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Desenvolvedor, QA</w:t>
            </w:r>
          </w:p>
        </w:tc>
        <w:tc>
          <w:tcPr>
            <w:tcW w:type="dxa" w:w="424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registros válidos, tamanho mínimo, suficiente, qualidade, achados, alertas, decisão G1</w:t>
            </w:r>
          </w:p>
        </w:tc>
      </w:tr>
      <w:tr>
        <w:trPr>
          <w:cantSplit/>
        </w:trPr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PlanoTecnico</w:t>
            </w:r>
          </w:p>
        </w:tc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Desenvolvedor</w:t>
            </w:r>
          </w:p>
        </w:tc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QA</w:t>
            </w:r>
          </w:p>
        </w:tc>
        <w:tc>
          <w:tcPr>
            <w:tcW w:type="dxa" w:w="424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abordagem, etapas, componentes, critérios atendidos, riscos técnicos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AvaliacaoQA</w:t>
            </w:r>
          </w:p>
        </w:tc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QA</w:t>
            </w:r>
          </w:p>
        </w:tc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Desenvolvedor, orquestrador</w:t>
            </w:r>
          </w:p>
        </w:tc>
        <w:tc>
          <w:tcPr>
            <w:tcW w:type="dxa" w:w="424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e, o, d, critérios avaliados com evidência, feedback; Qk calculado</w:t>
            </w:r>
          </w:p>
        </w:tc>
      </w:tr>
      <w:tr>
        <w:trPr>
          <w:cantSplit/>
        </w:trPr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Resultados</w:t>
            </w:r>
          </w:p>
        </w:tc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Desenvolvedor</w:t>
            </w:r>
          </w:p>
        </w:tc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Analista</w:t>
            </w:r>
          </w:p>
        </w:tc>
        <w:tc>
          <w:tcPr>
            <w:tcW w:type="dxa" w:w="424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métricas (meta, resultado, atendida), observações, simulado ou real</w:t>
            </w:r>
          </w:p>
        </w:tc>
      </w:tr>
      <w:tr>
        <w:trPr>
          <w:cantSplit/>
        </w:trPr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Parecer</w:t>
            </w:r>
          </w:p>
        </w:tc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Analista</w:t>
            </w:r>
          </w:p>
        </w:tc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Solicitante, sponsor</w:t>
            </w:r>
          </w:p>
        </w:tc>
        <w:tc>
          <w:tcPr>
            <w:tcW w:type="dxa" w:w="424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veredito, manchete, resumo, evidências, riscos, próximos passos, oportunidades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Experimento</w:t>
            </w:r>
          </w:p>
        </w:tc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Ingestão / plataforma</w:t>
            </w:r>
          </w:p>
        </w:tc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Cientista (memória), avaliação</w:t>
            </w:r>
          </w:p>
        </w:tc>
        <w:tc>
          <w:tcPr>
            <w:tcW w:type="dxa" w:w="424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todos os anteriores + origem real/sintético, conversa, lead time, tags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2.5 O que já existe e o que falta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3855"/>
        <w:gridCol w:w="3663"/>
      </w:tblGrid>
      <w:tr>
        <w:trPr>
          <w:tblHeader/>
        </w:trPr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3855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Hoje no repositório</w:t>
            </w:r>
          </w:p>
        </w:tc>
        <w:tc>
          <w:tcPr>
            <w:tcW w:type="dxa" w:w="3663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Para o alvo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Cientista</w:t>
            </w:r>
          </w:p>
        </w:tc>
        <w:tc>
          <w:tcPr>
            <w:tcW w:type="dxa" w:w="385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Agente com prompt oficial, jornadas por papel, 11 ferramentas, auto-ingestão</w:t>
            </w:r>
          </w:p>
        </w:tc>
        <w:tc>
          <w:tcPr>
            <w:tcW w:type="dxa" w:w="366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Memória do Lab real (corpus do histórico), playbooks, avaliação contínua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Regras do método</w:t>
            </w:r>
          </w:p>
        </w:tc>
        <w:tc>
          <w:tcPr>
            <w:tcW w:type="dxa" w:w="385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Validações determinísticas e checklist em metodo.py</w:t>
            </w:r>
          </w:p>
        </w:tc>
        <w:tc>
          <w:tcPr>
            <w:tcW w:type="dxa" w:w="366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Congelar v1 com o Lab e versionar mudanças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Bancada (Fase 2)</w:t>
            </w:r>
          </w:p>
        </w:tc>
        <w:tc>
          <w:tcPr>
            <w:tcW w:type="dxa" w:w="385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Agentes de Dados, Desenvolvedor, QA e Analista com executor simulado</w:t>
            </w:r>
          </w:p>
        </w:tc>
        <w:tc>
          <w:tcPr>
            <w:tcW w:type="dxa" w:w="366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Execução real em sandbox, golden paths como código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Corpus</w:t>
            </w:r>
          </w:p>
        </w:tc>
        <w:tc>
          <w:tcPr>
            <w:tcW w:type="dxa" w:w="385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Formato Experimento, busca BM25, 7 sementes sintéticas</w:t>
            </w:r>
          </w:p>
        </w:tc>
        <w:tc>
          <w:tcPr>
            <w:tcW w:type="dxa" w:w="366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Histórico real ingerido, busca híbrida com embeddings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Sintético</w:t>
            </w:r>
          </w:p>
        </w:tc>
        <w:tc>
          <w:tcPr>
            <w:tcW w:type="dxa" w:w="385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Gerador com taxonomia, lote e controle de qualidade</w:t>
            </w:r>
          </w:p>
        </w:tc>
        <w:tc>
          <w:tcPr>
            <w:tcW w:type="dxa" w:w="366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Taxonomia calibrada pela distribuição real</w:t>
            </w:r>
          </w:p>
        </w:tc>
      </w:tr>
      <w:tr>
        <w:trPr>
          <w:cantSplit/>
        </w:trPr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Avaliação</w:t>
            </w:r>
          </w:p>
        </w:tc>
        <w:tc>
          <w:tcPr>
            <w:tcW w:type="dxa" w:w="385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Runner com casos e checagem de jornada</w:t>
            </w:r>
          </w:p>
        </w:tc>
        <w:tc>
          <w:tcPr>
            <w:tcW w:type="dxa" w:w="366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Solicitante simulado, juiz, revisão cega, gate em CI</w:t>
            </w:r>
          </w:p>
        </w:tc>
      </w:tr>
      <w:tr>
        <w:trPr>
          <w:cantSplit/>
        </w:trPr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Plataforma</w:t>
            </w:r>
          </w:p>
        </w:tc>
        <w:tc>
          <w:tcPr>
            <w:tcW w:type="dxa" w:w="385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FastAPI + SSE, sessões em JSON, front protótipo</w:t>
            </w:r>
          </w:p>
        </w:tc>
        <w:tc>
          <w:tcPr>
            <w:tcW w:type="dxa" w:w="366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Postgres, SSO, gateway de modelos, observabilidade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0"/>
      </w:pPr>
      <w:r>
        <w:rPr>
          <w:rFonts w:ascii="Bricolage Grotesque" w:cs="Bricolage Grotesque" w:eastAsia="Bricolage Grotesque" w:hAnsi="Bricolage Grotesque"/>
          <w:b/>
          <w:bCs/>
          <w:color w:val="DA291C"/>
          <w:sz w:val="64"/>
          <w:szCs w:val="64"/>
        </w:rPr>
        <w:t xml:space="preserve">03</w:t>
      </w:r>
    </w:p>
    <w:p>
      <w:pPr>
        <w:pStyle w:val="Heading1"/>
        <w:pBdr>
          <w:bottom w:val="single" w:color="1D1B18" w:sz="12" w:space="6"/>
        </w:pBdr>
        <w:spacing w:after="240"/>
      </w:pPr>
      <w:r>
        <w:t xml:space="preserve">Dados</w:t>
      </w:r>
    </w:p>
    <w:p>
      <w:pPr>
        <w:spacing w:after="120" w:line="300"/>
      </w:pPr>
      <w:r>
        <w:t xml:space="preserve">Dados são o que diferencia um Cientista genérico de um Cientista do beOn Labs. Este capítulo lista todos os tipos de dados que o ciclo precisa, de onde vêm, quem produz e quem usa.</w:t>
      </w:r>
    </w:p>
    <w:p>
      <w:pPr>
        <w:pStyle w:val="Heading2"/>
      </w:pPr>
      <w:r>
        <w:t xml:space="preserve">3.1 Mapa de 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2410"/>
        <w:gridCol w:w="1542"/>
        <w:gridCol w:w="1253"/>
        <w:gridCol w:w="1831"/>
        <w:gridCol w:w="964"/>
      </w:tblGrid>
      <w:tr>
        <w:trPr>
          <w:tblHeader/>
        </w:trPr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410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Exemplos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Origem</w:t>
            </w:r>
          </w:p>
        </w:tc>
        <w:tc>
          <w:tcPr>
            <w:tcW w:type="dxa" w:w="1253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Sensibilidade</w:t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Quem usa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Conhecimento do método</w:t>
            </w:r>
          </w:p>
        </w:tc>
        <w:tc>
          <w:tcPr>
            <w:tcW w:type="dxa" w:w="241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Método oficial, template da ficha, golden paths, glossário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Lab</w:t>
            </w:r>
          </w:p>
        </w:tc>
        <w:tc>
          <w:tcPr>
            <w:tcW w:type="dxa" w:w="125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Interna</w:t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Todos os agentes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Histórico bruto</w:t>
            </w:r>
          </w:p>
        </w:tc>
        <w:tc>
          <w:tcPr>
            <w:tcW w:type="dxa" w:w="241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Fichas, relatórios, pareceres, apresentações, atas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Drive, SharePoint, e-mail</w:t>
            </w:r>
          </w:p>
        </w:tc>
        <w:tc>
          <w:tcPr>
            <w:tcW w:type="dxa" w:w="125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Pode ter PII</w:t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Ingestão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Corpus estruturado real</w:t>
            </w:r>
          </w:p>
        </w:tc>
        <w:tc>
          <w:tcPr>
            <w:tcW w:type="dxa" w:w="241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Registros Experimento extraídos do histórico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Ingestão + revisão</w:t>
            </w:r>
          </w:p>
        </w:tc>
        <w:tc>
          <w:tcPr>
            <w:tcW w:type="dxa" w:w="125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Anonimizada</w:t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Cientista, avaliação, sintético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Registros ouro</w:t>
            </w:r>
          </w:p>
        </w:tc>
        <w:tc>
          <w:tcPr>
            <w:tcW w:type="dxa" w:w="241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20 a 50 experimentos curados campo a campo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Lab</w:t>
            </w:r>
          </w:p>
        </w:tc>
        <w:tc>
          <w:tcPr>
            <w:tcW w:type="dxa" w:w="125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Anonimizada</w:t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Avaliação (gabarito)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Playbooks</w:t>
            </w:r>
          </w:p>
        </w:tc>
        <w:tc>
          <w:tcPr>
            <w:tcW w:type="dxa" w:w="241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Lições por domínio e técnica, critérios típicos, armadilhas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Destilados do corpus + Lab</w:t>
            </w:r>
          </w:p>
        </w:tc>
        <w:tc>
          <w:tcPr>
            <w:tcW w:type="dxa" w:w="125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Interna</w:t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Cientista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Sintético</w:t>
            </w:r>
          </w:p>
        </w:tc>
        <w:tc>
          <w:tcPr>
            <w:tcW w:type="dxa" w:w="241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Experimentos e conversas sintéticas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Gerador (Claude)</w:t>
            </w:r>
          </w:p>
        </w:tc>
        <w:tc>
          <w:tcPr>
            <w:tcW w:type="dxa" w:w="125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Sem PII</w:t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Cobertura, avaliação, few-shot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Conversas e sessões</w:t>
            </w:r>
          </w:p>
        </w:tc>
        <w:tc>
          <w:tcPr>
            <w:tcW w:type="dxa" w:w="241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Turnos, versões da ficha, eventos de jornada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Plataforma</w:t>
            </w:r>
          </w:p>
        </w:tc>
        <w:tc>
          <w:tcPr>
            <w:tcW w:type="dxa" w:w="125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Pode ter PII</w:t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Avaliação, melhoria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Avaliação</w:t>
            </w:r>
          </w:p>
        </w:tc>
        <w:tc>
          <w:tcPr>
            <w:tcW w:type="dxa" w:w="241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Casos de teste, personas, notas do juiz, revisão cega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Time + plataforma</w:t>
            </w:r>
          </w:p>
        </w:tc>
        <w:tc>
          <w:tcPr>
            <w:tcW w:type="dxa" w:w="125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Interna</w:t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CI, veredito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Feedback humano</w:t>
            </w:r>
          </w:p>
        </w:tc>
        <w:tc>
          <w:tcPr>
            <w:tcW w:type="dxa" w:w="241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Correções do Lab nas fichas, aprovações e recusas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Lab, solicitantes</w:t>
            </w:r>
          </w:p>
        </w:tc>
        <w:tc>
          <w:tcPr>
            <w:tcW w:type="dxa" w:w="125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Interna</w:t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Melhoria, ajuste fino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Telemetria e custo</w:t>
            </w:r>
          </w:p>
        </w:tc>
        <w:tc>
          <w:tcPr>
            <w:tcW w:type="dxa" w:w="241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Tokens, cache, latência, custo por ficha, lead time por gate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Plataforma</w:t>
            </w:r>
          </w:p>
        </w:tc>
        <w:tc>
          <w:tcPr>
            <w:tcW w:type="dxa" w:w="125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Interna</w:t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Painel, H1 e H4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Dados do experimento</w:t>
            </w:r>
          </w:p>
        </w:tc>
        <w:tc>
          <w:tcPr>
            <w:tcW w:type="dxa" w:w="241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Datasets enviados pelo solicitante (planilhas, logs, textos)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Áreas</w:t>
            </w:r>
          </w:p>
        </w:tc>
        <w:tc>
          <w:tcPr>
            <w:tcW w:type="dxa" w:w="125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Analista de Dados, Dev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Artefatos de execução</w:t>
            </w:r>
          </w:p>
        </w:tc>
        <w:tc>
          <w:tcPr>
            <w:tcW w:type="dxa" w:w="241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Código, logs, outputs, métricas, rodadas do Ralph Loop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Sandbox</w:t>
            </w:r>
          </w:p>
        </w:tc>
        <w:tc>
          <w:tcPr>
            <w:tcW w:type="dxa" w:w="125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Herda dos dados</w:t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QA, Analista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Governança</w:t>
            </w:r>
          </w:p>
        </w:tc>
        <w:tc>
          <w:tcPr>
            <w:tcW w:type="dxa" w:w="241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Decisões de gate, auditoria, versões aprovadas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Plataforma</w:t>
            </w:r>
          </w:p>
        </w:tc>
        <w:tc>
          <w:tcPr>
            <w:tcW w:type="dxa" w:w="125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Interna</w:t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Lab, sponsor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 e 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Pipeline do histórico</w:t>
      </w:r>
    </w:p>
    <w:p>
      <w:pPr>
        <w:spacing w:after="120" w:line="300"/>
      </w:pPr>
      <w:r>
        <w:t xml:space="preserve">O histórico de fichas e relatórios é o insumo mais valioso da Fase 1. O pipeline abaixo o transforma em um corpus consultável, auditável e seguro.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D675E"/>
          <w:sz w:val="16"/>
          <w:szCs w:val="16"/>
        </w:rPr>
        <w:t xml:space="preserve">Figura 3. Pipeline do histórico ao corpus.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3662"/>
        <w:gridCol w:w="2120"/>
        <w:gridCol w:w="2314"/>
      </w:tblGrid>
      <w:tr>
        <w:trPr>
          <w:tblHeader/>
        </w:trPr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3662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Como</w:t>
            </w:r>
          </w:p>
        </w:tc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Ferramentas</w:t>
            </w:r>
          </w:p>
        </w:tc>
        <w:tc>
          <w:tcPr>
            <w:tcW w:type="dxa" w:w="2314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Controle de qualidade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Coleta</w:t>
            </w:r>
          </w:p>
        </w:tc>
        <w:tc>
          <w:tcPr>
            <w:tcW w:type="dxa" w:w="366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Uma pasta por experimento: ficha, relatório, parecer e anexos, com nomes padronizados</w:t>
            </w:r>
          </w:p>
        </w:tc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Script + planilha de inventário</w:t>
            </w:r>
          </w:p>
        </w:tc>
        <w:tc>
          <w:tcPr>
            <w:tcW w:type="dxa" w:w="2314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Inventário fecha com a contagem por ano e área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Anonimização</w:t>
            </w:r>
          </w:p>
        </w:tc>
        <w:tc>
          <w:tcPr>
            <w:tcW w:type="dxa" w:w="366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Mascara nomes, CPFs, telefones, e-mails e dados de clientes antes de extrair</w:t>
            </w:r>
          </w:p>
        </w:tc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Presidio + spaCy pt, regras próprias</w:t>
            </w:r>
          </w:p>
        </w:tc>
        <w:tc>
          <w:tcPr>
            <w:tcW w:type="dxa" w:w="2314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Amostra revisada; zero PII nos registros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Extração</w:t>
            </w:r>
          </w:p>
        </w:tc>
        <w:tc>
          <w:tcPr>
            <w:tcW w:type="dxa" w:w="366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Converte PDF/DOCX/PPTX em texto e o modelo preenche o registro Experimento com saída estruturada</w:t>
            </w:r>
          </w:p>
        </w:tc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Docling ou pdfplumber; Claude com schema</w:t>
            </w:r>
          </w:p>
        </w:tc>
        <w:tc>
          <w:tcPr>
            <w:tcW w:type="dxa" w:w="2314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Campos com evidência (trecho de origem)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Validação</w:t>
            </w:r>
          </w:p>
        </w:tc>
        <w:tc>
          <w:tcPr>
            <w:tcW w:type="dxa" w:w="366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Esquema Pydantic + regras do método; registros com falha vão para revisão</w:t>
            </w:r>
          </w:p>
        </w:tc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metaexp ingerir</w:t>
            </w:r>
          </w:p>
        </w:tc>
        <w:tc>
          <w:tcPr>
            <w:tcW w:type="dxa" w:w="2314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% de registros válidos na primeira passada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Revisão ouro</w:t>
            </w:r>
          </w:p>
        </w:tc>
        <w:tc>
          <w:tcPr>
            <w:tcW w:type="dxa" w:w="366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Lab revisa 20 registros campo a campo (depois 50)</w:t>
            </w:r>
          </w:p>
        </w:tc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Planilha ou tela de revisão</w:t>
            </w:r>
          </w:p>
        </w:tc>
        <w:tc>
          <w:tcPr>
            <w:tcW w:type="dxa" w:w="2314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Concordância entre revisores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Indexação</w:t>
            </w:r>
          </w:p>
        </w:tc>
        <w:tc>
          <w:tcPr>
            <w:tcW w:type="dxa" w:w="366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Busca híbrida: BM25 + embeddings + reranker, com filtros por domínio, técnica e veredito</w:t>
            </w:r>
          </w:p>
        </w:tc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Postgres + pgvector</w:t>
            </w:r>
          </w:p>
        </w:tc>
        <w:tc>
          <w:tcPr>
            <w:tcW w:type="dxa" w:w="2314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Recall@5 nas consultas de avaliação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1BC" w:sz="4"/>
              <w:left w:val="single" w:color="DA291C" w:sz="24"/>
              <w:bottom w:val="single" w:color="F3C1BC" w:sz="4"/>
              <w:right w:val="single" w:color="F3C1BC" w:sz="4"/>
            </w:tcBorders>
            <w:shd w:fill="FDEC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color w:val="DA291C"/>
                <w:sz w:val="21"/>
                <w:szCs w:val="21"/>
              </w:rPr>
              <w:t xml:space="preserve">O histórico é imperfeito, e tudo bem</w:t>
            </w:r>
          </w:p>
          <w:p>
            <w:pPr>
              <w:spacing w:after="0" w:line="290"/>
            </w:pPr>
            <w:r>
              <w:rPr>
                <w:sz w:val="19"/>
                <w:szCs w:val="19"/>
              </w:rPr>
              <w:t xml:space="preserve">Fichas antigas não seguem o método atual (hipótese sem “Acreditamos que”, critérios sem número). A ingestão registra o que existe, marca o que está fora do padrão e o Cientista aprende com os dois: o que funcionou e o que gerou retrabalho.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O registro Experimento</w:t>
      </w:r>
    </w:p>
    <w:p>
      <w:pPr>
        <w:spacing w:after="120" w:line="300"/>
      </w:pPr>
      <w:r>
        <w:t xml:space="preserve">Cada experimento do histórico vira um registro com: a ficha (no formato atual, normalizada), a descrição da amostra, o plano técnico, os resultados, o parecer, a conversa de elaboração quando existir, o lead time, tags e a </w:t>
      </w:r>
      <w:r>
        <w:rPr>
          <w:b/>
          <w:bCs/>
        </w:rPr>
        <w:t xml:space="preserve">origem</w:t>
      </w:r>
      <w:r>
        <w:t xml:space="preserve"> (real ou sintético). Os campos de texto guardam o trecho do documento de onde vieram, para auditoria.</w:t>
      </w:r>
    </w:p>
    <w:p>
      <w:pPr>
        <w:spacing w:after="120" w:line="300"/>
      </w:pPr>
      <w:r>
        <w:t xml:space="preserve">Unidades de indexação para a busca: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Resumo do experimento</w:t>
      </w:r>
      <w:r>
        <w:t xml:space="preserve"> (problema, hipótese, técnica, veredito): para achar casos parecidos.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Métricas e critérios</w:t>
      </w:r>
      <w:r>
        <w:t xml:space="preserve">: para sugerir critérios realistas por técnica e domínio.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Parecer e lições</w:t>
      </w:r>
      <w:r>
        <w:t xml:space="preserve">: para alertar sobre riscos e falhas que já aconteceram.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Amostra</w:t>
      </w:r>
      <w:r>
        <w:t xml:space="preserve">: para comparar volumes e qualidade de dados em casos semelhantes.</w:t>
      </w:r>
    </w:p>
    <w:p>
      <w:pPr>
        <w:pStyle w:val="Heading2"/>
      </w:pPr>
      <w:r>
        <w:t xml:space="preserve">3.4 Armazenamento e versionamento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891"/>
        <w:gridCol w:w="4241"/>
      </w:tblGrid>
      <w:tr>
        <w:trPr>
          <w:tblHeader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 quê</w:t>
            </w:r>
          </w:p>
        </w:tc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Onde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Por quê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Documentos brutos</w:t>
            </w:r>
          </w:p>
        </w:tc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Object storage com acesso restrito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Fonte de verdade; nunca saem do ambiente corporativo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Registros, sessões, gates</w:t>
            </w:r>
          </w:p>
        </w:tc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Postgres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Consultas, integridade e auditoria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Embeddings</w:t>
            </w:r>
          </w:p>
        </w:tc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pgvector no mesmo Postgres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Menos uma peça de infraestrutura; suficiente para dezenas de milhares de trechos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Versões do corpus</w:t>
            </w:r>
          </w:p>
        </w:tc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Snapshots versionados (tag por versão) + data card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Reprodutibilidade: toda avaliação cita a versão do corpus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Artefatos de execução (Fase 2)</w:t>
            </w:r>
          </w:p>
        </w:tc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Object storage por experimento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Rastreabilidade do que o QA e o Analista avaliaram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3.5 LGPD e segurança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Classificar cada fonte antes da ingestão (pública interna, confidencial, dados pessoais).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Anonimizar na ingestão, não na consulta: o corpus nunca contém PII.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Documentos reais ficam fora do Git (já configurado: </w:t>
      </w:r>
      <w:r>
        <w:rPr>
          <w:rFonts w:ascii="JetBrains Mono" w:cs="JetBrains Mono" w:eastAsia="JetBrains Mono" w:hAnsi="JetBrains Mono"/>
          <w:sz w:val="18"/>
          <w:szCs w:val="18"/>
        </w:rPr>
        <w:t xml:space="preserve">data/real</w:t>
      </w:r>
      <w:r>
        <w:t xml:space="preserve"> e </w:t>
      </w:r>
      <w:r>
        <w:rPr>
          <w:rFonts w:ascii="JetBrains Mono" w:cs="JetBrains Mono" w:eastAsia="JetBrains Mono" w:hAnsi="JetBrains Mono"/>
          <w:sz w:val="18"/>
          <w:szCs w:val="18"/>
        </w:rPr>
        <w:t xml:space="preserve">data/corpus/real</w:t>
      </w:r>
      <w:r>
        <w:t xml:space="preserve"> no .gitignore).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Acesso por papel (RBAC) e trilha de auditoria de quem consultou o quê.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Dados de experimentos com informação sensível rodam em modelo hospedado no ambiente corporativo (capítulo 6).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Validar as regras com Segurança da Informação e Jurídico antes da primeira ingestão (entregável D2).</w:t>
      </w:r>
    </w:p>
    <w:p>
      <w:pPr>
        <w:pStyle w:val="Heading2"/>
      </w:pPr>
      <w:r>
        <w:t xml:space="preserve">3.6 Dados sintéticos</w:t>
      </w:r>
    </w:p>
    <w:p>
      <w:pPr>
        <w:spacing w:after="120" w:line="300"/>
      </w:pPr>
      <w:r>
        <w:t xml:space="preserve">O sintético resolve três problemas: cobrir domínios e técnicas pouco presentes no histórico, criar conversas de treino e avaliação sem expor dados reais, e testar casos-limite (dados insuficientes, hipótese vaga, solicitante apressado).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Taxonomia calibrada</w:t>
      </w:r>
      <w:r>
        <w:t xml:space="preserve">: domínio, técnica, situação dos dados e veredito com pesos tirados da distribuição real do histórico.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Ancorado no real</w:t>
      </w:r>
      <w:r>
        <w:t xml:space="preserve">: cada sintético cita a semente real que o inspirou e respeita o método atual.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Filtro de qualidade automático</w:t>
      </w:r>
      <w:r>
        <w:t xml:space="preserve"> (regras do método + juiz) e revisão humana de 10% da amostra.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Sempre rotulado</w:t>
      </w:r>
      <w:r>
        <w:t xml:space="preserve"> como sintético, e nunca usado como gabarito de avaliação: o gabarito são os registros ouro.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Meta da Fase 1: 200 experimentos sintéticos de boa qualidade.</w:t>
      </w:r>
    </w:p>
    <w:p>
      <w:r>
        <w:br w:type="page"/>
      </w:r>
    </w:p>
    <w:p>
      <w:pPr>
        <w:spacing w:after="0"/>
      </w:pPr>
      <w:r>
        <w:rPr>
          <w:rFonts w:ascii="Bricolage Grotesque" w:cs="Bricolage Grotesque" w:eastAsia="Bricolage Grotesque" w:hAnsi="Bricolage Grotesque"/>
          <w:b/>
          <w:bCs/>
          <w:color w:val="DA291C"/>
          <w:sz w:val="64"/>
          <w:szCs w:val="64"/>
        </w:rPr>
        <w:t xml:space="preserve">04</w:t>
      </w:r>
    </w:p>
    <w:p>
      <w:pPr>
        <w:pStyle w:val="Heading1"/>
        <w:pBdr>
          <w:bottom w:val="single" w:color="1D1B18" w:sz="12" w:space="6"/>
        </w:pBdr>
        <w:spacing w:after="240"/>
      </w:pPr>
      <w:r>
        <w:t xml:space="preserve">Fase 1: um Cientista muito inteligente</w:t>
      </w:r>
    </w:p>
    <w:p>
      <w:pPr>
        <w:spacing w:after="120" w:line="300"/>
      </w:pPr>
      <w:r>
        <w:t xml:space="preserve">A Fase 1 tem um único objetivo: deixar o Cientista do beOn Labs muito melhor do que um assistente genérico, usando o que o Lab já sabe. O resto da plataforma evolui o mínimo necessário para isso.</w:t>
      </w:r>
    </w:p>
    <w:p>
      <w:pPr>
        <w:pStyle w:val="Heading2"/>
      </w:pPr>
      <w:r>
        <w:t xml:space="preserve">4.1 Definição de pronto</w:t>
      </w:r>
    </w:p>
    <w:p>
      <w:pPr>
        <w:spacing w:after="120" w:line="300"/>
      </w:pPr>
      <w:r>
        <w:t xml:space="preserve">Metas propostas, a confirmar com o Lab na Onda 0: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70"/>
        <w:gridCol w:w="1928"/>
        <w:gridCol w:w="4240"/>
      </w:tblGrid>
      <w:tr>
        <w:trPr>
          <w:tblHeader/>
        </w:trPr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Meta</w:t>
            </w:r>
          </w:p>
        </w:tc>
        <w:tc>
          <w:tcPr>
            <w:tcW w:type="dxa" w:w="4240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Como medir</w:t>
            </w:r>
          </w:p>
        </w:tc>
      </w:tr>
      <w:tr>
        <w:trPr>
          <w:cantSplit/>
        </w:trPr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Fichas completas e válidas no conjunto de avaliação</w:t>
            </w:r>
          </w:p>
        </w:tc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≥ 90%</w:t>
            </w:r>
          </w:p>
        </w:tc>
        <w:tc>
          <w:tcPr>
            <w:tcW w:type="dxa" w:w="424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Checklist determinístico ao final de cada conversa simulada</w:t>
            </w:r>
          </w:p>
        </w:tc>
      </w:tr>
      <w:tr>
        <w:trPr>
          <w:cantSplit/>
        </w:trPr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Conformidade com as regras do método</w:t>
            </w:r>
          </w:p>
        </w:tc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100%</w:t>
            </w:r>
          </w:p>
        </w:tc>
        <w:tc>
          <w:tcPr>
            <w:tcW w:type="dxa" w:w="424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Validações de metodo.py (hipótese, critérios, nome, BO e sponsor)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Turnos até a ficha (mediana)</w:t>
            </w:r>
          </w:p>
        </w:tc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≤ 14</w:t>
            </w:r>
          </w:p>
        </w:tc>
        <w:tc>
          <w:tcPr>
            <w:tcW w:type="dxa" w:w="424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Contagem por conversa simulada</w:t>
            </w:r>
          </w:p>
        </w:tc>
      </w:tr>
      <w:tr>
        <w:trPr>
          <w:cantSplit/>
        </w:trPr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Perguntas repetidas ou já respondidas</w:t>
            </w:r>
          </w:p>
        </w:tc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≤ 5% dos turnos</w:t>
            </w:r>
          </w:p>
        </w:tc>
        <w:tc>
          <w:tcPr>
            <w:tcW w:type="dxa" w:w="424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Juiz automático</w:t>
            </w:r>
          </w:p>
        </w:tc>
      </w:tr>
      <w:tr>
        <w:trPr>
          <w:cantSplit/>
        </w:trPr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Qualidade na revisão cega (1 a 5)</w:t>
            </w:r>
          </w:p>
        </w:tc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≥ 4,0 e ≥ fichas manuais</w:t>
            </w:r>
          </w:p>
        </w:tc>
        <w:tc>
          <w:tcPr>
            <w:tcW w:type="dxa" w:w="424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Lab avalia sem saber a origem</w:t>
            </w:r>
          </w:p>
        </w:tc>
      </w:tr>
      <w:tr>
        <w:trPr>
          <w:cantSplit/>
        </w:trPr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Casos semelhantes relevantes no top-3</w:t>
            </w:r>
          </w:p>
        </w:tc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≥ 80%</w:t>
            </w:r>
          </w:p>
        </w:tc>
        <w:tc>
          <w:tcPr>
            <w:tcW w:type="dxa" w:w="424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Consultas de avaliação com resposta esperada</w:t>
            </w:r>
          </w:p>
        </w:tc>
      </w:tr>
      <w:tr>
        <w:trPr>
          <w:cantSplit/>
        </w:trPr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Custo por ficha</w:t>
            </w:r>
          </w:p>
        </w:tc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Medido e dentro do orçamento</w:t>
            </w:r>
          </w:p>
        </w:tc>
        <w:tc>
          <w:tcPr>
            <w:tcW w:type="dxa" w:w="424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Telemetria do gateway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As seis alavancas de inteligência</w:t>
      </w:r>
    </w:p>
    <w:p>
      <w:pPr>
        <w:spacing w:after="120" w:line="300"/>
      </w:pPr>
      <w:r>
        <w:t xml:space="preserve">Em ordem de retorno sobre esforço. As três primeiras dão a maior parte do ganho; ajuste fino de modelo só entra se a avaliação mostrar que as outras não bastam.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2"/>
        <w:gridCol w:w="2120"/>
        <w:gridCol w:w="5494"/>
        <w:gridCol w:w="1542"/>
      </w:tblGrid>
      <w:tr>
        <w:trPr>
          <w:tblHeader/>
        </w:trPr>
        <w:tc>
          <w:tcPr>
            <w:tcW w:type="dxa" w:w="482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Alavanca</w:t>
            </w:r>
          </w:p>
        </w:tc>
        <w:tc>
          <w:tcPr>
            <w:tcW w:type="dxa" w:w="5494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 que muda no Cientista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Esforço</w:t>
            </w:r>
          </w:p>
        </w:tc>
      </w:tr>
      <w:tr>
        <w:trPr>
          <w:cantSplit/>
        </w:trPr>
        <w:tc>
          <w:tcPr>
            <w:tcW w:type="dxa" w:w="48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Método codificado</w:t>
            </w:r>
          </w:p>
        </w:tc>
        <w:tc>
          <w:tcPr>
            <w:tcW w:type="dxa" w:w="5494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Prompt oficial + validações determinísticas + checklist. Já existe; falta calibrar com conversas reais.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Baixo</w:t>
            </w:r>
          </w:p>
        </w:tc>
      </w:tr>
      <w:tr>
        <w:trPr>
          <w:cantSplit/>
        </w:trPr>
        <w:tc>
          <w:tcPr>
            <w:tcW w:type="dxa" w:w="48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Memória do Lab (RAG)</w:t>
            </w:r>
          </w:p>
        </w:tc>
        <w:tc>
          <w:tcPr>
            <w:tcW w:type="dxa" w:w="5494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 cada problema, o Cientista vê os experimentos mais parecidos: critérios usados, amostras, vereditos e lições. Sugere com base no que o Lab já fez.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48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Playbooks destilados</w:t>
            </w:r>
          </w:p>
        </w:tc>
        <w:tc>
          <w:tcPr>
            <w:tcW w:type="dxa" w:w="5494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Cartões curtos por domínio e técnica, gerados do corpus e revisados pelo Lab: métricas típicas, faixas de critério, tamanhos de amostra, armadilhas comuns.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48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Ferramentas</w:t>
            </w:r>
          </w:p>
        </w:tc>
        <w:tc>
          <w:tcPr>
            <w:tcW w:type="dxa" w:w="5494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Cálculo amostral, perfil de arquivos, classificação técnica e busca, sempre com resultado verificável.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Baixo</w:t>
            </w:r>
          </w:p>
        </w:tc>
      </w:tr>
      <w:tr>
        <w:trPr>
          <w:cantSplit/>
        </w:trPr>
        <w:tc>
          <w:tcPr>
            <w:tcW w:type="dxa" w:w="48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Avaliação contínua</w:t>
            </w:r>
          </w:p>
        </w:tc>
        <w:tc>
          <w:tcPr>
            <w:tcW w:type="dxa" w:w="5494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Solicitante simulado, juiz e revisão cega. É o que permite melhorar sem regredir.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48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Ciclo de feedback</w:t>
            </w:r>
          </w:p>
        </w:tc>
        <w:tc>
          <w:tcPr>
            <w:tcW w:type="dxa" w:w="5494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Cada correção do Lab vira um caso de avaliação e um exemplo. O Cientista melhora a cada ficha real.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Contínuo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1BC" w:sz="4"/>
              <w:left w:val="single" w:color="DA291C" w:sz="24"/>
              <w:bottom w:val="single" w:color="F3C1BC" w:sz="4"/>
              <w:right w:val="single" w:color="F3C1BC" w:sz="4"/>
            </w:tcBorders>
            <w:shd w:fill="FDEC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color w:val="DA291C"/>
                <w:sz w:val="21"/>
                <w:szCs w:val="21"/>
              </w:rPr>
              <w:t xml:space="preserve">Exemplo de playbook</w:t>
            </w:r>
          </w:p>
          <w:p>
            <w:pPr>
              <w:spacing w:after="0" w:line="290"/>
            </w:pPr>
            <w:r>
              <w:rPr>
                <w:sz w:val="19"/>
                <w:szCs w:val="19"/>
              </w:rPr>
              <w:t xml:space="preserve">Domínio atendimento · técnica RAG. Métricas que o Lab usa: Recall@5, taxa de resposta correta, tempo médio de atendimento. Faixas de critério aprovadas: Recall@5 ≥ 0,80; acerto ≥ 85%. Amostra típica: 400 pares pergunta-resposta. Armadilhas vistas: base de conhecimento desatualizada, perguntas reais diferentes do FAQ, ausência de baseline humano. 6 experimentos de referência.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Arquitetura do Cientista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D675E"/>
          <w:sz w:val="16"/>
          <w:szCs w:val="16"/>
        </w:rPr>
        <w:t xml:space="preserve">Figura 4. Montagem do contexto do Cientista e seus serviços.</w:t>
      </w:r>
    </w:p>
    <w:p>
      <w:pPr>
        <w:spacing w:after="120" w:line="300"/>
      </w:pPr>
      <w:r>
        <w:t xml:space="preserve">O contexto de cada turno é montado em seis camadas, da mais estável para a mais variável. As camadas estáveis ficam em cache de prompt, o que reduz custo e latência: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Método oficial e regras</w:t>
      </w:r>
      <w:r>
        <w:t xml:space="preserve">: o prompt do Cientista. Muda só com nova versão do método.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Jornada do papel</w:t>
      </w:r>
      <w:r>
        <w:t xml:space="preserve">: solicitante ou desenvolvedor, com as preferências escolhidas na entrada.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Playbook do domínio</w:t>
      </w:r>
      <w:r>
        <w:t xml:space="preserve">: injetado quando o Cientista identifica domínio e técnica.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Casos semelhantes</w:t>
      </w:r>
      <w:r>
        <w:t xml:space="preserve">: os 3 a 5 experimentos mais parecidos, resumidos, vindos da busca híbrida.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Estado da ficha</w:t>
      </w:r>
      <w:r>
        <w:t xml:space="preserve">: campos preenchidos e pendências do checklist, para decidir a próxima pergunta.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Conversa</w:t>
      </w:r>
      <w:r>
        <w:t xml:space="preserve">: o histórico do chat, que só cresce (preserva o cache e o raciocínio).</w:t>
      </w:r>
    </w:p>
    <w:p>
      <w:pPr>
        <w:pStyle w:val="Heading2"/>
      </w:pPr>
      <w:r>
        <w:t xml:space="preserve">4.4 Busca no histórico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Híbrida</w:t>
      </w:r>
      <w:r>
        <w:t xml:space="preserve">: BM25 em português (já existe) + embeddings multilíngues + reranker. O BM25 acha termos exatos (sistemas, siglas); os vetores acham o significado.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Filtros</w:t>
      </w:r>
      <w:r>
        <w:t xml:space="preserve">: domínio, técnica, situação dos dados e veredito. Casos invalidados também são úteis: mostram o que não funcionou.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Resumos, não documentos inteiros</w:t>
      </w:r>
      <w:r>
        <w:t xml:space="preserve">: o Cientista recebe um resumo estruturado de cada caso, com link para o original.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Avaliada</w:t>
      </w:r>
      <w:r>
        <w:t xml:space="preserve">: um conjunto de consultas com respostas esperadas mede Recall@5 e MRR. Se o BM25 sozinho bater a meta, os vetores ficam para depois (entregável C5).</w:t>
      </w:r>
    </w:p>
    <w:p>
      <w:pPr>
        <w:pStyle w:val="Heading2"/>
      </w:pPr>
      <w:r>
        <w:t xml:space="preserve">4.5 Datasets da Fase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662"/>
        <w:gridCol w:w="1349"/>
        <w:gridCol w:w="1349"/>
        <w:gridCol w:w="1350"/>
      </w:tblGrid>
      <w:tr>
        <w:trPr>
          <w:tblHeader/>
        </w:trPr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Dataset</w:t>
            </w:r>
          </w:p>
        </w:tc>
        <w:tc>
          <w:tcPr>
            <w:tcW w:type="dxa" w:w="3662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  <w:tc>
          <w:tcPr>
            <w:tcW w:type="dxa" w:w="1349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Volume-alvo</w:t>
            </w:r>
          </w:p>
        </w:tc>
        <w:tc>
          <w:tcPr>
            <w:tcW w:type="dxa" w:w="1349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1350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Onda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Inventário do histórico</w:t>
            </w:r>
          </w:p>
        </w:tc>
        <w:tc>
          <w:tcPr>
            <w:tcW w:type="dxa" w:w="366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Lista de cada documento: local, formato, ano, área, dono</w:t>
            </w:r>
          </w:p>
        </w:tc>
        <w:tc>
          <w:tcPr>
            <w:tcW w:type="dxa" w:w="134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100%</w:t>
            </w:r>
          </w:p>
        </w:tc>
        <w:tc>
          <w:tcPr>
            <w:tcW w:type="dxa" w:w="134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LAB</w:t>
            </w:r>
          </w:p>
        </w:tc>
        <w:tc>
          <w:tcPr>
            <w:tcW w:type="dxa" w:w="135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Corpus real</w:t>
            </w:r>
          </w:p>
        </w:tc>
        <w:tc>
          <w:tcPr>
            <w:tcW w:type="dxa" w:w="366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Registros Experimento extraídos e validados</w:t>
            </w:r>
          </w:p>
        </w:tc>
        <w:tc>
          <w:tcPr>
            <w:tcW w:type="dxa" w:w="134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Todo o histórico disponível</w:t>
            </w:r>
          </w:p>
        </w:tc>
        <w:tc>
          <w:tcPr>
            <w:tcW w:type="dxa" w:w="134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IA + LAB</w:t>
            </w:r>
          </w:p>
        </w:tc>
        <w:tc>
          <w:tcPr>
            <w:tcW w:type="dxa" w:w="135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Registros ouro</w:t>
            </w:r>
          </w:p>
        </w:tc>
        <w:tc>
          <w:tcPr>
            <w:tcW w:type="dxa" w:w="366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Experimentos revisados campo a campo</w:t>
            </w:r>
          </w:p>
        </w:tc>
        <w:tc>
          <w:tcPr>
            <w:tcW w:type="dxa" w:w="134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20 → 50</w:t>
            </w:r>
          </w:p>
        </w:tc>
        <w:tc>
          <w:tcPr>
            <w:tcW w:type="dxa" w:w="134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LAB</w:t>
            </w:r>
          </w:p>
        </w:tc>
        <w:tc>
          <w:tcPr>
            <w:tcW w:type="dxa" w:w="135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 e 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Playbooks</w:t>
            </w:r>
          </w:p>
        </w:tc>
        <w:tc>
          <w:tcPr>
            <w:tcW w:type="dxa" w:w="366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Cartões por domínio e técnica</w:t>
            </w:r>
          </w:p>
        </w:tc>
        <w:tc>
          <w:tcPr>
            <w:tcW w:type="dxa" w:w="134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 por combinação frequente</w:t>
            </w:r>
          </w:p>
        </w:tc>
        <w:tc>
          <w:tcPr>
            <w:tcW w:type="dxa" w:w="134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IA + LAB</w:t>
            </w:r>
          </w:p>
        </w:tc>
        <w:tc>
          <w:tcPr>
            <w:tcW w:type="dxa" w:w="135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Conjunto de avaliação</w:t>
            </w:r>
          </w:p>
        </w:tc>
        <w:tc>
          <w:tcPr>
            <w:tcW w:type="dxa" w:w="366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Conversas com solicitante simulado (personas) e gabaritos</w:t>
            </w:r>
          </w:p>
        </w:tc>
        <w:tc>
          <w:tcPr>
            <w:tcW w:type="dxa" w:w="134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15 → 60 casos</w:t>
            </w:r>
          </w:p>
        </w:tc>
        <w:tc>
          <w:tcPr>
            <w:tcW w:type="dxa" w:w="134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IA</w:t>
            </w:r>
          </w:p>
        </w:tc>
        <w:tc>
          <w:tcPr>
            <w:tcW w:type="dxa" w:w="135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 e 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Consultas de busca</w:t>
            </w:r>
          </w:p>
        </w:tc>
        <w:tc>
          <w:tcPr>
            <w:tcW w:type="dxa" w:w="366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Perguntas com experimentos esperados</w:t>
            </w:r>
          </w:p>
        </w:tc>
        <w:tc>
          <w:tcPr>
            <w:tcW w:type="dxa" w:w="134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50 consultas</w:t>
            </w:r>
          </w:p>
        </w:tc>
        <w:tc>
          <w:tcPr>
            <w:tcW w:type="dxa" w:w="134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IA + LAB</w:t>
            </w:r>
          </w:p>
        </w:tc>
        <w:tc>
          <w:tcPr>
            <w:tcW w:type="dxa" w:w="135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Sintético</w:t>
            </w:r>
          </w:p>
        </w:tc>
        <w:tc>
          <w:tcPr>
            <w:tcW w:type="dxa" w:w="366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Experimentos e conversas sintéticas calibradas</w:t>
            </w:r>
          </w:p>
        </w:tc>
        <w:tc>
          <w:tcPr>
            <w:tcW w:type="dxa" w:w="134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200</w:t>
            </w:r>
          </w:p>
        </w:tc>
        <w:tc>
          <w:tcPr>
            <w:tcW w:type="dxa" w:w="134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IA</w:t>
            </w:r>
          </w:p>
        </w:tc>
        <w:tc>
          <w:tcPr>
            <w:tcW w:type="dxa" w:w="135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Feedback do piloto</w:t>
            </w:r>
          </w:p>
        </w:tc>
        <w:tc>
          <w:tcPr>
            <w:tcW w:type="dxa" w:w="366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Correções do Lab e decisões de G0</w:t>
            </w:r>
          </w:p>
        </w:tc>
        <w:tc>
          <w:tcPr>
            <w:tcW w:type="dxa" w:w="134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Toda ficha real</w:t>
            </w:r>
          </w:p>
        </w:tc>
        <w:tc>
          <w:tcPr>
            <w:tcW w:type="dxa" w:w="134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PROD + LAB</w:t>
            </w:r>
          </w:p>
        </w:tc>
        <w:tc>
          <w:tcPr>
            <w:tcW w:type="dxa" w:w="135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Avaliação do Cientista</w:t>
      </w:r>
    </w:p>
    <w:p>
      <w:pPr>
        <w:spacing w:after="120" w:line="300"/>
      </w:pPr>
      <w:r>
        <w:t xml:space="preserve">Sem avaliação, cada mudança no prompt é um palpite. O harness de avaliação roda conversas completas com um </w:t>
      </w:r>
      <w:r>
        <w:rPr>
          <w:b/>
          <w:bCs/>
        </w:rPr>
        <w:t xml:space="preserve">solicitante simulado</w:t>
      </w:r>
      <w:r>
        <w:t xml:space="preserve"> (outro modelo, guiado por uma persona e por um caso ouro ou sintético) e mede o resultado.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6747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 que testa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Negócio objetivo</w:t>
            </w:r>
          </w:p>
        </w:tc>
        <w:tc>
          <w:tcPr>
            <w:tcW w:type="dxa" w:w="674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Fluxo padrão; a ficha sai rápido e sem jargão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Negócio vago</w:t>
            </w:r>
          </w:p>
        </w:tc>
        <w:tc>
          <w:tcPr>
            <w:tcW w:type="dxa" w:w="6747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 Cientista consegue chegar a uma hipótese mensurável sem impor a solução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Desenvolvedor técnico</w:t>
            </w:r>
          </w:p>
        </w:tc>
        <w:tc>
          <w:tcPr>
            <w:tcW w:type="dxa" w:w="674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Profundidade: baseline, abordagens, protocolo de avaliação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Texto longo colado</w:t>
            </w:r>
          </w:p>
        </w:tc>
        <w:tc>
          <w:tcPr>
            <w:tcW w:type="dxa" w:w="6747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Auto-ingestão: extrai tudo e pergunta só o que falta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Dados insuficientes</w:t>
            </w:r>
          </w:p>
        </w:tc>
        <w:tc>
          <w:tcPr>
            <w:tcW w:type="dxa" w:w="674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 Cientista calcula a amostra, pede mais e registra resultado indicativo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Pressa e respostas curtas</w:t>
            </w:r>
          </w:p>
        </w:tc>
        <w:tc>
          <w:tcPr>
            <w:tcW w:type="dxa" w:w="6747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Mantém o rigor sem irritar; uma pergunta por vez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Três níveis de medida: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Determinístico</w:t>
      </w:r>
      <w:r>
        <w:t xml:space="preserve">: ficha completa, regras do método, número de turnos, ferramentas chamadas corretamente.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Juiz automático</w:t>
      </w:r>
      <w:r>
        <w:t xml:space="preserve">: rubrica de 1 a 5 para clareza, aderência à jornada, perguntas repetidas e qualidade da hipótese. O juiz é calibrado contra notas humanas (concordância medida).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Revisão cega humana</w:t>
      </w:r>
      <w:r>
        <w:t xml:space="preserve">: o Lab avalia fichas do Cientista e manuais sem saber a origem. É a medida que decide H2.</w:t>
      </w:r>
    </w:p>
    <w:p>
      <w:pPr>
        <w:spacing w:after="120" w:line="300"/>
      </w:pPr>
      <w:r>
        <w:t xml:space="preserve">Toda mudança de prompt, ferramenta ou modelo roda a avaliação no CI e mostra o placar antes e depois. Regressão bloqueia a mudança (entregável A3).</w:t>
      </w:r>
    </w:p>
    <w:p>
      <w:pPr>
        <w:pStyle w:val="Heading2"/>
      </w:pPr>
      <w:r>
        <w:t xml:space="preserve">4.7 E ajuste fino de modelo?</w:t>
      </w:r>
    </w:p>
    <w:p>
      <w:pPr>
        <w:spacing w:after="120" w:line="300"/>
      </w:pPr>
      <w:r>
        <w:t xml:space="preserve">Ajuste fino (SFT, DPO) de um modelo open source só faz sentido na Fase 1 se três condições forem verdadeiras: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Precisamos de um Cientista que rode totalmente dentro do ambiente corporativo.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Temos centenas de conversas e fichas de alta qualidade (reais revisadas + sintéticas filtradas).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A avaliação mostra lacunas que prompt, memória e playbooks não fecham.</w:t>
      </w:r>
    </w:p>
    <w:p>
      <w:pPr>
        <w:spacing w:after="120" w:line="300"/>
      </w:pPr>
      <w:r>
        <w:t xml:space="preserve">Até lá, o mesmo dataset que serviria ao ajuste fino é usado para avaliação e exemplos dinâmicos. Se as condições forem atingidas, o caminho é LoRA/QLoRA sobre um modelo open source de porte médio, com as ferramentas do ecossistema Hugging Face (TRL) e avaliação idêntica à do Claude para comparar.</w:t>
      </w:r>
    </w:p>
    <w:p>
      <w:pPr>
        <w:pStyle w:val="Heading2"/>
      </w:pPr>
      <w:r>
        <w:t xml:space="preserve">4.8 Plano da Fase 1</w:t>
      </w:r>
    </w:p>
    <w:p>
      <w:pPr>
        <w:spacing w:after="120" w:line="300"/>
      </w:pPr>
      <w:r>
        <w:t xml:space="preserve">Alinhado ao mural do time (códigos entre parênteses). Ondas de duas a quatro semanas, com entregáveis pequenos e demonstráveis.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964"/>
        <w:gridCol w:w="4819"/>
        <w:gridCol w:w="2313"/>
      </w:tblGrid>
      <w:tr>
        <w:trPr>
          <w:tblHeader/>
        </w:trPr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Onda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Semanas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Entregáveis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Marco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0 · Descoberta e base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1–2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Visão e métricas (P1), método v1 congelado (P2), template da ficha (P3), inventário do histórico (D1), regras LGPD (D2), acesso ao modelo (E1), primeiras conversas reais (C1)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Plano aprovado, histórico inventariado, acesso ao modelo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 · Cientista v1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3–6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Coleta (D3), ingestão (D4), 20 registros ouro (D5), prompt v1 (C2), ferramentas estáveis (C3), auto-ingestão (C4), avaliação v0 (A1), baseline (A2), sessões em banco (E2), front no modelo real (E3), teste com usuários (P4)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Fichas válidas em 15 casos de teste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2 · Corpus e avaliação contínua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7–10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Taxonomia calibrada (D6), 200 sintéticos (D7), data card (D8), busca de semelhantes (C5), análise da amostra (C6), jornada do dev (C7), avaliação no CI (A3), revisão cega (A4), observabilidade e custo (E4), exportar ficha (E5)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Corpus versionado e avaliação a cada mudança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3 · Piloto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11–14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Áreas e sponsors (G1), SSO (E6), ambiente do piloto (E7), 10 fichas reais (G2), painel da esteira (G3), medir H1 e H4 (A5)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10 fichas reais de 2 áreas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4.9 Quem faz o quê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Perfil</w:t>
            </w:r>
          </w:p>
        </w:tc>
        <w:tc>
          <w:tcPr>
            <w:tcW w:type="dxa" w:w="7325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Foco na Fase 1</w:t>
            </w:r>
          </w:p>
        </w:tc>
      </w:tr>
      <w:tr>
        <w:trPr>
          <w:cantSplit/>
        </w:trPr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Especialista de IA</w:t>
            </w:r>
          </w:p>
        </w:tc>
        <w:tc>
          <w:tcPr>
            <w:tcW w:type="dxa" w:w="732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Prompt e ferramentas do Cientista, ingestão com modelo, busca híbrida, playbooks, sintético, harness de avaliação e juiz</w:t>
            </w:r>
          </w:p>
        </w:tc>
      </w:tr>
      <w:tr>
        <w:trPr>
          <w:cantSplit/>
        </w:trPr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Engenharia de software</w:t>
            </w:r>
          </w:p>
        </w:tc>
        <w:tc>
          <w:tcPr>
            <w:tcW w:type="dxa" w:w="732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Banco e sessões, gateway de modelos, front ligado ao modelo real, observabilidade e custo, SSO, CI de avaliação, ambiente do piloto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Pesquisa do Lab</w:t>
            </w:r>
          </w:p>
        </w:tc>
        <w:tc>
          <w:tcPr>
            <w:tcW w:type="dxa" w:w="732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Dono do método, inventário e curadoria do histórico, registros ouro, revisão de playbooks, revisão cega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Produto</w:t>
            </w:r>
          </w:p>
        </w:tc>
        <w:tc>
          <w:tcPr>
            <w:tcW w:type="dxa" w:w="732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Visão e métricas, regras de dados com Jurídico, teste com usuários, áreas do piloto, acompanhamento de H1 e H4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0"/>
      </w:pPr>
      <w:r>
        <w:rPr>
          <w:rFonts w:ascii="Bricolage Grotesque" w:cs="Bricolage Grotesque" w:eastAsia="Bricolage Grotesque" w:hAnsi="Bricolage Grotesque"/>
          <w:b/>
          <w:bCs/>
          <w:color w:val="DA291C"/>
          <w:sz w:val="64"/>
          <w:szCs w:val="64"/>
        </w:rPr>
        <w:t xml:space="preserve">05</w:t>
      </w:r>
    </w:p>
    <w:p>
      <w:pPr>
        <w:pStyle w:val="Heading1"/>
        <w:pBdr>
          <w:bottom w:val="single" w:color="1D1B18" w:sz="12" w:space="6"/>
        </w:pBdr>
        <w:spacing w:after="240"/>
      </w:pPr>
      <w:r>
        <w:t xml:space="preserve">Fase 2: pipeline multiagente</w:t>
      </w:r>
    </w:p>
    <w:p>
      <w:pPr>
        <w:spacing w:after="120" w:line="300"/>
      </w:pPr>
      <w:r>
        <w:t xml:space="preserve">Com o Cientista entregando fichas aprovadas, a Fase 2 liga a bancada: a ficha aprovada no G0 vira automaticamente um experimento em execução, passando por dados, construção, qualidade e parecer.</w:t>
      </w:r>
    </w:p>
    <w:p>
      <w:pPr>
        <w:pStyle w:val="Heading2"/>
      </w:pPr>
      <w:r>
        <w:t xml:space="preserve">5.1 Fluxo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G0 aprovado</w:t>
      </w:r>
      <w:r>
        <w:t xml:space="preserve"> → o orquestrador cria o experimento e abre o espaço de trabalho (pasta de artefatos e sandbox).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Analista de Dados</w:t>
      </w:r>
      <w:r>
        <w:t xml:space="preserve"> perfila o dataset, verifica PII e suficiência e gera o data card → </w:t>
      </w:r>
      <w:r>
        <w:rPr>
          <w:b/>
          <w:bCs/>
        </w:rPr>
        <w:t xml:space="preserve">G1</w:t>
      </w:r>
      <w:r>
        <w:t xml:space="preserve"> com confirmação do Lab.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Desenvolvedor</w:t>
      </w:r>
      <w:r>
        <w:t xml:space="preserve"> gera o plano técnico a partir do golden path, escreve o código e executa no sandbox.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QA</w:t>
      </w:r>
      <w:r>
        <w:t xml:space="preserve"> deriva testes dos critérios, calcula Qk e devolve feedback; o Ralph Loop repete até Qk ≥ 0,85 ou 5 iterações → </w:t>
      </w:r>
      <w:r>
        <w:rPr>
          <w:b/>
          <w:bCs/>
        </w:rPr>
        <w:t xml:space="preserve">G2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Analista</w:t>
      </w:r>
      <w:r>
        <w:t xml:space="preserve"> compara resultados com a hipótese, aplica a estatística e redige o parecer → </w:t>
      </w:r>
      <w:r>
        <w:rPr>
          <w:b/>
          <w:bCs/>
        </w:rPr>
        <w:t xml:space="preserve">G3</w:t>
      </w:r>
      <w:r>
        <w:t xml:space="preserve"> com o solicitante.</w:t>
      </w:r>
    </w:p>
    <w:p>
      <w:pPr>
        <w:pStyle w:val="Heading2"/>
      </w:pPr>
      <w:r>
        <w:t xml:space="preserve">5.2 Execução isolada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Containers efêmeros por experimento, sem acesso à rede por padrão e com limites de CPU, memória, GPU e tempo.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Imagens base por golden path (Python com bibliotecas de dados, de ML ou de RAG), mantidas pelo Lab.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Dados montados só leitura; artefatos gravados no object storage do experimento.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Isolamento reforçado (gVisor ou microVMs) para código gerado por modelo.</w:t>
      </w:r>
    </w:p>
    <w:p>
      <w:pPr>
        <w:pStyle w:val="Heading2"/>
      </w:pPr>
      <w:r>
        <w:t xml:space="preserve">5.3 Golden paths como código</w:t>
      </w:r>
    </w:p>
    <w:p>
      <w:pPr>
        <w:spacing w:after="120" w:line="300"/>
      </w:pPr>
      <w:r>
        <w:t xml:space="preserve">Hoje os golden paths são descrições. Na Fase 2 viram repositórios-modelo executáveis: estrutura de pastas, pipeline de avaliação, métricas já instrumentadas e um exemplo funcionando. O Desenvolvedor parte deles, e o QA sabe exatamente onde procurar os outputs.</w:t>
      </w:r>
    </w:p>
    <w:p>
      <w:pPr>
        <w:pStyle w:val="Heading2"/>
      </w:pPr>
      <w:r>
        <w:t xml:space="preserve">5.4 Entrada da Fase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964"/>
        <w:gridCol w:w="4819"/>
        <w:gridCol w:w="2313"/>
      </w:tblGrid>
      <w:tr>
        <w:trPr>
          <w:tblHeader/>
        </w:trPr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Onda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Semanas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Entregáveis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Marco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4 · Bancada e veredito</w:t>
            </w:r>
          </w:p>
        </w:tc>
        <w:tc>
          <w:tcPr>
            <w:tcW w:type="dxa" w:w="964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15–18</w:t>
            </w:r>
          </w:p>
        </w:tc>
        <w:tc>
          <w:tcPr>
            <w:tcW w:type="dxa" w:w="481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Execução em sandbox (B1), agentes da bancada com dados reais (B2), veredito do metaexperimento (G4)</w:t>
            </w:r>
          </w:p>
        </w:tc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Primeiro experimento ponta a ponta e veredito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0"/>
      </w:pPr>
      <w:r>
        <w:rPr>
          <w:rFonts w:ascii="Bricolage Grotesque" w:cs="Bricolage Grotesque" w:eastAsia="Bricolage Grotesque" w:hAnsi="Bricolage Grotesque"/>
          <w:b/>
          <w:bCs/>
          <w:color w:val="DA291C"/>
          <w:sz w:val="64"/>
          <w:szCs w:val="64"/>
        </w:rPr>
        <w:t xml:space="preserve">06</w:t>
      </w:r>
    </w:p>
    <w:p>
      <w:pPr>
        <w:pStyle w:val="Heading1"/>
        <w:pBdr>
          <w:bottom w:val="single" w:color="1D1B18" w:sz="12" w:space="6"/>
        </w:pBdr>
        <w:spacing w:after="240"/>
      </w:pPr>
      <w:r>
        <w:t xml:space="preserve">Modelos e onde rodá-los</w:t>
      </w:r>
    </w:p>
    <w:p>
      <w:pPr>
        <w:pStyle w:val="Heading2"/>
      </w:pPr>
      <w:r>
        <w:t xml:space="preserve">6.1 Estratégia</w:t>
      </w:r>
    </w:p>
    <w:p>
      <w:pPr>
        <w:spacing w:after="120" w:line="300"/>
      </w:pPr>
      <w:r>
        <w:t xml:space="preserve">A plataforma usa dois tipos de modelo, cada um onde ele é melhor: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2506"/>
        <w:gridCol w:w="4241"/>
      </w:tblGrid>
      <w:tr>
        <w:trPr>
          <w:tblHeader/>
        </w:trPr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Modelo recomendado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Por quê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Cientista, Analista, juiz de avaliação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Claude (via gateway corporativo)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Melhor raciocínio, português corporativo e uso de ferramentas; menos esforço de engenharia; prompt caching reduz custo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Ingestão do histórico (extração estruturada)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Claude; open source como alternativa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Qualidade da extração é crítica para o corpus; volume baixo e pontual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Embeddings e reranker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Open source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Alto volume, custo marginal baixo, roda em uma GPU pequena ou até CPU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Detecção de PII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Open source (Presidio + spaCy)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Determinístico, auditável e local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Objeto do experimento (o que o solicitante quer testar)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Open source ou Claude, conforme a ficha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Dados sensíveis pedem modelo hospedado no ambiente corporativo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Contingência e soberania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Open source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Continuidade se a API externa ficar indisponível ou se a política exigir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Famílias open source para considerar</w:t>
      </w:r>
    </w:p>
    <w:p>
      <w:pPr>
        <w:spacing w:after="120" w:line="300"/>
      </w:pPr>
      <w:r>
        <w:t xml:space="preserve">O cenário de modelos abertos muda a cada trimestre; a tabela é uma lista de partida qualitativa, não um ranking. Versões, licenças e números devem ser confirmados no benchmark interno (seção 6.3) antes de qualquer decisão.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1831"/>
        <w:gridCol w:w="1638"/>
        <w:gridCol w:w="2410"/>
        <w:gridCol w:w="2217"/>
      </w:tblGrid>
      <w:tr>
        <w:trPr>
          <w:tblHeader/>
        </w:trPr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Família</w:t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Formato</w:t>
            </w:r>
          </w:p>
        </w:tc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Licença (verificar a versão)</w:t>
            </w:r>
          </w:p>
        </w:tc>
        <w:tc>
          <w:tcPr>
            <w:tcW w:type="dxa" w:w="2410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Pontos fortes</w:t>
            </w:r>
          </w:p>
        </w:tc>
        <w:tc>
          <w:tcPr>
            <w:tcW w:type="dxa" w:w="2217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Uso provável no METAEXP</w:t>
            </w:r>
          </w:p>
        </w:tc>
      </w:tr>
      <w:tr>
        <w:trPr>
          <w:cantSplit/>
        </w:trPr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Qwen (Alibaba)</w:t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Densos e MoE, de pequenos a muito grandes</w:t>
            </w:r>
          </w:p>
        </w:tc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Apache 2.0 na maioria</w:t>
            </w:r>
          </w:p>
        </w:tc>
        <w:tc>
          <w:tcPr>
            <w:tcW w:type="dxa" w:w="241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Multilíngue forte, uso de ferramentas, boa relação qualidade/hardware</w:t>
            </w:r>
          </w:p>
        </w:tc>
        <w:tc>
          <w:tcPr>
            <w:tcW w:type="dxa" w:w="221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Candidato principal para experimentos on-premises e ajuste fino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DeepSeek</w:t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MoE muito grande; versões de raciocínio</w:t>
            </w:r>
          </w:p>
        </w:tc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MIT nas versões recentes</w:t>
            </w:r>
          </w:p>
        </w:tc>
        <w:tc>
          <w:tcPr>
            <w:tcW w:type="dxa" w:w="241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Raciocínio e código entre os melhores abertos</w:t>
            </w:r>
          </w:p>
        </w:tc>
        <w:tc>
          <w:tcPr>
            <w:tcW w:type="dxa" w:w="2217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Raciocínio pesado; exige nó multi-GPU ou provedor</w:t>
            </w:r>
          </w:p>
        </w:tc>
      </w:tr>
      <w:tr>
        <w:trPr>
          <w:cantSplit/>
        </w:trPr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gpt-oss (OpenAI)</w:t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MoE em dois portes (≈20B e ≈120B)</w:t>
            </w:r>
          </w:p>
        </w:tc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Apache 2.0</w:t>
            </w:r>
          </w:p>
        </w:tc>
        <w:tc>
          <w:tcPr>
            <w:tcW w:type="dxa" w:w="241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Raciocínio e ferramentas; o maior roda em uma GPU de 80 GB</w:t>
            </w:r>
          </w:p>
        </w:tc>
        <w:tc>
          <w:tcPr>
            <w:tcW w:type="dxa" w:w="221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Bom equilíbrio para um pool de GPU enxuto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Llama (Meta)</w:t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Densos e MoE, contexto longo</w:t>
            </w:r>
          </w:p>
        </w:tc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Licença comunitária própria, com restrições</w:t>
            </w:r>
          </w:p>
        </w:tc>
        <w:tc>
          <w:tcPr>
            <w:tcW w:type="dxa" w:w="241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Ecossistema grande, contexto longo</w:t>
            </w:r>
          </w:p>
        </w:tc>
        <w:tc>
          <w:tcPr>
            <w:tcW w:type="dxa" w:w="2217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Avaliar licença com Jurídico antes de usar</w:t>
            </w:r>
          </w:p>
        </w:tc>
      </w:tr>
      <w:tr>
        <w:trPr>
          <w:cantSplit/>
        </w:trPr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Gemma (Google)</w:t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Pequenos e médios, eficientes</w:t>
            </w:r>
          </w:p>
        </w:tc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Termos de uso Gemma</w:t>
            </w:r>
          </w:p>
        </w:tc>
        <w:tc>
          <w:tcPr>
            <w:tcW w:type="dxa" w:w="241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Roda em hardware modesto, multimodal</w:t>
            </w:r>
          </w:p>
        </w:tc>
        <w:tc>
          <w:tcPr>
            <w:tcW w:type="dxa" w:w="221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Tarefas leves, classificação, borda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Mistral</w:t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Pequenos e médios</w:t>
            </w:r>
          </w:p>
        </w:tc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Apache 2.0 em vários modelos</w:t>
            </w:r>
          </w:p>
        </w:tc>
        <w:tc>
          <w:tcPr>
            <w:tcW w:type="dxa" w:w="241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Eficiência e boa latência</w:t>
            </w:r>
          </w:p>
        </w:tc>
        <w:tc>
          <w:tcPr>
            <w:tcW w:type="dxa" w:w="2217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Tarefas de volume, extração simples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GLM (Zhipu) e Kimi (Moonshot)</w:t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MoE grandes, foco agêntico</w:t>
            </w:r>
          </w:p>
        </w:tc>
        <w:tc>
          <w:tcPr>
            <w:tcW w:type="dxa" w:w="163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MIT ou MIT modificada</w:t>
            </w:r>
          </w:p>
        </w:tc>
        <w:tc>
          <w:tcPr>
            <w:tcW w:type="dxa" w:w="241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Desempenho alto em tarefas agênticas</w:t>
            </w:r>
          </w:p>
        </w:tc>
        <w:tc>
          <w:tcPr>
            <w:tcW w:type="dxa" w:w="221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Acompanhar; exigem infraestrutura grande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3855"/>
        <w:gridCol w:w="3470"/>
      </w:tblGrid>
      <w:tr>
        <w:trPr>
          <w:tblHeader/>
        </w:trPr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Componente auxiliar</w:t>
            </w:r>
          </w:p>
        </w:tc>
        <w:tc>
          <w:tcPr>
            <w:tcW w:type="dxa" w:w="3855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Opções abertas</w:t>
            </w:r>
          </w:p>
        </w:tc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Embeddings</w:t>
            </w:r>
          </w:p>
        </w:tc>
        <w:tc>
          <w:tcPr>
            <w:tcW w:type="dxa" w:w="385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Qwen3-Embedding (0,6B, 4B, 8B), BGE-M3, multilingual-e5</w:t>
            </w:r>
          </w:p>
        </w:tc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Qwen3-Embedding aparece no topo de benchmarks multilíngues e de português do Brasil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Reranker</w:t>
            </w:r>
          </w:p>
        </w:tc>
        <w:tc>
          <w:tcPr>
            <w:tcW w:type="dxa" w:w="385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Qwen3-Reranker, bge-reranker-v2-m3</w:t>
            </w:r>
          </w:p>
        </w:tc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Melhora a precisão do top-5 com custo baixo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Extração de documentos</w:t>
            </w:r>
          </w:p>
        </w:tc>
        <w:tc>
          <w:tcPr>
            <w:tcW w:type="dxa" w:w="385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Docling, pdfplumber, Unstructured</w:t>
            </w:r>
          </w:p>
        </w:tc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Docling preserva tabelas e estrutura de PDF/DOCX</w:t>
            </w:r>
          </w:p>
        </w:tc>
      </w:tr>
      <w:tr>
        <w:trPr>
          <w:cantSplit/>
        </w:trPr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PII</w:t>
            </w:r>
          </w:p>
        </w:tc>
        <w:tc>
          <w:tcPr>
            <w:tcW w:type="dxa" w:w="385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Microsoft Presidio + spaCy (pt)</w:t>
            </w:r>
          </w:p>
        </w:tc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Complementar com regras para CPF, telefone e protocolos internos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Servir modelos</w:t>
            </w:r>
          </w:p>
        </w:tc>
        <w:tc>
          <w:tcPr>
            <w:tcW w:type="dxa" w:w="385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vLLM, SGLang, TGI; Ollama para desenvolvimento local</w:t>
            </w:r>
          </w:p>
        </w:tc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vLLM expõe API compatível com OpenAI e integra com o gateway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 Protocolo de benchmark interno</w:t>
      </w:r>
    </w:p>
    <w:p>
      <w:pPr>
        <w:spacing w:after="120" w:line="300"/>
      </w:pPr>
      <w:r>
        <w:t xml:space="preserve">Benchmarks públicos não medem o que importa para o Lab. O benchmark interno usa as nossas tarefas, os nossos dados (anonimizados) e o mesmo harness de avaliação do Cientista, com Claude como referência.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3277"/>
        <w:gridCol w:w="3277"/>
      </w:tblGrid>
      <w:tr>
        <w:trPr>
          <w:tblHeader/>
        </w:trPr>
        <w:tc>
          <w:tcPr>
            <w:tcW w:type="dxa" w:w="3084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Dados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Métrica principal</w:t>
            </w:r>
          </w:p>
        </w:tc>
      </w:tr>
      <w:tr>
        <w:trPr>
          <w:cantSplit/>
        </w:trPr>
        <w:tc>
          <w:tcPr>
            <w:tcW w:type="dxa" w:w="3084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T1 · Extrair uma ficha de documento histórico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Registros ouro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F1 campo a campo; % de campos com evidência correta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T2 · Conduzir a entrevista do método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Conjunto de avaliação (personas)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% de fichas completas e válidas; turnos; nota do juiz</w:t>
            </w:r>
          </w:p>
        </w:tc>
      </w:tr>
      <w:tr>
        <w:trPr>
          <w:cantSplit/>
        </w:trPr>
        <w:tc>
          <w:tcPr>
            <w:tcW w:type="dxa" w:w="3084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T3 · Julgar a qualidade de uma ficha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Fichas com nota humana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Concordância com humanos (kappa)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T4 · Responder com base no corpus (RAG)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Consultas de busca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Recall@5, MRR, fidelidade da resposta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T5 · Português corporativo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Amostra de respostas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Rubrica humana de clareza e tom</w:t>
            </w:r>
          </w:p>
        </w:tc>
      </w:tr>
      <w:tr>
        <w:trPr>
          <w:cantSplit/>
        </w:trPr>
        <w:tc>
          <w:tcPr>
            <w:tcW w:type="dxa" w:w="3084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T6 · Uso de ferramentas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Conversas com ferramentas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% de chamadas válidas no esquema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Operação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Todas</w:t>
            </w:r>
          </w:p>
        </w:tc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Custo por 1.000 tarefas, latência p95, memória de GPU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Critério de decisão sugerido: um modelo aberto substitui o Claude numa tarefa se ficar a no máximo 5 p.p. da referência na métrica principal, com custo total menor (incluindo GPU e operação) ou com ganho de soberania exigido pela tarefa.</w:t>
      </w:r>
    </w:p>
    <w:p>
      <w:pPr>
        <w:pStyle w:val="Heading2"/>
      </w:pPr>
      <w:r>
        <w:t xml:space="preserve">6.4 Onde rodar GPUs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2699"/>
        <w:gridCol w:w="2506"/>
        <w:gridCol w:w="2505"/>
      </w:tblGrid>
      <w:tr>
        <w:trPr>
          <w:tblHeader/>
        </w:trPr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Opção</w:t>
            </w:r>
          </w:p>
        </w:tc>
        <w:tc>
          <w:tcPr>
            <w:tcW w:type="dxa" w:w="2699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Quando faz sentido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Prós</w:t>
            </w:r>
          </w:p>
        </w:tc>
        <w:tc>
          <w:tcPr>
            <w:tcW w:type="dxa" w:w="2505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Contras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API gerenciada (Claude via gateway corporativo ou nuvem)</w:t>
            </w:r>
          </w:p>
        </w:tc>
        <w:tc>
          <w:tcPr>
            <w:tcW w:type="dxa" w:w="269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Cientista, Analista, juiz, ingestão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Sem GPU para operar, escala imediata</w:t>
            </w:r>
          </w:p>
        </w:tc>
        <w:tc>
          <w:tcPr>
            <w:tcW w:type="dxa" w:w="250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Dados saem do ambiente (sob contrato); custo por token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Nuvem pública com GPU (AWS, Azure, GCP, OCI)</w:t>
            </w:r>
          </w:p>
        </w:tc>
        <w:tc>
          <w:tcPr>
            <w:tcW w:type="dxa" w:w="269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Pool de GPU para embeddings e experimentos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Elástico, sob demanda, instâncias spot</w:t>
            </w:r>
          </w:p>
        </w:tc>
        <w:tc>
          <w:tcPr>
            <w:tcW w:type="dxa" w:w="250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Verificar GPU disponível em região no Brasil; custo se ficar ligado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On-premises (data center corporativo)</w:t>
            </w:r>
          </w:p>
        </w:tc>
        <w:tc>
          <w:tcPr>
            <w:tcW w:type="dxa" w:w="2699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Dados sensíveis, uso contínuo e previsível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Dados não saem, custo fixo</w:t>
            </w:r>
          </w:p>
        </w:tc>
        <w:tc>
          <w:tcPr>
            <w:tcW w:type="dxa" w:w="250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Compra e operação de hardware, prazo de aquisição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Provedores de inferência de modelos abertos</w:t>
            </w:r>
          </w:p>
        </w:tc>
        <w:tc>
          <w:tcPr>
            <w:tcW w:type="dxa" w:w="2699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Prototipação com dados não sensíveis ou sintéticos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Rápido, sem infraestrutura</w:t>
            </w:r>
          </w:p>
        </w:tc>
        <w:tc>
          <w:tcPr>
            <w:tcW w:type="dxa" w:w="250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Dados saem; não usar com dados reais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2891"/>
        <w:gridCol w:w="3470"/>
      </w:tblGrid>
      <w:tr>
        <w:trPr>
          <w:tblHeader/>
        </w:trPr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Porte do modelo</w:t>
            </w:r>
          </w:p>
        </w:tc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Memória aproximada</w:t>
            </w:r>
          </w:p>
        </w:tc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GPU de referência</w:t>
            </w:r>
          </w:p>
        </w:tc>
      </w:tr>
      <w:tr>
        <w:trPr>
          <w:cantSplit/>
        </w:trPr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Embeddings e reranker (≤ 8B)</w:t>
            </w:r>
          </w:p>
        </w:tc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2 a 16 GB</w:t>
            </w:r>
          </w:p>
        </w:tc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1× L4 24 GB (ou CPU para volumes pequenos)</w:t>
            </w:r>
          </w:p>
        </w:tc>
      </w:tr>
      <w:tr>
        <w:trPr>
          <w:cantSplit/>
        </w:trPr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7B a 9B em 16 bits</w:t>
            </w:r>
          </w:p>
        </w:tc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16 a 20 GB</w:t>
            </w:r>
          </w:p>
        </w:tc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1× L4 24 GB</w:t>
            </w:r>
          </w:p>
        </w:tc>
      </w:tr>
      <w:tr>
        <w:trPr>
          <w:cantSplit/>
        </w:trPr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20B a 32B quantizado (4 a 8 bits)</w:t>
            </w:r>
          </w:p>
        </w:tc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16 a 40 GB</w:t>
            </w:r>
          </w:p>
        </w:tc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1× L40S 48 GB ou 1× A100 80 GB</w:t>
            </w:r>
          </w:p>
        </w:tc>
      </w:tr>
      <w:tr>
        <w:trPr>
          <w:cantSplit/>
        </w:trPr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≈120B MoE quantizado (ex.: gpt-oss maior)</w:t>
            </w:r>
          </w:p>
        </w:tc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≈ 65 a 80 GB</w:t>
            </w:r>
          </w:p>
        </w:tc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1× H100 80 GB</w:t>
            </w:r>
          </w:p>
        </w:tc>
      </w:tr>
      <w:tr>
        <w:trPr>
          <w:cantSplit/>
        </w:trPr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≈70B em 8 bits</w:t>
            </w:r>
          </w:p>
        </w:tc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≈ 70 a 80 GB</w:t>
            </w:r>
          </w:p>
        </w:tc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1× H100 80 GB ou 2× A100 80 GB</w:t>
            </w:r>
          </w:p>
        </w:tc>
      </w:tr>
      <w:tr>
        <w:trPr>
          <w:cantSplit/>
        </w:trPr>
        <w:tc>
          <w:tcPr>
            <w:tcW w:type="dxa" w:w="3277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MoE de centenas de bilhões de parâmetros</w:t>
            </w:r>
          </w:p>
        </w:tc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centenas de GB</w:t>
            </w:r>
          </w:p>
        </w:tc>
        <w:tc>
          <w:tcPr>
            <w:tcW w:type="dxa" w:w="347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Nó com 8× H100/H200, ou usar via provedor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1BC" w:sz="4"/>
              <w:left w:val="single" w:color="DA291C" w:sz="24"/>
              <w:bottom w:val="single" w:color="F3C1BC" w:sz="4"/>
              <w:right w:val="single" w:color="F3C1BC" w:sz="4"/>
            </w:tcBorders>
            <w:shd w:fill="FDEC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color w:val="DA291C"/>
                <w:sz w:val="21"/>
                <w:szCs w:val="21"/>
              </w:rPr>
              <w:t xml:space="preserve">Recomendação</w:t>
            </w:r>
          </w:p>
          <w:p>
            <w:pPr>
              <w:spacing w:after="0" w:line="290"/>
            </w:pPr>
            <w:r>
              <w:rPr>
                <w:sz w:val="19"/>
                <w:szCs w:val="19"/>
              </w:rPr>
              <w:t xml:space="preserve">Fase 1: nenhuma GPU dedicada é obrigatória. O Cientista roda em Claude, e embeddings cabem em uma GPU L4 (ou CPU no início). Fase 2: um pool pequeno de GPU sob demanda (1× L40S ou 1× H100) atrás do gateway, servindo vLLM, com autoscaling para zero quando ocioso. Migrar para on-premises quando o volume for previsível ou quando os dados exigirem.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0"/>
      </w:pPr>
      <w:r>
        <w:rPr>
          <w:rFonts w:ascii="Bricolage Grotesque" w:cs="Bricolage Grotesque" w:eastAsia="Bricolage Grotesque" w:hAnsi="Bricolage Grotesque"/>
          <w:b/>
          <w:bCs/>
          <w:color w:val="DA291C"/>
          <w:sz w:val="64"/>
          <w:szCs w:val="64"/>
        </w:rPr>
        <w:t xml:space="preserve">07</w:t>
      </w:r>
    </w:p>
    <w:p>
      <w:pPr>
        <w:pStyle w:val="Heading1"/>
        <w:pBdr>
          <w:bottom w:val="single" w:color="1D1B18" w:sz="12" w:space="6"/>
        </w:pBdr>
        <w:spacing w:after="240"/>
      </w:pPr>
      <w:r>
        <w:t xml:space="preserve">Plataforma e engenharia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D675E"/>
          <w:sz w:val="16"/>
          <w:szCs w:val="16"/>
        </w:rPr>
        <w:t xml:space="preserve">Figura 5. Implantação de referência.</w:t>
      </w:r>
    </w:p>
    <w:p>
      <w:pPr>
        <w:pStyle w:val="Heading2"/>
      </w:pPr>
      <w:r>
        <w:t xml:space="preserve">7.1 Stack de referência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4241"/>
        <w:gridCol w:w="2891"/>
      </w:tblGrid>
      <w:tr>
        <w:trPr>
          <w:tblHeader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Peça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Escolha</w:t>
            </w:r>
          </w:p>
        </w:tc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API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FastAPI com SSE para streaming</w:t>
            </w:r>
          </w:p>
        </w:tc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Existe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Front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App web por papel (chat, ficha, bancada, painel)</w:t>
            </w:r>
          </w:p>
        </w:tc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Protótipo existe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Banco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Postgres + pgvector</w:t>
            </w:r>
          </w:p>
        </w:tc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 fazer (E2)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Arquivos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Object storage (S3 ou MinIO)</w:t>
            </w:r>
          </w:p>
        </w:tc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 fazer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Orquestração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Máquina de estados em Python; Temporal ou fila Redis na Fase 2</w:t>
            </w:r>
          </w:p>
        </w:tc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Gateway de modelos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Proxy único (ex.: LiteLLM) com roteamento, cota e logs</w:t>
            </w:r>
          </w:p>
        </w:tc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 fazer (E1, E4)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Modelos abertos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vLLM em pool de GPU</w:t>
            </w:r>
          </w:p>
        </w:tc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Sandbox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Jobs em Kubernetes com isolamento reforçado</w:t>
            </w:r>
          </w:p>
        </w:tc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Fase 2 (B1)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Observabilidade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OpenTelemetry + painel de traces de LLM (ex.: Langfuse)</w:t>
            </w:r>
          </w:p>
        </w:tc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 fazer (E4)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Avaliação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metaexp avaliar no CI a cada PR de prompt ou ferramenta</w:t>
            </w:r>
          </w:p>
        </w:tc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Parcial (A3)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Identidade</w:t>
            </w:r>
          </w:p>
        </w:tc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SSO corporativo, RBAC por papel</w:t>
            </w:r>
          </w:p>
        </w:tc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Onda 3 (E6)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Observabilidade e custo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Um trace por turno: contexto montado, casos recuperados, ferramentas chamadas, tokens de entrada, saída e cache, latência e custo.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Custo por ficha e por experimento, com alerta de orçamento mensal.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Lead time por gate, calculado a partir dos eventos de transição (base de H1 e H4).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Painel da esteira para o Lab (entregável G3).</w:t>
      </w:r>
    </w:p>
    <w:p>
      <w:pPr>
        <w:pStyle w:val="Heading2"/>
      </w:pPr>
      <w:r>
        <w:t xml:space="preserve">7.3 Segurança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SSO e RBAC: solicitante vê os próprios experimentos; Lab vê todos; administradores gerenciam método e golden paths.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Mascaramento de PII em arquivos enviados antes de qualquer chamada a modelo externo.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Proteção contra instruções embutidas em documentos (prompt injection): documentos são tratados como dados, nunca como instruções, e ferramentas com efeito externo exigem confirmação.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Segredos em cofre corporativo, nunca no repositório.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Trilha de auditoria imutável das decisões de gate.</w:t>
      </w:r>
    </w:p>
    <w:p>
      <w:r>
        <w:br w:type="page"/>
      </w:r>
    </w:p>
    <w:p>
      <w:pPr>
        <w:spacing w:after="0"/>
      </w:pPr>
      <w:r>
        <w:rPr>
          <w:rFonts w:ascii="Bricolage Grotesque" w:cs="Bricolage Grotesque" w:eastAsia="Bricolage Grotesque" w:hAnsi="Bricolage Grotesque"/>
          <w:b/>
          <w:bCs/>
          <w:color w:val="DA291C"/>
          <w:sz w:val="64"/>
          <w:szCs w:val="64"/>
        </w:rPr>
        <w:t xml:space="preserve">08</w:t>
      </w:r>
    </w:p>
    <w:p>
      <w:pPr>
        <w:pStyle w:val="Heading1"/>
        <w:pBdr>
          <w:bottom w:val="single" w:color="1D1B18" w:sz="12" w:space="6"/>
        </w:pBdr>
        <w:spacing w:after="240"/>
      </w:pPr>
      <w:r>
        <w:t xml:space="preserve">Riscos, decisões e próximos passos</w:t>
      </w:r>
    </w:p>
    <w:p>
      <w:pPr>
        <w:pStyle w:val="Heading2"/>
      </w:pPr>
      <w:r>
        <w:t xml:space="preserve">8.1 Riscos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1735"/>
        <w:gridCol w:w="5012"/>
      </w:tblGrid>
      <w:tr>
        <w:trPr>
          <w:tblHeader/>
        </w:trPr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Risco</w:t>
            </w:r>
          </w:p>
        </w:tc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Impacto</w:t>
            </w:r>
          </w:p>
        </w:tc>
        <w:tc>
          <w:tcPr>
            <w:tcW w:type="dxa" w:w="5012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Mitigação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Histórico pequeno ou desorganizado</w:t>
            </w:r>
          </w:p>
        </w:tc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Alto</w:t>
            </w:r>
          </w:p>
        </w:tc>
        <w:tc>
          <w:tcPr>
            <w:tcW w:type="dxa" w:w="501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Registros ouro bem curados; sintético calibrado pela distribuição real; playbooks revisados pelo Lab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Dados pessoais nos documentos antigos</w:t>
            </w:r>
          </w:p>
        </w:tc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Alto</w:t>
            </w:r>
          </w:p>
        </w:tc>
        <w:tc>
          <w:tcPr>
            <w:tcW w:type="dxa" w:w="501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Anonimizar na ingestão; regras validadas com Segurança e Jurídico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Fichas com cara boa, mas erradas</w:t>
            </w:r>
          </w:p>
        </w:tc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Alto</w:t>
            </w:r>
          </w:p>
        </w:tc>
        <w:tc>
          <w:tcPr>
            <w:tcW w:type="dxa" w:w="501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Revisão cega pelo Lab; aprovação humana obrigatória no G0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Custo de modelo sem controle</w:t>
            </w:r>
          </w:p>
        </w:tc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Médio</w:t>
            </w:r>
          </w:p>
        </w:tc>
        <w:tc>
          <w:tcPr>
            <w:tcW w:type="dxa" w:w="501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Gateway com cota, cache de prompt, painel de custo por ficha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Mudança de versão do modelo altera o comportamento</w:t>
            </w:r>
          </w:p>
        </w:tc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Médio</w:t>
            </w:r>
          </w:p>
        </w:tc>
        <w:tc>
          <w:tcPr>
            <w:tcW w:type="dxa" w:w="501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Versão fixada no gateway; avaliação completa antes de trocar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Instruções maliciosas em documentos enviados</w:t>
            </w:r>
          </w:p>
        </w:tc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Médio</w:t>
            </w:r>
          </w:p>
        </w:tc>
        <w:tc>
          <w:tcPr>
            <w:tcW w:type="dxa" w:w="501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Documentos tratados como dados; ferramentas sensíveis com confirmação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Dependência de um único fornecedor</w:t>
            </w:r>
          </w:p>
        </w:tc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Médio</w:t>
            </w:r>
          </w:p>
        </w:tc>
        <w:tc>
          <w:tcPr>
            <w:tcW w:type="dxa" w:w="501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Gateway plugável e benchmark interno de alternativas abertas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Time dividido com outros projetos</w:t>
            </w:r>
          </w:p>
        </w:tc>
        <w:tc>
          <w:tcPr>
            <w:tcW w:type="dxa" w:w="173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Médio</w:t>
            </w:r>
          </w:p>
        </w:tc>
        <w:tc>
          <w:tcPr>
            <w:tcW w:type="dxa" w:w="501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Horas declaradas no mural; entregáveis pequenos e independentes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Perguntas em aberto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Onde está o histórico e quem libera o acesso?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Qual acesso ao Claude e qual orçamento mensal?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Quem é o sponsor do METAEXP como produto?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Quais duas áreas topam o piloto na semana 11?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Login corporativo já no MVP ou só no piloto?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Quem revisa e aprova mudanças no método?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Nuvem com GPU ou on-premises para os modelos abertos da Fase 2?</w:t>
      </w:r>
    </w:p>
    <w:p>
      <w:pPr>
        <w:pStyle w:val="Heading2"/>
      </w:pPr>
      <w:r>
        <w:t xml:space="preserve">8.3 Próximas duas semanas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41"/>
        <w:gridCol w:w="1542"/>
        <w:gridCol w:w="3855"/>
      </w:tblGrid>
      <w:tr>
        <w:trPr>
          <w:tblHeader/>
        </w:trPr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Ação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Perfil</w:t>
            </w:r>
          </w:p>
        </w:tc>
        <w:tc>
          <w:tcPr>
            <w:tcW w:type="dxa" w:w="3855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Revisar este documento com o time e fechar as perguntas 1 a 3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PROD</w:t>
            </w:r>
          </w:p>
        </w:tc>
        <w:tc>
          <w:tcPr>
            <w:tcW w:type="dxa" w:w="385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Decisões registradas</w:t>
            </w:r>
          </w:p>
        </w:tc>
      </w:tr>
      <w:tr>
        <w:trPr>
          <w:cantSplit/>
        </w:trPr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Inventariar o histórico (D1)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LAB</w:t>
            </w:r>
          </w:p>
        </w:tc>
        <w:tc>
          <w:tcPr>
            <w:tcW w:type="dxa" w:w="385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Planilha com cada documento e seu dono</w:t>
            </w:r>
          </w:p>
        </w:tc>
      </w:tr>
      <w:tr>
        <w:trPr>
          <w:cantSplit/>
        </w:trPr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Liberar acesso ao modelo e ambientes (E1)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ENG</w:t>
            </w:r>
          </w:p>
        </w:tc>
        <w:tc>
          <w:tcPr>
            <w:tcW w:type="dxa" w:w="385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Time roda o Cientista com a chave corporativa</w:t>
            </w:r>
          </w:p>
        </w:tc>
      </w:tr>
      <w:tr>
        <w:trPr>
          <w:cantSplit/>
        </w:trPr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Rodar 5 conversas reais por pessoa (C1)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Todos</w:t>
            </w:r>
          </w:p>
        </w:tc>
        <w:tc>
          <w:tcPr>
            <w:tcW w:type="dxa" w:w="385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Lista priorizada de falhas do Cientista atual</w:t>
            </w:r>
          </w:p>
        </w:tc>
      </w:tr>
      <w:tr>
        <w:trPr>
          <w:cantSplit/>
        </w:trPr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Congelar o método v1 (P2) e o template da ficha (P3)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LAB</w:t>
            </w:r>
          </w:p>
        </w:tc>
        <w:tc>
          <w:tcPr>
            <w:tcW w:type="dxa" w:w="385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Método e prompt assinados pelo Lab</w:t>
            </w:r>
          </w:p>
        </w:tc>
      </w:tr>
      <w:tr>
        <w:trPr>
          <w:cantSplit/>
        </w:trPr>
        <w:tc>
          <w:tcPr>
            <w:tcW w:type="dxa" w:w="4241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Escrever as regras de uso dos dados (D2)</w:t>
            </w:r>
          </w:p>
        </w:tc>
        <w:tc>
          <w:tcPr>
            <w:tcW w:type="dxa" w:w="154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PROD</w:t>
            </w:r>
          </w:p>
        </w:tc>
        <w:tc>
          <w:tcPr>
            <w:tcW w:type="dxa" w:w="385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Regras validadas com Segurança e Jurídico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0"/>
      </w:pPr>
      <w:r>
        <w:rPr>
          <w:rFonts w:ascii="Bricolage Grotesque" w:cs="Bricolage Grotesque" w:eastAsia="Bricolage Grotesque" w:hAnsi="Bricolage Grotesque"/>
          <w:b/>
          <w:bCs/>
          <w:color w:val="DA291C"/>
          <w:sz w:val="64"/>
          <w:szCs w:val="64"/>
        </w:rPr>
        <w:t xml:space="preserve">A</w:t>
      </w:r>
    </w:p>
    <w:p>
      <w:pPr>
        <w:pStyle w:val="Heading1"/>
        <w:pBdr>
          <w:bottom w:val="single" w:color="1D1B18" w:sz="12" w:space="6"/>
        </w:pBdr>
        <w:spacing w:after="240"/>
      </w:pPr>
      <w:r>
        <w:t xml:space="preserve">Apêndices</w:t>
      </w:r>
    </w:p>
    <w:p>
      <w:pPr>
        <w:pStyle w:val="Heading2"/>
      </w:pPr>
      <w:r>
        <w:t xml:space="preserve">A.1 Glossário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Termo</w:t>
            </w:r>
          </w:p>
        </w:tc>
        <w:tc>
          <w:tcPr>
            <w:tcW w:type="dxa" w:w="7325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Ficha</w:t>
            </w:r>
          </w:p>
        </w:tc>
        <w:tc>
          <w:tcPr>
            <w:tcW w:type="dxa" w:w="732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Documento padrão do experimento: problema, objetivo, hipótese, métricas, amostra, responsáveis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Gate</w:t>
            </w:r>
          </w:p>
        </w:tc>
        <w:tc>
          <w:tcPr>
            <w:tcW w:type="dxa" w:w="732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Ponto de decisão humana entre etapas (G0 a G3)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Golden path</w:t>
            </w:r>
          </w:p>
        </w:tc>
        <w:tc>
          <w:tcPr>
            <w:tcW w:type="dxa" w:w="732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Padrão do Lab para uma técnica: estrutura, métricas e boas práticas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Ralph Loop</w:t>
            </w:r>
          </w:p>
        </w:tc>
        <w:tc>
          <w:tcPr>
            <w:tcW w:type="dxa" w:w="732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Ciclo QA ↔ Desenvolvedor até Qk ≥ 0,85 ou 5 iterações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Qk</w:t>
            </w:r>
          </w:p>
        </w:tc>
        <w:tc>
          <w:tcPr>
            <w:tcW w:type="dxa" w:w="732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Índice de qualidade: e (executa) · o (outputs existem) · d (dados válidos) · S (aderência aos critérios)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RAG</w:t>
            </w:r>
          </w:p>
        </w:tc>
        <w:tc>
          <w:tcPr>
            <w:tcW w:type="dxa" w:w="732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Geração aumentada por recuperação: o modelo responde com base em documentos buscados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Embedding</w:t>
            </w:r>
          </w:p>
        </w:tc>
        <w:tc>
          <w:tcPr>
            <w:tcW w:type="dxa" w:w="732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Representação numérica de um texto usada para busca por significado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Registro ouro</w:t>
            </w:r>
          </w:p>
        </w:tc>
        <w:tc>
          <w:tcPr>
            <w:tcW w:type="dxa" w:w="732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Experimento revisado campo a campo pelo Lab; gabarito da avaliação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Playbook</w:t>
            </w:r>
          </w:p>
        </w:tc>
        <w:tc>
          <w:tcPr>
            <w:tcW w:type="dxa" w:w="732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Cartão de conhecimento destilado do histórico por domínio e técnica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Skill</w:t>
            </w:r>
          </w:p>
        </w:tc>
        <w:tc>
          <w:tcPr>
            <w:tcW w:type="dxa" w:w="732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Capacidade empacotada de um agente: instruções, scripts e referências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Gateway de modelos</w:t>
            </w:r>
          </w:p>
        </w:tc>
        <w:tc>
          <w:tcPr>
            <w:tcW w:type="dxa" w:w="7325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Proxy único para todos os modelos, com roteamento, cota e registro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Sintético</w:t>
            </w:r>
          </w:p>
        </w:tc>
        <w:tc>
          <w:tcPr>
            <w:tcW w:type="dxa" w:w="7325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Dado gerado por modelo, rotulado como tal, para cobertura e testes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A.2 Campos da ficha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7132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Título</w:t>
            </w:r>
          </w:p>
        </w:tc>
        <w:tc>
          <w:tcPr>
            <w:tcW w:type="dxa" w:w="713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No máximo 3 palavras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Problema</w:t>
            </w:r>
          </w:p>
        </w:tc>
        <w:tc>
          <w:tcPr>
            <w:tcW w:type="dxa" w:w="713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Descrito pelo impacto na operação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Impacto (público afetado)</w:t>
            </w:r>
          </w:p>
        </w:tc>
        <w:tc>
          <w:tcPr>
            <w:tcW w:type="dxa" w:w="713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Quem sente o problema e quanto custa hoje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Objetivo</w:t>
            </w:r>
          </w:p>
        </w:tc>
        <w:tc>
          <w:tcPr>
            <w:tcW w:type="dxa" w:w="713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 que será realizado; diferente da hipótese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Hipótese</w:t>
            </w:r>
          </w:p>
        </w:tc>
        <w:tc>
          <w:tcPr>
            <w:tcW w:type="dxa" w:w="713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“Acreditamos que [ação] irá gerar [resultado mensurável] para [contexto].” Máximo 2 linhas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Metodologia</w:t>
            </w:r>
          </w:p>
        </w:tc>
        <w:tc>
          <w:tcPr>
            <w:tcW w:type="dxa" w:w="713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Como o experimento será conduzido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Tecnologia e técnica</w:t>
            </w:r>
          </w:p>
        </w:tc>
        <w:tc>
          <w:tcPr>
            <w:tcW w:type="dxa" w:w="713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Classificação + golden path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Métricas</w:t>
            </w:r>
          </w:p>
        </w:tc>
        <w:tc>
          <w:tcPr>
            <w:tcW w:type="dxa" w:w="713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Cada uma com critério de aceite numérico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Dados e amostra</w:t>
            </w:r>
          </w:p>
        </w:tc>
        <w:tc>
          <w:tcPr>
            <w:tcW w:type="dxa" w:w="713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Fontes, sensibilidade, tamanho e qualidade validados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BO e Sponsor</w:t>
            </w:r>
          </w:p>
        </w:tc>
        <w:tc>
          <w:tcPr>
            <w:tcW w:type="dxa" w:w="7132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Obrigatórios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Skills e execução</w:t>
            </w:r>
          </w:p>
        </w:tc>
        <w:tc>
          <w:tcPr>
            <w:tcW w:type="dxa" w:w="7132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Competências necessárias; executa o Lab ou o solicitante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A.3 Rubrica do juiz (resumo)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2506"/>
        <w:gridCol w:w="2506"/>
        <w:gridCol w:w="2506"/>
      </w:tblGrid>
      <w:tr>
        <w:trPr>
          <w:tblHeader/>
        </w:trPr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Critério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1D1B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Clareza do problema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Genérico ou é uma solução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Claro, sem impacto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Claro, com impacto quantificado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Hipótese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Fora do formato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No formato, pouco mensurável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No formato, mensurável e ligada às métricas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Critérios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Sem número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Números arbitrários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Números ancorados em histórico ou baseline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Condução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Várias perguntas por vez, jargão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Fluxo correto com repetições</w:t>
            </w:r>
          </w:p>
        </w:tc>
        <w:tc>
          <w:tcPr>
            <w:tcW w:type="dxa" w:w="2506"/>
            <w:tcBorders>
              <w:top w:val="none"/>
              <w:left w:val="none"/>
              <w:bottom w:val="single" w:color="E3DFD7" w:sz="4"/>
              <w:right w:val="none"/>
            </w:tcBorders>
            <w:shd w:fill="FAF9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Fluxo correto, ritmo do papel, sem repetição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A.4 Referências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Repositório cientista-lab: </w:t>
      </w:r>
      <w:r>
        <w:rPr>
          <w:rFonts w:ascii="JetBrains Mono" w:cs="JetBrains Mono" w:eastAsia="JetBrains Mono" w:hAnsi="JetBrains Mono"/>
          <w:sz w:val="18"/>
          <w:szCs w:val="18"/>
        </w:rPr>
        <w:t xml:space="preserve">metaexp/</w:t>
      </w:r>
      <w:r>
        <w:t xml:space="preserve"> (agentes, contratos, método), </w:t>
      </w:r>
      <w:r>
        <w:rPr>
          <w:rFonts w:ascii="JetBrains Mono" w:cs="JetBrains Mono" w:eastAsia="JetBrains Mono" w:hAnsi="JetBrains Mono"/>
          <w:sz w:val="18"/>
          <w:szCs w:val="18"/>
        </w:rPr>
        <w:t xml:space="preserve">docs/mural/</w:t>
      </w:r>
      <w:r>
        <w:t xml:space="preserve"> (plano em ondas), </w:t>
      </w:r>
      <w:r>
        <w:rPr>
          <w:rFonts w:ascii="JetBrains Mono" w:cs="JetBrains Mono" w:eastAsia="JetBrains Mono" w:hAnsi="JetBrains Mono"/>
          <w:sz w:val="18"/>
          <w:szCs w:val="18"/>
        </w:rPr>
        <w:t xml:space="preserve">docs/papeis-e-responsabilidades.md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Proposta original do metaexperimento (MetaExperimento_Pesquisa_Aplicada.docx).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Prompt oficial do Cientista do beOn Labs (</w:t>
      </w:r>
      <w:r>
        <w:rPr>
          <w:rFonts w:ascii="JetBrains Mono" w:cs="JetBrains Mono" w:eastAsia="JetBrains Mono" w:hAnsi="JetBrains Mono"/>
          <w:sz w:val="18"/>
          <w:szCs w:val="18"/>
        </w:rPr>
        <w:t xml:space="preserve">metaexp/prompts/cientista.md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Benchmarks públicos consultados em outubro de 2026 como ponto de partida (listas de modelos abertos e MTEB multilíngue e MTEB-BR); os números devem ser confirmados no benchmark interno.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A948A"/>
        <w:sz w:val="15"/>
        <w:szCs w:val="15"/>
      </w:rPr>
      <w:t xml:space="preserve">Versão 1.0 · outubro de 2026   ·   </w:t>
    </w:r>
    <w:r>
      <w:rPr>
        <w:color w:val="9A948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948A"/>
        <w:sz w:val="15"/>
        <w:szCs w:val="15"/>
      </w:rPr>
      <w:t xml:space="preserve">Cientista do beOn Labs · visão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DA291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  <w:rPr>
        <w:b/>
        <w:bCs/>
        <w:color w:val="DA291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igtree" w:cs="Figtree" w:eastAsia="Figtree" w:hAnsi="Figtree"/>
        <w:color w:val="1D1B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Bricolage Grotesque" w:cs="Bricolage Grotesque" w:eastAsia="Bricolage Grotesque" w:hAnsi="Bricolage Grotesque"/>
      <w:b/>
      <w:bCs/>
      <w:color w:val="1D1B18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after="120" w:before="360"/>
      <w:outlineLvl w:val="1"/>
    </w:pPr>
    <w:rPr>
      <w:rFonts w:ascii="Bricolage Grotesque" w:cs="Bricolage Grotesque" w:eastAsia="Bricolage Grotesque" w:hAnsi="Bricolage Grotesque"/>
      <w:b/>
      <w:bCs/>
      <w:color w:val="1D1B18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Bricolage Grotesque" w:cs="Bricolage Grotesque" w:eastAsia="Bricolage Grotesque" w:hAnsi="Bricolage Grotesque"/>
      <w:b/>
      <w:bCs/>
      <w:color w:val="DA291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31a073ea7129c8f6bb435f3275e1b105900f876.png"/><Relationship Id="rId10" Type="http://schemas.openxmlformats.org/officeDocument/2006/relationships/image" Target="media/fcc12862aea31a1f81e2084568ed6bee7806e25d.png"/><Relationship Id="rId11" Type="http://schemas.openxmlformats.org/officeDocument/2006/relationships/image" Target="media/d7bb570c2ceed75adaf54e6db867de586aba00b3.png"/><Relationship Id="rId12" Type="http://schemas.openxmlformats.org/officeDocument/2006/relationships/image" Target="media/aec40551feb62b3038412cffae8e19d7e0826236.png"/><Relationship Id="rId13" Type="http://schemas.openxmlformats.org/officeDocument/2006/relationships/image" Target="media/5e064745d2b37723ae05b660e079be330050b95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Cientista do beOn Labs</dc:title>
  <dc:creator>beOn Labs</dc:creator>
  <dc:description>Visão técnica do Método Experimento (METAEXP): arquitetura multiagente, dados, modelos e o plano da Fase 1</dc:description>
  <cp:lastModifiedBy>Un-named</cp:lastModifiedBy>
  <cp:revision>1</cp:revision>
  <dcterms:created xsi:type="dcterms:W3CDTF">2026-10-06T03:55:42.437Z</dcterms:created>
  <dcterms:modified xsi:type="dcterms:W3CDTF">2026-10-06T03:55:42.438Z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