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:space="preserve">
  <w:body>
    <w:p w:rsidDel="00000000" w:rsidP="00000000" w:rsidRDefault="00000000" w14:paraId="00000001">
      <w:pPr>
        <w:pStyle w:val="Heading1"/>
        <w:pBdr>
          <w:bottom w:color="4f81bd" w:space="4" w:sz="8" w:val="single"/>
        </w:pBdr>
        <w:bidi w:val="1"/>
        <w:spacing w:after="300" w:lineRule="auto"/>
        <w:rPr>
          <w:rFonts w:ascii="Calibri" w:cs="Calibri" w:eastAsia="Calibri" w:hAnsi="Calibri"/>
          <w:color w:val="285c7e"/>
          <w:vertAlign w:val="baseline"/>
        </w:rPr>
      </w:pPr>
      <w:bookmarkStart w:colFirst="0" w:colLast="0" w:name="_heading=h.2apcbya7q3pt" w:id="0"/>
      <w:bookmarkEnd w:id="0"/>
      <w:r w:rsidDel="00000000">
        <w:rPr>
          <w:rFonts w:ascii="Calibri" w:cs="Calibri" w:eastAsia="Calibri" w:hAnsi="Calibri"/>
          <w:color w:val="285c7e"/>
          <w:rtl w:val="1"/>
        </w:rPr>
        <w:t>הצהרת נגישות</w:t>
      </w:r>
      <w:r w:rsidDel="00000000">
        <w:rPr>
          <w:rtl w:val="0"/>
        </w:rPr>
      </w:r>
    </w:p>
    <w:p w:rsidDel="00000000" w:rsidP="00000000" w:rsidRDefault="00000000" w14:paraId="00000002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272727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4472c4"/>
          <w:sz w:val="24"/>
          <w:szCs w:val="24"/>
          <w:highlight w:val="white"/>
          <w:vertAlign w:val="baseline"/>
          <w:rtl w:val="0"/>
        </w:rPr>
        <w:t xml:space="preserve">רם פיזיותרפיה</w:t>
      </w:r>
      <w:r w:rsidDel="00000000">
        <w:rPr>
          <w:rtl w:val="0"/>
        </w:rPr>
      </w:r>
      <w:r w:rsidDel="00000000">
        <w:rPr>
          <w:rFonts w:ascii="Calibri" w:cs="Calibri" w:eastAsia="Calibri" w:hAnsi="Calibri"/>
          <w:color w:val="272727"/>
          <w:sz w:val="24"/>
          <w:szCs w:val="24"/>
          <w:highlight w:val="white"/>
          <w:vertAlign w:val="baseline"/>
          <w:rtl w:val="1"/>
        </w:rPr>
        <w:t xml:space="preserve">, אחראית על הקמת והפעלת אתר </w:t>
      </w:r>
      <w:r w:rsidDel="00000000">
        <w:rPr>
          <w:rFonts w:ascii="Calibri" w:cs="Calibri" w:eastAsia="Calibri" w:hAnsi="Calibri"/>
          <w:color w:val="4472c4"/>
          <w:sz w:val="24"/>
          <w:szCs w:val="24"/>
          <w:highlight w:val="white"/>
          <w:vertAlign w:val="baseline"/>
          <w:rtl w:val="0"/>
        </w:rPr>
        <w:t xml:space="preserve">https://ramphysiotherapy.com</w:t>
      </w:r>
      <w:r w:rsidDel="00000000">
        <w:rPr>
          <w:rtl w:val="0"/>
        </w:rPr>
      </w:r>
      <w:r w:rsidDel="00000000">
        <w:rPr>
          <w:rFonts w:ascii="Calibri" w:cs="Calibri" w:eastAsia="Calibri" w:hAnsi="Calibri"/>
          <w:color w:val="272727"/>
          <w:sz w:val="24"/>
          <w:szCs w:val="24"/>
          <w:highlight w:val="white"/>
          <w:vertAlign w:val="baseline"/>
          <w:rtl w:val="1"/>
        </w:rPr>
        <w:t>. אנו רואים חשיבות רבה במתן שירות שוויוני לכלל האזרחים ובשיפור השירות הניתן לאזרחים עם מוגבלות.</w:t>
        <w:br w:type="textWrapping"/>
        <w:t xml:space="preserve"> </w:t>
      </w:r>
      <w:r w:rsidDel="00000000">
        <w:rPr>
          <w:rFonts w:ascii="Calibri" w:cs="Calibri" w:eastAsia="Calibri" w:hAnsi="Calibri"/>
          <w:color w:val="272727"/>
          <w:sz w:val="24"/>
          <w:szCs w:val="24"/>
          <w:highlight w:val="white"/>
          <w:vertAlign w:val="baseline"/>
          <w:rtl w:val="1"/>
        </w:rPr>
        <w:t>אנו משקיעים משאבים רבים בהנגשת האתר והנכסים הדיגיטליים שלנו על מנת להפוך את שירותי החברה לזמינים יותר עבור אנשים עם מוגבלות.</w:t>
      </w:r>
    </w:p>
    <w:p w:rsidDel="00000000" w:rsidP="00000000" w:rsidRDefault="00000000" w14:paraId="00000003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במדינת ישראל כ-20 אחוזים מקרב האוכלוסייה הינם אנשים עם מוגבלות הזקוקים לנגישות דיגיטלית, על מנת לצרוך מידע ושירותים כללים.</w:t>
        <w:br w:type="textWrapping"/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הנגשת האתר של </w:t>
      </w:r>
      <w:r w:rsidDel="00000000">
        <w:rPr>
          <w:rFonts w:ascii="Calibri" w:cs="Calibri" w:eastAsia="Calibri" w:hAnsi="Calibri"/>
          <w:color w:val="4472c4"/>
          <w:sz w:val="24"/>
          <w:szCs w:val="24"/>
          <w:highlight w:val="white"/>
          <w:vertAlign w:val="baseline"/>
          <w:rtl w:val="0"/>
        </w:rPr>
        <w:t xml:space="preserve">רם פיזיותרפיה</w:t>
      </w:r>
      <w:r w:rsidDel="00000000">
        <w:rPr>
          <w:rtl w:val="0"/>
        </w:rPr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, נועדה להפוך אותו לזמין, ידידותי ונוח יותר לשימוש עבור אוכלוסיות עם צרכים מיוחדים, הנובעים בין היתר ממוגבלויות מוטוריות שונות,</w:t>
        <w:br w:type="textWrapping"/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לקויות קוגניטיביות, קוצר רואי, עיוורון או עיוורון צבעים, לקויות שמיעה וכן אוכלוסייה הנמנית על בני הגיל השלישי.</w:t>
      </w:r>
    </w:p>
    <w:p w:rsidDel="00000000" w:rsidP="00000000" w:rsidRDefault="00000000" w14:paraId="00000004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הנגשת אתר זה בוצעה על ידי חברת הנגשת האתרים "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Vee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 הנגשת אתרים".</w:t>
      </w:r>
    </w:p>
    <w:p w:rsidDel="00000000" w:rsidP="00000000" w:rsidRDefault="00000000" w14:paraId="00000005">
      <w:pPr>
        <w:pStyle w:val="Heading2"/>
        <w:keepNext w:val="1"/>
        <w:keepLines w:val="1"/>
        <w:bidi w:val="1"/>
        <w:spacing w:before="200" w:line="276" w:lineRule="auto"/>
        <w:rPr>
          <w:rFonts w:ascii="Calibri" w:cs="Calibri" w:eastAsia="Calibri" w:hAnsi="Calibri"/>
          <w:vertAlign w:val="baseline"/>
        </w:rPr>
      </w:pPr>
      <w:bookmarkStart w:colFirst="0" w:colLast="0" w:name="_heading=h.mn0gmw65t0b1" w:id="1"/>
      <w:bookmarkEnd w:id="1"/>
      <w:r w:rsidDel="00000000">
        <w:rPr>
          <w:rFonts w:ascii="Calibri" w:cs="Calibri" w:eastAsia="Calibri" w:hAnsi="Calibri"/>
          <w:vertAlign w:val="baseline"/>
          <w:rtl w:val="1"/>
        </w:rPr>
        <w:t xml:space="preserve">רמת הנגישות באתר - </w:t>
      </w:r>
      <w:r w:rsidDel="00000000">
        <w:rPr>
          <w:rFonts w:ascii="Calibri" w:cs="Calibri" w:eastAsia="Calibri" w:hAnsi="Calibri"/>
          <w:vertAlign w:val="baseline"/>
          <w:rtl w:val="0"/>
        </w:rPr>
        <w:t xml:space="preserve">AA</w:t>
      </w:r>
    </w:p>
    <w:p w:rsidDel="00000000" w:rsidP="00000000" w:rsidRDefault="00000000" w14:paraId="00000006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חברת "</w:t>
      </w:r>
      <w:r w:rsidDel="00000000">
        <w:rPr>
          <w:rFonts w:ascii="Calibri" w:cs="Calibri" w:eastAsia="Calibri" w:hAnsi="Calibri"/>
          <w:color w:val="212529"/>
          <w:sz w:val="22"/>
          <w:szCs w:val="22"/>
          <w:highlight w:val="white"/>
          <w:vertAlign w:val="baseline"/>
          <w:rtl w:val="0"/>
        </w:rPr>
        <w:t xml:space="preserve">Vee</w:t>
      </w:r>
      <w:r w:rsidDel="00000000">
        <w:rPr>
          <w:rtl w:val="0"/>
        </w:rPr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", התאימה את נגישות האתר לדפדפנים הנפוצים ולשימוש בטלפון הסלולרי ככל הניתן, והשתמשה בבדיקותיה בקוראי מסך מסוג 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Jaws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 ו- 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NVDA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.</w:t>
      </w:r>
    </w:p>
    <w:p w:rsidDel="00000000" w:rsidP="00000000" w:rsidRDefault="00000000" w14:paraId="00000007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מקפידה על עמידה בדרישות תקנות שוויון זכויות לאנשים עם מוגבלות 5568 התשע"ג 2013 ברמת 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AA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. וכן, מיישמת את המלצות מסמך 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WCAG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2.2 מאת ארגון 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>W3C</w:t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 xml:space="preserve">.</w:t>
      </w:r>
    </w:p>
    <w:p w:rsidDel="00000000" w:rsidP="00000000" w:rsidRDefault="00000000" w14:paraId="00000008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בעברית: </w:t>
      </w:r>
      <w:hyperlink r:id="rId7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הנחיות</w:t>
        </w:r>
      </w:hyperlink>
      <w:hyperlink r:id="rId8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 </w:t>
        </w:r>
      </w:hyperlink>
      <w:hyperlink r:id="rId9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לנגישות</w:t>
        </w:r>
      </w:hyperlink>
      <w:hyperlink r:id="rId10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 </w:t>
        </w:r>
      </w:hyperlink>
      <w:hyperlink r:id="rId11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תכנים</w:t>
        </w:r>
      </w:hyperlink>
      <w:hyperlink r:id="rId12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 </w:t>
        </w:r>
      </w:hyperlink>
      <w:hyperlink r:id="rId13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1"/>
          </w:rPr>
          <w:t xml:space="preserve">באינטרנט</w:t>
        </w:r>
      </w:hyperlink>
      <w:r w:rsidDel="00000000">
        <w:rPr>
          <w:rtl w:val="0"/>
        </w:rPr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br w:type="textWrapping"/>
      </w: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באנגלית:  </w:t>
      </w:r>
      <w:hyperlink r:id="rId14">
        <w:r w:rsidDel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Web Content Accessibility Guidelines (WCAG) 2.0</w:t>
        </w:r>
      </w:hyperlink>
      <w:r w:rsidDel="00000000">
        <w:rPr>
          <w:rtl w:val="0"/>
        </w:rPr>
      </w:r>
    </w:p>
    <w:p w:rsidDel="00000000" w:rsidP="00000000" w:rsidRDefault="00000000" w14:paraId="00000009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1"/>
        </w:rPr>
        <w:t>הנגשת האתר בוצעה בהתאם ל</w:t>
      </w:r>
      <w:hyperlink r:id="rId15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הנחיות</w:t>
        </w:r>
      </w:hyperlink>
      <w:hyperlink r:id="rId16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17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רשות</w:t>
        </w:r>
      </w:hyperlink>
      <w:hyperlink r:id="rId18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19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התקשוב</w:t>
        </w:r>
      </w:hyperlink>
      <w:hyperlink r:id="rId20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21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להנגשת</w:t>
        </w:r>
      </w:hyperlink>
      <w:hyperlink r:id="rId22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23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יישומים</w:t>
        </w:r>
      </w:hyperlink>
      <w:hyperlink r:id="rId24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25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בדפדפני</w:t>
        </w:r>
      </w:hyperlink>
      <w:hyperlink r:id="rId26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 </w:t>
        </w:r>
      </w:hyperlink>
      <w:hyperlink r:id="rId27">
        <w:r w:rsidDel="00000000">
          <w:rPr>
            <w:rFonts w:ascii="Calibri" w:cs="Calibri" w:eastAsia="Calibri" w:hAnsi="Calibri"/>
            <w:color w:val="285c7e"/>
            <w:sz w:val="24"/>
            <w:szCs w:val="24"/>
            <w:highlight w:val="white"/>
            <w:u w:val="single"/>
            <w:vertAlign w:val="baseline"/>
            <w:rtl w:val="1"/>
          </w:rPr>
          <w:t xml:space="preserve">אינטרנט</w:t>
        </w:r>
      </w:hyperlink>
      <w:r w:rsidDel="00000000"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  <w:rtl w:val="0"/>
        </w:rPr>
        <w:t xml:space="preserve">.</w:t>
      </w:r>
    </w:p>
    <w:p w:rsidDel="00000000" w:rsidP="00000000" w:rsidRDefault="00000000" w14:paraId="0000000A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12529"/>
          <w:sz w:val="28"/>
          <w:szCs w:val="28"/>
          <w:highlight w:val="white"/>
          <w:vertAlign w:val="baseline"/>
        </w:rPr>
      </w:pPr>
      <w:r w:rsidDel="00000000">
        <w:rPr>
          <w:rtl w:val="0"/>
        </w:rPr>
      </w:r>
    </w:p>
    <w:p w:rsidDel="00000000" w:rsidP="00000000" w:rsidRDefault="00000000" w14:paraId="0000000B">
      <w:pPr>
        <w:pStyle w:val="Heading2"/>
        <w:keepNext w:val="1"/>
        <w:keepLines w:val="1"/>
        <w:bidi w:val="1"/>
        <w:spacing w:before="200" w:line="276" w:lineRule="auto"/>
        <w:rPr>
          <w:rFonts w:ascii="Calibri" w:cs="Calibri" w:eastAsia="Calibri" w:hAnsi="Calibri"/>
          <w:vertAlign w:val="baseline"/>
        </w:rPr>
      </w:pPr>
      <w:bookmarkStart w:colFirst="0" w:colLast="0" w:name="_heading=h.wa6smhp39mfq" w:id="2"/>
      <w:bookmarkEnd w:id="2"/>
      <w:r w:rsidDel="00000000">
        <w:rPr>
          <w:rFonts w:ascii="Calibri" w:cs="Calibri" w:eastAsia="Calibri" w:hAnsi="Calibri"/>
          <w:vertAlign w:val="baseline"/>
          <w:rtl w:val="1"/>
        </w:rPr>
        <w:t>כיצד עוברים למצב נגיש?</w:t>
      </w:r>
    </w:p>
    <w:p w:rsidDel="00000000" w:rsidP="00000000" w:rsidRDefault="00000000" w14:paraId="0000000C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1"/>
        </w:rPr>
        <w:t>באתר מוצב אייקון נגישות (בד"כ בדפנות האתר). לחיצה על האייקון מאפשרת פתיחת של תפריט הנגישות. לאחר בחירת הפונקציה המתאימה בתפריט יש להמתין לטעינת הדף ולשינוי הרצוי בתצוגה (במידת הצורך).</w:t>
      </w:r>
    </w:p>
    <w:p w:rsidDel="00000000" w:rsidP="00000000" w:rsidRDefault="00000000" w14:paraId="0000000D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1"/>
        </w:rPr>
        <w:t>במידה ומעוניינים לבטל את הפעולה, יש ללחוץ על הפונקציה בתפריט פעם שניה. בכל מצב, ניתן לאפס הגדרות נגישות.</w:t>
      </w:r>
      <w:r w:rsidDel="00000000">
        <w:rPr>
          <w:rtl w:val="0"/>
        </w:rPr>
      </w:r>
    </w:p>
    <w:p w:rsidDel="00000000" w:rsidP="00000000" w:rsidRDefault="00000000" w14:paraId="0000000E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1"/>
        </w:rPr>
        <w:t xml:space="preserve">התוכנה פועלת בדפדפנים הפופולריים: </w:t>
      </w:r>
      <w:r w:rsidDel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0"/>
        </w:rPr>
        <w:t>Chrome, Firefox, Safari, Opera</w:t>
      </w:r>
      <w:r w:rsidDel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1"/>
        </w:rPr>
        <w:t xml:space="preserve"> בכפוף (תנאי יצרן) הגלישה במצב נגישות מומלצת בדפדפן כרום.</w:t>
      </w:r>
      <w:r w:rsidDel="00000000">
        <w:rPr>
          <w:rtl w:val="0"/>
        </w:rPr>
      </w:r>
    </w:p>
    <w:p w:rsidDel="00000000" w:rsidP="00000000" w:rsidRDefault="00000000" w14:paraId="0000000F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האתר מספק מבנה סמנטי עבור טכנולוגיות מסייעות ותמיכה בדפוס השימוש המקובל להפעלה עם מקלדת בעזרת מקשי החיצים,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Enter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 ו-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Esc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 ליציאה מתפריטים וחלונות.</w:t>
      </w:r>
    </w:p>
    <w:p w:rsidDel="00000000" w:rsidP="00000000" w:rsidRDefault="00000000" w14:paraId="00000010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לצורך קבלת חווית גלישה מיטבית עם תוכנת הקראת מסך, אנו ממליצים לשימוש בתוכנת 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NVDA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 העדכנית ביותר.</w:t>
      </w:r>
    </w:p>
    <w:p w:rsidDel="00000000" w:rsidP="00000000" w:rsidRDefault="00000000" w14:paraId="00000011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tl w:val="0"/>
        </w:rPr>
      </w:r>
    </w:p>
    <w:p w:rsidDel="00000000" w:rsidP="00000000" w:rsidRDefault="00000000" w14:paraId="00000012">
      <w:pPr>
        <w:pStyle w:val="Heading2"/>
        <w:keepNext w:val="1"/>
        <w:keepLines w:val="1"/>
        <w:bidi w:val="1"/>
        <w:spacing w:before="200" w:line="276" w:lineRule="auto"/>
        <w:rPr>
          <w:rFonts w:ascii="Calibri" w:cs="Calibri" w:eastAsia="Calibri" w:hAnsi="Calibri"/>
          <w:vertAlign w:val="baseline"/>
        </w:rPr>
      </w:pPr>
      <w:bookmarkStart w:colFirst="0" w:colLast="0" w:name="_heading=h.8shou4wbz9kr" w:id="3"/>
      <w:bookmarkEnd w:id="3"/>
      <w:r w:rsidDel="00000000">
        <w:rPr>
          <w:rFonts w:ascii="Calibri" w:cs="Calibri" w:eastAsia="Calibri" w:hAnsi="Calibri"/>
          <w:vertAlign w:val="baseline"/>
          <w:rtl w:val="1"/>
        </w:rPr>
        <w:t>תיקונים והתאמות שבוצעו באתר:</w:t>
      </w:r>
    </w:p>
    <w:p w:rsidDel="00000000" w:rsidP="00000000" w:rsidRDefault="00000000" w14:paraId="00000013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התאמה לקורא מסך - התאמת האתר עבור טכנולוגיות מסייעות כגון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>NVDA , JAWS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אמצעי הניווט באתר פשוטים וברורים.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תכני האתר כתובים באופן ברור, מסודר והיררכי. 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האתר מותאם לצפייה בדפדפנים מודרניים.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התאמת האתר לתצוגה תואמת מגוון מסכים ורזולוציות.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כל הדפים באתר בעלי מבנה קבוע (1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>H/2H/3H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 וכו').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לכל התמונות באתר יש הסבר טקסטואלי חלופי (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>alt).</w:t>
      </w:r>
      <w:r w:rsidDel="00000000">
        <w:rPr>
          <w:rtl w:val="0"/>
        </w:rPr>
      </w:r>
    </w:p>
    <w:p w:rsidDel="00000000" w:rsidP="00000000" w:rsidRDefault="00000000" w14:paraId="00000014">
      <w:pPr>
        <w:pStyle w:val="Heading2"/>
        <w:bidi w:val="1"/>
        <w:spacing w:after="160" w:line="259" w:lineRule="auto"/>
        <w:rPr>
          <w:rFonts w:ascii="Calibri" w:cs="Calibri" w:eastAsia="Calibri" w:hAnsi="Calibri"/>
          <w:vertAlign w:val="baseline"/>
        </w:rPr>
      </w:pPr>
      <w:bookmarkStart w:colFirst="0" w:colLast="0" w:name="_heading=h.ov51g4r2cgn2" w:id="4"/>
      <w:bookmarkEnd w:id="4"/>
      <w:r w:rsidDel="00000000">
        <w:rPr>
          <w:rFonts w:ascii="Calibri" w:cs="Calibri" w:eastAsia="Calibri" w:hAnsi="Calibri"/>
          <w:vertAlign w:val="baseline"/>
          <w:rtl w:val="1"/>
        </w:rPr>
        <w:t>פונקציונליות תוכנת נגישות:</w:t>
      </w:r>
    </w:p>
    <w:p w:rsidDel="00000000" w:rsidP="00000000" w:rsidRDefault="00000000" w14:paraId="00000015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התאמה לקורא מסך - התאמת האתר עבור טכנולוגיות מסייעות כגון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>NVDA , JAWS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עצירת הבהובים - עצירת אלמנטים נעים וחסימת אנימציות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דילוג ישיר לתוכן - דילוג על התפריט הראשי ישירות אל התוכן.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התאמה לניווט מקלדת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הגדלה / הקטנה של טקסט.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ריווח בין אותיות / מילים / שורות.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ניגודיות וצבע - גבוהה, הפוכה, שחור לבן.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גופן קריא.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הדגשת קישורים.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מדריך קריאה.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שינוי אייקון סמן עכבר</w:t>
      </w:r>
      <w:r w:rsidDel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תיאור לתמונות.</w:t>
      </w:r>
    </w:p>
    <w:p w:rsidDel="00000000" w:rsidP="00000000" w:rsidRDefault="00000000" w14:paraId="00000016">
      <w:pPr>
        <w:pStyle w:val="Heading2"/>
        <w:keepNext w:val="1"/>
        <w:keepLines w:val="1"/>
        <w:bidi w:val="1"/>
        <w:spacing w:before="200" w:line="276" w:lineRule="auto"/>
        <w:rPr>
          <w:rFonts w:ascii="Calibri" w:cs="Calibri" w:eastAsia="Calibri" w:hAnsi="Calibri"/>
          <w:vertAlign w:val="baseline"/>
        </w:rPr>
      </w:pPr>
      <w:bookmarkStart w:colFirst="0" w:colLast="0" w:name="_heading=h.4btezuq6ccmr" w:id="5"/>
      <w:bookmarkEnd w:id="5"/>
      <w:r w:rsidDel="00000000">
        <w:rPr>
          <w:rFonts w:ascii="Calibri" w:cs="Calibri" w:eastAsia="Calibri" w:hAnsi="Calibri"/>
          <w:vertAlign w:val="baseline"/>
          <w:rtl w:val="1"/>
        </w:rPr>
        <w:t xml:space="preserve">החרגות</w:t>
      </w:r>
    </w:p>
    <w:p w:rsidDel="00000000" w:rsidP="00000000" w:rsidRDefault="00000000" w14:paraId="00000017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חשוב לציין, כי למרות מאמצינו להנגיש את כלל הדפים והאלמנטים באתר, ייתכן שיתגלו חלקים או יכולות שלא הונגשו כראוי או שטרם הונגשו.</w:t>
      </w:r>
    </w:p>
    <w:p w:rsidDel="00000000" w:rsidP="00000000" w:rsidRDefault="00000000" w14:paraId="00000018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אנו פועלים לשפר את נגישות האתר שלנו כל העת, כחלק ממחויבותנו לאפשר לכלל האוכלוסייה להשתמש בו, כולל אנשים עם מוגבלות.</w:t>
      </w:r>
    </w:p>
    <w:p w:rsidDel="00000000" w:rsidP="00000000" w:rsidRDefault="00000000" w14:paraId="00000019">
      <w:pPr>
        <w:bidi w:val="1"/>
        <w:spacing w:after="160" w:line="259" w:lineRule="auto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>
        <w:br w:type="page"/>
      </w:r>
      <w:r w:rsidDel="00000000">
        <w:rPr>
          <w:rtl w:val="0"/>
        </w:rPr>
      </w:r>
    </w:p>
    <w:p w:rsidDel="00000000" w:rsidP="00000000" w:rsidRDefault="00000000" w14:paraId="0000001A">
      <w:pPr>
        <w:pStyle w:val="Heading2"/>
        <w:bidi w:val="1"/>
        <w:spacing w:after="160" w:line="259" w:lineRule="auto"/>
        <w:rPr>
          <w:rFonts w:ascii="Calibri" w:cs="Calibri" w:eastAsia="Calibri" w:hAnsi="Calibri"/>
        </w:rPr>
      </w:pPr>
      <w:bookmarkStart w:colFirst="0" w:colLast="0" w:name="_heading=h.pkhdgxh7lekg" w:id="6"/>
      <w:bookmarkEnd w:id="6"/>
      <w:r w:rsidDel="00000000">
        <w:rPr>
          <w:rFonts w:ascii="Calibri" w:cs="Calibri" w:eastAsia="Calibri" w:hAnsi="Calibri"/>
          <w:rtl w:val="1"/>
        </w:rPr>
        <w:t>נגישות עסק פרונטלי</w:t>
      </w:r>
    </w:p>
    <w:p w:rsidDel="00000000" w:rsidP="00000000" w:rsidRDefault="00000000" w14:paraId="0000001B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>
        <w:rPr>
          <w:rFonts w:ascii="Calibri" w:cs="Calibri" w:eastAsia="Calibri" w:hAnsi="Calibri"/>
          <w:sz w:val="24"/>
          <w:szCs w:val="24"/>
          <w:rtl w:val="1"/>
        </w:rPr>
        <w:t>חניית נכים – יש/אין.</w:t>
        <w:br w:type="textWrapping"/>
      </w:r>
      <w:r w:rsidDel="00000000">
        <w:rPr>
          <w:rFonts w:ascii="Calibri" w:cs="Calibri" w:eastAsia="Calibri" w:hAnsi="Calibri"/>
          <w:sz w:val="24"/>
          <w:szCs w:val="24"/>
          <w:rtl w:val="1"/>
        </w:rPr>
        <w:t>גישה נגישה לעסק (עבור כיסא גלגלים) – יש/אין.</w:t>
        <w:br w:type="textWrapping"/>
      </w:r>
      <w:r w:rsidDel="00000000">
        <w:rPr>
          <w:rFonts w:ascii="Calibri" w:cs="Calibri" w:eastAsia="Calibri" w:hAnsi="Calibri"/>
          <w:sz w:val="24"/>
          <w:szCs w:val="24"/>
          <w:rtl w:val="1"/>
        </w:rPr>
        <w:t>שירותי נכים – יש/אין.</w:t>
        <w:br w:type="textWrapping"/>
      </w:r>
      <w:r w:rsidDel="00000000">
        <w:rPr>
          <w:rFonts w:ascii="Calibri" w:cs="Calibri" w:eastAsia="Calibri" w:hAnsi="Calibri"/>
          <w:sz w:val="24"/>
          <w:szCs w:val="24"/>
          <w:rtl w:val="1"/>
        </w:rPr>
        <w:t>מעליות – יש/קומת קרקע.</w:t>
      </w:r>
    </w:p>
    <w:p w:rsidDel="00000000" w:rsidP="00000000" w:rsidRDefault="00000000" w14:paraId="0000001C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heading=h.ey2xmgbm1b0f" w:id="7"/>
      <w:bookmarkEnd w:id="7"/>
      <w:r w:rsidDel="00000000">
        <w:rPr>
          <w:rFonts w:ascii="Calibri" w:cs="Calibri" w:eastAsia="Calibri" w:hAnsi="Calibri"/>
          <w:vertAlign w:val="baseline"/>
          <w:rtl w:val="1"/>
        </w:rPr>
        <w:t>יצירת קשר בנושא נגישות</w:t>
      </w:r>
      <w:r w:rsidDel="00000000">
        <w:rPr>
          <w:rtl w:val="0"/>
        </w:rPr>
      </w:r>
    </w:p>
    <w:p w:rsidDel="00000000" w:rsidP="00000000" w:rsidRDefault="00000000" w14:paraId="0000001D">
      <w:pPr>
        <w:pStyle w:val="Heading2"/>
        <w:bidi w:val="1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flgqnhkzfa8" w:id="8"/>
      <w:bookmarkEnd w:id="8"/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במידה ונתקלתם בבעיה בנושא נגישות באתר, נשמח לקבל הערות ובקשות באמצעות פנייה לרכז הנגישות שלנו:</w:t>
      </w:r>
    </w:p>
    <w:p w:rsidDel="00000000" w:rsidP="00000000" w:rsidRDefault="00000000" w14:paraId="0000001E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על מנת שנוכל לטפל בבעיה בדרך הטובה ביותר, אנו ממליצים מאוד לצרף פרטים מלאים ככל שניתן:</w:t>
      </w:r>
    </w:p>
    <w:p w:rsidDel="00000000" w:rsidP="00000000" w:rsidRDefault="00000000" w14:paraId="0000001F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תיאור הבעיה.</w:t>
      </w:r>
    </w:p>
    <w:p w:rsidDel="00000000" w:rsidP="00000000" w:rsidRDefault="00000000" w14:paraId="00000020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מהי הפעולה שניסיתם לבצע.</w:t>
      </w:r>
    </w:p>
    <w:p w:rsidDel="00000000" w:rsidP="00000000" w:rsidRDefault="00000000" w14:paraId="00000021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קישור לדף שבו גלשתם.</w:t>
      </w:r>
    </w:p>
    <w:p w:rsidDel="00000000" w:rsidP="00000000" w:rsidRDefault="00000000" w14:paraId="00000022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סוג הדפדפן וגרסתו.</w:t>
      </w:r>
    </w:p>
    <w:p w:rsidDel="00000000" w:rsidP="00000000" w:rsidRDefault="00000000" w14:paraId="00000023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מערכת הפעלה.</w:t>
      </w:r>
    </w:p>
    <w:p w:rsidDel="00000000" w:rsidP="00000000" w:rsidRDefault="00000000" w14:paraId="00000024">
      <w:pPr>
        <w:numPr>
          <w:ilvl w:val="0"/>
          <w:numId w:val="1"/>
        </w:numPr>
        <w:tabs>
          <w:tab w:val="left" w:leader="none" w:pos="720"/>
        </w:tabs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סוג הטכנולוגיה המסייעת (במידה והשתמשתם).</w:t>
      </w:r>
    </w:p>
    <w:p w:rsidDel="00000000" w:rsidP="00000000" w:rsidRDefault="00000000" w14:paraId="00000025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  <w:rtl w:val="0"/>
        </w:rPr>
        <w:t xml:space="preserve">רם פיזיותרפיה </w:t>
      </w: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תעשה ככל יכולה על מנת להנגיש את האתר בצורה המיטבית ולענות לפניות בצורה המקצועית והמהירה ביותר.</w:t>
      </w:r>
    </w:p>
    <w:p w:rsidDel="00000000" w:rsidP="00000000" w:rsidRDefault="00000000" w14:paraId="00000026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>רכז נגישות:</w:t>
      </w:r>
    </w:p>
    <w:p w:rsidDel="00000000" w:rsidP="00000000" w:rsidRDefault="00000000" w14:paraId="00000027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  <w:rtl w:val="0"/>
        </w:rPr>
        <w:t xml:space="preserve">דניאל ליובלינסקי</w:t>
      </w:r>
    </w:p>
    <w:p w:rsidDel="00000000" w:rsidP="00000000" w:rsidRDefault="00000000" w14:paraId="00000028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  <w:rtl w:val="0"/>
        </w:rPr>
        <w:t xml:space="preserve">0532409905</w:t>
      </w:r>
    </w:p>
    <w:p w:rsidDel="00000000" w:rsidP="00000000" w:rsidRDefault="00000000" w14:paraId="00000029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  <w:rtl w:val="0"/>
        </w:rPr>
        <w:t xml:space="preserve">Daniellublinsky39@gmail.com</w:t>
      </w:r>
      <w:r w:rsidDel="00000000">
        <w:rPr>
          <w:rtl w:val="0"/>
        </w:rPr>
      </w:r>
    </w:p>
    <w:p w:rsidDel="00000000" w:rsidP="00000000" w:rsidRDefault="00000000" w14:paraId="0000002A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1"/>
        </w:rPr>
        <w:t xml:space="preserve">תאריך עדכון הצהרת נגישות </w:t>
      </w:r>
      <w:r w:rsidDel="00000000">
        <w:rPr>
          <w:rFonts w:ascii="Calibri" w:cs="Calibri" w:eastAsia="Calibri" w:hAnsi="Calibri"/>
          <w:color w:val="4472c4"/>
          <w:sz w:val="24"/>
          <w:szCs w:val="24"/>
          <w:shd w:fill="auto" w:val="clear"/>
          <w:vertAlign w:val="baseline"/>
          <w:rtl w:val="0"/>
        </w:rPr>
        <w:t xml:space="preserve">01-02-2025</w:t>
      </w:r>
      <w:r w:rsidDel="00000000">
        <w:rPr>
          <w:rtl w:val="0"/>
        </w:rPr>
      </w:r>
    </w:p>
    <w:p w:rsidDel="00000000" w:rsidP="00000000" w:rsidRDefault="00000000" w14:paraId="0000002B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tl w:val="0"/>
        </w:rPr>
      </w:r>
    </w:p>
    <w:p w:rsidDel="00000000" w:rsidP="00000000" w:rsidRDefault="00000000" w14:paraId="0000002C">
      <w:pPr>
        <w:bidi w:val="1"/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color w:val="212529"/>
          <w:sz w:val="24"/>
          <w:szCs w:val="24"/>
          <w:highlight w:val="white"/>
          <w:vertAlign w:val="baseline"/>
        </w:rPr>
      </w:pPr>
      <w:r w:rsidDel="00000000">
        <w:rPr>
          <w:rtl w:val="0"/>
        </w:rPr>
      </w:r>
    </w:p>
    <w:p w:rsidDel="00000000" w:rsidP="00000000" w:rsidRDefault="00000000" w14:paraId="0000002D">
      <w:pPr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272727"/>
          <w:sz w:val="30"/>
          <w:szCs w:val="30"/>
          <w:highlight w:val="white"/>
          <w:vertAlign w:val="baseline"/>
        </w:rPr>
      </w:pPr>
      <w:r w:rsidDel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v.il/he/departments/policies/accessibility_of_applications_in_web_browsers" TargetMode="External"/><Relationship Id="rId22" Type="http://schemas.openxmlformats.org/officeDocument/2006/relationships/hyperlink" Target="https://www.gov.il/he/departments/policies/accessibility_of_applications_in_web_browsers" TargetMode="External"/><Relationship Id="rId21" Type="http://schemas.openxmlformats.org/officeDocument/2006/relationships/hyperlink" Target="https://www.gov.il/he/departments/policies/accessibility_of_applications_in_web_browsers" TargetMode="External"/><Relationship Id="rId24" Type="http://schemas.openxmlformats.org/officeDocument/2006/relationships/hyperlink" Target="https://www.gov.il/he/departments/policies/accessibility_of_applications_in_web_browsers" TargetMode="External"/><Relationship Id="rId23" Type="http://schemas.openxmlformats.org/officeDocument/2006/relationships/hyperlink" Target="https://www.gov.il/he/departments/policies/accessibility_of_applications_in_web_brows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soc.org.il/files/w3c-wai/guidelines.html" TargetMode="External"/><Relationship Id="rId26" Type="http://schemas.openxmlformats.org/officeDocument/2006/relationships/hyperlink" Target="https://www.gov.il/he/departments/policies/accessibility_of_applications_in_web_browsers" TargetMode="External"/><Relationship Id="rId25" Type="http://schemas.openxmlformats.org/officeDocument/2006/relationships/hyperlink" Target="https://www.gov.il/he/departments/policies/accessibility_of_applications_in_web_browsers" TargetMode="External"/><Relationship Id="rId27" Type="http://schemas.openxmlformats.org/officeDocument/2006/relationships/hyperlink" Target="https://www.gov.il/he/departments/policies/accessibility_of_applications_in_web_browse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soc.org.il/files/w3c-wai/guidelines.html" TargetMode="External"/><Relationship Id="rId8" Type="http://schemas.openxmlformats.org/officeDocument/2006/relationships/hyperlink" Target="https://www.isoc.org.il/files/w3c-wai/guidelines.html" TargetMode="External"/><Relationship Id="rId11" Type="http://schemas.openxmlformats.org/officeDocument/2006/relationships/hyperlink" Target="https://www.isoc.org.il/files/w3c-wai/guidelines.html" TargetMode="External"/><Relationship Id="rId10" Type="http://schemas.openxmlformats.org/officeDocument/2006/relationships/hyperlink" Target="https://www.isoc.org.il/files/w3c-wai/guidelines.html" TargetMode="External"/><Relationship Id="rId13" Type="http://schemas.openxmlformats.org/officeDocument/2006/relationships/hyperlink" Target="https://www.isoc.org.il/files/w3c-wai/guidelines.html" TargetMode="External"/><Relationship Id="rId12" Type="http://schemas.openxmlformats.org/officeDocument/2006/relationships/hyperlink" Target="https://www.isoc.org.il/files/w3c-wai/guidelines.html" TargetMode="External"/><Relationship Id="rId15" Type="http://schemas.openxmlformats.org/officeDocument/2006/relationships/hyperlink" Target="https://www.gov.il/he/departments/policies/accessibility_of_applications_in_web_browsers" TargetMode="External"/><Relationship Id="rId14" Type="http://schemas.openxmlformats.org/officeDocument/2006/relationships/hyperlink" Target="http://www.w3.org/TR/WCAG20" TargetMode="External"/><Relationship Id="rId17" Type="http://schemas.openxmlformats.org/officeDocument/2006/relationships/hyperlink" Target="https://www.gov.il/he/departments/policies/accessibility_of_applications_in_web_browsers" TargetMode="External"/><Relationship Id="rId16" Type="http://schemas.openxmlformats.org/officeDocument/2006/relationships/hyperlink" Target="https://www.gov.il/he/departments/policies/accessibility_of_applications_in_web_browsers" TargetMode="External"/><Relationship Id="rId19" Type="http://schemas.openxmlformats.org/officeDocument/2006/relationships/hyperlink" Target="https://www.gov.il/he/departments/policies/accessibility_of_applications_in_web_browsers" TargetMode="External"/><Relationship Id="rId18" Type="http://schemas.openxmlformats.org/officeDocument/2006/relationships/hyperlink" Target="https://www.gov.il/he/departments/policies/accessibility_of_applications_in_web_brow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G0QXCvdfT9lm4BOaERgJjoA79A==">CgMxLjAyDmguMmFwY2J5YTdxM3B0Mg5oLm1uMGdtdzY1dDBiMTIOaC53YTZzbWhwMzltZnEyDmguOHNob3U0d2J6OWtyMg5oLm92NTFnNHIyY2duMjIOaC40YnRlenVxNmNjbXIyDmgucGtoZGd4aDdsZWtnMg5oLmV5MnhtZ2JtMWIwZjINaC5mbGdxbmhremZhODgAciExNnkxU194Tm5BUExsVTlBWW95bkc5Y2ZlQWcyYkVKUGE=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