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Integrantes: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Daniel Maciel, Artur Quintão, Guilherme Freitas, Guilherme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b w:val="1"/>
          <w:color w:val="ff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rtl w:val="0"/>
        </w:rPr>
        <w:t xml:space="preserve">Projeto 1 – Djafer: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Atores: 1 - Funcionário resp. Frota; 2 - Motorista</w:t>
      </w:r>
    </w:p>
    <w:p w:rsidR="00000000" w:rsidDel="00000000" w:rsidP="00000000" w:rsidRDefault="00000000" w:rsidRPr="00000000" w14:paraId="00000004">
      <w:pPr>
        <w:spacing w:after="0" w:line="240" w:lineRule="auto"/>
        <w:ind w:left="36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8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6"/>
        <w:gridCol w:w="3052"/>
        <w:gridCol w:w="3686"/>
        <w:gridCol w:w="1276"/>
        <w:tblGridChange w:id="0">
          <w:tblGrid>
            <w:gridCol w:w="846"/>
            <w:gridCol w:w="3052"/>
            <w:gridCol w:w="3686"/>
            <w:gridCol w:w="1276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Ordem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da função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 relacionado</w:t>
            </w:r>
          </w:p>
        </w:tc>
      </w:tr>
      <w:tr>
        <w:trPr>
          <w:trHeight w:val="1418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Gerenciar caminhões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CRUD de caminhões. É necessário cadastrar os caminhões para realizar o controle de gastos sobre cada um deles.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1415" w:hRule="atLeast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Gerenciar motoristas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CRUD de motoristas. É necessário cadastrar motoristas para emitir tickets de abastecimento e identificação nos check list.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1418" w:hRule="atLeast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check list diário.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Permite realizar diariamente as verificações básicas do caminhão a ser utilizado.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1418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Gerenciar pneus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CRUD de pneus. É necessário para acompanhar a depreciação dos pneus e sua vida útil. Necessário cadastrar caminhões para relacionar aos pneus.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1418" w:hRule="atLeast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Gerenciar tickets de abastecimento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CRUD de tickets. Permite registrar o gasto com combustível de cada caminhão. Necessário cadastrar caminhões e motoristas.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1418" w:hRule="atLeast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Gerenciar manutenções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CRUD de manutenções. Permite relacionar as manutenções com os caminhões.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1418" w:hRule="atLeast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1"/>
              <w:keepLines w:val="1"/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Visualizar relatório de abastecimento mensal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1"/>
              <w:keepLines w:val="1"/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Permite o funcionário visualizar os dados dos tickets gerados no mês.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1418" w:hRule="atLeast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Visualizar relatório de gastos gerais com caminhão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Permite o funcionário visualizar os gastos mensais sobre cada caminhão da frota.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1418" w:hRule="atLeast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Permite acesso ao sistema atribuindo à  cada usuário as suas funcionalidades.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1,2</w:t>
            </w:r>
          </w:p>
        </w:tc>
      </w:tr>
    </w:tbl>
    <w:p w:rsidR="00000000" w:rsidDel="00000000" w:rsidP="00000000" w:rsidRDefault="00000000" w:rsidRPr="00000000" w14:paraId="0000004D">
      <w:pPr>
        <w:ind w:left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Arial" w:cs="Arial" w:eastAsia="Arial" w:hAnsi="Arial"/>
          <w:b w:val="1"/>
          <w:color w:val="ff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rtl w:val="0"/>
        </w:rPr>
        <w:t xml:space="preserve">Projeto 2 -  Q-Doçura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Atores: 1 - Funcionária do comércio; 2 - Consumidor e/ou cliente; 3 - Proprietária(o) do comércio</w:t>
      </w:r>
    </w:p>
    <w:p w:rsidR="00000000" w:rsidDel="00000000" w:rsidP="00000000" w:rsidRDefault="00000000" w:rsidRPr="00000000" w14:paraId="00000051">
      <w:pPr>
        <w:spacing w:after="0" w:line="24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6"/>
        <w:gridCol w:w="3052"/>
        <w:gridCol w:w="3686"/>
        <w:gridCol w:w="1276"/>
        <w:tblGridChange w:id="0">
          <w:tblGrid>
            <w:gridCol w:w="846"/>
            <w:gridCol w:w="3052"/>
            <w:gridCol w:w="3686"/>
            <w:gridCol w:w="1276"/>
          </w:tblGrid>
        </w:tblGridChange>
      </w:tblGrid>
      <w:tr>
        <w:tc>
          <w:tcPr/>
          <w:p w:rsidR="00000000" w:rsidDel="00000000" w:rsidP="00000000" w:rsidRDefault="00000000" w:rsidRPr="00000000" w14:paraId="0000005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Ordem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da função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 relacionado</w:t>
            </w:r>
          </w:p>
        </w:tc>
      </w:tr>
      <w:tr>
        <w:trPr>
          <w:trHeight w:val="1155" w:hRule="atLeast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spacing w:after="40" w:before="40" w:line="240" w:lineRule="auto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Gerenciar fichas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1"/>
              <w:keepLines w:val="1"/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CRUD de fichas. Permite organizar dados de cadastro dos clientes e também suas dívidas, como prazos para pagamentos  serem cumpridos.</w:t>
            </w:r>
          </w:p>
          <w:p w:rsidR="00000000" w:rsidDel="00000000" w:rsidP="00000000" w:rsidRDefault="00000000" w:rsidRPr="00000000" w14:paraId="00000059">
            <w:pPr>
              <w:keepNext w:val="1"/>
              <w:keepLines w:val="1"/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795" w:hRule="atLeast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spacing w:after="40" w:before="40" w:line="240" w:lineRule="auto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Gerenciar produtos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1"/>
              <w:keepLines w:val="1"/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CRUD de produtos. Permite cadastrar os produtos e seus respectivos valores.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1"/>
              <w:keepLines w:val="1"/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1"/>
              <w:keepLines w:val="1"/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945" w:hRule="atLeast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1"/>
              <w:keepLines w:val="1"/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1"/>
              <w:keepLines w:val="1"/>
              <w:spacing w:after="40" w:before="40" w:line="240" w:lineRule="auto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Gerenciar estoque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1"/>
              <w:keepLines w:val="1"/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CRUD de estoque. Permite controlar a saída e entrada de produtos em estoque.</w:t>
            </w:r>
          </w:p>
          <w:p w:rsidR="00000000" w:rsidDel="00000000" w:rsidP="00000000" w:rsidRDefault="00000000" w:rsidRPr="00000000" w14:paraId="00000066">
            <w:pPr>
              <w:keepNext w:val="1"/>
              <w:keepLines w:val="1"/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1"/>
              <w:keepLines w:val="1"/>
              <w:spacing w:after="40" w:before="4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68">
            <w:pPr>
              <w:keepNext w:val="1"/>
              <w:keepLines w:val="1"/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1,3</w:t>
            </w:r>
          </w:p>
        </w:tc>
      </w:tr>
      <w:tr>
        <w:trPr>
          <w:trHeight w:val="795" w:hRule="atLeast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1"/>
              <w:keepLines w:val="1"/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1"/>
              <w:keepLines w:val="1"/>
              <w:spacing w:after="40" w:before="40" w:line="240" w:lineRule="auto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1"/>
              <w:keepLines w:val="1"/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Permite acesso ao sistema de anotações dos dados dos devedores.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1"/>
              <w:keepLines w:val="1"/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1"/>
              <w:keepLines w:val="1"/>
              <w:spacing w:after="40" w:before="4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1,2,3</w:t>
            </w:r>
          </w:p>
        </w:tc>
      </w:tr>
      <w:tr>
        <w:trPr>
          <w:trHeight w:val="1418" w:hRule="atLeast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8" w:hRule="atLeast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Arial" w:cs="Arial" w:eastAsia="Arial" w:hAnsi="Arial"/>
          <w:b w:val="1"/>
          <w:color w:val="ff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rtl w:val="0"/>
        </w:rPr>
        <w:t xml:space="preserve">Projeto 3 – Sala de Jogos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Atores: 1 - Responsável setor financeiro; 2 - Responsável setor T.I; 3 - Responsável setor naefa T.I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6"/>
        <w:gridCol w:w="3052"/>
        <w:gridCol w:w="3686"/>
        <w:gridCol w:w="1276"/>
        <w:tblGridChange w:id="0">
          <w:tblGrid>
            <w:gridCol w:w="846"/>
            <w:gridCol w:w="3052"/>
            <w:gridCol w:w="3686"/>
            <w:gridCol w:w="1276"/>
          </w:tblGrid>
        </w:tblGridChange>
      </w:tblGrid>
      <w:tr>
        <w:tc>
          <w:tcPr/>
          <w:p w:rsidR="00000000" w:rsidDel="00000000" w:rsidP="00000000" w:rsidRDefault="00000000" w:rsidRPr="00000000" w14:paraId="0000008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Ordem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da função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 relacionado</w:t>
            </w:r>
          </w:p>
        </w:tc>
      </w:tr>
      <w:tr>
        <w:trPr>
          <w:trHeight w:val="1418" w:hRule="atLeast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spacing w:after="40" w:before="40" w:line="240" w:lineRule="auto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Gerenciar entrada de equipamentos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Permite o funcionário registrar e acompanhar a entrada de equipamentos.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5" w:hRule="atLeast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1"/>
              <w:keepLines w:val="1"/>
              <w:spacing w:after="40" w:before="40" w:line="240" w:lineRule="auto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Gerenciar saída de equipamentos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1"/>
              <w:keepLines w:val="1"/>
              <w:spacing w:after="40" w:before="40" w:line="240" w:lineRule="auto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Permite o funcionário registrar e acompanhar a saída de equipamentos.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8" w:hRule="atLeast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1"/>
              <w:keepLines w:val="1"/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Gerenciar Equipamentos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CRUD de equipamentos. Permite o controle sobre os equipamentos de TI existentes na escola.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8" w:hRule="atLeast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1"/>
              <w:keepLines w:val="1"/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1"/>
              <w:keepLines w:val="1"/>
              <w:spacing w:after="40" w:before="40" w:line="240" w:lineRule="auto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Gerenciar pedidos de peças e equipamentos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CRUD de pedidos. Permite ao setor financeiro uma análise para a busca de produtos com melhor custo benefício para a empresa de acordo com os pedidos realizados.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1418" w:hRule="atLeast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Gerenciar Chamados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CRUD de chamados. Permite encaminhar  chamados para setor de TI.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1418" w:hRule="atLeast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Controle de Estoque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Permite adicionar e dar baixa em equipamentos tendo seus dados bloco/sala que se encontra, n° do chamado e do equipamento, arquivados.</w:t>
            </w:r>
          </w:p>
          <w:p w:rsidR="00000000" w:rsidDel="00000000" w:rsidP="00000000" w:rsidRDefault="00000000" w:rsidRPr="00000000" w14:paraId="000000A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1418" w:hRule="atLeast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1"/>
              <w:keepLines w:val="1"/>
              <w:spacing w:after="40" w:before="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1"/>
              <w:keepLines w:val="1"/>
              <w:spacing w:after="40" w:before="40" w:line="240" w:lineRule="auto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Permite aos responsáveis de cada área envolvida no processo acessar os dados relacionados aos equipamentos que são utilizados durante a operação.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1,2,3</w:t>
            </w:r>
          </w:p>
        </w:tc>
      </w:tr>
    </w:tbl>
    <w:p w:rsidR="00000000" w:rsidDel="00000000" w:rsidP="00000000" w:rsidRDefault="00000000" w:rsidRPr="00000000" w14:paraId="000000B9">
      <w:pPr>
        <w:ind w:left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284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rFonts w:ascii="Arial" w:cs="Arial" w:eastAsia="Arial" w:hAnsi="Arial"/>
          <w:b w:val="1"/>
          <w:color w:val="ff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rtl w:val="0"/>
        </w:rPr>
        <w:t xml:space="preserve">Projeto 4 – Sistema de Gerenciamento Integrado para Empresas Automotivas – SGIEA</w:t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Atores: 1 - Dono; 2 - Gerente; 3 - Funcionário; 4 - Cliente</w:t>
      </w:r>
    </w:p>
    <w:p w:rsidR="00000000" w:rsidDel="00000000" w:rsidP="00000000" w:rsidRDefault="00000000" w:rsidRPr="00000000" w14:paraId="000000BE">
      <w:pP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6"/>
        <w:gridCol w:w="3052"/>
        <w:gridCol w:w="3686"/>
        <w:gridCol w:w="1276"/>
        <w:tblGridChange w:id="0">
          <w:tblGrid>
            <w:gridCol w:w="846"/>
            <w:gridCol w:w="3052"/>
            <w:gridCol w:w="3686"/>
            <w:gridCol w:w="1276"/>
          </w:tblGrid>
        </w:tblGridChange>
      </w:tblGrid>
      <w:tr>
        <w:tc>
          <w:tcPr/>
          <w:p w:rsidR="00000000" w:rsidDel="00000000" w:rsidP="00000000" w:rsidRDefault="00000000" w:rsidRPr="00000000" w14:paraId="000000B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Ordem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da função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 relacionado</w:t>
            </w:r>
          </w:p>
        </w:tc>
      </w:tr>
      <w:tr>
        <w:trPr>
          <w:trHeight w:val="1418" w:hRule="atLeast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Gerenciar serviços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CRUD de serviços prestado, Necessário para ser relatado na nota fiscal. A mesma funcionalidade permite atribuir os valores de cada serviço e a garantia.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1415" w:hRule="atLeast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Gerenciar agenda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Permite agendar e programar as solicitações dos clientes.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1418" w:hRule="atLeast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Check List de atendimento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Permite relatar a situação geral do veículo quando o mesmo chega na oficina, juntamente com os dados do cliente.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1418" w:hRule="atLeast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Gerenciar veículos em manutenção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CRUD de veículo. Permite relacionar os serviços realizados no veículo, as peças trocadas e o status da manutenção do mesmo.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1418" w:hRule="atLeast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Acompanhar manutenção do veículo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Permite cliente acompanhar o status da manutenção do veículo com os serviços já realizados e o valor.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1418" w:hRule="atLeast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Gerenciar estoque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CRUD de peças e materiais. Permite controlar a entrada e saída de peças e a quantidade em estoque.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1,2</w:t>
            </w:r>
          </w:p>
        </w:tc>
      </w:tr>
      <w:tr>
        <w:trPr>
          <w:trHeight w:val="1418" w:hRule="atLeast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Emitir nota fiscal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Permite emitir nota fiscal para o cliente com os serviços prestados e os valores.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1418" w:hRule="atLeast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1"/>
              <w:keepLines w:val="1"/>
              <w:spacing w:after="40" w:before="40" w:line="240" w:lineRule="auto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Permite acesso ao sistema atribuindo à  cada usuário as suas funcionalidades.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1,2,3,4</w:t>
            </w:r>
          </w:p>
        </w:tc>
      </w:tr>
    </w:tbl>
    <w:p w:rsidR="00000000" w:rsidDel="00000000" w:rsidP="00000000" w:rsidRDefault="00000000" w:rsidRPr="00000000" w14:paraId="000000FE">
      <w:pPr>
        <w:jc w:val="left"/>
        <w:rPr>
          <w:rFonts w:ascii="Arial" w:cs="Arial" w:eastAsia="Arial" w:hAnsi="Arial"/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rFonts w:ascii="Arial" w:cs="Arial" w:eastAsia="Arial" w:hAnsi="Arial"/>
          <w:b w:val="1"/>
          <w:color w:val="ff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rtl w:val="0"/>
        </w:rPr>
        <w:t xml:space="preserve">Projeto 5 – Casa de Fazendeiro Seu Chico </w:t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Atores: 1 - Cliente; 2 - Atendente;</w:t>
      </w:r>
    </w:p>
    <w:p w:rsidR="00000000" w:rsidDel="00000000" w:rsidP="00000000" w:rsidRDefault="00000000" w:rsidRPr="00000000" w14:paraId="00000101">
      <w:pPr>
        <w:spacing w:after="0" w:line="24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46"/>
        <w:gridCol w:w="3052"/>
        <w:gridCol w:w="3686"/>
        <w:gridCol w:w="1276"/>
        <w:tblGridChange w:id="0">
          <w:tblGrid>
            <w:gridCol w:w="846"/>
            <w:gridCol w:w="3052"/>
            <w:gridCol w:w="3686"/>
            <w:gridCol w:w="1276"/>
          </w:tblGrid>
        </w:tblGridChange>
      </w:tblGrid>
      <w:tr>
        <w:tc>
          <w:tcPr/>
          <w:p w:rsidR="00000000" w:rsidDel="00000000" w:rsidP="00000000" w:rsidRDefault="00000000" w:rsidRPr="00000000" w14:paraId="0000010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Ordem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da função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 relacionado</w:t>
            </w:r>
          </w:p>
        </w:tc>
      </w:tr>
      <w:tr>
        <w:trPr>
          <w:trHeight w:val="765" w:hRule="atLeast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Gerenciar clientes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CRUD de Clientes. Necessário para controlar divididas.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705" w:hRule="atLeast"/>
        </w:trPr>
        <w:tc>
          <w:tcPr>
            <w:vAlign w:val="center"/>
          </w:tcPr>
          <w:p w:rsidR="00000000" w:rsidDel="00000000" w:rsidP="00000000" w:rsidRDefault="00000000" w:rsidRPr="00000000" w14:paraId="0000010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Gerenciar fichas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CRUD de fichas. Permite relatar as dívidas dos clientes.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1418" w:hRule="atLeast"/>
        </w:trPr>
        <w:tc>
          <w:tcPr>
            <w:vAlign w:val="center"/>
          </w:tcPr>
          <w:p w:rsidR="00000000" w:rsidDel="00000000" w:rsidP="00000000" w:rsidRDefault="00000000" w:rsidRPr="00000000" w14:paraId="0000011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Gerenciar produtos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Permite cadastrar produtos, informando onde e em qual prateleira está, o preço de cada produto.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Necessário para ter o controle de estoque e dívidas.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855" w:hRule="atLeast"/>
        </w:trPr>
        <w:tc>
          <w:tcPr>
            <w:vAlign w:val="center"/>
          </w:tcPr>
          <w:p w:rsidR="00000000" w:rsidDel="00000000" w:rsidP="00000000" w:rsidRDefault="00000000" w:rsidRPr="00000000" w14:paraId="0000011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Gerenciar estoque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CRUD de produtos. Permite controlar a quantidade de produtos em estoque.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1418" w:hRule="atLeast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Realizar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o cliente realizar o pedido antes de ir loja informando todos os produtos que deseja comprar, o atendente separa os produtos e avisa quando estiver tudo pronto para que o cliente vá no loja realize o pagamento e recolha sua compra.</w:t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1418" w:hRule="atLeast"/>
        </w:trPr>
        <w:tc>
          <w:tcPr>
            <w:vAlign w:val="center"/>
          </w:tcPr>
          <w:p w:rsidR="00000000" w:rsidDel="00000000" w:rsidP="00000000" w:rsidRDefault="00000000" w:rsidRPr="00000000" w14:paraId="0000012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1"/>
              <w:keepLines w:val="1"/>
              <w:spacing w:after="40" w:before="40" w:line="240" w:lineRule="auto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Permite acesso ao sistema atribuindo à  cada usuário as suas funcionalidades.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1,2</w:t>
            </w:r>
          </w:p>
        </w:tc>
      </w:tr>
    </w:tbl>
    <w:p w:rsidR="00000000" w:rsidDel="00000000" w:rsidP="00000000" w:rsidRDefault="00000000" w:rsidRPr="00000000" w14:paraId="00000131">
      <w:pPr>
        <w:spacing w:line="360" w:lineRule="auto"/>
        <w:jc w:val="both"/>
        <w:rPr>
          <w:rFonts w:ascii="Arial" w:cs="Arial" w:eastAsia="Arial" w:hAnsi="Arial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bookmarkStart w:colFirst="0" w:colLast="0" w:name="_1fob9te" w:id="2"/>
    <w:bookmarkEnd w:id="2"/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27100" cy="254000"/>
          <wp:effectExtent b="0" l="0" r="0" t="0"/>
          <wp:docPr descr="http://sistemas.unilestemg.br/sgpp/imgs/logomarca/logo_unileste.png" id="1" name="image1.png"/>
          <a:graphic>
            <a:graphicData uri="http://schemas.openxmlformats.org/drawingml/2006/picture">
              <pic:pic>
                <pic:nvPicPr>
                  <pic:cNvPr descr="http://sistemas.unilestemg.br/sgpp/imgs/logomarca/logo_unileste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7100" cy="254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CENTRO UNIVERSITÁRIO DO LESTE DE MINAS GERAIS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tabs>
        <w:tab w:val="left" w:pos="426"/>
      </w:tabs>
      <w:spacing w:after="0" w:before="120" w:line="240" w:lineRule="auto"/>
      <w:ind w:left="360" w:hanging="36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0" w:before="120" w:line="240" w:lineRule="auto"/>
      <w:ind w:left="720" w:hanging="720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