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Mutual TLS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Este tutorial tem como foco demonstrar o passo a passo para geração dos certificados necessários para a utilização do mutual TLS na comunicação entre cliente / servidor.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Cenário Ideal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servidor gera sua rootCA e com isso sua CA intermediária que será utilizada para assinar o Certificado de Solicitação de Assinatura (CSR) do cliente.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Cliente gera a KEY e o CSR e envia apenas o CSR para o servidor.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Servidor assina o CSR com a CA intermediária gerando o CRT do cliente.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Cliente utiliza o CRT nas requisições para o servidor.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Servidor verifica nas requisições recebidas se o CRT do cliente é válido através da ca-chain, que nada mais é que a cadeia de confiança gerada entre a rootCA e a CA intermediária. (Arquivo .cert.pem com as hash do rootCa e intermediateCA).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OBS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o ideal é que o processo descrito acima seja realizado também para o lado do cliente. Sendo assim, o cliente irá assinar o CSR do servidor para também verificar o caminho inverso.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Verdana" w:cs="Verdana" w:eastAsia="Verdana" w:hAnsi="Verdana"/>
          <w:b w:val="1"/>
          <w:i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rtl w:val="0"/>
        </w:rPr>
        <w:t xml:space="preserve">#*****************************************************************#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Configurando os Subject Alternative Names (SANs) </w:t>
      </w:r>
    </w:p>
    <w:p w:rsidR="00000000" w:rsidDel="00000000" w:rsidP="00000000" w:rsidRDefault="00000000" w:rsidRPr="00000000" w14:paraId="0000000E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Basic" w:cs="Basic" w:eastAsia="Basic" w:hAnsi="Basic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ab/>
        <w:t xml:space="preserve">Os Subject Alternative Names (SANs) em certificados SSL/TLS são usados para especificar quais nomes de domínio (além do nome de domínio principal) são considerados válidos para o certificado. Por exemplo, se um certificado SSL/TLS é emitido para o domínio "example.com", mas também precisa cobrir "www.example.com" e "secure.example.com", os SANs podem ser usados para incluir esses nomes alternativos no certificado. Isso permite que o certificado seja aceito por navegadores e outros clientes quando eles acessam o site usando esses nomes alternativos.</w:t>
      </w:r>
    </w:p>
    <w:p w:rsidR="00000000" w:rsidDel="00000000" w:rsidP="00000000" w:rsidRDefault="00000000" w:rsidRPr="00000000" w14:paraId="0000000F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Além disso, os SANs também podem incluir endereços IP, o que é útil em cenários onde um servidor pode ser acessado por meio de um nome de domínio e um endereço IP.</w:t>
      </w:r>
    </w:p>
    <w:p w:rsidR="00000000" w:rsidDel="00000000" w:rsidP="00000000" w:rsidRDefault="00000000" w:rsidRPr="00000000" w14:paraId="00000010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Dito isso, entre no arquivo 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scripts/create-root-openssl-cnf.sh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e adicione outros domínios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além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do CN e IPs que serão validados pelo seu certificado. Por padrão o arquivo está preenchido com localhost, o IP e domínio alternativo passado opcionalmente nos parâmetros ao rodar o script.</w:t>
      </w:r>
    </w:p>
    <w:p w:rsidR="00000000" w:rsidDel="00000000" w:rsidP="00000000" w:rsidRDefault="00000000" w:rsidRPr="00000000" w14:paraId="00000011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/>
        <w:drawing>
          <wp:inline distB="89535" distT="89535" distL="89535" distR="89535">
            <wp:extent cx="4977765" cy="287845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410" l="9490" r="9180" t="14170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87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Faça o mesmo no arquivo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scripts/create-intermediate-openssl-cnf.sh.</w:t>
      </w:r>
    </w:p>
    <w:p w:rsidR="00000000" w:rsidDel="00000000" w:rsidP="00000000" w:rsidRDefault="00000000" w:rsidRPr="00000000" w14:paraId="00000018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/>
        <w:drawing>
          <wp:inline distB="89535" distT="89535" distL="89535" distR="89535">
            <wp:extent cx="4977765" cy="287845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4169" l="9329" r="9330" t="14410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87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Gerando a RootCA,  IntermediateCA e CA-CHAIN</w:t>
      </w:r>
    </w:p>
    <w:p w:rsidR="00000000" w:rsidDel="00000000" w:rsidP="00000000" w:rsidRDefault="00000000" w:rsidRPr="00000000" w14:paraId="00000026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Após realizar a configuração dos SANs, vamos executar o script main_script.sh paragerar nossa RootCA, a IntermediateCA e a cadeia de confiança (ca-chain). O main_script.sh criará os diretórios adequados para armazenar os arquivos gerados,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além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disso irá chamar os scripts de dentro da pasta scripts na ordem correta para gerar os certificados.</w:t>
      </w:r>
    </w:p>
    <w:p w:rsidR="00000000" w:rsidDel="00000000" w:rsidP="00000000" w:rsidRDefault="00000000" w:rsidRPr="00000000" w14:paraId="00000027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Observe que durante a execução, aparecerá algumas perguntas no terminal,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certifique-se de respondê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-las corretamente. Vamos percorrer o passo a passo da execução do script:</w:t>
      </w:r>
    </w:p>
    <w:p w:rsidR="00000000" w:rsidDel="00000000" w:rsidP="00000000" w:rsidRDefault="00000000" w:rsidRPr="00000000" w14:paraId="00000028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Gerando RootCA:</w:t>
      </w:r>
    </w:p>
    <w:p w:rsidR="00000000" w:rsidDel="00000000" w:rsidP="00000000" w:rsidRDefault="00000000" w:rsidRPr="00000000" w14:paraId="0000002A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Inicialmente o script pedirá informações para gerar o arquivo de configuração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ca/openssl.cnf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a chave e o certificado RootCA:</w:t>
      </w:r>
    </w:p>
    <w:p w:rsidR="00000000" w:rsidDel="00000000" w:rsidP="00000000" w:rsidRDefault="00000000" w:rsidRPr="00000000" w14:paraId="0000002B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/>
        <w:drawing>
          <wp:inline distB="89535" distT="89535" distL="89535" distR="89535">
            <wp:extent cx="6120765" cy="448754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8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f8f8f2" w:space="0" w:sz="4" w:val="single"/>
          <w:left w:color="f8f8f2" w:space="0" w:sz="4" w:val="single"/>
          <w:bottom w:color="f8f8f2" w:space="0" w:sz="4" w:val="single"/>
          <w:right w:color="f8f8f2" w:space="0" w:sz="4" w:val="single"/>
          <w:between w:space="0" w:sz="0" w:val="nil"/>
        </w:pBdr>
        <w:shd w:fill="auto" w:val="clear"/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Note que informei apenas o path da pasta CA, o restante mantive os valores setado como padrão que podem ser identificados dentro dos colchetes em cada pergunta.</w:t>
      </w:r>
    </w:p>
    <w:p w:rsidR="00000000" w:rsidDel="00000000" w:rsidP="00000000" w:rsidRDefault="00000000" w:rsidRPr="00000000" w14:paraId="0000002F">
      <w:pPr>
        <w:pStyle w:val="Heading3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Gerando IntermediateCA:</w:t>
      </w:r>
    </w:p>
    <w:p w:rsidR="00000000" w:rsidDel="00000000" w:rsidP="00000000" w:rsidRDefault="00000000" w:rsidRPr="00000000" w14:paraId="00000030">
      <w:pPr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Após a geração do certificado RootCA, o script pede as informações para gerar o arquivo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ca/intermediate/openssl.cnf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a chave e o Certificado de Solicitação de Assinatura (CSR) da CA intermediária:</w:t>
      </w:r>
    </w:p>
    <w:p w:rsidR="00000000" w:rsidDel="00000000" w:rsidP="00000000" w:rsidRDefault="00000000" w:rsidRPr="00000000" w14:paraId="00000031">
      <w:pPr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/>
        <w:drawing>
          <wp:inline distB="89535" distT="89535" distL="89535" distR="89535">
            <wp:extent cx="6120765" cy="358013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Nesse caso também informei apenas o path da pasta “intermediate”, mantendo as outras informações com o padrão de exemplo.</w:t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Após gerar o CSR, o script irá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assiná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-lo com a rootCA e verificar sua autenticidade. Sendo assim será gerado o certificado da CA intermediária com as informações passadas e os Subject Alternative Name (SANs) configurados nos arquivos inicialmente.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/>
        <w:drawing>
          <wp:inline distB="89535" distT="89535" distL="89535" distR="89535">
            <wp:extent cx="6120765" cy="353504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/>
        <w:drawing>
          <wp:inline distB="89535" distT="89535" distL="89535" distR="89535">
            <wp:extent cx="6120765" cy="46291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Após gerar e verificar a CA intermediária, é gerada a cadeia de segurança que será utilizada para validar os certificados dos clientes.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/>
        <w:drawing>
          <wp:inline distB="89535" distT="89535" distL="89535" distR="89535">
            <wp:extent cx="6120765" cy="37592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Gerando CSR para o cliente</w:t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Para gerar o CSR do cliente, primeiro realize a configuração do SANs no script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scripts-client/scripts/create-openssl-cnf.sh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/>
        <w:drawing>
          <wp:inline distB="89535" distT="89535" distL="89535" distR="89535">
            <wp:extent cx="2977515" cy="159893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410" l="9329" r="9330" t="14170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59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Após configurar o SANs, execute o script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scripts-client/client_certs_generate.sh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para gerar o Certificado de Solicitação de Assinatura que será assinado pela CA intermediária do servidor.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/>
        <w:drawing>
          <wp:inline distB="89535" distT="89535" distL="89535" distR="89535">
            <wp:extent cx="6120765" cy="467804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8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8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Nesse processo, configurei somente o path da pasta onde estão os scripts para geração do CSR do cliente e também um domínio de exemplo para o cliente.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Assinando CSR do cliente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Antes de rodar o script para assinar o CSR do cliente, configure o SANs da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extensão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[sans_user] no arquivo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ca/intermediate/openssl.cnf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informando o IP do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servidor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do cliente e os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domínios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alternativos caso possua: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/>
        <w:drawing>
          <wp:inline distB="89535" distT="89535" distL="89535" distR="89535">
            <wp:extent cx="2863215" cy="122809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18459" l="10580" r="10270" t="19030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22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Apos configurar o [sans_user], basta executar o script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csr-client-sign-main.sh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e informar os dados solicitados: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/>
        <w:drawing>
          <wp:inline distB="89535" distT="89535" distL="89535" distR="89535">
            <wp:extent cx="6120765" cy="461137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1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Para realizar a criação do CA do cliente e o CSR do servidor para o caminho inverso, basta realizar o mesmo processo com os dados do lado do cliente!</w:t>
      </w:r>
    </w:p>
    <w:sectPr>
      <w:pgSz w:h="16839" w:w="11907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  <w:font w:name="Basic">
    <w:embedRegular w:fontKey="{00000000-0000-0000-0000-000000000000}" r:id="rId1" w:subsetted="0"/>
  </w:font>
  <w:font w:name="Noto Sans Symbols">
    <w:embedRegular w:fontKey="{00000000-0000-0000-0000-000000000000}" r:id="rId2" w:subsetted="0"/>
    <w:embedBold w:fontKey="{00000000-0000-0000-0000-000000000000}" r:id="rId3" w:subsetted="0"/>
  </w:font>
  <w:font w:name="Arial Black">
    <w:embedRegular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para0" w:default="1">
    <w:name w:val="Normal"/>
    <w:qFormat w:val="1"/>
  </w:style>
  <w:style w:type="paragraph" w:styleId="para1">
    <w:name w:val="heading 1"/>
    <w:basedOn w:val="para0"/>
    <w:next w:val="para0"/>
    <w:qFormat w:val="1"/>
    <w:pPr>
      <w:keepNext w:val="1"/>
      <w:keepLines w:val="1"/>
      <w:spacing w:after="60" w:before="240"/>
      <w:outlineLvl w:val="0"/>
    </w:pPr>
    <w:rPr>
      <w:rFonts w:ascii="Arial" w:cs="Arial" w:hAnsi="Arial"/>
      <w:b w:val="1"/>
      <w:bCs w:val="1"/>
      <w:sz w:val="36"/>
      <w:szCs w:val="36"/>
    </w:rPr>
  </w:style>
  <w:style w:type="paragraph" w:styleId="para2">
    <w:name w:val="heading 2"/>
    <w:basedOn w:val="para1"/>
    <w:next w:val="para0"/>
    <w:qFormat w:val="1"/>
    <w:pPr>
      <w:outlineLvl w:val="1"/>
    </w:pPr>
    <w:rPr>
      <w:sz w:val="32"/>
      <w:szCs w:val="32"/>
    </w:rPr>
  </w:style>
  <w:style w:type="paragraph" w:styleId="para3">
    <w:name w:val="heading 3"/>
    <w:basedOn w:val="para2"/>
    <w:next w:val="para0"/>
    <w:qFormat w:val="1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styleId="TableNormal" w:default="1">
    <w:name w:val="Tabela normal"/>
    <w:uiPriority w:val="99"/>
    <w:semiHidden w:val="1"/>
    <w:unhideWhenUsed w:val="1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ic-regular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Relationship Id="rId4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XDLIV/oXeH8u0gxgY3jBmxHpyw==">CgMxLjA4AHIhMU50bEwtWmVWa01mbC1EZGhGZ2J2RndtYURoMEh2VGlG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2024-04-22T14:04:19Z</dcterms:created>
</cp:coreProperties>
</file>