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Google Artifact Registry</w:t>
      </w:r>
    </w:p>
    <w:bookmarkStart w:id="18" w:name="google-artifact-registry"/>
    <w:p>
      <w:pPr>
        <w:pStyle w:val="Heading1"/>
      </w:pPr>
      <w:r>
        <w:t xml:space="preserve">Google Artifact Registry</w:t>
      </w:r>
    </w:p>
    <w:p>
      <w:pPr>
        <w:pStyle w:val="FirstParagraph"/>
      </w:pPr>
      <w:r>
        <w:t xml:space="preserve">uv can install packages from</w:t>
      </w:r>
      <w:r>
        <w:t xml:space="preserve"> </w:t>
      </w:r>
      <w:hyperlink r:id="rId9">
        <w:r>
          <w:rPr>
            <w:rStyle w:val="Hyperlink"/>
          </w:rPr>
          <w:t xml:space="preserve">Google Artifact Registry</w:t>
        </w:r>
      </w:hyperlink>
      <w:r>
        <w:t xml:space="preserve">, either by using an</w:t>
      </w:r>
      <w:r>
        <w:t xml:space="preserve"> </w:t>
      </w:r>
      <w:r>
        <w:t xml:space="preserve">access token, or using the</w:t>
      </w:r>
      <w:r>
        <w:t xml:space="preserve"> </w:t>
      </w:r>
      <w:hyperlink r:id="rId10">
        <w:r>
          <w:rPr>
            <w:rStyle w:val="VerbatimChar"/>
          </w:rPr>
          <w:t xml:space="preserve">keyring</w:t>
        </w:r>
      </w:hyperlink>
      <w:r>
        <w:t xml:space="preserve"> </w:t>
      </w:r>
      <w:r>
        <w:t xml:space="preserve">package.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This guide assumes that [`gcloud`](https://cloud.google.com/sdk/gcloud) CLI is installed and</w:t>
      </w:r>
      <w:r>
        <w:br/>
      </w:r>
      <w:r>
        <w:rPr>
          <w:rStyle w:val="VerbatimChar"/>
        </w:rPr>
        <w:t xml:space="preserve">authenticated.</w:t>
      </w:r>
    </w:p>
    <w:p>
      <w:pPr>
        <w:pStyle w:val="FirstParagraph"/>
      </w:pPr>
      <w:r>
        <w:t xml:space="preserve">To use Google Artifact Registry, add the index to your project:</w:t>
      </w:r>
    </w:p>
    <w:p>
      <w:pPr>
        <w:pStyle w:val="SourceCode"/>
      </w:pP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"private-registry"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"https://&lt;REGION&gt;-python.pkg.dev/&lt;PROJECT&gt;/&lt;REPOSITORY&gt;/simple/"</w:t>
      </w:r>
    </w:p>
    <w:bookmarkStart w:id="11" w:name="authenticate-with-a-google-access-token"/>
    <w:p>
      <w:pPr>
        <w:pStyle w:val="Heading2"/>
      </w:pPr>
      <w:r>
        <w:t xml:space="preserve">Authenticate with a Google access token</w:t>
      </w:r>
    </w:p>
    <w:p>
      <w:pPr>
        <w:pStyle w:val="FirstParagraph"/>
      </w:pPr>
      <w:r>
        <w:t xml:space="preserve">Credentials can be provided via "Basic" HTTP authentication scheme. Include access token in the</w:t>
      </w:r>
      <w:r>
        <w:t xml:space="preserve"> </w:t>
      </w:r>
      <w:r>
        <w:t xml:space="preserve">password field of the URL. Username must be</w:t>
      </w:r>
      <w:r>
        <w:t xml:space="preserve"> </w:t>
      </w:r>
      <w:r>
        <w:rPr>
          <w:rStyle w:val="VerbatimChar"/>
        </w:rPr>
        <w:t xml:space="preserve">oauth2accesstoken</w:t>
      </w:r>
      <w:r>
        <w:t xml:space="preserve">, otherwise authentication will fail.</w:t>
      </w:r>
    </w:p>
    <w:p>
      <w:pPr>
        <w:pStyle w:val="BodyText"/>
      </w:pPr>
      <w:r>
        <w:t xml:space="preserve">Generate a token with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ARTIFACT_REGISTRY_TOKEN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application-default print-access-token</w:t>
      </w:r>
      <w:r>
        <w:br/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You might need to pass extra parameters to properly generate the token (like `--project`), this</w:t>
      </w:r>
      <w:r>
        <w:br/>
      </w:r>
      <w:r>
        <w:rPr>
          <w:rStyle w:val="VerbatimChar"/>
        </w:rPr>
        <w:t xml:space="preserve">is a basic example.</w:t>
      </w:r>
    </w:p>
    <w:p>
      <w:pPr>
        <w:pStyle w:val="FirstParagraph"/>
      </w:pPr>
      <w:r>
        <w:t xml:space="preserve">Then set credentials for the index with: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UV_INDEX_PRIVATE_REGISTRY_USERNAME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oauth2accesstoken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UV_INDEX_PRIVATE_REGISTRY_PASSWORD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$ARTIFACT_REGISTRY_TOKEN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`PRIVATE_REGISTRY` should match the name of the index defined in your `pyproject.toml`.</w:t>
      </w:r>
    </w:p>
    <w:bookmarkEnd w:id="11"/>
    <w:bookmarkStart w:id="15" w:name="X264827d2ebf09119bbc50cfc649d4e620e23745"/>
    <w:p>
      <w:pPr>
        <w:pStyle w:val="Heading2"/>
      </w:pPr>
      <w:r>
        <w:t xml:space="preserve">Authenticate with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keyrings.google-artifactregistry-auth</w:t>
      </w:r>
    </w:p>
    <w:p>
      <w:pPr>
        <w:pStyle w:val="FirstParagraph"/>
      </w:pPr>
      <w:r>
        <w:t xml:space="preserve">You can also authenticate to Artifact Registry using</w:t>
      </w:r>
      <w:r>
        <w:t xml:space="preserve"> </w:t>
      </w:r>
      <w:hyperlink r:id="rId10">
        <w:r>
          <w:rPr>
            <w:rStyle w:val="VerbatimChar"/>
          </w:rPr>
          <w:t xml:space="preserve">keyring</w:t>
        </w:r>
      </w:hyperlink>
      <w:r>
        <w:t xml:space="preserve"> </w:t>
      </w:r>
      <w:r>
        <w:t xml:space="preserve">package with the</w:t>
      </w:r>
      <w:r>
        <w:t xml:space="preserve"> </w:t>
      </w:r>
      <w:hyperlink r:id="rId12">
        <w:r>
          <w:rPr>
            <w:rStyle w:val="VerbatimChar"/>
          </w:rPr>
          <w:t xml:space="preserve">keyrings.google-artifactregistry-auth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plugin</w:t>
        </w:r>
      </w:hyperlink>
      <w:r>
        <w:t xml:space="preserve">.</w:t>
      </w:r>
      <w:r>
        <w:t xml:space="preserve"> </w:t>
      </w:r>
      <w:r>
        <w:t xml:space="preserve">Because these two packages are required to authenticate to Artifact Registry, they must be</w:t>
      </w:r>
      <w:r>
        <w:t xml:space="preserve"> </w:t>
      </w:r>
      <w:r>
        <w:t xml:space="preserve">pre-installed from a source other than Artifact Registry.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keyrings.google-artifactregistry-auth</w:t>
      </w:r>
      <w:r>
        <w:t xml:space="preserve"> </w:t>
      </w:r>
      <w:r>
        <w:t xml:space="preserve">plugin wraps</w:t>
      </w:r>
      <w:r>
        <w:t xml:space="preserve"> </w:t>
      </w:r>
      <w:hyperlink r:id="rId13">
        <w:r>
          <w:rPr>
            <w:rStyle w:val="Hyperlink"/>
          </w:rPr>
          <w:t xml:space="preserve">gcloud CLI</w:t>
        </w:r>
      </w:hyperlink>
      <w:r>
        <w:t xml:space="preserve"> </w:t>
      </w:r>
      <w:r>
        <w:t xml:space="preserve">to generate short-lived access tokens, securely</w:t>
      </w:r>
      <w:r>
        <w:t xml:space="preserve"> </w:t>
      </w:r>
      <w:r>
        <w:t xml:space="preserve">store them in system keyring, and refresh them when they are expired.</w:t>
      </w:r>
    </w:p>
    <w:p>
      <w:pPr>
        <w:pStyle w:val="BodyText"/>
      </w:pPr>
      <w:r>
        <w:t xml:space="preserve">uv only supports using the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package in</w:t>
      </w:r>
      <w:r>
        <w:t xml:space="preserve"> </w:t>
      </w:r>
      <w:hyperlink r:id="rId14">
        <w:r>
          <w:rPr>
            <w:rStyle w:val="Hyperlink"/>
          </w:rPr>
          <w:t xml:space="preserve">subprocess mode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executable must be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i.e., installed globally or in the active environment. The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CLI requires a</w:t>
      </w:r>
      <w:r>
        <w:t xml:space="preserve"> </w:t>
      </w:r>
      <w:r>
        <w:t xml:space="preserve">username in the URL and it must be</w:t>
      </w:r>
      <w:r>
        <w:t xml:space="preserve"> </w:t>
      </w:r>
      <w:r>
        <w:rPr>
          <w:rStyle w:val="VerbatimChar"/>
        </w:rPr>
        <w:t xml:space="preserve">oauth2accesstoken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Pre-install keyring and Artifact Registry plugin from the public PyPI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tool install keyring </w:t>
      </w:r>
      <w:r>
        <w:rPr>
          <w:rStyle w:val="AttributeTok"/>
        </w:rPr>
        <w:t xml:space="preserve">--with</w:t>
      </w:r>
      <w:r>
        <w:rPr>
          <w:rStyle w:val="NormalTok"/>
        </w:rPr>
        <w:t xml:space="preserve"> keyrings.google-artifactregistry-auth</w:t>
      </w:r>
      <w:r>
        <w:br/>
      </w:r>
      <w:r>
        <w:br/>
      </w:r>
      <w:r>
        <w:rPr>
          <w:rStyle w:val="CommentTok"/>
        </w:rPr>
        <w:t xml:space="preserve"># Enable keyring authentication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UV_KEYRING_PROVIDER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</w:t>
      </w:r>
      <w:r>
        <w:br/>
      </w:r>
      <w:r>
        <w:br/>
      </w:r>
      <w:r>
        <w:rPr>
          <w:rStyle w:val="CommentTok"/>
        </w:rPr>
        <w:t xml:space="preserve"># Set the username for the index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UV_INDEX_PRIVATE_REGISTRY_USERNAME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oauth2accesstoken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The [`tool.uv.keyring-provider`](../../reference/settings.md#keyring-provider)</w:t>
      </w:r>
      <w:r>
        <w:br/>
      </w:r>
      <w:r>
        <w:rPr>
          <w:rStyle w:val="VerbatimChar"/>
        </w:rPr>
        <w:t xml:space="preserve">setting can be used to enable keyring in your `uv.toml` or `pyproject.toml`.</w:t>
      </w:r>
      <w:r>
        <w:br/>
      </w:r>
      <w:r>
        <w:br/>
      </w:r>
      <w:r>
        <w:rPr>
          <w:rStyle w:val="VerbatimChar"/>
        </w:rPr>
        <w:t xml:space="preserve">Similarly, the username for the index can be added directly to the index URL.</w:t>
      </w:r>
    </w:p>
    <w:bookmarkEnd w:id="15"/>
    <w:bookmarkStart w:id="17" w:name="publishing-packages"/>
    <w:p>
      <w:pPr>
        <w:pStyle w:val="Heading2"/>
      </w:pPr>
      <w:r>
        <w:t xml:space="preserve">Publishing packages</w:t>
      </w:r>
    </w:p>
    <w:p>
      <w:pPr>
        <w:pStyle w:val="FirstParagraph"/>
      </w:pPr>
      <w:r>
        <w:t xml:space="preserve">If you also want to publish your own packages to Google Artifact Registry, you can use</w:t>
      </w:r>
      <w:r>
        <w:t xml:space="preserve"> </w:t>
      </w:r>
      <w:r>
        <w:rPr>
          <w:rStyle w:val="VerbatimChar"/>
        </w:rPr>
        <w:t xml:space="preserve">uv publish</w:t>
      </w:r>
      <w:r>
        <w:t xml:space="preserve"> </w:t>
      </w:r>
      <w:r>
        <w:t xml:space="preserve">as described in the</w:t>
      </w:r>
      <w:r>
        <w:t xml:space="preserve"> </w:t>
      </w:r>
      <w:hyperlink r:id="rId16">
        <w:r>
          <w:rPr>
            <w:rStyle w:val="Hyperlink"/>
          </w:rPr>
          <w:t xml:space="preserve">Building and publishing guide</w:t>
        </w:r>
      </w:hyperlink>
      <w:r>
        <w:t xml:space="preserve">.</w:t>
      </w:r>
    </w:p>
    <w:p>
      <w:pPr>
        <w:pStyle w:val="BodyText"/>
      </w:pPr>
      <w:r>
        <w:t xml:space="preserve">First, add a</w:t>
      </w:r>
      <w:r>
        <w:t xml:space="preserve"> </w:t>
      </w:r>
      <w:r>
        <w:rPr>
          <w:rStyle w:val="VerbatimChar"/>
        </w:rPr>
        <w:t xml:space="preserve">publish-url</w:t>
      </w:r>
      <w:r>
        <w:t xml:space="preserve"> </w:t>
      </w:r>
      <w:r>
        <w:t xml:space="preserve">to the index you want to publish packages to. For example:</w:t>
      </w:r>
    </w:p>
    <w:p>
      <w:pPr>
        <w:pStyle w:val="SourceCode"/>
      </w:pP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"private-registry"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"https://&lt;REGION&gt;-python.pkg.dev/&lt;PROJECT&gt;/&lt;REPOSITORY&gt;/simple/"</w:t>
      </w:r>
      <w:r>
        <w:br/>
      </w:r>
      <w:r>
        <w:rPr>
          <w:rStyle w:val="DataTypeTok"/>
        </w:rPr>
        <w:t xml:space="preserve">publish-url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"https://&lt;REGION&gt;-python.pkg.dev/&lt;PROJECT&gt;/&lt;REPOSITORY&gt;/"</w:t>
      </w:r>
    </w:p>
    <w:p>
      <w:pPr>
        <w:pStyle w:val="FirstParagraph"/>
      </w:pPr>
      <w:r>
        <w:t xml:space="preserve">Then, configure credentials (if not using keyring):</w:t>
      </w:r>
    </w:p>
    <w:p>
      <w:pPr>
        <w:pStyle w:val="SourceCode"/>
      </w:pPr>
      <w:r>
        <w:rPr>
          <w:rStyle w:val="VerbatimChar"/>
        </w:rPr>
        <w:t xml:space="preserve">$ export UV_PUBLISH_USERNAME=oauth2accesstoken</w:t>
      </w:r>
      <w:r>
        <w:br/>
      </w:r>
      <w:r>
        <w:rPr>
          <w:rStyle w:val="VerbatimChar"/>
        </w:rPr>
        <w:t xml:space="preserve">$ export UV_PUBLISH_PASSWORD="$ARTIFACT_REGISTRY_TOKEN"</w:t>
      </w:r>
    </w:p>
    <w:p>
      <w:pPr>
        <w:pStyle w:val="FirstParagraph"/>
      </w:pPr>
      <w:r>
        <w:t xml:space="preserve">And publish the package:</w:t>
      </w:r>
    </w:p>
    <w:p>
      <w:pPr>
        <w:pStyle w:val="SourceCode"/>
      </w:pPr>
      <w:r>
        <w:rPr>
          <w:rStyle w:val="VerbatimChar"/>
        </w:rPr>
        <w:t xml:space="preserve">$ uv publish --index private-registry</w:t>
      </w:r>
    </w:p>
    <w:p>
      <w:pPr>
        <w:pStyle w:val="FirstParagraph"/>
      </w:pPr>
      <w:r>
        <w:t xml:space="preserve">To use</w:t>
      </w:r>
      <w:r>
        <w:t xml:space="preserve"> </w:t>
      </w:r>
      <w:r>
        <w:rPr>
          <w:rStyle w:val="VerbatimChar"/>
        </w:rPr>
        <w:t xml:space="preserve">uv publish</w:t>
      </w:r>
      <w:r>
        <w:t xml:space="preserve"> </w:t>
      </w:r>
      <w:r>
        <w:t xml:space="preserve">without adding the</w:t>
      </w:r>
      <w:r>
        <w:t xml:space="preserve"> </w:t>
      </w:r>
      <w:r>
        <w:rPr>
          <w:rStyle w:val="VerbatimChar"/>
        </w:rPr>
        <w:t xml:space="preserve">publish-url</w:t>
      </w:r>
      <w:r>
        <w:t xml:space="preserve"> </w:t>
      </w:r>
      <w:r>
        <w:t xml:space="preserve">to the project, you can set</w:t>
      </w:r>
      <w:r>
        <w:t xml:space="preserve"> </w:t>
      </w:r>
      <w:r>
        <w:rPr>
          <w:rStyle w:val="VerbatimChar"/>
        </w:rPr>
        <w:t xml:space="preserve">UV_PUBLISH_URL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export UV_PUBLISH_URL=https://&lt;REGION&gt;-python.pkg.dev/&lt;PROJECT&gt;/&lt;REPOSITORY&gt;/</w:t>
      </w:r>
      <w:r>
        <w:br/>
      </w:r>
      <w:r>
        <w:rPr>
          <w:rStyle w:val="VerbatimChar"/>
        </w:rPr>
        <w:t xml:space="preserve">$ uv publish</w:t>
      </w:r>
    </w:p>
    <w:p>
      <w:pPr>
        <w:pStyle w:val="FirstParagraph"/>
      </w:pPr>
      <w:r>
        <w:t xml:space="preserve">Note this method is not preferable because uv cannot check if the package is already published</w:t>
      </w:r>
      <w:r>
        <w:t xml:space="preserve"> </w:t>
      </w:r>
      <w:r>
        <w:t xml:space="preserve">before uploading artifacts.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../reference/settings.md#keyring-provider" TargetMode="External" /><Relationship Type="http://schemas.openxmlformats.org/officeDocument/2006/relationships/hyperlink" Id="rId16" Target="../package.md" TargetMode="External" /><Relationship Type="http://schemas.openxmlformats.org/officeDocument/2006/relationships/hyperlink" Id="rId9" Target="https://cloud.google.com/artifact-registry/docs" TargetMode="External" /><Relationship Type="http://schemas.openxmlformats.org/officeDocument/2006/relationships/hyperlink" Id="rId13" Target="https://cloud.google.com/sdk/gcloud" TargetMode="External" /><Relationship Type="http://schemas.openxmlformats.org/officeDocument/2006/relationships/hyperlink" Id="rId12" Target="https://github.com/GoogleCloudPlatform/artifact-registry-python-tools" TargetMode="External" /><Relationship Type="http://schemas.openxmlformats.org/officeDocument/2006/relationships/hyperlink" Id="rId10" Target="https://github.com/jaraco/key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../reference/settings.md#keyring-provider" TargetMode="External" /><Relationship Type="http://schemas.openxmlformats.org/officeDocument/2006/relationships/hyperlink" Id="rId16" Target="../package.md" TargetMode="External" /><Relationship Type="http://schemas.openxmlformats.org/officeDocument/2006/relationships/hyperlink" Id="rId9" Target="https://cloud.google.com/artifact-registry/docs" TargetMode="External" /><Relationship Type="http://schemas.openxmlformats.org/officeDocument/2006/relationships/hyperlink" Id="rId13" Target="https://cloud.google.com/sdk/gcloud" TargetMode="External" /><Relationship Type="http://schemas.openxmlformats.org/officeDocument/2006/relationships/hyperlink" Id="rId12" Target="https://github.com/GoogleCloudPlatform/artifact-registry-python-tools" TargetMode="External" /><Relationship Type="http://schemas.openxmlformats.org/officeDocument/2006/relationships/hyperlink" Id="rId10" Target="https://github.com/jaraco/key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Artifact Registry</dc:title>
  <dc:creator/>
  <dc:description>Using uv with Google Artifact Registry for installing and publishing Python packages.</dc:description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01M1BVEJBWBWR4416ZXFPTYDXK</vt:lpwstr>
  </property>
</Properties>
</file>