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EF34E4">
        <w:rPr>
          <w:b/>
          <w:sz w:val="28"/>
        </w:rPr>
        <w:t>Cadastrar clientes e odontologista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EF34E4">
        <w:rPr>
          <w:b/>
          <w:sz w:val="24"/>
        </w:rPr>
        <w:t>Cadastrar clientes e odontologista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</w:t>
      </w:r>
      <w:r w:rsidR="00FF7683">
        <w:t>condições: secretária</w:t>
      </w:r>
      <w:r w:rsidR="00EF34E4">
        <w:t xml:space="preserve"> conhecida</w:t>
      </w:r>
      <w:r w:rsidR="00FE57CC">
        <w:t xml:space="preserve"> cadastrada</w:t>
      </w:r>
      <w:r>
        <w:t xml:space="preserve"> no </w:t>
      </w:r>
      <w:r w:rsidR="00FF7683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F34E4">
        <w:t>cadastrar clientes e odontologista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</w:t>
      </w:r>
      <w:r w:rsidR="00384086">
        <w:t>paciente</w:t>
      </w:r>
      <w:r w:rsidR="00EF34E4">
        <w:t xml:space="preserve"> ou odontologista</w:t>
      </w:r>
      <w:r>
        <w:t xml:space="preserve"> existente 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 xml:space="preserve">é </w:t>
      </w:r>
      <w:r w:rsidR="00384086">
        <w:t xml:space="preserve">apresentado </w:t>
      </w:r>
      <w:r w:rsidR="00EF34E4">
        <w:t>os dados cadastrados</w:t>
      </w:r>
    </w:p>
    <w:p w:rsidR="00384086" w:rsidRDefault="00EF34E4" w:rsidP="00EF34E4">
      <w:pPr>
        <w:pStyle w:val="PargrafodaLista"/>
        <w:numPr>
          <w:ilvl w:val="0"/>
          <w:numId w:val="1"/>
        </w:numPr>
      </w:pPr>
      <w:r>
        <w:t>Confirma dados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EF34E4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EF34E4">
        <w:t xml:space="preserve">cadastrar clientes e odontologista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9B2F12" w:rsidRDefault="00EF3DB6" w:rsidP="009B2F12">
      <w:pPr>
        <w:pStyle w:val="PargrafodaLista"/>
        <w:numPr>
          <w:ilvl w:val="0"/>
          <w:numId w:val="2"/>
        </w:numPr>
      </w:pPr>
      <w:r>
        <w:t xml:space="preserve">Informe </w:t>
      </w:r>
      <w:r w:rsidR="009B2F12">
        <w:t xml:space="preserve">as credenciais </w:t>
      </w:r>
      <w:bookmarkStart w:id="0" w:name="_GoBack"/>
      <w:bookmarkEnd w:id="0"/>
      <w:r w:rsidR="00B40919">
        <w:t>inválidas (</w:t>
      </w:r>
      <w:r w:rsidR="009B2F12">
        <w:t xml:space="preserve">paciente </w:t>
      </w:r>
      <w:r w:rsidR="00EF34E4">
        <w:t xml:space="preserve">ou odontologista </w:t>
      </w:r>
      <w:r w:rsidR="009B2F12">
        <w:t>não existente ou senha inválida)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B40919"/>
    <w:rsid w:val="00C90FB6"/>
    <w:rsid w:val="00E920C6"/>
    <w:rsid w:val="00EF34E4"/>
    <w:rsid w:val="00EF3DB6"/>
    <w:rsid w:val="00FE57CC"/>
    <w:rsid w:val="00FF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E625C-9E38-4AA6-B95D-FA2D1632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4</cp:revision>
  <dcterms:created xsi:type="dcterms:W3CDTF">2017-04-29T20:40:00Z</dcterms:created>
  <dcterms:modified xsi:type="dcterms:W3CDTF">2017-05-01T15:28:00Z</dcterms:modified>
</cp:coreProperties>
</file>