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>
      <w:pPr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AF0613">
        <w:rPr>
          <w:b/>
          <w:sz w:val="28"/>
        </w:rPr>
        <w:t>Agendar e Cancelar consulta</w:t>
      </w:r>
      <w:r w:rsidRPr="00EF3DB6">
        <w:rPr>
          <w:b/>
          <w:sz w:val="28"/>
        </w:rPr>
        <w:t>”</w:t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FE57CC">
        <w:rPr>
          <w:b/>
          <w:sz w:val="24"/>
        </w:rPr>
        <w:t>Agendar e cancelar consulta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 xml:space="preserve">Pré-condições: </w:t>
      </w:r>
      <w:r w:rsidR="00FE57CC">
        <w:t>secretária conhecida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FE57CC">
        <w:t>agendar e cancelar consulta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Informe as credenciais válidas para o usuário existente 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Verifique que </w:t>
      </w:r>
      <w:r w:rsidR="00FE57CC">
        <w:t>os horários disponíveis é apresentado</w:t>
      </w:r>
    </w:p>
    <w:p w:rsidR="00EF3DB6" w:rsidRDefault="00FE57CC" w:rsidP="00EF3DB6">
      <w:pPr>
        <w:pStyle w:val="PargrafodaLista"/>
        <w:numPr>
          <w:ilvl w:val="0"/>
          <w:numId w:val="1"/>
        </w:numPr>
      </w:pPr>
      <w:r>
        <w:t>Agenda ou cancela a consulta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 xml:space="preserve">Pré-condições: </w:t>
      </w:r>
      <w:r w:rsidR="00FE57CC">
        <w:t>secretária conhecida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E57CC" w:rsidP="00EF3DB6">
      <w:pPr>
        <w:pStyle w:val="PargrafodaLista"/>
        <w:numPr>
          <w:ilvl w:val="0"/>
          <w:numId w:val="2"/>
        </w:numPr>
      </w:pPr>
      <w:r>
        <w:t>Seleciona agendar ou cancelar consulta</w:t>
      </w:r>
      <w:r w:rsidR="00EF3DB6"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de acesso foram solicitadas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Informe as credenciais inválidas (usuário não existente ou senha inválida para o usuário existente)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 é apresentada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as credenciais são novamente solicitadas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46181E"/>
    <w:rsid w:val="00540646"/>
    <w:rsid w:val="00A82875"/>
    <w:rsid w:val="00AF0613"/>
    <w:rsid w:val="00EF3DB6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2017-04-29T20:11:00Z</dcterms:created>
  <dcterms:modified xsi:type="dcterms:W3CDTF">2017-04-29T20:11:00Z</dcterms:modified>
</cp:coreProperties>
</file>