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0"/>
        <w:gridCol w:w="4100"/>
      </w:tblGrid>
      <w:tr>
        <w:tc>
          <w:tcPr>
            <w:tcW w:type="dxa" w:w="5600"/>
          </w:tcPr>
          <w:p>
            <w:pPr>
              <w:spacing w:after="160" w:before="120"/>
            </w:pPr>
            <w:r>
              <w:drawing>
                <wp:inline distT="0" distB="0" distL="0" distR="0">
                  <wp:extent cx="2695575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di Colombini Giorgio, Flavia e Paolo</w:t>
            </w:r>
          </w:p>
          <w:p>
            <w:pPr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Via Aurelia, 296 - 17023 Ceriale SV</w:t>
            </w:r>
          </w:p>
          <w:p>
            <w:pPr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Tel. +39 0182 931378/931760  Fax +39 0182 930420</w:t>
            </w:r>
          </w:p>
          <w:p>
            <w:pPr>
              <w:tabs>
                <w:tab w:val="left" w:pos="2500"/>
              </w:tabs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Posta Elettronica:</w:t>
            </w:r>
            <w:r>
              <w:rPr>
                <w:color w:val="444444"/>
                <w:sz w:val="16"/>
                <w:szCs w:val="16"/>
              </w:rPr>
              <w:t xml:space="preserve">	info@colombini-snc.it</w:t>
            </w:r>
          </w:p>
          <w:p>
            <w:pPr>
              <w:tabs>
                <w:tab w:val="left" w:pos="2500"/>
              </w:tabs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Partita Iva / Cod.fisc.:</w:t>
            </w:r>
            <w:r>
              <w:rPr>
                <w:color w:val="444444"/>
                <w:sz w:val="16"/>
                <w:szCs w:val="16"/>
              </w:rPr>
              <w:t xml:space="preserve">	IT - 01309850095</w:t>
            </w:r>
          </w:p>
          <w:p>
            <w:pPr>
              <w:tabs>
                <w:tab w:val="left" w:pos="2500"/>
              </w:tabs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Iscrizione C.C.I.A.A.:</w:t>
            </w:r>
            <w:r>
              <w:rPr>
                <w:color w:val="444444"/>
                <w:sz w:val="16"/>
                <w:szCs w:val="16"/>
              </w:rPr>
              <w:t xml:space="preserve">	SV 01309850095 REA 135092</w:t>
            </w:r>
          </w:p>
          <w:p>
            <w:pPr>
              <w:tabs>
                <w:tab w:val="left" w:pos="2500"/>
              </w:tabs>
              <w:spacing w:after="0"/>
            </w:pPr>
            <w:r>
              <w:rPr>
                <w:color w:val="444444"/>
                <w:sz w:val="16"/>
                <w:szCs w:val="16"/>
              </w:rPr>
              <w:t xml:space="preserve">Sez. Speciale Artigiani:</w:t>
            </w:r>
            <w:r>
              <w:rPr>
                <w:color w:val="444444"/>
                <w:sz w:val="16"/>
                <w:szCs w:val="16"/>
              </w:rPr>
              <w:t xml:space="preserve">	SV 40059</w:t>
            </w:r>
          </w:p>
        </w:tc>
        <w:tc>
          <w:tcPr>
            <w:tcW w:type="dxa" w:w="4100"/>
            <w:vAlign w:val="top"/>
          </w:tcPr>
          <w:p>
            <w:pPr>
              <w:spacing w:after="160" w:before="120"/>
              <w:jc w:val="right"/>
            </w:pPr>
            <w:r>
              <w:drawing>
                <wp:inline distT="0" distB="0" distL="0" distR="0">
                  <wp:extent cx="6572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rPr>
                <w:b/>
                <w:bCs/>
                <w:color w:val="2E6DA4"/>
                <w:sz w:val="20"/>
                <w:szCs w:val="20"/>
              </w:rPr>
              <w:t xml:space="preserve">PROPOSTA DI MANUTENZIONE</w:t>
            </w:r>
          </w:p>
          <w:p>
            <w:pPr>
              <w:spacing w:after="60"/>
              <w:jc w:val="right"/>
            </w:pPr>
            <w:r>
              <w:rPr>
                <w:b/>
                <w:bCs/>
                <w:color w:val="2E6DA4"/>
                <w:sz w:val="20"/>
                <w:szCs w:val="20"/>
              </w:rPr>
              <w:t xml:space="preserve">IN ABBONAMENTO</w:t>
            </w:r>
          </w:p>
        </w:tc>
      </w:tr>
    </w:tbl>
    <w:p>
      <w:pPr>
        <w:pBdr>
          <w:bottom w:val="single" w:color="2E6DA4" w:sz="12"/>
        </w:pBdr>
        <w:spacing w:after="160" w:before="160"/>
      </w:pPr>
    </w:p>
    <w:p>
      <w:pPr>
        <w:spacing w:after="20" w:before="120"/>
        <w:ind w:left="5600"/>
      </w:pPr>
      <w:r>
        <w:rPr>
          <w:color w:val="444444"/>
          <w:sz w:val="20"/>
          <w:szCs w:val="20"/>
        </w:rPr>
        <w:t xml:space="preserve">Stim. Sig.</w:t>
      </w:r>
    </w:p>
    <w:p>
      <w:pPr>
        <w:spacing w:after="0"/>
        <w:ind w:left="5600"/>
      </w:pPr>
      <w:r>
        <w:rPr>
          <w:b/>
          <w:bCs/>
          <w:color w:val="444444"/>
          <w:sz w:val="20"/>
          <w:szCs w:val="20"/>
        </w:rPr>
        <w:t xml:space="preserve">MARIO ROSSI</w:t>
      </w:r>
    </w:p>
    <w:p>
      <w:pPr>
        <w:spacing w:after="0"/>
        <w:ind w:left="5600"/>
      </w:pPr>
      <w:r>
        <w:rPr>
          <w:color w:val="444444"/>
          <w:sz w:val="20"/>
          <w:szCs w:val="20"/>
        </w:rPr>
        <w:t xml:space="preserve">Via delle Piscine, 10</w:t>
      </w:r>
    </w:p>
    <w:p>
      <w:pPr>
        <w:spacing w:after="120"/>
        <w:ind w:left="5600"/>
      </w:pPr>
      <w:r>
        <w:rPr>
          <w:color w:val="444444"/>
          <w:sz w:val="20"/>
          <w:szCs w:val="20"/>
        </w:rPr>
        <w:t xml:space="preserve">17023 Ceriale (SV)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Posta elettronica: </w:t>
      </w:r>
      <w:r>
        <w:rPr>
          <w:color w:val="2E6DA4"/>
          <w:sz w:val="20"/>
          <w:szCs w:val="20"/>
          <w:u w:val="single"/>
        </w:rPr>
        <w:t xml:space="preserve">mario.rossi@esempio.it</w:t>
      </w:r>
    </w:p>
    <w:p>
      <w:pPr>
        <w:pBdr>
          <w:bottom w:val="single" w:color="999999" w:sz="8"/>
        </w:pBdr>
        <w:spacing w:after="90" w:before="90"/>
      </w:pPr>
    </w:p>
    <w:p>
      <w:pPr>
        <w:spacing w:after="100" w:before="100"/>
      </w:pPr>
      <w:r>
        <w:rPr>
          <w:color w:val="444444"/>
          <w:sz w:val="18"/>
          <w:szCs w:val="18"/>
        </w:rPr>
        <w:t xml:space="preserve">La presente proposta di manutenzione in abbonamento prevede la messa in moto e l'effettuazione di visite periodiche di controllo alle apparecchiature.</w:t>
      </w:r>
    </w:p>
    <w:p>
      <w:pPr>
        <w:pBdr>
          <w:bottom w:val="single" w:color="999999" w:sz="8"/>
        </w:pBdr>
        <w:spacing w:after="90" w:before="90"/>
      </w:pPr>
    </w:p>
    <w:p>
      <w:pPr>
        <w:tabs>
          <w:tab w:val="left" w:pos="3300"/>
        </w:tabs>
        <w:spacing w:after="60"/>
      </w:pPr>
      <w:r>
        <w:rPr>
          <w:b/>
          <w:bCs/>
          <w:color w:val="2E6DA4"/>
          <w:sz w:val="20"/>
          <w:szCs w:val="20"/>
        </w:rPr>
        <w:t xml:space="preserve">FREQUENZA DELLE VISITE:</w:t>
      </w:r>
      <w:r>
        <w:rPr>
          <w:color w:val="444444"/>
          <w:sz w:val="20"/>
          <w:szCs w:val="20"/>
        </w:rPr>
        <w:t xml:space="preserve">	SETTIMANALE senza pulizia del fondo</w:t>
      </w:r>
    </w:p>
    <w:p>
      <w:pPr>
        <w:pBdr>
          <w:bottom w:val="single" w:color="999999" w:sz="8"/>
        </w:pBdr>
        <w:spacing w:after="90" w:before="90"/>
      </w:pPr>
    </w:p>
    <w:p>
      <w:pPr>
        <w:spacing w:after="60" w:before="100"/>
      </w:pPr>
      <w:r>
        <w:rPr>
          <w:color w:val="444444"/>
          <w:sz w:val="20"/>
          <w:szCs w:val="20"/>
        </w:rPr>
        <w:t xml:space="preserve">Durante le visite di controllo verranno eseguite le seguenti operazioni: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Intervento di apertura piscina e operazioni necessarie: disinfezione sabbie, pulizia fondo ecc.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Controllo del pH e del cloro residuo in piscina, con eventuali correzioni chimiche;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Controllo del livello dell'acqua in vasca;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Pulizia del filtro;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Pulizia del prefiltro pompa e degli skimmers (se presenti);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Pulizia del cloratore e disincrostazione dei punti di iniezione, reintegro del contenitore del cloro (o in presenza di impianto di produzione cloro mediante elettrolisi: controllo di funzionamento);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Controllo della circolazione dell'acqua e visione generale di funzionamento.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Intervento di chiusura impianti piscina, svuotamento letti sabbie, chiusura valvole, ecc.</w:t>
      </w:r>
    </w:p>
    <w:p>
      <w:pPr>
        <w:pBdr>
          <w:bottom w:val="single" w:color="999999" w:sz="8"/>
        </w:pBdr>
        <w:spacing w:after="160" w:before="160"/>
      </w:pPr>
    </w:p>
    <w:p>
      <w:pPr>
        <w:tabs>
          <w:tab w:val="left" w:pos="3300"/>
        </w:tabs>
        <w:spacing w:after="60"/>
      </w:pPr>
      <w:r>
        <w:rPr>
          <w:b/>
          <w:bCs/>
          <w:color w:val="2E6DA4"/>
          <w:sz w:val="20"/>
          <w:szCs w:val="20"/>
        </w:rPr>
        <w:t xml:space="preserve">DURATA DEL SERVIZIO:</w:t>
      </w:r>
      <w:r>
        <w:rPr>
          <w:color w:val="444444"/>
          <w:sz w:val="20"/>
          <w:szCs w:val="20"/>
        </w:rPr>
        <w:t xml:space="preserve">	Estate 2026, dal 01.04.2026 al 15.10.2026</w:t>
      </w:r>
    </w:p>
    <w:p>
      <w:pPr>
        <w:tabs>
          <w:tab w:val="left" w:pos="3300"/>
        </w:tabs>
        <w:spacing w:after="60"/>
      </w:pPr>
      <w:r>
        <w:rPr>
          <w:b/>
          <w:bCs/>
          <w:color w:val="2E6DA4"/>
          <w:sz w:val="20"/>
          <w:szCs w:val="20"/>
        </w:rPr>
        <w:t xml:space="preserve">PREZZO COMPLESSIVO:</w:t>
      </w:r>
      <w:r>
        <w:rPr>
          <w:color w:val="444444"/>
          <w:sz w:val="20"/>
          <w:szCs w:val="20"/>
        </w:rPr>
        <w:t xml:space="preserve">	Euro 1.800,00 + Iva 22%</w:t>
      </w:r>
    </w:p>
    <w:p>
      <w:pPr>
        <w:tabs>
          <w:tab w:val="left" w:pos="3300"/>
        </w:tabs>
        <w:spacing w:after="60"/>
      </w:pPr>
      <w:r>
        <w:rPr>
          <w:b/>
          <w:bCs/>
          <w:color w:val="2E6DA4"/>
          <w:sz w:val="20"/>
          <w:szCs w:val="20"/>
        </w:rPr>
        <w:t xml:space="preserve">MODALITA' DI PAGAMENTO:</w:t>
      </w:r>
      <w:r>
        <w:rPr>
          <w:color w:val="444444"/>
          <w:sz w:val="20"/>
          <w:szCs w:val="20"/>
        </w:rPr>
        <w:t xml:space="preserve">	a metà servizio, Agosto 2026</w:t>
      </w:r>
    </w:p>
    <w:p>
      <w:pPr>
        <w:pBdr>
          <w:bottom w:val="single" w:color="999999" w:sz="8"/>
        </w:pBdr>
        <w:spacing w:after="160" w:before="160"/>
      </w:pPr>
    </w:p>
    <w:p>
      <w:pPr>
        <w:spacing w:after="40"/>
      </w:pPr>
      <w:r>
        <w:rPr>
          <w:b/>
          <w:bCs/>
          <w:color w:val="2E6DA4"/>
          <w:sz w:val="18"/>
          <w:szCs w:val="18"/>
        </w:rPr>
        <w:t xml:space="preserve">CONDIZIONI DI ABBONAMENTO</w:t>
      </w:r>
    </w:p>
    <w:p>
      <w:pPr>
        <w:pBdr>
          <w:bottom w:val="single" w:color="2E6DA4" w:sz="10"/>
        </w:pBdr>
        <w:spacing w:after="160"/>
      </w:pPr>
      <w:r>
        <w:rPr>
          <w:color w:val="444444"/>
          <w:sz w:val="16"/>
          <w:szCs w:val="16"/>
        </w:rPr>
        <w:t xml:space="preserve">Il nostro servizio NON comprenderà la fornitura di tutti i prodotti chimici, degli eventuali pezzi di ricambio che richiederanno di essere sostituiti e la manodopera necessaria per eventuali revisioni straordinarie alle Vostre apparecchiature, che pertanto verranno fatturate a parte, come pure verranno fatturate a parte o scalate dal servizio di manutenzione le visite effettuate extra abbonamento, dietro Vostra chiamata. La presente proposta si considererà valida solo a ricevimento della copia, firmata per accettazione. Il prezzo del servizio sarà suscettibile di aggiornamenti annuali, nella misura degli aumenti del costo della manodopera e dei materiali; il corrispettivo è soggetto ad I.V.A.</w:t>
      </w:r>
    </w:p>
    <w:tbl>
      <w:tblPr>
        <w:tblW w:type="dxa" w:w="97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0"/>
        <w:gridCol w:w="4100"/>
      </w:tblGrid>
      <w:tr>
        <w:tc>
          <w:tcPr>
            <w:tcW w:type="dxa" w:w="5600"/>
            <w:vAlign w:val="bottom"/>
          </w:tcPr>
          <w:p>
            <w:r>
              <w:rPr>
                <w:color w:val="444444"/>
                <w:sz w:val="20"/>
                <w:szCs w:val="20"/>
              </w:rPr>
              <w:t xml:space="preserve">Ceriale, 18 luglio 2026</w:t>
            </w:r>
          </w:p>
        </w:tc>
        <w:tc>
          <w:tcPr>
            <w:tcW w:type="dxa" w:w="4100"/>
          </w:tcPr>
          <w:p>
            <w:pPr>
              <w:jc w:val="right"/>
            </w:pPr>
            <w:r>
              <w:rPr>
                <w:b/>
                <w:bCs/>
                <w:color w:val="2E6DA4"/>
                <w:sz w:val="16"/>
                <w:szCs w:val="16"/>
              </w:rPr>
              <w:t xml:space="preserve">Centro Assistenza Tecnica Colombini</w:t>
            </w:r>
          </w:p>
        </w:tc>
      </w:tr>
    </w:tbl>
    <w:p>
      <w:pPr>
        <w:sectPr>
          <w:pgSz w:w="11906" w:h="16838" w:orient="portrait"/>
          <w:pgMar w:top="550" w:right="1100" w:bottom="550" w:left="1100" w:header="708" w:footer="708" w:gutter="0"/>
          <w:pgNumType/>
          <w:docGrid w:linePitch="360"/>
        </w:sectPr>
      </w:pPr>
    </w:p>
    <w:tbl>
      <w:tblPr>
        <w:tblW w:type="dxa" w:w="97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0"/>
        <w:gridCol w:w="4100"/>
      </w:tblGrid>
      <w:tr>
        <w:tc>
          <w:tcPr>
            <w:tcW w:type="dxa" w:w="5600"/>
          </w:tcPr>
          <w:p>
            <w:pPr>
              <w:spacing w:after="160" w:before="120"/>
            </w:pPr>
            <w:r>
              <w:drawing>
                <wp:inline distT="0" distB="0" distL="0" distR="0">
                  <wp:extent cx="2695575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i/>
                <w:iCs/>
                <w:color w:val="444444"/>
                <w:sz w:val="16"/>
                <w:szCs w:val="16"/>
              </w:rPr>
              <w:t xml:space="preserve">di Colombini Giorgio, Flavia e Paolo</w:t>
            </w:r>
          </w:p>
          <w:p>
            <w:pPr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Via Aurelia, 296 - 17023 Ceriale SV</w:t>
            </w:r>
          </w:p>
          <w:p>
            <w:pPr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Tel. +39 0182 931378/931760  Fax +39 0182 930420</w:t>
            </w:r>
          </w:p>
          <w:p>
            <w:pPr>
              <w:tabs>
                <w:tab w:val="left" w:pos="2500"/>
              </w:tabs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Posta Elettronica:</w:t>
            </w:r>
            <w:r>
              <w:rPr>
                <w:color w:val="444444"/>
                <w:sz w:val="16"/>
                <w:szCs w:val="16"/>
              </w:rPr>
              <w:t xml:space="preserve">	info@colombini-snc.it</w:t>
            </w:r>
          </w:p>
          <w:p>
            <w:pPr>
              <w:tabs>
                <w:tab w:val="left" w:pos="2500"/>
              </w:tabs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Partita Iva / Cod.fisc.:</w:t>
            </w:r>
            <w:r>
              <w:rPr>
                <w:color w:val="444444"/>
                <w:sz w:val="16"/>
                <w:szCs w:val="16"/>
              </w:rPr>
              <w:t xml:space="preserve">	IT - 01309850095</w:t>
            </w:r>
          </w:p>
          <w:p>
            <w:pPr>
              <w:tabs>
                <w:tab w:val="left" w:pos="2500"/>
              </w:tabs>
              <w:spacing w:after="20"/>
            </w:pPr>
            <w:r>
              <w:rPr>
                <w:color w:val="444444"/>
                <w:sz w:val="16"/>
                <w:szCs w:val="16"/>
              </w:rPr>
              <w:t xml:space="preserve">Iscrizione C.C.I.A.A.:</w:t>
            </w:r>
            <w:r>
              <w:rPr>
                <w:color w:val="444444"/>
                <w:sz w:val="16"/>
                <w:szCs w:val="16"/>
              </w:rPr>
              <w:t xml:space="preserve">	SV 01309850095 REA 135092</w:t>
            </w:r>
          </w:p>
          <w:p>
            <w:pPr>
              <w:tabs>
                <w:tab w:val="left" w:pos="2500"/>
              </w:tabs>
              <w:spacing w:after="0"/>
            </w:pPr>
            <w:r>
              <w:rPr>
                <w:color w:val="444444"/>
                <w:sz w:val="16"/>
                <w:szCs w:val="16"/>
              </w:rPr>
              <w:t xml:space="preserve">Sez. Speciale Artigiani:</w:t>
            </w:r>
            <w:r>
              <w:rPr>
                <w:color w:val="444444"/>
                <w:sz w:val="16"/>
                <w:szCs w:val="16"/>
              </w:rPr>
              <w:t xml:space="preserve">	SV 40059</w:t>
            </w:r>
          </w:p>
        </w:tc>
        <w:tc>
          <w:tcPr>
            <w:tcW w:type="dxa" w:w="4100"/>
            <w:vAlign w:val="top"/>
          </w:tcPr>
          <w:p>
            <w:pPr>
              <w:spacing w:after="160" w:before="120"/>
              <w:jc w:val="right"/>
            </w:pPr>
            <w:r>
              <w:drawing>
                <wp:inline distT="0" distB="0" distL="0" distR="0">
                  <wp:extent cx="6572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PROPOSTA DI MANUTENZIONE</w:t>
            </w:r>
          </w:p>
          <w:p>
            <w:pPr>
              <w:spacing w:after="60"/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IN ABBONAMENTO</w:t>
            </w:r>
          </w:p>
          <w:p>
            <w:pPr>
              <w:spacing w:after="60"/>
              <w:jc w:val="right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Copia da restituire firmata al Centro Assistenza</w:t>
            </w:r>
          </w:p>
        </w:tc>
      </w:tr>
    </w:tbl>
    <w:p>
      <w:pPr>
        <w:pBdr>
          <w:bottom w:val="single" w:color="C0392B" w:sz="12"/>
        </w:pBdr>
        <w:spacing w:after="160" w:before="160"/>
      </w:pPr>
    </w:p>
    <w:p>
      <w:pPr>
        <w:spacing w:after="20" w:before="120"/>
        <w:ind w:left="5600"/>
      </w:pPr>
      <w:r>
        <w:rPr>
          <w:color w:val="444444"/>
          <w:sz w:val="20"/>
          <w:szCs w:val="20"/>
        </w:rPr>
        <w:t xml:space="preserve">Stim. Sig.</w:t>
      </w:r>
    </w:p>
    <w:p>
      <w:pPr>
        <w:spacing w:after="0"/>
        <w:ind w:left="5600"/>
      </w:pPr>
      <w:r>
        <w:rPr>
          <w:b/>
          <w:bCs/>
          <w:color w:val="444444"/>
          <w:sz w:val="20"/>
          <w:szCs w:val="20"/>
        </w:rPr>
        <w:t xml:space="preserve">MARIO ROSSI</w:t>
      </w:r>
    </w:p>
    <w:p>
      <w:pPr>
        <w:spacing w:after="0"/>
        <w:ind w:left="5600"/>
      </w:pPr>
      <w:r>
        <w:rPr>
          <w:color w:val="444444"/>
          <w:sz w:val="20"/>
          <w:szCs w:val="20"/>
        </w:rPr>
        <w:t xml:space="preserve">Via delle Piscine, 10</w:t>
      </w:r>
    </w:p>
    <w:p>
      <w:pPr>
        <w:spacing w:after="120"/>
        <w:ind w:left="5600"/>
      </w:pPr>
      <w:r>
        <w:rPr>
          <w:color w:val="444444"/>
          <w:sz w:val="20"/>
          <w:szCs w:val="20"/>
        </w:rPr>
        <w:t xml:space="preserve">17023 Ceriale (SV)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Posta elettronica: </w:t>
      </w:r>
      <w:r>
        <w:rPr>
          <w:color w:val="2E6DA4"/>
          <w:sz w:val="20"/>
          <w:szCs w:val="20"/>
          <w:u w:val="single"/>
        </w:rPr>
        <w:t xml:space="preserve">mario.rossi@esempio.it</w:t>
      </w:r>
    </w:p>
    <w:p>
      <w:pPr>
        <w:pBdr>
          <w:bottom w:val="single" w:color="999999" w:sz="8"/>
        </w:pBdr>
        <w:spacing w:after="90" w:before="90"/>
      </w:pPr>
    </w:p>
    <w:p>
      <w:pPr>
        <w:spacing w:after="100" w:before="100"/>
      </w:pPr>
      <w:r>
        <w:rPr>
          <w:color w:val="444444"/>
          <w:sz w:val="18"/>
          <w:szCs w:val="18"/>
        </w:rPr>
        <w:t xml:space="preserve">La presente proposta di manutenzione in abbonamento prevede la messa in moto e l'effettuazione di visite periodiche di controllo alle apparecchiature.</w:t>
      </w:r>
    </w:p>
    <w:p>
      <w:pPr>
        <w:pBdr>
          <w:bottom w:val="single" w:color="999999" w:sz="8"/>
        </w:pBdr>
        <w:spacing w:after="90" w:before="90"/>
      </w:pPr>
    </w:p>
    <w:p>
      <w:pPr>
        <w:tabs>
          <w:tab w:val="left" w:pos="3300"/>
        </w:tabs>
        <w:spacing w:after="60"/>
      </w:pPr>
      <w:r>
        <w:rPr>
          <w:b/>
          <w:bCs/>
          <w:color w:val="C0392B"/>
          <w:sz w:val="20"/>
          <w:szCs w:val="20"/>
        </w:rPr>
        <w:t xml:space="preserve">FREQUENZA DELLE VISITE:</w:t>
      </w:r>
      <w:r>
        <w:rPr>
          <w:color w:val="444444"/>
          <w:sz w:val="20"/>
          <w:szCs w:val="20"/>
        </w:rPr>
        <w:t xml:space="preserve">	SETTIMANALE senza pulizia del fondo</w:t>
      </w:r>
    </w:p>
    <w:p>
      <w:pPr>
        <w:pBdr>
          <w:bottom w:val="single" w:color="999999" w:sz="8"/>
        </w:pBdr>
        <w:spacing w:after="90" w:before="90"/>
      </w:pPr>
    </w:p>
    <w:p>
      <w:pPr>
        <w:spacing w:after="60" w:before="100"/>
      </w:pPr>
      <w:r>
        <w:rPr>
          <w:color w:val="444444"/>
          <w:sz w:val="20"/>
          <w:szCs w:val="20"/>
        </w:rPr>
        <w:t xml:space="preserve">Durante le visite di controllo verranno eseguite le seguenti operazioni: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Intervento di apertura piscina e operazioni necessarie: disinfezione sabbie, pulizia fondo ecc.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Controllo del pH e del cloro residuo in piscina, con eventuali correzioni chimiche;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Controllo del livello dell'acqua in vasca;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Pulizia del filtro;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Pulizia del prefiltro pompa e degli skimmers (se presenti);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Pulizia del cloratore e disincrostazione dei punti di iniezione, reintegro del contenitore del cloro (o in presenza di impianto di produzione cloro mediante elettrolisi: controllo di funzionamento);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Controllo della circolazione dell'acqua e visione generale di funzionamento.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444444"/>
          <w:sz w:val="18"/>
          <w:szCs w:val="18"/>
        </w:rPr>
        <w:t xml:space="preserve">Intervento di chiusura impianti piscina, svuotamento letti sabbie, chiusura valvole, ecc.</w:t>
      </w:r>
    </w:p>
    <w:p>
      <w:pPr>
        <w:pBdr>
          <w:bottom w:val="single" w:color="999999" w:sz="8"/>
        </w:pBdr>
        <w:spacing w:after="160" w:before="160"/>
      </w:pPr>
    </w:p>
    <w:p>
      <w:pPr>
        <w:tabs>
          <w:tab w:val="left" w:pos="3300"/>
        </w:tabs>
        <w:spacing w:after="60"/>
      </w:pPr>
      <w:r>
        <w:rPr>
          <w:b/>
          <w:bCs/>
          <w:color w:val="C0392B"/>
          <w:sz w:val="20"/>
          <w:szCs w:val="20"/>
        </w:rPr>
        <w:t xml:space="preserve">DURATA DEL SERVIZIO:</w:t>
      </w:r>
      <w:r>
        <w:rPr>
          <w:color w:val="444444"/>
          <w:sz w:val="20"/>
          <w:szCs w:val="20"/>
        </w:rPr>
        <w:t xml:space="preserve">	Estate 2026, dal 01.04.2026 al 15.10.2026</w:t>
      </w:r>
    </w:p>
    <w:p>
      <w:pPr>
        <w:tabs>
          <w:tab w:val="left" w:pos="3300"/>
        </w:tabs>
        <w:spacing w:after="60"/>
      </w:pPr>
      <w:r>
        <w:rPr>
          <w:b/>
          <w:bCs/>
          <w:color w:val="C0392B"/>
          <w:sz w:val="20"/>
          <w:szCs w:val="20"/>
        </w:rPr>
        <w:t xml:space="preserve">PREZZO COMPLESSIVO:</w:t>
      </w:r>
      <w:r>
        <w:rPr>
          <w:color w:val="444444"/>
          <w:sz w:val="20"/>
          <w:szCs w:val="20"/>
        </w:rPr>
        <w:t xml:space="preserve">	Euro 1.800,00 + Iva 22%</w:t>
      </w:r>
    </w:p>
    <w:p>
      <w:pPr>
        <w:tabs>
          <w:tab w:val="left" w:pos="3300"/>
        </w:tabs>
        <w:spacing w:after="60"/>
      </w:pPr>
      <w:r>
        <w:rPr>
          <w:b/>
          <w:bCs/>
          <w:color w:val="C0392B"/>
          <w:sz w:val="20"/>
          <w:szCs w:val="20"/>
        </w:rPr>
        <w:t xml:space="preserve">MODALITA' DI PAGAMENTO:</w:t>
      </w:r>
      <w:r>
        <w:rPr>
          <w:color w:val="444444"/>
          <w:sz w:val="20"/>
          <w:szCs w:val="20"/>
        </w:rPr>
        <w:t xml:space="preserve">	a metà servizio, Agosto 2026</w:t>
      </w:r>
    </w:p>
    <w:p>
      <w:pPr>
        <w:pBdr>
          <w:bottom w:val="single" w:color="999999" w:sz="8"/>
        </w:pBdr>
        <w:spacing w:after="160" w:before="160"/>
      </w:pPr>
    </w:p>
    <w:p>
      <w:pPr>
        <w:spacing w:after="40"/>
      </w:pPr>
      <w:r>
        <w:rPr>
          <w:b/>
          <w:bCs/>
          <w:color w:val="C0392B"/>
          <w:sz w:val="18"/>
          <w:szCs w:val="18"/>
        </w:rPr>
        <w:t xml:space="preserve">CONDIZIONI DI ABBONAMENTO</w:t>
      </w:r>
    </w:p>
    <w:p>
      <w:pPr>
        <w:pBdr>
          <w:bottom w:val="single" w:color="C0392B" w:sz="10"/>
        </w:pBdr>
        <w:spacing w:after="160"/>
      </w:pPr>
      <w:r>
        <w:rPr>
          <w:color w:val="444444"/>
          <w:sz w:val="16"/>
          <w:szCs w:val="16"/>
        </w:rPr>
        <w:t xml:space="preserve">Il nostro servizio NON comprenderà la fornitura di tutti i prodotti chimici, degli eventuali pezzi di ricambio che richiederanno di essere sostituiti e la manodopera necessaria per eventuali revisioni straordinarie alle Vostre apparecchiature, che pertanto verranno fatturate a parte, come pure verranno fatturate a parte o scalate dal servizio di manutenzione le visite effettuate extra abbonamento, dietro Vostra chiamata. La presente proposta si considererà valida solo a ricevimento della copia, firmata per accettazione. Il prezzo del servizio sarà suscettibile di aggiornamenti annuali, nella misura degli aumenti del costo della manodopera e dei materiali; il corrispettivo è soggetto ad I.V.A.</w:t>
      </w:r>
    </w:p>
    <w:tbl>
      <w:tblPr>
        <w:tblW w:type="dxa" w:w="97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0"/>
        <w:gridCol w:w="4100"/>
      </w:tblGrid>
      <w:tr>
        <w:tc>
          <w:tcPr>
            <w:tcW w:type="dxa" w:w="5600"/>
            <w:vAlign w:val="bottom"/>
          </w:tcPr>
          <w:p>
            <w:r>
              <w:rPr>
                <w:color w:val="444444"/>
                <w:sz w:val="20"/>
                <w:szCs w:val="20"/>
              </w:rPr>
              <w:t xml:space="preserve">Ceriale, 18 luglio 2026</w:t>
            </w:r>
          </w:p>
        </w:tc>
        <w:tc>
          <w:tcPr>
            <w:tcW w:type="dxa" w:w="4100"/>
          </w:tcPr>
          <w:p>
            <w:pPr>
              <w:spacing w:after="40"/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Per accettazione, Il Cliente</w:t>
            </w:r>
          </w:p>
          <w:p>
            <w:pPr>
              <w:jc w:val="right"/>
            </w:pPr>
            <w:r>
              <w:rPr>
                <w:color w:val="444444"/>
                <w:sz w:val="20"/>
                <w:szCs w:val="20"/>
              </w:rPr>
              <w:t xml:space="preserve">-------------------------------------------</w:t>
            </w:r>
          </w:p>
        </w:tc>
      </w:tr>
    </w:tbl>
    <w:sectPr>
      <w:pgSz w:w="11906" w:h="16838" w:orient="portrait"/>
      <w:pgMar w:top="550" w:right="1100" w:bottom="5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d65874193129e25ed8c35252d9cd3a0bc7a533.png"/><Relationship Id="rId8" Type="http://schemas.openxmlformats.org/officeDocument/2006/relationships/image" Target="media/61b8dda8032a0998012ff406483e139343e5e8b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2026-07-22T17:32:20.741Z</dcterms:created>
  <dcterms:modified xsi:type="dcterms:W3CDTF">2026-07-22T17:32:20.741Z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