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6CDB" w:rsidRDefault="00C40E9B">
      <w:pPr>
        <w:spacing w:after="0" w:line="24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VIABILIDAD PARA EL CÁLCULO DE PANELES SOLARES</w:t>
      </w: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DIANA CONSTANZA GÓMEZ RAMÍREZ</w:t>
      </w:r>
    </w:p>
    <w:p w:rsidR="00AA6CDB" w:rsidRDefault="00C40E9B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DANIELA CORREA OSORIO</w:t>
      </w:r>
    </w:p>
    <w:p w:rsidR="00AA6CDB" w:rsidRDefault="00C40E9B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JORGE URIEL MONTOYA ANGEL</w:t>
      </w: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TALENTO TECH 2025</w:t>
      </w:r>
    </w:p>
    <w:p w:rsidR="00AA6CDB" w:rsidRDefault="00C40E9B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INTELIGENCIA ARTIFICIAL</w:t>
      </w:r>
    </w:p>
    <w:p w:rsidR="00AA6CDB" w:rsidRDefault="00C40E9B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YERSON DUVAN ANGULO- Monitor</w:t>
      </w:r>
    </w:p>
    <w:p w:rsidR="00AA6CDB" w:rsidRDefault="00C40E9B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JHEYSON EDUARDO GALVIS VALENCIA- Ejecutor Técnico</w:t>
      </w:r>
    </w:p>
    <w:p w:rsidR="00AA6CDB" w:rsidRDefault="00C40E9B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JUAN SEBASTIÁN ROBLEDO GIRALDO - Mentor</w:t>
      </w:r>
    </w:p>
    <w:p w:rsidR="00AA6CDB" w:rsidRDefault="00C40E9B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28 FEBRERO 2025</w:t>
      </w:r>
    </w:p>
    <w:p w:rsidR="00AA6CDB" w:rsidRDefault="00C40E9B">
      <w:pPr>
        <w:spacing w:after="0" w:line="24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VIABILIDAD PARA EL CÁLCULO DE PANELES SOLARES</w:t>
      </w: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DIANA CONSTANZA GÓMEZ RAMÍREZ</w:t>
      </w:r>
    </w:p>
    <w:p w:rsidR="00AA6CDB" w:rsidRDefault="00C40E9B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DANIELA CORREA OSORIO</w:t>
      </w:r>
    </w:p>
    <w:p w:rsidR="00AA6CDB" w:rsidRDefault="00C40E9B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JORGE URIEL MONTOYA ANGEL</w:t>
      </w: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Trabajo presentado a la asignatura de Inteligencia Artificial</w:t>
      </w: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PROFESORES/ASESORES</w:t>
      </w:r>
    </w:p>
    <w:p w:rsidR="00AA6CDB" w:rsidRDefault="00C40E9B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YERSON DUVAN ANGULO-Monitor</w:t>
      </w:r>
    </w:p>
    <w:p w:rsidR="00AA6CDB" w:rsidRDefault="00C40E9B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JHEYSON EDUARDO GALVIS VALENCIA- Ejecutor Técnico</w:t>
      </w:r>
    </w:p>
    <w:p w:rsidR="00AA6CDB" w:rsidRDefault="00C40E9B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JUAN SEBASTIÁN ROBLEDO GIRALDO - Mentor</w:t>
      </w:r>
      <w:r>
        <w:rPr>
          <w:rFonts w:ascii="Arial" w:eastAsia="Arial" w:hAnsi="Arial" w:cs="Arial"/>
        </w:rPr>
        <w:br/>
        <w:t xml:space="preserve">LICENCIADOS </w:t>
      </w: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TALENTO TECH 2025</w:t>
      </w:r>
    </w:p>
    <w:p w:rsidR="00AA6CDB" w:rsidRDefault="00C40E9B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INTELIGE</w:t>
      </w:r>
      <w:r>
        <w:rPr>
          <w:rFonts w:ascii="Arial" w:eastAsia="Arial" w:hAnsi="Arial" w:cs="Arial"/>
        </w:rPr>
        <w:t>NCIA ARTIFICIAL</w:t>
      </w:r>
    </w:p>
    <w:p w:rsidR="00AA6CDB" w:rsidRDefault="00C40E9B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28 FEBRERO 2025</w:t>
      </w:r>
    </w:p>
    <w:p w:rsidR="00AA6CDB" w:rsidRDefault="00C40E9B">
      <w:pPr>
        <w:spacing w:after="0" w:line="24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0. TABLA DE CONTENIDO</w:t>
      </w: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C40E9B">
      <w:pPr>
        <w:numPr>
          <w:ilvl w:val="0"/>
          <w:numId w:val="10"/>
        </w:numPr>
        <w:spacing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INTRODUCCIÓN………………………………………………………………………………...4</w:t>
      </w:r>
    </w:p>
    <w:p w:rsidR="00AA6CDB" w:rsidRDefault="00C40E9B">
      <w:pPr>
        <w:numPr>
          <w:ilvl w:val="0"/>
          <w:numId w:val="10"/>
        </w:numPr>
        <w:spacing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OBJETIVOS…………………………………………………………………………………….. 5</w:t>
      </w:r>
    </w:p>
    <w:p w:rsidR="00AA6CDB" w:rsidRDefault="00C40E9B">
      <w:pPr>
        <w:numPr>
          <w:ilvl w:val="1"/>
          <w:numId w:val="10"/>
        </w:numPr>
        <w:spacing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Objetivo General……………………………………………………………………….5</w:t>
      </w:r>
    </w:p>
    <w:p w:rsidR="00AA6CDB" w:rsidRDefault="00C40E9B">
      <w:pPr>
        <w:numPr>
          <w:ilvl w:val="1"/>
          <w:numId w:val="10"/>
        </w:numPr>
        <w:spacing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Objetivos Específicos……………………………………   ………………………...5</w:t>
      </w:r>
    </w:p>
    <w:p w:rsidR="00AA6CDB" w:rsidRDefault="00C40E9B">
      <w:pPr>
        <w:numPr>
          <w:ilvl w:val="0"/>
          <w:numId w:val="10"/>
        </w:numPr>
        <w:spacing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MARCO TEÓRICO………………………………………………………………………………6</w:t>
      </w:r>
    </w:p>
    <w:p w:rsidR="00AA6CDB" w:rsidRDefault="00C40E9B">
      <w:pPr>
        <w:numPr>
          <w:ilvl w:val="0"/>
          <w:numId w:val="10"/>
        </w:numPr>
        <w:spacing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METODOLOGÍA…………………………………………………………………………………7</w:t>
      </w:r>
    </w:p>
    <w:p w:rsidR="00AA6CDB" w:rsidRDefault="00C40E9B">
      <w:pPr>
        <w:numPr>
          <w:ilvl w:val="1"/>
          <w:numId w:val="10"/>
        </w:numPr>
        <w:spacing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Revisión y selección de datos:……………………………………………………...7</w:t>
      </w:r>
    </w:p>
    <w:p w:rsidR="00AA6CDB" w:rsidRDefault="00C40E9B">
      <w:pPr>
        <w:numPr>
          <w:ilvl w:val="1"/>
          <w:numId w:val="10"/>
        </w:numPr>
        <w:spacing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Desarrollo del modelo de IA…………………………………………………………7</w:t>
      </w:r>
    </w:p>
    <w:p w:rsidR="00AA6CDB" w:rsidRDefault="00C40E9B">
      <w:pPr>
        <w:numPr>
          <w:ilvl w:val="1"/>
          <w:numId w:val="10"/>
        </w:numPr>
        <w:spacing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Desarrollo del Chatbot………………………………………………………………..7</w:t>
      </w:r>
    </w:p>
    <w:p w:rsidR="00AA6CDB" w:rsidRDefault="00C40E9B">
      <w:pPr>
        <w:numPr>
          <w:ilvl w:val="0"/>
          <w:numId w:val="10"/>
        </w:numPr>
        <w:spacing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COMPONENTES</w:t>
      </w:r>
      <w:r>
        <w:rPr>
          <w:rFonts w:ascii="Arial" w:eastAsia="Arial" w:hAnsi="Arial" w:cs="Arial"/>
          <w:b/>
        </w:rPr>
        <w:t xml:space="preserve"> DEL SISTEMAS……………………………………………………………8</w:t>
      </w:r>
    </w:p>
    <w:p w:rsidR="00AA6CDB" w:rsidRDefault="00C40E9B">
      <w:pPr>
        <w:numPr>
          <w:ilvl w:val="0"/>
          <w:numId w:val="10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RESULTADOS ESPERADOS ……………………………………………………………….10</w:t>
      </w:r>
    </w:p>
    <w:p w:rsidR="00AA6CDB" w:rsidRDefault="00C40E9B">
      <w:pPr>
        <w:numPr>
          <w:ilvl w:val="0"/>
          <w:numId w:val="10"/>
        </w:numPr>
        <w:spacing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CONCLUSIONES ……………………………………………………………………………  11</w:t>
      </w:r>
    </w:p>
    <w:p w:rsidR="00AA6CDB" w:rsidRDefault="00C40E9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ANEXOS……………………………………………………………………………………….. 12</w:t>
      </w:r>
    </w:p>
    <w:p w:rsidR="00AA6CDB" w:rsidRDefault="00C40E9B">
      <w:pPr>
        <w:numPr>
          <w:ilvl w:val="0"/>
          <w:numId w:val="10"/>
        </w:numPr>
        <w:spacing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BIBLIOGRAFIA……………………………………………………………………………….. 14</w:t>
      </w:r>
    </w:p>
    <w:p w:rsidR="00AA6CDB" w:rsidRDefault="00AA6CD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b/>
          <w:color w:val="000000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  <w:b/>
        </w:rPr>
      </w:pPr>
      <w:bookmarkStart w:id="0" w:name="_heading=h.gjdgxs" w:colFirst="0" w:colLast="0"/>
      <w:bookmarkEnd w:id="0"/>
    </w:p>
    <w:p w:rsidR="00AA6CDB" w:rsidRDefault="00AA6CDB">
      <w:pPr>
        <w:spacing w:after="0" w:line="240" w:lineRule="auto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C40E9B">
      <w:pPr>
        <w:spacing w:after="0" w:line="24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1. INTRODUCCIÓN</w:t>
      </w: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Debido a la problemática que se está viviendo hoy en día en el planeta por el calentamiento global, se presenta la necesidad de buscar modos alternativos que ayuden a disminuir </w:t>
      </w:r>
      <w:proofErr w:type="gramStart"/>
      <w:r>
        <w:rPr>
          <w:rFonts w:ascii="Arial" w:eastAsia="Arial" w:hAnsi="Arial" w:cs="Arial"/>
        </w:rPr>
        <w:t>este</w:t>
      </w:r>
      <w:proofErr w:type="gramEnd"/>
      <w:r>
        <w:rPr>
          <w:rFonts w:ascii="Arial" w:eastAsia="Arial" w:hAnsi="Arial" w:cs="Arial"/>
        </w:rPr>
        <w:t xml:space="preserve"> inconveniente que afecta a la humanidad y futuras g</w:t>
      </w:r>
      <w:r>
        <w:rPr>
          <w:rFonts w:ascii="Arial" w:eastAsia="Arial" w:hAnsi="Arial" w:cs="Arial"/>
        </w:rPr>
        <w:t>eneraciones, no solo en la parte ambiental sino en la parte social.</w:t>
      </w:r>
    </w:p>
    <w:p w:rsidR="00AA6CDB" w:rsidRDefault="00C40E9B">
      <w:p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Por lo tanto recurrimos a las energías renovables que ayuden al medio ambiente y que generan </w:t>
      </w:r>
      <w:proofErr w:type="gramStart"/>
      <w:r>
        <w:rPr>
          <w:rFonts w:ascii="Arial" w:eastAsia="Arial" w:hAnsi="Arial" w:cs="Arial"/>
        </w:rPr>
        <w:t>un</w:t>
      </w:r>
      <w:proofErr w:type="gramEnd"/>
      <w:r>
        <w:rPr>
          <w:rFonts w:ascii="Arial" w:eastAsia="Arial" w:hAnsi="Arial" w:cs="Arial"/>
        </w:rPr>
        <w:t xml:space="preserve"> impacto positivo en la parte ambiental como es el caso de las energías fotovoltaicas y eólic</w:t>
      </w:r>
      <w:r>
        <w:rPr>
          <w:rFonts w:ascii="Arial" w:eastAsia="Arial" w:hAnsi="Arial" w:cs="Arial"/>
        </w:rPr>
        <w:t>as entre otras.</w:t>
      </w: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De acuerdo </w:t>
      </w:r>
      <w:proofErr w:type="gramStart"/>
      <w:r>
        <w:rPr>
          <w:rFonts w:ascii="Arial" w:eastAsia="Arial" w:hAnsi="Arial" w:cs="Arial"/>
        </w:rPr>
        <w:t>a lo</w:t>
      </w:r>
      <w:proofErr w:type="gramEnd"/>
      <w:r>
        <w:rPr>
          <w:rFonts w:ascii="Arial" w:eastAsia="Arial" w:hAnsi="Arial" w:cs="Arial"/>
        </w:rPr>
        <w:t xml:space="preserve"> anterior debemos tener en cuenta el consumos energéticos que genera cada vivienda, fábrica, empresa y el usuario en general. Dependiendo de su consumo habitual de la región donde esté y de la altura con respecto al nivel </w:t>
      </w:r>
      <w:proofErr w:type="gramStart"/>
      <w:r>
        <w:rPr>
          <w:rFonts w:ascii="Arial" w:eastAsia="Arial" w:hAnsi="Arial" w:cs="Arial"/>
        </w:rPr>
        <w:t>de</w:t>
      </w:r>
      <w:r>
        <w:rPr>
          <w:rFonts w:ascii="Arial" w:eastAsia="Arial" w:hAnsi="Arial" w:cs="Arial"/>
        </w:rPr>
        <w:t>l</w:t>
      </w:r>
      <w:proofErr w:type="gramEnd"/>
      <w:r>
        <w:rPr>
          <w:rFonts w:ascii="Arial" w:eastAsia="Arial" w:hAnsi="Arial" w:cs="Arial"/>
        </w:rPr>
        <w:t xml:space="preserve"> mar; podemos calcular la posibilidad de hacer un cambio de estas energías tradicionales, valorando el consumo que conlleva a hacer este cambio en sus instalaciones eléctricas a energías más amigables con el medio ambiente.</w:t>
      </w: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C40E9B">
      <w:pPr>
        <w:spacing w:after="0" w:line="24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2. OBJETIVOS</w:t>
      </w: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C40E9B">
      <w:pPr>
        <w:spacing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2.1 Objetivo General</w:t>
      </w:r>
    </w:p>
    <w:p w:rsidR="00AA6CDB" w:rsidRDefault="00AA6CDB">
      <w:pPr>
        <w:spacing w:after="0" w:line="240" w:lineRule="auto"/>
        <w:rPr>
          <w:rFonts w:ascii="Arial" w:eastAsia="Arial" w:hAnsi="Arial" w:cs="Arial"/>
          <w:b/>
        </w:rPr>
      </w:pPr>
    </w:p>
    <w:p w:rsidR="00AA6CDB" w:rsidRDefault="00C40E9B">
      <w:p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Desarrollar una aplicación basada en inteligencia artificial que brinde la posibilidad de que cualquier usuario explore la viabilidad de hacer </w:t>
      </w:r>
      <w:proofErr w:type="gramStart"/>
      <w:r>
        <w:rPr>
          <w:rFonts w:ascii="Arial" w:eastAsia="Arial" w:hAnsi="Arial" w:cs="Arial"/>
        </w:rPr>
        <w:t>un</w:t>
      </w:r>
      <w:proofErr w:type="gramEnd"/>
      <w:r>
        <w:rPr>
          <w:rFonts w:ascii="Arial" w:eastAsia="Arial" w:hAnsi="Arial" w:cs="Arial"/>
        </w:rPr>
        <w:t xml:space="preserve"> cambio en su generación de energía eléctrica que sería pasar de la energía hidráulica o térmica a la energía f</w:t>
      </w:r>
      <w:r>
        <w:rPr>
          <w:rFonts w:ascii="Arial" w:eastAsia="Arial" w:hAnsi="Arial" w:cs="Arial"/>
        </w:rPr>
        <w:t>otovoltaica.</w:t>
      </w: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2.2 Objetivos Específicos</w:t>
      </w: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C40E9B">
      <w:pPr>
        <w:numPr>
          <w:ilvl w:val="0"/>
          <w:numId w:val="9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Crear una herramienta llamada CHATBOT</w:t>
      </w:r>
      <w:r>
        <w:rPr>
          <w:rFonts w:ascii="Arial" w:eastAsia="Arial" w:hAnsi="Arial" w:cs="Arial"/>
        </w:rPr>
        <w:tab/>
        <w:t xml:space="preserve">, basada en la inteligencia artificial que nos ofrece la posibilidad de implementar </w:t>
      </w:r>
      <w:proofErr w:type="gramStart"/>
      <w:r>
        <w:rPr>
          <w:rFonts w:ascii="Arial" w:eastAsia="Arial" w:hAnsi="Arial" w:cs="Arial"/>
        </w:rPr>
        <w:t>un</w:t>
      </w:r>
      <w:proofErr w:type="gramEnd"/>
      <w:r>
        <w:rPr>
          <w:rFonts w:ascii="Arial" w:eastAsia="Arial" w:hAnsi="Arial" w:cs="Arial"/>
        </w:rPr>
        <w:t xml:space="preserve"> sistema de paneles solares.</w:t>
      </w:r>
    </w:p>
    <w:p w:rsidR="00AA6CDB" w:rsidRDefault="00AA6CDB">
      <w:pPr>
        <w:spacing w:after="0" w:line="240" w:lineRule="auto"/>
        <w:ind w:left="720"/>
        <w:jc w:val="both"/>
        <w:rPr>
          <w:rFonts w:ascii="Arial" w:eastAsia="Arial" w:hAnsi="Arial" w:cs="Arial"/>
        </w:rPr>
      </w:pPr>
    </w:p>
    <w:p w:rsidR="00AA6CDB" w:rsidRDefault="00C40E9B">
      <w:pPr>
        <w:numPr>
          <w:ilvl w:val="0"/>
          <w:numId w:val="9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Dar la información necesaria para calcular la cantidad de pan</w:t>
      </w:r>
      <w:r>
        <w:rPr>
          <w:rFonts w:ascii="Arial" w:eastAsia="Arial" w:hAnsi="Arial" w:cs="Arial"/>
        </w:rPr>
        <w:t xml:space="preserve">eles solares que requeriría </w:t>
      </w:r>
      <w:proofErr w:type="gramStart"/>
      <w:r>
        <w:rPr>
          <w:rFonts w:ascii="Arial" w:eastAsia="Arial" w:hAnsi="Arial" w:cs="Arial"/>
        </w:rPr>
        <w:t>un</w:t>
      </w:r>
      <w:proofErr w:type="gramEnd"/>
      <w:r>
        <w:rPr>
          <w:rFonts w:ascii="Arial" w:eastAsia="Arial" w:hAnsi="Arial" w:cs="Arial"/>
        </w:rPr>
        <w:t xml:space="preserve"> usuario del servicio de energía eléctrica.</w:t>
      </w:r>
    </w:p>
    <w:p w:rsidR="00AA6CDB" w:rsidRDefault="00AA6CDB">
      <w:pPr>
        <w:spacing w:after="0" w:line="240" w:lineRule="auto"/>
        <w:ind w:left="720"/>
        <w:jc w:val="both"/>
        <w:rPr>
          <w:rFonts w:ascii="Arial" w:eastAsia="Arial" w:hAnsi="Arial" w:cs="Arial"/>
        </w:rPr>
      </w:pPr>
    </w:p>
    <w:p w:rsidR="00AA6CDB" w:rsidRDefault="00C40E9B">
      <w:pPr>
        <w:numPr>
          <w:ilvl w:val="0"/>
          <w:numId w:val="9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Dar un estimado de cuánta energía se consume en un municipio basado en las horas de radiación que recibe el lugar.(usamos machine learning de regresión lineal)</w:t>
      </w:r>
    </w:p>
    <w:p w:rsidR="00AA6CDB" w:rsidRDefault="00AA6CDB">
      <w:pPr>
        <w:spacing w:after="0" w:line="240" w:lineRule="auto"/>
        <w:ind w:left="720"/>
        <w:jc w:val="both"/>
        <w:rPr>
          <w:rFonts w:ascii="Arial" w:eastAsia="Arial" w:hAnsi="Arial" w:cs="Arial"/>
        </w:rPr>
      </w:pPr>
    </w:p>
    <w:p w:rsidR="00AA6CDB" w:rsidRDefault="00C40E9B">
      <w:pPr>
        <w:numPr>
          <w:ilvl w:val="0"/>
          <w:numId w:val="9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pretende llegar a</w:t>
      </w:r>
      <w:r>
        <w:rPr>
          <w:rFonts w:ascii="Arial" w:eastAsia="Arial" w:hAnsi="Arial" w:cs="Arial"/>
        </w:rPr>
        <w:t xml:space="preserve"> lugares donde es imposible el tendido de la red eléctrica en ciertos lugares de nuestro territorio nacional </w:t>
      </w:r>
      <w:proofErr w:type="gramStart"/>
      <w:r>
        <w:rPr>
          <w:rFonts w:ascii="Arial" w:eastAsia="Arial" w:hAnsi="Arial" w:cs="Arial"/>
        </w:rPr>
        <w:t>como</w:t>
      </w:r>
      <w:proofErr w:type="gramEnd"/>
      <w:r>
        <w:rPr>
          <w:rFonts w:ascii="Arial" w:eastAsia="Arial" w:hAnsi="Arial" w:cs="Arial"/>
        </w:rPr>
        <w:t xml:space="preserve"> la zona rural.</w:t>
      </w: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B648B1" w:rsidRDefault="00B648B1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3. MARCO TEÓRICO</w:t>
      </w: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C40E9B">
      <w:p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La posibilidad de implementar en nuestro medio paneles solares, con el fin de alcanzar beneficios tanto sociales, económicos y ambientales, se basa en normatividad y contextos teóricos para la sostenibilidad energética.</w:t>
      </w: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calentamiento global debido al cambio climático obliga a buscar una transición hacia energías renovables y sostenibles </w:t>
      </w:r>
      <w:proofErr w:type="gramStart"/>
      <w:r>
        <w:rPr>
          <w:rFonts w:ascii="Arial" w:eastAsia="Arial" w:hAnsi="Arial" w:cs="Arial"/>
        </w:rPr>
        <w:t>como</w:t>
      </w:r>
      <w:proofErr w:type="gramEnd"/>
      <w:r>
        <w:rPr>
          <w:rFonts w:ascii="Arial" w:eastAsia="Arial" w:hAnsi="Arial" w:cs="Arial"/>
        </w:rPr>
        <w:t xml:space="preserve"> lo es la energía solar. Y aprovechando la posición geográfica que tiene Colombia en la zona tropical donde el clima varía según l</w:t>
      </w:r>
      <w:r>
        <w:rPr>
          <w:rFonts w:ascii="Arial" w:eastAsia="Arial" w:hAnsi="Arial" w:cs="Arial"/>
        </w:rPr>
        <w:t xml:space="preserve">a altitud, la temperatura, la humedad entre otros parámetros, ofrece una radiación solar muy </w:t>
      </w:r>
      <w:proofErr w:type="gramStart"/>
      <w:r>
        <w:rPr>
          <w:rFonts w:ascii="Arial" w:eastAsia="Arial" w:hAnsi="Arial" w:cs="Arial"/>
        </w:rPr>
        <w:t>alta</w:t>
      </w:r>
      <w:proofErr w:type="gramEnd"/>
      <w:r>
        <w:rPr>
          <w:rFonts w:ascii="Arial" w:eastAsia="Arial" w:hAnsi="Arial" w:cs="Arial"/>
        </w:rPr>
        <w:t xml:space="preserve"> especialmente en la región del norte de nuestro país y otras regiones.</w:t>
      </w: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Existen en nuestros medios </w:t>
      </w:r>
      <w:proofErr w:type="gramStart"/>
      <w:r>
        <w:rPr>
          <w:rFonts w:ascii="Arial" w:eastAsia="Arial" w:hAnsi="Arial" w:cs="Arial"/>
        </w:rPr>
        <w:t>marcos</w:t>
      </w:r>
      <w:proofErr w:type="gramEnd"/>
      <w:r>
        <w:rPr>
          <w:rFonts w:ascii="Arial" w:eastAsia="Arial" w:hAnsi="Arial" w:cs="Arial"/>
        </w:rPr>
        <w:t xml:space="preserve"> regulatorios como son:</w:t>
      </w: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C40E9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Resolución CREG 030 de 2018:</w:t>
      </w:r>
      <w:r>
        <w:rPr>
          <w:rFonts w:ascii="Arial" w:eastAsia="Arial" w:hAnsi="Arial" w:cs="Arial"/>
          <w:b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 xml:space="preserve">regula la integración de generación de energías, </w:t>
      </w:r>
      <w:proofErr w:type="gramStart"/>
      <w:r>
        <w:rPr>
          <w:rFonts w:ascii="Arial" w:eastAsia="Arial" w:hAnsi="Arial" w:cs="Arial"/>
          <w:color w:val="000000"/>
        </w:rPr>
        <w:t>como</w:t>
      </w:r>
      <w:proofErr w:type="gramEnd"/>
      <w:r>
        <w:rPr>
          <w:rFonts w:ascii="Arial" w:eastAsia="Arial" w:hAnsi="Arial" w:cs="Arial"/>
          <w:color w:val="000000"/>
        </w:rPr>
        <w:t xml:space="preserve">   los paneles solares al sistema eléctrico colombiano.</w:t>
      </w: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C40E9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Ley 1715 de 2014, </w:t>
      </w:r>
      <w:r>
        <w:rPr>
          <w:rFonts w:ascii="Arial" w:eastAsia="Arial" w:hAnsi="Arial" w:cs="Arial"/>
          <w:color w:val="000000"/>
        </w:rPr>
        <w:t xml:space="preserve">que busca incentivar la inversión en </w:t>
      </w:r>
      <w:proofErr w:type="gramStart"/>
      <w:r>
        <w:rPr>
          <w:rFonts w:ascii="Arial" w:eastAsia="Arial" w:hAnsi="Arial" w:cs="Arial"/>
          <w:color w:val="000000"/>
        </w:rPr>
        <w:t>este</w:t>
      </w:r>
      <w:proofErr w:type="gramEnd"/>
      <w:r>
        <w:rPr>
          <w:rFonts w:ascii="Arial" w:eastAsia="Arial" w:hAnsi="Arial" w:cs="Arial"/>
          <w:color w:val="000000"/>
        </w:rPr>
        <w:t xml:space="preserve"> tipo de energías y de esta manera promover la integración de energías renovables no c</w:t>
      </w:r>
      <w:r>
        <w:rPr>
          <w:rFonts w:ascii="Arial" w:eastAsia="Arial" w:hAnsi="Arial" w:cs="Arial"/>
          <w:color w:val="000000"/>
        </w:rPr>
        <w:t>onvencionales al sistema energético nacional.</w:t>
      </w: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adopción de paneles solares a nivel de políticas sociales, económicas y ambientales, ayudan a disminuir la dependencia de </w:t>
      </w:r>
      <w:proofErr w:type="gramStart"/>
      <w:r>
        <w:rPr>
          <w:rFonts w:ascii="Arial" w:eastAsia="Arial" w:hAnsi="Arial" w:cs="Arial"/>
        </w:rPr>
        <w:t>fuentes</w:t>
      </w:r>
      <w:proofErr w:type="gramEnd"/>
      <w:r>
        <w:rPr>
          <w:rFonts w:ascii="Arial" w:eastAsia="Arial" w:hAnsi="Arial" w:cs="Arial"/>
        </w:rPr>
        <w:t xml:space="preserve"> energéticas contaminantes y es clave para la lucha contra el cambio climátic</w:t>
      </w:r>
      <w:r>
        <w:rPr>
          <w:rFonts w:ascii="Arial" w:eastAsia="Arial" w:hAnsi="Arial" w:cs="Arial"/>
        </w:rPr>
        <w:t>o. Representan una disminución económica en lugares rurales muy aislados donde es complicado llevar la red eléctrica.</w:t>
      </w: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 la parte técnica, los paneles solares están hechos de silicio monocristalino, policristalino, amorfo o de arseniuro de galio, las cual</w:t>
      </w:r>
      <w:r>
        <w:rPr>
          <w:rFonts w:ascii="Arial" w:eastAsia="Arial" w:hAnsi="Arial" w:cs="Arial"/>
        </w:rPr>
        <w:t xml:space="preserve">es se complementan con baterías que ayudan al almacenamiento cuando estos paneles solares no entregan la energía deseada; y de inversores que permiten el </w:t>
      </w:r>
      <w:proofErr w:type="gramStart"/>
      <w:r>
        <w:rPr>
          <w:rFonts w:ascii="Arial" w:eastAsia="Arial" w:hAnsi="Arial" w:cs="Arial"/>
        </w:rPr>
        <w:t>uso</w:t>
      </w:r>
      <w:proofErr w:type="gramEnd"/>
      <w:r>
        <w:rPr>
          <w:rFonts w:ascii="Arial" w:eastAsia="Arial" w:hAnsi="Arial" w:cs="Arial"/>
        </w:rPr>
        <w:t xml:space="preserve"> adecuado para nuestro sistema. Estos paneles solares requieren de </w:t>
      </w:r>
      <w:proofErr w:type="gramStart"/>
      <w:r>
        <w:rPr>
          <w:rFonts w:ascii="Arial" w:eastAsia="Arial" w:hAnsi="Arial" w:cs="Arial"/>
        </w:rPr>
        <w:t>un</w:t>
      </w:r>
      <w:proofErr w:type="gramEnd"/>
      <w:r>
        <w:rPr>
          <w:rFonts w:ascii="Arial" w:eastAsia="Arial" w:hAnsi="Arial" w:cs="Arial"/>
        </w:rPr>
        <w:t xml:space="preserve"> mantenimiento continuo en cua</w:t>
      </w:r>
      <w:r>
        <w:rPr>
          <w:rFonts w:ascii="Arial" w:eastAsia="Arial" w:hAnsi="Arial" w:cs="Arial"/>
        </w:rPr>
        <w:t xml:space="preserve">nto a limpieza y de inspecciones visuales para garantizar un buen rendimiento. La vida útil depende de la calidad </w:t>
      </w:r>
      <w:proofErr w:type="gramStart"/>
      <w:r>
        <w:rPr>
          <w:rFonts w:ascii="Arial" w:eastAsia="Arial" w:hAnsi="Arial" w:cs="Arial"/>
        </w:rPr>
        <w:t>del</w:t>
      </w:r>
      <w:proofErr w:type="gramEnd"/>
      <w:r>
        <w:rPr>
          <w:rFonts w:ascii="Arial" w:eastAsia="Arial" w:hAnsi="Arial" w:cs="Arial"/>
        </w:rPr>
        <w:t xml:space="preserve"> panel y está entre 25 a 30 años.</w:t>
      </w: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Inicialmente la inversión puede ser elevada, aunque con el mayor </w:t>
      </w:r>
      <w:proofErr w:type="gramStart"/>
      <w:r>
        <w:rPr>
          <w:rFonts w:ascii="Arial" w:eastAsia="Arial" w:hAnsi="Arial" w:cs="Arial"/>
        </w:rPr>
        <w:t>uso</w:t>
      </w:r>
      <w:proofErr w:type="gramEnd"/>
      <w:r>
        <w:rPr>
          <w:rFonts w:ascii="Arial" w:eastAsia="Arial" w:hAnsi="Arial" w:cs="Arial"/>
        </w:rPr>
        <w:t xml:space="preserve"> que está teniendo en nuestro medio </w:t>
      </w:r>
      <w:r>
        <w:rPr>
          <w:rFonts w:ascii="Arial" w:eastAsia="Arial" w:hAnsi="Arial" w:cs="Arial"/>
        </w:rPr>
        <w:t>este valor ha disminuido, proporcionando que a largo plazo sea rentable, y el gobierno nacional está incentivando mediante programas de financiación el uso de estas energías que favorecen el autoconsumo.</w:t>
      </w: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Este </w:t>
      </w:r>
      <w:proofErr w:type="gramStart"/>
      <w:r>
        <w:rPr>
          <w:rFonts w:ascii="Arial" w:eastAsia="Arial" w:hAnsi="Arial" w:cs="Arial"/>
        </w:rPr>
        <w:t>marco</w:t>
      </w:r>
      <w:proofErr w:type="gramEnd"/>
      <w:r>
        <w:rPr>
          <w:rFonts w:ascii="Arial" w:eastAsia="Arial" w:hAnsi="Arial" w:cs="Arial"/>
        </w:rPr>
        <w:t xml:space="preserve"> teórico puede servir como base para investigaciones más detalladas sobre la adopción y el impacto de los paneles solares en Colombia.</w:t>
      </w: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4. METODOLOGÍA</w:t>
      </w: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C40E9B">
      <w:p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</w:t>
      </w:r>
      <w:proofErr w:type="gramStart"/>
      <w:r>
        <w:rPr>
          <w:rFonts w:ascii="Arial" w:eastAsia="Arial" w:hAnsi="Arial" w:cs="Arial"/>
        </w:rPr>
        <w:t>uso</w:t>
      </w:r>
      <w:proofErr w:type="gramEnd"/>
      <w:r>
        <w:rPr>
          <w:rFonts w:ascii="Arial" w:eastAsia="Arial" w:hAnsi="Arial" w:cs="Arial"/>
        </w:rPr>
        <w:t xml:space="preserve"> de energía solar, conlleva a que se debe implementar en forma estructurada y se debe tener en cuenta la parte económica, técnica y social.</w:t>
      </w: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Metodología para la Implementación de Paneles Solares en Colombia</w:t>
      </w:r>
    </w:p>
    <w:p w:rsidR="00AA6CDB" w:rsidRDefault="00C40E9B">
      <w:pPr>
        <w:spacing w:before="240" w:after="0" w:line="24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4.1 Revisión y selección de datos:</w:t>
      </w:r>
    </w:p>
    <w:p w:rsidR="00AA6CDB" w:rsidRDefault="00C40E9B">
      <w:pPr>
        <w:spacing w:before="240" w:after="0" w:line="240" w:lineRule="auto"/>
        <w:jc w:val="both"/>
        <w:rPr>
          <w:rFonts w:ascii="Arial" w:eastAsia="Arial" w:hAnsi="Arial" w:cs="Arial"/>
          <w:b/>
        </w:rPr>
      </w:pPr>
      <w:proofErr w:type="gramStart"/>
      <w:r>
        <w:rPr>
          <w:rFonts w:ascii="Arial" w:eastAsia="Arial" w:hAnsi="Arial" w:cs="Arial"/>
          <w:b/>
        </w:rPr>
        <w:t>a</w:t>
      </w:r>
      <w:proofErr w:type="gramEnd"/>
      <w:r>
        <w:rPr>
          <w:rFonts w:ascii="Arial" w:eastAsia="Arial" w:hAnsi="Arial" w:cs="Arial"/>
          <w:b/>
        </w:rPr>
        <w:t>) Evalu</w:t>
      </w:r>
      <w:r>
        <w:rPr>
          <w:rFonts w:ascii="Arial" w:eastAsia="Arial" w:hAnsi="Arial" w:cs="Arial"/>
          <w:b/>
        </w:rPr>
        <w:t>ación del Recurso Solar</w:t>
      </w:r>
    </w:p>
    <w:p w:rsidR="00AA6CDB" w:rsidRDefault="00C40E9B">
      <w:pPr>
        <w:numPr>
          <w:ilvl w:val="0"/>
          <w:numId w:val="13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Determinar la radiación solar disponible en la ubicación.</w:t>
      </w:r>
    </w:p>
    <w:p w:rsidR="00AA6CDB" w:rsidRDefault="00C40E9B">
      <w:pPr>
        <w:spacing w:before="240" w:after="0" w:line="240" w:lineRule="auto"/>
        <w:jc w:val="both"/>
        <w:rPr>
          <w:rFonts w:ascii="Arial" w:eastAsia="Arial" w:hAnsi="Arial" w:cs="Arial"/>
          <w:b/>
        </w:rPr>
      </w:pPr>
      <w:proofErr w:type="gramStart"/>
      <w:r>
        <w:rPr>
          <w:rFonts w:ascii="Arial" w:eastAsia="Arial" w:hAnsi="Arial" w:cs="Arial"/>
          <w:b/>
        </w:rPr>
        <w:t>b</w:t>
      </w:r>
      <w:proofErr w:type="gramEnd"/>
      <w:r>
        <w:rPr>
          <w:rFonts w:ascii="Arial" w:eastAsia="Arial" w:hAnsi="Arial" w:cs="Arial"/>
          <w:b/>
        </w:rPr>
        <w:t>) Definición de la Carga Energética</w:t>
      </w:r>
    </w:p>
    <w:p w:rsidR="00AA6CDB" w:rsidRDefault="00C40E9B">
      <w:pPr>
        <w:numPr>
          <w:ilvl w:val="0"/>
          <w:numId w:val="8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Conocer el consumo eléctrico en kWh/mes y kWh/día.</w:t>
      </w:r>
    </w:p>
    <w:p w:rsidR="00AA6CDB" w:rsidRDefault="00C40E9B">
      <w:pPr>
        <w:numPr>
          <w:ilvl w:val="0"/>
          <w:numId w:val="8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Revisar la factura eléctrica para conocer la tarifa y costos actuales.</w:t>
      </w:r>
    </w:p>
    <w:p w:rsidR="00AA6CDB" w:rsidRDefault="00C40E9B">
      <w:pPr>
        <w:spacing w:before="240" w:after="0" w:line="24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c) Dimensionami</w:t>
      </w:r>
      <w:r>
        <w:rPr>
          <w:rFonts w:ascii="Arial" w:eastAsia="Arial" w:hAnsi="Arial" w:cs="Arial"/>
          <w:b/>
        </w:rPr>
        <w:t xml:space="preserve">ento </w:t>
      </w:r>
      <w:proofErr w:type="gramStart"/>
      <w:r>
        <w:rPr>
          <w:rFonts w:ascii="Arial" w:eastAsia="Arial" w:hAnsi="Arial" w:cs="Arial"/>
          <w:b/>
        </w:rPr>
        <w:t>del</w:t>
      </w:r>
      <w:proofErr w:type="gramEnd"/>
      <w:r>
        <w:rPr>
          <w:rFonts w:ascii="Arial" w:eastAsia="Arial" w:hAnsi="Arial" w:cs="Arial"/>
          <w:b/>
        </w:rPr>
        <w:t xml:space="preserve"> Sistema</w:t>
      </w:r>
    </w:p>
    <w:p w:rsidR="00AA6CDB" w:rsidRDefault="00C40E9B">
      <w:pPr>
        <w:numPr>
          <w:ilvl w:val="0"/>
          <w:numId w:val="14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Determinar la cantidad de paneles necesarios según la demanda.</w:t>
      </w:r>
    </w:p>
    <w:p w:rsidR="00AA6CDB" w:rsidRDefault="00C40E9B">
      <w:pPr>
        <w:numPr>
          <w:ilvl w:val="0"/>
          <w:numId w:val="14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Seleccionar el tipo de panel (monocristalino, policristalino).</w:t>
      </w:r>
    </w:p>
    <w:p w:rsidR="00AA6CDB" w:rsidRDefault="00AA6CDB">
      <w:pPr>
        <w:spacing w:after="0" w:line="240" w:lineRule="auto"/>
        <w:ind w:left="720"/>
        <w:jc w:val="both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C40E9B">
      <w:pPr>
        <w:spacing w:after="0" w:line="24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5. COMPONENTES DEL SISTEMAS</w:t>
      </w: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C40E9B">
      <w:pPr>
        <w:spacing w:before="240"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En el caso de los </w:t>
      </w:r>
      <w:r>
        <w:rPr>
          <w:rFonts w:ascii="Arial" w:eastAsia="Arial" w:hAnsi="Arial" w:cs="Arial"/>
          <w:b/>
        </w:rPr>
        <w:t>paneles solares</w:t>
      </w:r>
      <w:r>
        <w:rPr>
          <w:rFonts w:ascii="Arial" w:eastAsia="Arial" w:hAnsi="Arial" w:cs="Arial"/>
        </w:rPr>
        <w:t>, el sistema fotovoltaico está compuesto por varios elementos clave que trabajan juntos para captar la energía solar y convertirla en electricidad utilizable. Sus componentes principales son:</w:t>
      </w:r>
    </w:p>
    <w:p w:rsidR="00AA6CDB" w:rsidRDefault="00C40E9B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both"/>
        <w:rPr>
          <w:rFonts w:ascii="Arial" w:eastAsia="Arial" w:hAnsi="Arial" w:cs="Arial"/>
          <w:b/>
          <w:color w:val="000000"/>
        </w:rPr>
      </w:pPr>
      <w:bookmarkStart w:id="1" w:name="_heading=h.p4twlsfqpdm" w:colFirst="0" w:colLast="0"/>
      <w:bookmarkEnd w:id="1"/>
      <w:r>
        <w:rPr>
          <w:rFonts w:ascii="Arial" w:eastAsia="Arial" w:hAnsi="Arial" w:cs="Arial"/>
          <w:b/>
          <w:color w:val="000000"/>
        </w:rPr>
        <w:t>1. Paneles solares (Módulos fotovoltaicos)</w:t>
      </w:r>
    </w:p>
    <w:p w:rsidR="00AA6CDB" w:rsidRDefault="00C40E9B">
      <w:pPr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Son los encargados de</w:t>
      </w:r>
      <w:r>
        <w:rPr>
          <w:rFonts w:ascii="Arial" w:eastAsia="Arial" w:hAnsi="Arial" w:cs="Arial"/>
        </w:rPr>
        <w:t xml:space="preserve"> captar la </w:t>
      </w:r>
      <w:proofErr w:type="gramStart"/>
      <w:r>
        <w:rPr>
          <w:rFonts w:ascii="Arial" w:eastAsia="Arial" w:hAnsi="Arial" w:cs="Arial"/>
        </w:rPr>
        <w:t>luz</w:t>
      </w:r>
      <w:proofErr w:type="gramEnd"/>
      <w:r>
        <w:rPr>
          <w:rFonts w:ascii="Arial" w:eastAsia="Arial" w:hAnsi="Arial" w:cs="Arial"/>
        </w:rPr>
        <w:t xml:space="preserve"> solar y convertirla en electricidad mediante el efecto fotovoltaico.</w:t>
      </w:r>
    </w:p>
    <w:p w:rsidR="00AA6CDB" w:rsidRDefault="00AA6CDB">
      <w:pPr>
        <w:spacing w:after="0" w:line="240" w:lineRule="auto"/>
        <w:ind w:left="720"/>
        <w:jc w:val="both"/>
        <w:rPr>
          <w:rFonts w:ascii="Arial" w:eastAsia="Arial" w:hAnsi="Arial" w:cs="Arial"/>
        </w:rPr>
      </w:pPr>
    </w:p>
    <w:p w:rsidR="00AA6CDB" w:rsidRDefault="00C40E9B">
      <w:pPr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Están formados por células fotovoltaicas, generalmente de silicio (monocristalino, policristalino o de película delgada).</w:t>
      </w: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C40E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2. Inversor</w:t>
      </w:r>
    </w:p>
    <w:p w:rsidR="00AA6CDB" w:rsidRDefault="00AA6C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</w:rPr>
      </w:pPr>
    </w:p>
    <w:p w:rsidR="00AA6CDB" w:rsidRDefault="00C40E9B">
      <w:pPr>
        <w:numPr>
          <w:ilvl w:val="0"/>
          <w:numId w:val="12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Convierte la corriente continua (CC) generada por los paneles en corriente alterna (CA), que es la utilizada en los hogares y redes eléctricas.</w:t>
      </w:r>
    </w:p>
    <w:p w:rsidR="00AA6CDB" w:rsidRDefault="00AA6CDB">
      <w:pPr>
        <w:spacing w:after="0" w:line="240" w:lineRule="auto"/>
        <w:ind w:left="720"/>
        <w:jc w:val="both"/>
        <w:rPr>
          <w:rFonts w:ascii="Arial" w:eastAsia="Arial" w:hAnsi="Arial" w:cs="Arial"/>
        </w:rPr>
      </w:pPr>
    </w:p>
    <w:p w:rsidR="00AA6CDB" w:rsidRDefault="00C40E9B">
      <w:pPr>
        <w:numPr>
          <w:ilvl w:val="0"/>
          <w:numId w:val="12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Puede ser </w:t>
      </w:r>
      <w:proofErr w:type="gramStart"/>
      <w:r>
        <w:rPr>
          <w:rFonts w:ascii="Arial" w:eastAsia="Arial" w:hAnsi="Arial" w:cs="Arial"/>
        </w:rPr>
        <w:t>un</w:t>
      </w:r>
      <w:proofErr w:type="gramEnd"/>
      <w:r>
        <w:rPr>
          <w:rFonts w:ascii="Arial" w:eastAsia="Arial" w:hAnsi="Arial" w:cs="Arial"/>
        </w:rPr>
        <w:t xml:space="preserve"> inversor centralizado (para sistemas grandes) o microinversores (uno por cada panel o grupo de pan</w:t>
      </w:r>
      <w:r>
        <w:rPr>
          <w:rFonts w:ascii="Arial" w:eastAsia="Arial" w:hAnsi="Arial" w:cs="Arial"/>
        </w:rPr>
        <w:t>eles), entre otros.</w:t>
      </w:r>
    </w:p>
    <w:p w:rsidR="00AA6CDB" w:rsidRDefault="00C40E9B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both"/>
        <w:rPr>
          <w:rFonts w:ascii="Arial" w:eastAsia="Arial" w:hAnsi="Arial" w:cs="Arial"/>
          <w:b/>
          <w:color w:val="000000"/>
        </w:rPr>
      </w:pPr>
      <w:bookmarkStart w:id="2" w:name="_heading=h.rny6q1clz3hv" w:colFirst="0" w:colLast="0"/>
      <w:bookmarkEnd w:id="2"/>
      <w:r>
        <w:rPr>
          <w:rFonts w:ascii="Arial" w:eastAsia="Arial" w:hAnsi="Arial" w:cs="Arial"/>
          <w:b/>
          <w:color w:val="000000"/>
        </w:rPr>
        <w:t>3. Baterías (Opcional, para sistemas con almacenamiento)</w:t>
      </w:r>
    </w:p>
    <w:p w:rsidR="00AA6CDB" w:rsidRDefault="00C40E9B">
      <w:pPr>
        <w:numPr>
          <w:ilvl w:val="0"/>
          <w:numId w:val="1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Almacenan la energía generada para su </w:t>
      </w:r>
      <w:proofErr w:type="gramStart"/>
      <w:r>
        <w:rPr>
          <w:rFonts w:ascii="Arial" w:eastAsia="Arial" w:hAnsi="Arial" w:cs="Arial"/>
        </w:rPr>
        <w:t>uso</w:t>
      </w:r>
      <w:proofErr w:type="gramEnd"/>
      <w:r>
        <w:rPr>
          <w:rFonts w:ascii="Arial" w:eastAsia="Arial" w:hAnsi="Arial" w:cs="Arial"/>
        </w:rPr>
        <w:t xml:space="preserve"> en momentos en que no haya producción solar (noche, días nublados).</w:t>
      </w:r>
    </w:p>
    <w:p w:rsidR="00AA6CDB" w:rsidRDefault="00AA6CDB">
      <w:pPr>
        <w:spacing w:after="0" w:line="240" w:lineRule="auto"/>
        <w:ind w:left="720"/>
        <w:jc w:val="both"/>
        <w:rPr>
          <w:rFonts w:ascii="Arial" w:eastAsia="Arial" w:hAnsi="Arial" w:cs="Arial"/>
        </w:rPr>
      </w:pPr>
    </w:p>
    <w:p w:rsidR="00AA6CDB" w:rsidRDefault="00C40E9B">
      <w:pPr>
        <w:numPr>
          <w:ilvl w:val="0"/>
          <w:numId w:val="1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Pueden ser de plomo-ácido, litio, entre otras tecnologías.</w:t>
      </w:r>
    </w:p>
    <w:p w:rsidR="00AA6CDB" w:rsidRDefault="00C40E9B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both"/>
        <w:rPr>
          <w:rFonts w:ascii="Arial" w:eastAsia="Arial" w:hAnsi="Arial" w:cs="Arial"/>
          <w:b/>
          <w:color w:val="000000"/>
        </w:rPr>
      </w:pPr>
      <w:bookmarkStart w:id="3" w:name="_heading=h.vwxgrteiuwb9" w:colFirst="0" w:colLast="0"/>
      <w:bookmarkEnd w:id="3"/>
      <w:r>
        <w:rPr>
          <w:rFonts w:ascii="Arial" w:eastAsia="Arial" w:hAnsi="Arial" w:cs="Arial"/>
          <w:b/>
          <w:color w:val="000000"/>
        </w:rPr>
        <w:t>4. Regula</w:t>
      </w:r>
      <w:r>
        <w:rPr>
          <w:rFonts w:ascii="Arial" w:eastAsia="Arial" w:hAnsi="Arial" w:cs="Arial"/>
          <w:b/>
          <w:color w:val="000000"/>
        </w:rPr>
        <w:t>dor de carga (en sistemas con baterías)</w:t>
      </w:r>
    </w:p>
    <w:p w:rsidR="00AA6CDB" w:rsidRDefault="00C40E9B">
      <w:pPr>
        <w:numPr>
          <w:ilvl w:val="0"/>
          <w:numId w:val="7"/>
        </w:numPr>
        <w:spacing w:before="240"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Protege las baterías de sobrecargas y descargas excesivas, regulando el flujo de energía entre los paneles y las baterías. Normalmente se manejan dos modelos, el MPPT y el PWM.  Protegen la batería contra </w:t>
      </w:r>
      <w:proofErr w:type="gramStart"/>
      <w:r>
        <w:rPr>
          <w:rFonts w:ascii="Arial" w:eastAsia="Arial" w:hAnsi="Arial" w:cs="Arial"/>
        </w:rPr>
        <w:t>un</w:t>
      </w:r>
      <w:proofErr w:type="gramEnd"/>
      <w:r>
        <w:rPr>
          <w:rFonts w:ascii="Arial" w:eastAsia="Arial" w:hAnsi="Arial" w:cs="Arial"/>
        </w:rPr>
        <w:t xml:space="preserve"> exceso de carga y descarga.  </w:t>
      </w:r>
    </w:p>
    <w:p w:rsidR="00AA6CDB" w:rsidRDefault="00C40E9B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both"/>
        <w:rPr>
          <w:rFonts w:ascii="Arial" w:eastAsia="Arial" w:hAnsi="Arial" w:cs="Arial"/>
          <w:b/>
          <w:color w:val="000000"/>
        </w:rPr>
      </w:pPr>
      <w:bookmarkStart w:id="4" w:name="_heading=h.dta0yh9pnhb0" w:colFirst="0" w:colLast="0"/>
      <w:bookmarkEnd w:id="4"/>
      <w:r>
        <w:rPr>
          <w:rFonts w:ascii="Arial" w:eastAsia="Arial" w:hAnsi="Arial" w:cs="Arial"/>
          <w:b/>
          <w:color w:val="000000"/>
        </w:rPr>
        <w:t>5. Estructura de s</w:t>
      </w:r>
      <w:r>
        <w:rPr>
          <w:rFonts w:ascii="Arial" w:eastAsia="Arial" w:hAnsi="Arial" w:cs="Arial"/>
          <w:b/>
          <w:color w:val="000000"/>
        </w:rPr>
        <w:t>oporte</w:t>
      </w:r>
    </w:p>
    <w:p w:rsidR="00AA6CDB" w:rsidRDefault="00C40E9B">
      <w:pPr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Soporta los paneles y los orienta correctamente para optimizar la captación de la radiación solar.</w:t>
      </w:r>
    </w:p>
    <w:p w:rsidR="00AA6CDB" w:rsidRDefault="00AA6CDB">
      <w:pPr>
        <w:spacing w:after="0" w:line="240" w:lineRule="auto"/>
        <w:ind w:left="720"/>
        <w:jc w:val="both"/>
        <w:rPr>
          <w:rFonts w:ascii="Arial" w:eastAsia="Arial" w:hAnsi="Arial" w:cs="Arial"/>
        </w:rPr>
      </w:pPr>
    </w:p>
    <w:p w:rsidR="00AA6CDB" w:rsidRDefault="00C40E9B">
      <w:pPr>
        <w:numPr>
          <w:ilvl w:val="0"/>
          <w:numId w:val="6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Puede ser fija o con seguimiento solar para mejorar la eficiencia.</w:t>
      </w:r>
    </w:p>
    <w:p w:rsidR="00AA6CDB" w:rsidRDefault="00C40E9B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both"/>
        <w:rPr>
          <w:rFonts w:ascii="Arial" w:eastAsia="Arial" w:hAnsi="Arial" w:cs="Arial"/>
          <w:b/>
          <w:color w:val="000000"/>
        </w:rPr>
      </w:pPr>
      <w:bookmarkStart w:id="5" w:name="_heading=h.wob85e3a489h" w:colFirst="0" w:colLast="0"/>
      <w:bookmarkEnd w:id="5"/>
      <w:r>
        <w:rPr>
          <w:rFonts w:ascii="Arial" w:eastAsia="Arial" w:hAnsi="Arial" w:cs="Arial"/>
          <w:b/>
          <w:color w:val="000000"/>
        </w:rPr>
        <w:t>6. Cableado y conexiones</w:t>
      </w:r>
    </w:p>
    <w:p w:rsidR="00AA6CDB" w:rsidRDefault="00C40E9B">
      <w:pPr>
        <w:numPr>
          <w:ilvl w:val="0"/>
          <w:numId w:val="2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Transportan la energía generada desde los paneles hasta el inversor, las baterías o la red eléctrica.</w:t>
      </w:r>
    </w:p>
    <w:p w:rsidR="00AA6CDB" w:rsidRDefault="00AA6CDB">
      <w:pPr>
        <w:spacing w:after="0" w:line="240" w:lineRule="auto"/>
        <w:ind w:left="720"/>
        <w:jc w:val="both"/>
        <w:rPr>
          <w:rFonts w:ascii="Arial" w:eastAsia="Arial" w:hAnsi="Arial" w:cs="Arial"/>
        </w:rPr>
      </w:pPr>
    </w:p>
    <w:p w:rsidR="00AA6CDB" w:rsidRDefault="00C40E9B">
      <w:pPr>
        <w:numPr>
          <w:ilvl w:val="0"/>
          <w:numId w:val="2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Deben ser resistentes a la intemperie y de la sección adecuada para minimizar pérdidas de energía.</w:t>
      </w:r>
    </w:p>
    <w:p w:rsidR="00AA6CDB" w:rsidRDefault="00C40E9B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both"/>
        <w:rPr>
          <w:rFonts w:ascii="Arial" w:eastAsia="Arial" w:hAnsi="Arial" w:cs="Arial"/>
          <w:b/>
          <w:color w:val="000000"/>
        </w:rPr>
      </w:pPr>
      <w:bookmarkStart w:id="6" w:name="_heading=h.wd5w0tc5qnck" w:colFirst="0" w:colLast="0"/>
      <w:bookmarkEnd w:id="6"/>
      <w:r>
        <w:rPr>
          <w:rFonts w:ascii="Arial" w:eastAsia="Arial" w:hAnsi="Arial" w:cs="Arial"/>
          <w:b/>
          <w:color w:val="000000"/>
        </w:rPr>
        <w:t>7. Medidor bidireccional (para sistemas conectados a l</w:t>
      </w:r>
      <w:r>
        <w:rPr>
          <w:rFonts w:ascii="Arial" w:eastAsia="Arial" w:hAnsi="Arial" w:cs="Arial"/>
          <w:b/>
          <w:color w:val="000000"/>
        </w:rPr>
        <w:t>a red)</w:t>
      </w:r>
    </w:p>
    <w:p w:rsidR="00AA6CDB" w:rsidRDefault="00C40E9B">
      <w:pPr>
        <w:numPr>
          <w:ilvl w:val="0"/>
          <w:numId w:val="4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Mide la cantidad de energía consumida y la inyectada a la red eléctrica.</w:t>
      </w:r>
    </w:p>
    <w:p w:rsidR="00AA6CDB" w:rsidRDefault="00AA6CDB">
      <w:pPr>
        <w:spacing w:after="0" w:line="240" w:lineRule="auto"/>
        <w:ind w:left="720"/>
        <w:jc w:val="both"/>
        <w:rPr>
          <w:rFonts w:ascii="Arial" w:eastAsia="Arial" w:hAnsi="Arial" w:cs="Arial"/>
        </w:rPr>
      </w:pPr>
    </w:p>
    <w:p w:rsidR="00AA6CDB" w:rsidRDefault="00C40E9B">
      <w:pPr>
        <w:numPr>
          <w:ilvl w:val="0"/>
          <w:numId w:val="4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 necesario para sistemas de autoconsumo con balance neto.</w:t>
      </w:r>
    </w:p>
    <w:p w:rsidR="00AA6CDB" w:rsidRDefault="00C40E9B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both"/>
        <w:rPr>
          <w:rFonts w:ascii="Arial" w:eastAsia="Arial" w:hAnsi="Arial" w:cs="Arial"/>
          <w:b/>
          <w:color w:val="000000"/>
        </w:rPr>
      </w:pPr>
      <w:bookmarkStart w:id="7" w:name="_heading=h.9bg5sq6lp5dw" w:colFirst="0" w:colLast="0"/>
      <w:bookmarkEnd w:id="7"/>
      <w:r>
        <w:rPr>
          <w:rFonts w:ascii="Arial" w:eastAsia="Arial" w:hAnsi="Arial" w:cs="Arial"/>
          <w:b/>
          <w:color w:val="000000"/>
        </w:rPr>
        <w:t>8. Protección eléctrica (fusibles, disyuntores, interruptores, puesta a tierra)</w:t>
      </w:r>
    </w:p>
    <w:p w:rsidR="00AA6CDB" w:rsidRDefault="00C40E9B">
      <w:pPr>
        <w:numPr>
          <w:ilvl w:val="0"/>
          <w:numId w:val="5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Garantiza la seguridad </w:t>
      </w:r>
      <w:proofErr w:type="gramStart"/>
      <w:r>
        <w:rPr>
          <w:rFonts w:ascii="Arial" w:eastAsia="Arial" w:hAnsi="Arial" w:cs="Arial"/>
        </w:rPr>
        <w:t>del</w:t>
      </w:r>
      <w:proofErr w:type="gramEnd"/>
      <w:r>
        <w:rPr>
          <w:rFonts w:ascii="Arial" w:eastAsia="Arial" w:hAnsi="Arial" w:cs="Arial"/>
        </w:rPr>
        <w:t xml:space="preserve"> sistema y de las personas al prevenir sobrecargas, cortocircuitos y descargas eléctricas.</w:t>
      </w:r>
    </w:p>
    <w:p w:rsidR="00AA6CDB" w:rsidRDefault="00AA6CDB">
      <w:pPr>
        <w:numPr>
          <w:ilvl w:val="0"/>
          <w:numId w:val="5"/>
        </w:num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9. Desarrollo del modelo de IA</w:t>
      </w: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En esta parte de la documentación vamos </w:t>
      </w:r>
      <w:proofErr w:type="gramStart"/>
      <w:r>
        <w:rPr>
          <w:rFonts w:ascii="Arial" w:eastAsia="Arial" w:hAnsi="Arial" w:cs="Arial"/>
        </w:rPr>
        <w:t>a</w:t>
      </w:r>
      <w:proofErr w:type="gramEnd"/>
      <w:r>
        <w:rPr>
          <w:rFonts w:ascii="Arial" w:eastAsia="Arial" w:hAnsi="Arial" w:cs="Arial"/>
        </w:rPr>
        <w:t xml:space="preserve"> identificar las bibliotecas o librerías que se usarán en la crea</w:t>
      </w:r>
      <w:r>
        <w:rPr>
          <w:rFonts w:ascii="Arial" w:eastAsia="Arial" w:hAnsi="Arial" w:cs="Arial"/>
        </w:rPr>
        <w:t>ción del chatbot:</w:t>
      </w: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instalación de Pandas: carga y manipula los datos de los archivos CSV, FastAPI: ayuda a crear la app, numpy y math: ayuda en cálculos matemáticos y operaciones numéricas, streamlit: hace que sea fácil crear una interfaz web sin necesidad</w:t>
      </w:r>
      <w:r>
        <w:rPr>
          <w:rFonts w:ascii="Arial" w:eastAsia="Arial" w:hAnsi="Arial" w:cs="Arial"/>
        </w:rPr>
        <w:t xml:space="preserve"> de conocimientos avanzados, scikit_</w:t>
      </w:r>
      <w:proofErr w:type="gramStart"/>
      <w:r>
        <w:rPr>
          <w:rFonts w:ascii="Arial" w:eastAsia="Arial" w:hAnsi="Arial" w:cs="Arial"/>
        </w:rPr>
        <w:t>learn(</w:t>
      </w:r>
      <w:proofErr w:type="gramEnd"/>
      <w:r>
        <w:rPr>
          <w:rFonts w:ascii="Arial" w:eastAsia="Arial" w:hAnsi="Arial" w:cs="Arial"/>
        </w:rPr>
        <w:t>específicamente LinearRegression y train_test_split): entrena el modelo de machine learning que en este caso es la regresión lineal.</w:t>
      </w: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dataset se realizó de manera manual buscando información de las ciudades y ra</w:t>
      </w:r>
      <w:r>
        <w:rPr>
          <w:rFonts w:ascii="Arial" w:eastAsia="Arial" w:hAnsi="Arial" w:cs="Arial"/>
        </w:rPr>
        <w:t xml:space="preserve">diación al mes, también se investigó en las páginas de paneles solares dos tipos que desglosan de acuerdo a los consumos que se ingresan por parte </w:t>
      </w:r>
      <w:proofErr w:type="gramStart"/>
      <w:r>
        <w:rPr>
          <w:rFonts w:ascii="Arial" w:eastAsia="Arial" w:hAnsi="Arial" w:cs="Arial"/>
        </w:rPr>
        <w:t>del</w:t>
      </w:r>
      <w:proofErr w:type="gramEnd"/>
      <w:r>
        <w:rPr>
          <w:rFonts w:ascii="Arial" w:eastAsia="Arial" w:hAnsi="Arial" w:cs="Arial"/>
        </w:rPr>
        <w:t xml:space="preserve"> usuario.</w:t>
      </w: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jc w:val="both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</w:rPr>
        <w:t>CHATBOT  donde</w:t>
      </w:r>
      <w:proofErr w:type="gramEnd"/>
      <w:r>
        <w:rPr>
          <w:rFonts w:ascii="Arial" w:eastAsia="Arial" w:hAnsi="Arial" w:cs="Arial"/>
        </w:rPr>
        <w:t xml:space="preserve"> el usuario interactúa con el programa y sus dataset para encontrar un resultado </w:t>
      </w:r>
      <w:r>
        <w:rPr>
          <w:rFonts w:ascii="Arial" w:eastAsia="Arial" w:hAnsi="Arial" w:cs="Arial"/>
        </w:rPr>
        <w:t>que se hace con cálculo matemático.</w:t>
      </w:r>
    </w:p>
    <w:p w:rsidR="00AA6CDB" w:rsidRDefault="00AA6CDB">
      <w:pPr>
        <w:spacing w:after="0" w:line="240" w:lineRule="auto"/>
        <w:ind w:left="720"/>
        <w:jc w:val="both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integró un Modelo de Machine Learning de manera lineal para dar un estimado o predicción del consumo de energía basándose en las horas de radiación que recibe cada municipio, es útil para tener una idea de cuánta ene</w:t>
      </w:r>
      <w:r>
        <w:rPr>
          <w:rFonts w:ascii="Arial" w:eastAsia="Arial" w:hAnsi="Arial" w:cs="Arial"/>
        </w:rPr>
        <w:t>rgía se podría necesitar y así dar un complemento a la hora de querer integrar paneles solares a futuro.</w:t>
      </w: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10. Desarrollo </w:t>
      </w:r>
      <w:proofErr w:type="gramStart"/>
      <w:r>
        <w:rPr>
          <w:rFonts w:ascii="Arial" w:eastAsia="Arial" w:hAnsi="Arial" w:cs="Arial"/>
          <w:b/>
        </w:rPr>
        <w:t>del</w:t>
      </w:r>
      <w:proofErr w:type="gramEnd"/>
      <w:r>
        <w:rPr>
          <w:rFonts w:ascii="Arial" w:eastAsia="Arial" w:hAnsi="Arial" w:cs="Arial"/>
          <w:b/>
        </w:rPr>
        <w:t xml:space="preserve"> Chatbot</w:t>
      </w: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  <w:b/>
        </w:rPr>
      </w:pPr>
    </w:p>
    <w:p w:rsidR="00AA6CDB" w:rsidRDefault="00C40E9B">
      <w:p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En este punto la idea es que el usuario ingrese su ubicación o municipio donde despliega una lista y que añada el consumo </w:t>
      </w:r>
      <w:r>
        <w:rPr>
          <w:rFonts w:ascii="Arial" w:eastAsia="Arial" w:hAnsi="Arial" w:cs="Arial"/>
        </w:rPr>
        <w:t>que se encuentra generado en la factura en kwh; de acuerdo a este poder sacar el estimado de paneles que se necesita para una posible instalación a futuro y ofrecer un estimado de consumo de energía usando machine learning sobre las horas de radiación en e</w:t>
      </w:r>
      <w:r>
        <w:rPr>
          <w:rFonts w:ascii="Arial" w:eastAsia="Arial" w:hAnsi="Arial" w:cs="Arial"/>
        </w:rPr>
        <w:t>l municipio que servirá para más adelante para calcular mejor la instalación de paneles solares.</w:t>
      </w: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B648B1" w:rsidRDefault="00B648B1">
      <w:pPr>
        <w:spacing w:after="0" w:line="240" w:lineRule="auto"/>
        <w:jc w:val="center"/>
        <w:rPr>
          <w:rFonts w:ascii="Arial" w:eastAsia="Arial" w:hAnsi="Arial" w:cs="Arial"/>
        </w:rPr>
      </w:pPr>
    </w:p>
    <w:p w:rsidR="00B648B1" w:rsidRDefault="00B648B1">
      <w:pPr>
        <w:spacing w:after="0" w:line="240" w:lineRule="auto"/>
        <w:jc w:val="center"/>
        <w:rPr>
          <w:rFonts w:ascii="Arial" w:eastAsia="Arial" w:hAnsi="Arial" w:cs="Arial"/>
        </w:rPr>
      </w:pPr>
    </w:p>
    <w:p w:rsidR="00B648B1" w:rsidRDefault="00B648B1">
      <w:pPr>
        <w:spacing w:after="0" w:line="240" w:lineRule="auto"/>
        <w:jc w:val="center"/>
        <w:rPr>
          <w:rFonts w:ascii="Arial" w:eastAsia="Arial" w:hAnsi="Arial" w:cs="Arial"/>
        </w:rPr>
      </w:pPr>
    </w:p>
    <w:p w:rsidR="00B648B1" w:rsidRDefault="00B648B1">
      <w:pPr>
        <w:spacing w:after="0" w:line="240" w:lineRule="auto"/>
        <w:jc w:val="center"/>
        <w:rPr>
          <w:rFonts w:ascii="Arial" w:eastAsia="Arial" w:hAnsi="Arial" w:cs="Arial"/>
        </w:rPr>
      </w:pPr>
    </w:p>
    <w:p w:rsidR="00B648B1" w:rsidRDefault="00B648B1">
      <w:pPr>
        <w:spacing w:after="0" w:line="240" w:lineRule="auto"/>
        <w:jc w:val="center"/>
        <w:rPr>
          <w:rFonts w:ascii="Arial" w:eastAsia="Arial" w:hAnsi="Arial" w:cs="Arial"/>
        </w:rPr>
      </w:pPr>
      <w:bookmarkStart w:id="8" w:name="_GoBack"/>
      <w:bookmarkEnd w:id="8"/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>6. RESULTADOS ESPERADOS</w:t>
      </w:r>
      <w:r>
        <w:rPr>
          <w:rFonts w:ascii="Arial" w:eastAsia="Arial" w:hAnsi="Arial" w:cs="Arial"/>
        </w:rPr>
        <w:t xml:space="preserve"> </w:t>
      </w: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C40E9B">
      <w:pPr>
        <w:numPr>
          <w:ilvl w:val="0"/>
          <w:numId w:val="2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usuario tendrá la posibilidad de calcular la cantidad de paneles solares ingresando su consumo mensual que se adquiere de su factura, ya sea en su vivienda, negocio, fábrica o finca, basado en la ubicación geográfica donde se tiene en cuenta la radiació</w:t>
      </w:r>
      <w:r>
        <w:rPr>
          <w:rFonts w:ascii="Arial" w:eastAsia="Arial" w:hAnsi="Arial" w:cs="Arial"/>
        </w:rPr>
        <w:t xml:space="preserve">n solar promedio de la zona. </w:t>
      </w:r>
    </w:p>
    <w:p w:rsidR="00AA6CDB" w:rsidRDefault="00AA6CDB">
      <w:pPr>
        <w:spacing w:after="0" w:line="240" w:lineRule="auto"/>
        <w:ind w:left="720"/>
        <w:jc w:val="both"/>
        <w:rPr>
          <w:rFonts w:ascii="Arial" w:eastAsia="Arial" w:hAnsi="Arial" w:cs="Arial"/>
        </w:rPr>
      </w:pPr>
    </w:p>
    <w:p w:rsidR="00AA6CDB" w:rsidRDefault="00C40E9B">
      <w:pPr>
        <w:numPr>
          <w:ilvl w:val="0"/>
          <w:numId w:val="2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Podrá escoger de una lista que tipo de panel y marca desea probar y dependiendo de cual sea su elección podrá variar la cantidad de paneles </w:t>
      </w:r>
      <w:proofErr w:type="gramStart"/>
      <w:r>
        <w:rPr>
          <w:rFonts w:ascii="Arial" w:eastAsia="Arial" w:hAnsi="Arial" w:cs="Arial"/>
        </w:rPr>
        <w:t>a</w:t>
      </w:r>
      <w:proofErr w:type="gramEnd"/>
      <w:r>
        <w:rPr>
          <w:rFonts w:ascii="Arial" w:eastAsia="Arial" w:hAnsi="Arial" w:cs="Arial"/>
        </w:rPr>
        <w:t xml:space="preserve"> instalar.</w:t>
      </w:r>
    </w:p>
    <w:p w:rsidR="00AA6CDB" w:rsidRDefault="00AA6CDB">
      <w:pPr>
        <w:spacing w:after="0" w:line="240" w:lineRule="auto"/>
        <w:ind w:left="720"/>
        <w:jc w:val="both"/>
        <w:rPr>
          <w:rFonts w:ascii="Arial" w:eastAsia="Arial" w:hAnsi="Arial" w:cs="Arial"/>
        </w:rPr>
      </w:pPr>
    </w:p>
    <w:p w:rsidR="00AA6CDB" w:rsidRDefault="00C40E9B">
      <w:pPr>
        <w:numPr>
          <w:ilvl w:val="0"/>
          <w:numId w:val="2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usuario podrá obtener </w:t>
      </w:r>
      <w:proofErr w:type="gramStart"/>
      <w:r>
        <w:rPr>
          <w:rFonts w:ascii="Arial" w:eastAsia="Arial" w:hAnsi="Arial" w:cs="Arial"/>
        </w:rPr>
        <w:t>un</w:t>
      </w:r>
      <w:proofErr w:type="gramEnd"/>
      <w:r>
        <w:rPr>
          <w:rFonts w:ascii="Arial" w:eastAsia="Arial" w:hAnsi="Arial" w:cs="Arial"/>
        </w:rPr>
        <w:t xml:space="preserve"> estimado de consumo de energía de cada munic</w:t>
      </w:r>
      <w:r>
        <w:rPr>
          <w:rFonts w:ascii="Arial" w:eastAsia="Arial" w:hAnsi="Arial" w:cs="Arial"/>
        </w:rPr>
        <w:t>ipio donde se calcula por las horas de radiación y así poder tener una ayuda para a futuro poder implementar también paneles solares.</w:t>
      </w:r>
    </w:p>
    <w:p w:rsidR="00AA6CDB" w:rsidRDefault="00AA6CDB">
      <w:pPr>
        <w:spacing w:after="0" w:line="240" w:lineRule="auto"/>
        <w:ind w:left="720"/>
        <w:jc w:val="both"/>
        <w:rPr>
          <w:rFonts w:ascii="Arial" w:eastAsia="Arial" w:hAnsi="Arial" w:cs="Arial"/>
        </w:rPr>
      </w:pPr>
    </w:p>
    <w:p w:rsidR="00AA6CDB" w:rsidRDefault="00C40E9B">
      <w:pPr>
        <w:numPr>
          <w:ilvl w:val="0"/>
          <w:numId w:val="2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usuario podrá mirar la posibilidad de explorar otro tipo de energías disponibles actualmente en el Mercado de acuerdo </w:t>
      </w:r>
      <w:r>
        <w:rPr>
          <w:rFonts w:ascii="Arial" w:eastAsia="Arial" w:hAnsi="Arial" w:cs="Arial"/>
        </w:rPr>
        <w:t>a nuestro proyecto.</w:t>
      </w: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IMAGEN de </w:t>
      </w:r>
      <w:proofErr w:type="gramStart"/>
      <w:r>
        <w:rPr>
          <w:rFonts w:ascii="Arial" w:eastAsia="Arial" w:hAnsi="Arial" w:cs="Arial"/>
        </w:rPr>
        <w:t>como</w:t>
      </w:r>
      <w:proofErr w:type="gramEnd"/>
      <w:r>
        <w:rPr>
          <w:rFonts w:ascii="Arial" w:eastAsia="Arial" w:hAnsi="Arial" w:cs="Arial"/>
        </w:rPr>
        <w:t xml:space="preserve"> se ve la interfaz donde interactúa el usuario.</w:t>
      </w:r>
    </w:p>
    <w:p w:rsidR="00AA6CDB" w:rsidRDefault="00C40E9B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:lang w:val="es-CO"/>
        </w:rPr>
        <w:drawing>
          <wp:inline distT="114300" distB="114300" distL="114300" distR="114300">
            <wp:extent cx="4157663" cy="471734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4717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6CDB" w:rsidRDefault="00C40E9B">
      <w:pPr>
        <w:spacing w:after="0" w:line="24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 xml:space="preserve">7. CONCLUSIONES </w:t>
      </w: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pretende darle una herramienta al usuario, para que éste tenga la posibilidad de decidir entre seguir utilizando el servicio que le presta el opera</w:t>
      </w:r>
      <w:r>
        <w:rPr>
          <w:rFonts w:ascii="Arial" w:eastAsia="Arial" w:hAnsi="Arial" w:cs="Arial"/>
        </w:rPr>
        <w:t>dor de red con un costo mensual de consumo o la instalación de paneles solares, que si bien es cierto es un sistema costoso inicialmente, con la masificación y el auge que ha tenido en el mundo este tipo de energías renovables, estos costos han comenzado a</w:t>
      </w:r>
      <w:r>
        <w:rPr>
          <w:rFonts w:ascii="Arial" w:eastAsia="Arial" w:hAnsi="Arial" w:cs="Arial"/>
        </w:rPr>
        <w:t xml:space="preserve"> disminuir y su tasa de retorno se pueda hacer en un menor tiempo posible.</w:t>
      </w: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9. ANEXOS</w:t>
      </w: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C40E9B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Repositorio de github </w:t>
      </w:r>
      <w:proofErr w:type="gramStart"/>
      <w:r>
        <w:rPr>
          <w:rFonts w:ascii="Arial" w:eastAsia="Arial" w:hAnsi="Arial" w:cs="Arial"/>
        </w:rPr>
        <w:t>del</w:t>
      </w:r>
      <w:proofErr w:type="gramEnd"/>
      <w:r>
        <w:rPr>
          <w:rFonts w:ascii="Arial" w:eastAsia="Arial" w:hAnsi="Arial" w:cs="Arial"/>
        </w:rPr>
        <w:t xml:space="preserve"> proyecto hasta la fecha 28 de febrero 2025</w:t>
      </w: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(El proyecto se encuentra en la </w:t>
      </w:r>
      <w:proofErr w:type="gramStart"/>
      <w:r>
        <w:rPr>
          <w:rFonts w:ascii="Arial" w:eastAsia="Arial" w:hAnsi="Arial" w:cs="Arial"/>
        </w:rPr>
        <w:t>rama</w:t>
      </w:r>
      <w:proofErr w:type="gramEnd"/>
      <w:r>
        <w:rPr>
          <w:rFonts w:ascii="Arial" w:eastAsia="Arial" w:hAnsi="Arial" w:cs="Arial"/>
        </w:rPr>
        <w:t xml:space="preserve"> principal/main)</w:t>
      </w: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rPr>
          <w:rFonts w:ascii="Arial" w:eastAsia="Arial" w:hAnsi="Arial" w:cs="Arial"/>
          <w:color w:val="0000FF"/>
        </w:rPr>
      </w:pPr>
      <w:hyperlink r:id="rId9">
        <w:r>
          <w:rPr>
            <w:rFonts w:ascii="Arial" w:eastAsia="Arial" w:hAnsi="Arial" w:cs="Arial"/>
            <w:color w:val="1155CC"/>
            <w:u w:val="single"/>
          </w:rPr>
          <w:t>https://github.com/daniela-correa15/Nuestro-primer-reto-en-github-y-visual/tree/main</w:t>
        </w:r>
      </w:hyperlink>
    </w:p>
    <w:p w:rsidR="00AA6CDB" w:rsidRDefault="00AA6CDB">
      <w:pPr>
        <w:spacing w:after="0" w:line="240" w:lineRule="auto"/>
        <w:rPr>
          <w:rFonts w:ascii="Arial" w:eastAsia="Arial" w:hAnsi="Arial" w:cs="Arial"/>
          <w:color w:val="0000FF"/>
        </w:rPr>
      </w:pPr>
    </w:p>
    <w:p w:rsidR="00AA6CDB" w:rsidRDefault="00C40E9B">
      <w:pPr>
        <w:pStyle w:val="Ttulo3"/>
        <w:keepNext w:val="0"/>
        <w:keepLines w:val="0"/>
        <w:spacing w:before="28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9.1</w:t>
      </w:r>
      <w:r>
        <w:rPr>
          <w:rFonts w:ascii="Arial" w:eastAsia="Arial" w:hAnsi="Arial" w:cs="Arial"/>
          <w:b w:val="0"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Referencias</w:t>
      </w:r>
    </w:p>
    <w:p w:rsidR="00AA6CDB" w:rsidRDefault="00AA6CDB"/>
    <w:p w:rsidR="00AA6CDB" w:rsidRDefault="00C40E9B">
      <w:pPr>
        <w:spacing w:after="0" w:line="240" w:lineRule="auto"/>
        <w:rPr>
          <w:rFonts w:ascii="Arial" w:eastAsia="Arial" w:hAnsi="Arial" w:cs="Arial"/>
          <w:color w:val="0000FF"/>
          <w:u w:val="single"/>
        </w:rPr>
      </w:pPr>
      <w:r>
        <w:rPr>
          <w:rFonts w:ascii="Arial" w:eastAsia="Arial" w:hAnsi="Arial" w:cs="Arial"/>
        </w:rPr>
        <w:t>Comisión de Regulación de Energía y Gas (CREG). (20</w:t>
      </w:r>
      <w:r>
        <w:rPr>
          <w:rFonts w:ascii="Arial" w:eastAsia="Arial" w:hAnsi="Arial" w:cs="Arial"/>
        </w:rPr>
        <w:t xml:space="preserve">18). </w:t>
      </w:r>
      <w:r>
        <w:rPr>
          <w:rFonts w:ascii="Arial" w:eastAsia="Arial" w:hAnsi="Arial" w:cs="Arial"/>
          <w:i/>
        </w:rPr>
        <w:t>Resolución CREG 030 de 2018</w:t>
      </w:r>
      <w:r>
        <w:rPr>
          <w:rFonts w:ascii="Arial" w:eastAsia="Arial" w:hAnsi="Arial" w:cs="Arial"/>
        </w:rPr>
        <w:t>.</w:t>
      </w:r>
      <w:hyperlink r:id="rId10">
        <w:r>
          <w:rPr>
            <w:rFonts w:ascii="Arial" w:eastAsia="Arial" w:hAnsi="Arial" w:cs="Arial"/>
          </w:rPr>
          <w:t xml:space="preserve"> </w:t>
        </w:r>
      </w:hyperlink>
      <w:hyperlink r:id="rId11">
        <w:r>
          <w:rPr>
            <w:rFonts w:ascii="Arial" w:eastAsia="Arial" w:hAnsi="Arial" w:cs="Arial"/>
            <w:color w:val="0000FF"/>
            <w:u w:val="single"/>
          </w:rPr>
          <w:t>https://www.creg.gov.co</w:t>
        </w:r>
      </w:hyperlink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rPr>
          <w:rFonts w:ascii="Arial" w:eastAsia="Arial" w:hAnsi="Arial" w:cs="Arial"/>
          <w:color w:val="0000FF"/>
        </w:rPr>
      </w:pPr>
      <w:r>
        <w:rPr>
          <w:rFonts w:ascii="Arial" w:eastAsia="Arial" w:hAnsi="Arial" w:cs="Arial"/>
        </w:rPr>
        <w:t xml:space="preserve">Congreso de Colombia. (2014). </w:t>
      </w:r>
      <w:r>
        <w:rPr>
          <w:rFonts w:ascii="Arial" w:eastAsia="Arial" w:hAnsi="Arial" w:cs="Arial"/>
          <w:i/>
        </w:rPr>
        <w:t>Ley 1715 de 2014</w:t>
      </w:r>
      <w:r>
        <w:rPr>
          <w:rFonts w:ascii="Arial" w:eastAsia="Arial" w:hAnsi="Arial" w:cs="Arial"/>
        </w:rPr>
        <w:t>.</w:t>
      </w:r>
      <w:hyperlink r:id="rId12">
        <w:r>
          <w:rPr>
            <w:rFonts w:ascii="Arial" w:eastAsia="Arial" w:hAnsi="Arial" w:cs="Arial"/>
          </w:rPr>
          <w:t xml:space="preserve"> </w:t>
        </w:r>
      </w:hyperlink>
      <w:hyperlink r:id="rId13">
        <w:r>
          <w:rPr>
            <w:rFonts w:ascii="Arial" w:eastAsia="Arial" w:hAnsi="Arial" w:cs="Arial"/>
            <w:color w:val="0000FF"/>
            <w:u w:val="single"/>
          </w:rPr>
          <w:t>https://www.funcionpublica.gov.co</w:t>
        </w:r>
      </w:hyperlink>
    </w:p>
    <w:p w:rsidR="00AA6CDB" w:rsidRDefault="00C40E9B">
      <w:pPr>
        <w:spacing w:after="0" w:line="240" w:lineRule="auto"/>
        <w:rPr>
          <w:rFonts w:ascii="Arial" w:eastAsia="Arial" w:hAnsi="Arial" w:cs="Arial"/>
          <w:color w:val="0000FF"/>
        </w:rPr>
      </w:pPr>
      <w:r>
        <w:rPr>
          <w:rFonts w:ascii="Arial" w:eastAsia="Arial" w:hAnsi="Arial" w:cs="Arial"/>
        </w:rPr>
        <w:t xml:space="preserve">Fraunhofer Institute for Solar Energy Systems. (2020). </w:t>
      </w:r>
      <w:r>
        <w:rPr>
          <w:rFonts w:ascii="Arial" w:eastAsia="Arial" w:hAnsi="Arial" w:cs="Arial"/>
          <w:i/>
        </w:rPr>
        <w:t>Photovoltaics Report</w:t>
      </w:r>
      <w:r>
        <w:rPr>
          <w:rFonts w:ascii="Arial" w:eastAsia="Arial" w:hAnsi="Arial" w:cs="Arial"/>
        </w:rPr>
        <w:t xml:space="preserve">. </w:t>
      </w:r>
      <w:hyperlink r:id="rId14">
        <w:r>
          <w:rPr>
            <w:rFonts w:ascii="Arial" w:eastAsia="Arial" w:hAnsi="Arial" w:cs="Arial"/>
            <w:color w:val="0000FF"/>
            <w:u w:val="single"/>
          </w:rPr>
          <w:t>https://www.ise.fraunhofer.de</w:t>
        </w:r>
      </w:hyperlink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rPr>
          <w:rFonts w:ascii="Arial" w:eastAsia="Arial" w:hAnsi="Arial" w:cs="Arial"/>
          <w:color w:val="0000FF"/>
          <w:u w:val="single"/>
        </w:rPr>
      </w:pPr>
      <w:r>
        <w:rPr>
          <w:rFonts w:ascii="Arial" w:eastAsia="Arial" w:hAnsi="Arial" w:cs="Arial"/>
        </w:rPr>
        <w:t xml:space="preserve">Instituto de Hidrología, Meteorología y Estudios Ambientales (IDEAM). (2020). </w:t>
      </w:r>
      <w:r>
        <w:rPr>
          <w:rFonts w:ascii="Arial" w:eastAsia="Arial" w:hAnsi="Arial" w:cs="Arial"/>
          <w:i/>
        </w:rPr>
        <w:t>Atlas de Radiación Solar en Colombia</w:t>
      </w:r>
      <w:r>
        <w:rPr>
          <w:rFonts w:ascii="Arial" w:eastAsia="Arial" w:hAnsi="Arial" w:cs="Arial"/>
        </w:rPr>
        <w:t>.</w:t>
      </w:r>
      <w:hyperlink r:id="rId15">
        <w:r>
          <w:rPr>
            <w:rFonts w:ascii="Arial" w:eastAsia="Arial" w:hAnsi="Arial" w:cs="Arial"/>
          </w:rPr>
          <w:t xml:space="preserve"> </w:t>
        </w:r>
      </w:hyperlink>
      <w:hyperlink r:id="rId16">
        <w:r>
          <w:rPr>
            <w:rFonts w:ascii="Arial" w:eastAsia="Arial" w:hAnsi="Arial" w:cs="Arial"/>
            <w:color w:val="0000FF"/>
            <w:u w:val="single"/>
          </w:rPr>
          <w:t>https://www.ideam.gov.co</w:t>
        </w:r>
      </w:hyperlink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rPr>
          <w:rFonts w:ascii="Arial" w:eastAsia="Arial" w:hAnsi="Arial" w:cs="Arial"/>
          <w:color w:val="0000FF"/>
          <w:u w:val="single"/>
        </w:rPr>
      </w:pPr>
      <w:r>
        <w:rPr>
          <w:rFonts w:ascii="Arial" w:eastAsia="Arial" w:hAnsi="Arial" w:cs="Arial"/>
        </w:rPr>
        <w:t>Intergovernmental Panel on</w:t>
      </w:r>
      <w:r>
        <w:rPr>
          <w:rFonts w:ascii="Arial" w:eastAsia="Arial" w:hAnsi="Arial" w:cs="Arial"/>
        </w:rPr>
        <w:t xml:space="preserve"> Climate Change (IPCC). (2021). </w:t>
      </w:r>
      <w:r>
        <w:rPr>
          <w:rFonts w:ascii="Arial" w:eastAsia="Arial" w:hAnsi="Arial" w:cs="Arial"/>
          <w:i/>
        </w:rPr>
        <w:t>Climate Change 2021: The Physical Science Basis</w:t>
      </w:r>
      <w:r>
        <w:rPr>
          <w:rFonts w:ascii="Arial" w:eastAsia="Arial" w:hAnsi="Arial" w:cs="Arial"/>
        </w:rPr>
        <w:t>.</w:t>
      </w:r>
      <w:hyperlink r:id="rId17">
        <w:r>
          <w:rPr>
            <w:rFonts w:ascii="Arial" w:eastAsia="Arial" w:hAnsi="Arial" w:cs="Arial"/>
          </w:rPr>
          <w:t xml:space="preserve"> </w:t>
        </w:r>
      </w:hyperlink>
      <w:hyperlink r:id="rId18">
        <w:r>
          <w:rPr>
            <w:rFonts w:ascii="Arial" w:eastAsia="Arial" w:hAnsi="Arial" w:cs="Arial"/>
            <w:color w:val="0000FF"/>
            <w:u w:val="single"/>
          </w:rPr>
          <w:t>https://www.ipcc.ch</w:t>
        </w:r>
      </w:hyperlink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rPr>
          <w:rFonts w:ascii="Arial" w:eastAsia="Arial" w:hAnsi="Arial" w:cs="Arial"/>
          <w:color w:val="0000FF"/>
          <w:u w:val="single"/>
        </w:rPr>
      </w:pPr>
      <w:r>
        <w:rPr>
          <w:rFonts w:ascii="Arial" w:eastAsia="Arial" w:hAnsi="Arial" w:cs="Arial"/>
        </w:rPr>
        <w:t xml:space="preserve">Ministerio de Minas y Energía. (2021). </w:t>
      </w:r>
      <w:r>
        <w:rPr>
          <w:rFonts w:ascii="Arial" w:eastAsia="Arial" w:hAnsi="Arial" w:cs="Arial"/>
          <w:i/>
        </w:rPr>
        <w:t xml:space="preserve">Informe sobre energías renovables en </w:t>
      </w:r>
      <w:r>
        <w:rPr>
          <w:rFonts w:ascii="Arial" w:eastAsia="Arial" w:hAnsi="Arial" w:cs="Arial"/>
          <w:i/>
        </w:rPr>
        <w:t>Colombia</w:t>
      </w:r>
      <w:r>
        <w:rPr>
          <w:rFonts w:ascii="Arial" w:eastAsia="Arial" w:hAnsi="Arial" w:cs="Arial"/>
        </w:rPr>
        <w:t>.</w:t>
      </w:r>
      <w:hyperlink r:id="rId19">
        <w:r>
          <w:rPr>
            <w:rFonts w:ascii="Arial" w:eastAsia="Arial" w:hAnsi="Arial" w:cs="Arial"/>
          </w:rPr>
          <w:t xml:space="preserve"> </w:t>
        </w:r>
      </w:hyperlink>
      <w:hyperlink r:id="rId20">
        <w:r>
          <w:rPr>
            <w:rFonts w:ascii="Arial" w:eastAsia="Arial" w:hAnsi="Arial" w:cs="Arial"/>
            <w:color w:val="0000FF"/>
            <w:u w:val="single"/>
          </w:rPr>
          <w:t>https://www.minenergia.gov.co</w:t>
        </w:r>
      </w:hyperlink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rPr>
          <w:rFonts w:ascii="Arial" w:eastAsia="Arial" w:hAnsi="Arial" w:cs="Arial"/>
          <w:color w:val="0000FF"/>
          <w:u w:val="single"/>
        </w:rPr>
      </w:pPr>
      <w:r>
        <w:rPr>
          <w:rFonts w:ascii="Arial" w:eastAsia="Arial" w:hAnsi="Arial" w:cs="Arial"/>
        </w:rPr>
        <w:t xml:space="preserve">Ministerio de Minas y Energía. (2022). </w:t>
      </w:r>
      <w:r>
        <w:rPr>
          <w:rFonts w:ascii="Arial" w:eastAsia="Arial" w:hAnsi="Arial" w:cs="Arial"/>
          <w:i/>
        </w:rPr>
        <w:t>Programas de financiación para energías renovables</w:t>
      </w:r>
      <w:r>
        <w:rPr>
          <w:rFonts w:ascii="Arial" w:eastAsia="Arial" w:hAnsi="Arial" w:cs="Arial"/>
        </w:rPr>
        <w:t>.</w:t>
      </w:r>
      <w:hyperlink r:id="rId21">
        <w:r>
          <w:rPr>
            <w:rFonts w:ascii="Arial" w:eastAsia="Arial" w:hAnsi="Arial" w:cs="Arial"/>
          </w:rPr>
          <w:t xml:space="preserve"> </w:t>
        </w:r>
      </w:hyperlink>
      <w:hyperlink r:id="rId22">
        <w:r>
          <w:rPr>
            <w:rFonts w:ascii="Arial" w:eastAsia="Arial" w:hAnsi="Arial" w:cs="Arial"/>
            <w:color w:val="0000FF"/>
            <w:u w:val="single"/>
          </w:rPr>
          <w:t>https://www.minenergia.gov.co</w:t>
        </w:r>
      </w:hyperlink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rPr>
          <w:rFonts w:ascii="Arial" w:eastAsia="Arial" w:hAnsi="Arial" w:cs="Arial"/>
          <w:color w:val="0000FF"/>
          <w:u w:val="single"/>
        </w:rPr>
      </w:pPr>
      <w:r>
        <w:rPr>
          <w:rFonts w:ascii="Arial" w:eastAsia="Arial" w:hAnsi="Arial" w:cs="Arial"/>
        </w:rPr>
        <w:t xml:space="preserve">National Renewable Energy Laboratory (NREL). (2019). </w:t>
      </w:r>
      <w:r>
        <w:rPr>
          <w:rFonts w:ascii="Arial" w:eastAsia="Arial" w:hAnsi="Arial" w:cs="Arial"/>
          <w:i/>
        </w:rPr>
        <w:t>Photovoltaic Degradation Rates—</w:t>
      </w:r>
      <w:proofErr w:type="gramStart"/>
      <w:r>
        <w:rPr>
          <w:rFonts w:ascii="Arial" w:eastAsia="Arial" w:hAnsi="Arial" w:cs="Arial"/>
          <w:i/>
        </w:rPr>
        <w:t>An</w:t>
      </w:r>
      <w:proofErr w:type="gramEnd"/>
      <w:r>
        <w:rPr>
          <w:rFonts w:ascii="Arial" w:eastAsia="Arial" w:hAnsi="Arial" w:cs="Arial"/>
          <w:i/>
        </w:rPr>
        <w:t xml:space="preserve"> Analytical Review</w:t>
      </w:r>
      <w:r>
        <w:rPr>
          <w:rFonts w:ascii="Arial" w:eastAsia="Arial" w:hAnsi="Arial" w:cs="Arial"/>
        </w:rPr>
        <w:t>.</w:t>
      </w:r>
      <w:hyperlink r:id="rId23">
        <w:r>
          <w:rPr>
            <w:rFonts w:ascii="Arial" w:eastAsia="Arial" w:hAnsi="Arial" w:cs="Arial"/>
          </w:rPr>
          <w:t xml:space="preserve"> </w:t>
        </w:r>
      </w:hyperlink>
      <w:hyperlink r:id="rId24">
        <w:r>
          <w:rPr>
            <w:rFonts w:ascii="Arial" w:eastAsia="Arial" w:hAnsi="Arial" w:cs="Arial"/>
            <w:color w:val="0000FF"/>
            <w:u w:val="single"/>
          </w:rPr>
          <w:t>https://www.nrel.gov</w:t>
        </w:r>
      </w:hyperlink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rPr>
          <w:rFonts w:ascii="Arial" w:eastAsia="Arial" w:hAnsi="Arial" w:cs="Arial"/>
          <w:color w:val="0000FF"/>
        </w:rPr>
      </w:pPr>
      <w:r>
        <w:rPr>
          <w:rFonts w:ascii="Arial" w:eastAsia="Arial" w:hAnsi="Arial" w:cs="Arial"/>
        </w:rPr>
        <w:t xml:space="preserve">Organización de las Naciones Unidas (ONU). (2022). </w:t>
      </w:r>
      <w:r>
        <w:rPr>
          <w:rFonts w:ascii="Arial" w:eastAsia="Arial" w:hAnsi="Arial" w:cs="Arial"/>
          <w:i/>
        </w:rPr>
        <w:t>Energía renovable y desarrollo sostenible</w:t>
      </w:r>
      <w:r>
        <w:rPr>
          <w:rFonts w:ascii="Arial" w:eastAsia="Arial" w:hAnsi="Arial" w:cs="Arial"/>
        </w:rPr>
        <w:t>.</w:t>
      </w:r>
      <w:hyperlink r:id="rId25">
        <w:r>
          <w:rPr>
            <w:rFonts w:ascii="Arial" w:eastAsia="Arial" w:hAnsi="Arial" w:cs="Arial"/>
          </w:rPr>
          <w:t xml:space="preserve"> </w:t>
        </w:r>
      </w:hyperlink>
      <w:hyperlink r:id="rId26">
        <w:r>
          <w:rPr>
            <w:rFonts w:ascii="Arial" w:eastAsia="Arial" w:hAnsi="Arial" w:cs="Arial"/>
            <w:color w:val="0000FF"/>
            <w:u w:val="single"/>
          </w:rPr>
          <w:t>https://www.un.org</w:t>
        </w:r>
      </w:hyperlink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rPr>
          <w:rFonts w:ascii="Arial" w:eastAsia="Arial" w:hAnsi="Arial" w:cs="Arial"/>
          <w:color w:val="0000FF"/>
        </w:rPr>
      </w:pPr>
      <w:r>
        <w:rPr>
          <w:rFonts w:ascii="Arial" w:eastAsia="Arial" w:hAnsi="Arial" w:cs="Arial"/>
        </w:rPr>
        <w:t>Comisi</w:t>
      </w:r>
      <w:r>
        <w:rPr>
          <w:rFonts w:ascii="Arial" w:eastAsia="Arial" w:hAnsi="Arial" w:cs="Arial"/>
        </w:rPr>
        <w:t xml:space="preserve">ón de Regulación de Energía y Gas (CREG). (2018). Resolución CREG 030 de 2018. </w:t>
      </w:r>
      <w:hyperlink r:id="rId27">
        <w:r>
          <w:rPr>
            <w:rFonts w:ascii="Arial" w:eastAsia="Arial" w:hAnsi="Arial" w:cs="Arial"/>
            <w:color w:val="0000FF"/>
            <w:u w:val="single"/>
          </w:rPr>
          <w:t>https://www.creg.gov.co</w:t>
        </w:r>
      </w:hyperlink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rPr>
          <w:rFonts w:ascii="Arial" w:eastAsia="Arial" w:hAnsi="Arial" w:cs="Arial"/>
          <w:color w:val="0000FF"/>
        </w:rPr>
      </w:pPr>
      <w:r>
        <w:rPr>
          <w:rFonts w:ascii="Arial" w:eastAsia="Arial" w:hAnsi="Arial" w:cs="Arial"/>
        </w:rPr>
        <w:t xml:space="preserve">Fraunhofer Institute for Solar Energy Systems. (2020). Photovoltaics Report. </w:t>
      </w:r>
      <w:hyperlink r:id="rId28">
        <w:r>
          <w:rPr>
            <w:rFonts w:ascii="Arial" w:eastAsia="Arial" w:hAnsi="Arial" w:cs="Arial"/>
            <w:color w:val="0000FF"/>
            <w:u w:val="single"/>
          </w:rPr>
          <w:t>https://www.ise.fraunhofer.de</w:t>
        </w:r>
      </w:hyperlink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Goodfellow, I., Bengio, Y., &amp; Courville, A. (2016). Deep Learning. MIT Press.</w:t>
      </w: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Han, J., Kamber, M., &amp; Pei, J. (2011). Data Mining: Concepts and Techniques. Elsevier.</w:t>
      </w: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rPr>
          <w:rFonts w:ascii="Arial" w:eastAsia="Arial" w:hAnsi="Arial" w:cs="Arial"/>
          <w:color w:val="0000FF"/>
        </w:rPr>
      </w:pPr>
      <w:r>
        <w:rPr>
          <w:rFonts w:ascii="Arial" w:eastAsia="Arial" w:hAnsi="Arial" w:cs="Arial"/>
        </w:rPr>
        <w:t>Instituto de Hidrología, Meteorología y E</w:t>
      </w:r>
      <w:r>
        <w:rPr>
          <w:rFonts w:ascii="Arial" w:eastAsia="Arial" w:hAnsi="Arial" w:cs="Arial"/>
        </w:rPr>
        <w:t xml:space="preserve">studios Ambientales (IDEAM). (2020). Atlas de Radiación Solar en Colombia. </w:t>
      </w:r>
      <w:hyperlink r:id="rId29">
        <w:r>
          <w:rPr>
            <w:rFonts w:ascii="Arial" w:eastAsia="Arial" w:hAnsi="Arial" w:cs="Arial"/>
            <w:color w:val="0000FF"/>
            <w:u w:val="single"/>
          </w:rPr>
          <w:t>https://www.ideam.gov.co</w:t>
        </w:r>
      </w:hyperlink>
    </w:p>
    <w:p w:rsidR="00AA6CDB" w:rsidRDefault="00C40E9B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International Renewable Energy Agency (IRENA). (2021). Innovation Outlook: Battery Storage for Renewables. </w:t>
      </w:r>
      <w:hyperlink r:id="rId30">
        <w:r>
          <w:rPr>
            <w:rFonts w:ascii="Arial" w:eastAsia="Arial" w:hAnsi="Arial" w:cs="Arial"/>
            <w:color w:val="0000FF"/>
            <w:u w:val="single"/>
          </w:rPr>
          <w:t>https://www.irena.org</w:t>
        </w:r>
      </w:hyperlink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IEEE. (2019). IEEE Standard for Photovoltaic Module Reliability. </w:t>
      </w:r>
      <w:hyperlink r:id="rId31">
        <w:r>
          <w:rPr>
            <w:rFonts w:ascii="Arial" w:eastAsia="Arial" w:hAnsi="Arial" w:cs="Arial"/>
            <w:color w:val="0000FF"/>
            <w:u w:val="single"/>
          </w:rPr>
          <w:t>https://www.ieee.org</w:t>
        </w:r>
      </w:hyperlink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Ministerio de Minas y Energía. (2021). Normativas y Seguridad en Siste</w:t>
      </w:r>
      <w:r>
        <w:rPr>
          <w:rFonts w:ascii="Arial" w:eastAsia="Arial" w:hAnsi="Arial" w:cs="Arial"/>
        </w:rPr>
        <w:t xml:space="preserve">mas Fotovoltaicos. </w:t>
      </w:r>
      <w:hyperlink r:id="rId32">
        <w:r>
          <w:rPr>
            <w:rFonts w:ascii="Arial" w:eastAsia="Arial" w:hAnsi="Arial" w:cs="Arial"/>
            <w:color w:val="0000FF"/>
            <w:u w:val="single"/>
          </w:rPr>
          <w:t>https://www.minenergia.gov.co</w:t>
        </w:r>
      </w:hyperlink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National Renewable Energy Laboratory (NREL). (2019). Photovoltaic Degradation Rates—</w:t>
      </w:r>
      <w:proofErr w:type="gramStart"/>
      <w:r>
        <w:rPr>
          <w:rFonts w:ascii="Arial" w:eastAsia="Arial" w:hAnsi="Arial" w:cs="Arial"/>
        </w:rPr>
        <w:t>An</w:t>
      </w:r>
      <w:proofErr w:type="gramEnd"/>
      <w:r>
        <w:rPr>
          <w:rFonts w:ascii="Arial" w:eastAsia="Arial" w:hAnsi="Arial" w:cs="Arial"/>
        </w:rPr>
        <w:t xml:space="preserve"> Analytical Review. </w:t>
      </w:r>
      <w:hyperlink r:id="rId33">
        <w:r>
          <w:rPr>
            <w:rFonts w:ascii="Arial" w:eastAsia="Arial" w:hAnsi="Arial" w:cs="Arial"/>
            <w:color w:val="0000FF"/>
            <w:u w:val="single"/>
          </w:rPr>
          <w:t>https://www.nrel.gov</w:t>
        </w:r>
      </w:hyperlink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Russell, S., &amp; Norvig, P. (2021). Artificial Intelligence: A Modern Approach (4th </w:t>
      </w:r>
      <w:proofErr w:type="gramStart"/>
      <w:r>
        <w:rPr>
          <w:rFonts w:ascii="Arial" w:eastAsia="Arial" w:hAnsi="Arial" w:cs="Arial"/>
        </w:rPr>
        <w:t>ed</w:t>
      </w:r>
      <w:proofErr w:type="gramEnd"/>
      <w:r>
        <w:rPr>
          <w:rFonts w:ascii="Arial" w:eastAsia="Arial" w:hAnsi="Arial" w:cs="Arial"/>
        </w:rPr>
        <w:t>.). Pearson.</w:t>
      </w:r>
    </w:p>
    <w:p w:rsidR="00AA6CDB" w:rsidRDefault="00AA6CDB">
      <w:pPr>
        <w:spacing w:after="0" w:line="240" w:lineRule="auto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Solar Energy International. (2018). Photovoltaic Design and Installation for Engineers.</w:t>
      </w: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C40E9B">
      <w:pPr>
        <w:spacing w:after="0" w:line="24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8. BIBLIOGRAFIA</w:t>
      </w: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C40E9B">
      <w:pPr>
        <w:spacing w:after="0" w:line="240" w:lineRule="auto"/>
        <w:jc w:val="both"/>
        <w:rPr>
          <w:rFonts w:ascii="Arial" w:eastAsia="Arial" w:hAnsi="Arial" w:cs="Arial"/>
        </w:rPr>
      </w:pPr>
      <w:hyperlink r:id="rId34">
        <w:r>
          <w:rPr>
            <w:rFonts w:ascii="Arial" w:eastAsia="Arial" w:hAnsi="Arial" w:cs="Arial"/>
            <w:color w:val="1155CC"/>
            <w:u w:val="single"/>
          </w:rPr>
          <w:t>https://www.redalyc.org/pdf/1210/121015051011.pdf</w:t>
        </w:r>
      </w:hyperlink>
      <w:r>
        <w:rPr>
          <w:rFonts w:ascii="Arial" w:eastAsia="Arial" w:hAnsi="Arial" w:cs="Arial"/>
        </w:rPr>
        <w:t xml:space="preserve"> </w:t>
      </w:r>
    </w:p>
    <w:p w:rsidR="00AA6CDB" w:rsidRDefault="00C40E9B">
      <w:pPr>
        <w:spacing w:after="0" w:line="240" w:lineRule="auto"/>
        <w:jc w:val="both"/>
        <w:rPr>
          <w:rFonts w:ascii="Arial" w:eastAsia="Arial" w:hAnsi="Arial" w:cs="Arial"/>
        </w:rPr>
      </w:pPr>
      <w:hyperlink r:id="rId35">
        <w:r>
          <w:rPr>
            <w:rFonts w:ascii="Arial" w:eastAsia="Arial" w:hAnsi="Arial" w:cs="Arial"/>
            <w:color w:val="1155CC"/>
            <w:u w:val="single"/>
          </w:rPr>
          <w:t>https://www.funcionpublic</w:t>
        </w:r>
        <w:r>
          <w:rPr>
            <w:rFonts w:ascii="Arial" w:eastAsia="Arial" w:hAnsi="Arial" w:cs="Arial"/>
            <w:color w:val="1155CC"/>
            <w:u w:val="single"/>
          </w:rPr>
          <w:t>a.gov.co/eva/gestornormativo/norma.php?i=57353</w:t>
        </w:r>
      </w:hyperlink>
    </w:p>
    <w:p w:rsidR="00AA6CDB" w:rsidRDefault="00C40E9B">
      <w:pPr>
        <w:spacing w:after="0" w:line="240" w:lineRule="auto"/>
        <w:jc w:val="both"/>
        <w:rPr>
          <w:rFonts w:ascii="Arial" w:eastAsia="Arial" w:hAnsi="Arial" w:cs="Arial"/>
        </w:rPr>
      </w:pPr>
      <w:hyperlink r:id="rId36">
        <w:r>
          <w:rPr>
            <w:rFonts w:ascii="Arial" w:eastAsia="Arial" w:hAnsi="Arial" w:cs="Arial"/>
            <w:color w:val="1155CC"/>
            <w:u w:val="single"/>
          </w:rPr>
          <w:t>https://re.jrc.ec.europa.eu</w:t>
        </w:r>
      </w:hyperlink>
      <w:r>
        <w:rPr>
          <w:rFonts w:ascii="Arial" w:eastAsia="Arial" w:hAnsi="Arial" w:cs="Arial"/>
        </w:rPr>
        <w:t xml:space="preserve"> </w:t>
      </w:r>
    </w:p>
    <w:p w:rsidR="00AA6CDB" w:rsidRDefault="00C40E9B">
      <w:pPr>
        <w:spacing w:after="0" w:line="240" w:lineRule="auto"/>
        <w:jc w:val="both"/>
        <w:rPr>
          <w:rFonts w:ascii="Arial" w:eastAsia="Arial" w:hAnsi="Arial" w:cs="Arial"/>
        </w:rPr>
      </w:pPr>
      <w:hyperlink r:id="rId37">
        <w:r>
          <w:rPr>
            <w:rFonts w:ascii="Arial" w:eastAsia="Arial" w:hAnsi="Arial" w:cs="Arial"/>
            <w:color w:val="1155CC"/>
            <w:u w:val="single"/>
          </w:rPr>
          <w:t>https://www.emergente.com.co/mapa-solar-de-colombia</w:t>
        </w:r>
      </w:hyperlink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  <w:bookmarkStart w:id="9" w:name="_heading=h.s15u39wqq2y8" w:colFirst="0" w:colLast="0"/>
      <w:bookmarkEnd w:id="9"/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p w:rsidR="00AA6CDB" w:rsidRDefault="00AA6CDB">
      <w:pPr>
        <w:spacing w:after="0" w:line="240" w:lineRule="auto"/>
        <w:jc w:val="both"/>
        <w:rPr>
          <w:rFonts w:ascii="Arial" w:eastAsia="Arial" w:hAnsi="Arial" w:cs="Arial"/>
        </w:rPr>
      </w:pPr>
    </w:p>
    <w:sectPr w:rsidR="00AA6CDB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0E9B" w:rsidRDefault="00C40E9B">
      <w:pPr>
        <w:spacing w:after="0" w:line="240" w:lineRule="auto"/>
      </w:pPr>
      <w:r>
        <w:separator/>
      </w:r>
    </w:p>
  </w:endnote>
  <w:endnote w:type="continuationSeparator" w:id="0">
    <w:p w:rsidR="00C40E9B" w:rsidRDefault="00C40E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6CDB" w:rsidRDefault="00AA6CD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6CDB" w:rsidRDefault="00C40E9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smallCaps/>
        <w:color w:val="4F81BD"/>
      </w:rPr>
    </w:pPr>
    <w:r>
      <w:rPr>
        <w:smallCaps/>
        <w:color w:val="4F81BD"/>
      </w:rPr>
      <w:fldChar w:fldCharType="begin"/>
    </w:r>
    <w:r>
      <w:rPr>
        <w:smallCaps/>
        <w:color w:val="4F81BD"/>
      </w:rPr>
      <w:instrText>PAGE</w:instrText>
    </w:r>
    <w:r w:rsidR="00B648B1">
      <w:rPr>
        <w:smallCaps/>
        <w:color w:val="4F81BD"/>
      </w:rPr>
      <w:fldChar w:fldCharType="separate"/>
    </w:r>
    <w:r w:rsidR="00B648B1">
      <w:rPr>
        <w:smallCaps/>
        <w:noProof/>
        <w:color w:val="4F81BD"/>
      </w:rPr>
      <w:t>14</w:t>
    </w:r>
    <w:r>
      <w:rPr>
        <w:smallCaps/>
        <w:color w:val="4F81BD"/>
      </w:rPr>
      <w:fldChar w:fldCharType="end"/>
    </w:r>
  </w:p>
  <w:p w:rsidR="00AA6CDB" w:rsidRDefault="00AA6CD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6CDB" w:rsidRDefault="00AA6CD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0E9B" w:rsidRDefault="00C40E9B">
      <w:pPr>
        <w:spacing w:after="0" w:line="240" w:lineRule="auto"/>
      </w:pPr>
      <w:r>
        <w:separator/>
      </w:r>
    </w:p>
  </w:footnote>
  <w:footnote w:type="continuationSeparator" w:id="0">
    <w:p w:rsidR="00C40E9B" w:rsidRDefault="00C40E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6CDB" w:rsidRDefault="00C40E9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margin-left:0;margin-top:0;width:16in;height:16in;z-index:-251657728;mso-position-horizontal:center;mso-position-horizontal-relative:margin;mso-position-vertical:center;mso-position-vertical-relative:margin">
          <v:imagedata r:id="rId1" o:title="image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6CDB" w:rsidRDefault="00C40E9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1" type="#_x0000_t75" alt="" style="position:absolute;margin-left:0;margin-top:0;width:16in;height:16in;z-index:-251659776;mso-position-horizontal:center;mso-position-horizontal-relative:margin;mso-position-vertical:center;mso-position-vertical-relative:margin">
          <v:imagedata r:id="rId1" o:title="image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6CDB" w:rsidRDefault="00C40E9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0" type="#_x0000_t75" alt="" style="position:absolute;margin-left:0;margin-top:0;width:16in;height:16in;z-index:-251658752;mso-position-horizontal:center;mso-position-horizontal-relative:margin;mso-position-vertical:center;mso-position-vertical-relative:margin">
          <v:imagedata r:id="rId1" o:title="image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317961"/>
    <w:multiLevelType w:val="multilevel"/>
    <w:tmpl w:val="B000A6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6A42364"/>
    <w:multiLevelType w:val="multilevel"/>
    <w:tmpl w:val="D0D62F48"/>
    <w:lvl w:ilvl="0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871011"/>
    <w:multiLevelType w:val="multilevel"/>
    <w:tmpl w:val="13B42DE4"/>
    <w:lvl w:ilvl="0">
      <w:start w:val="1"/>
      <w:numFmt w:val="bullet"/>
      <w:pStyle w:val="Listaconvietas2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5D70D09"/>
    <w:multiLevelType w:val="multilevel"/>
    <w:tmpl w:val="8222EC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5EA6B7A"/>
    <w:multiLevelType w:val="multilevel"/>
    <w:tmpl w:val="DE9E16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AFD7DD6"/>
    <w:multiLevelType w:val="multilevel"/>
    <w:tmpl w:val="9EA6C6E2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FC15477"/>
    <w:multiLevelType w:val="multilevel"/>
    <w:tmpl w:val="62105C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2567C8E"/>
    <w:multiLevelType w:val="multilevel"/>
    <w:tmpl w:val="4F7A5DB8"/>
    <w:lvl w:ilvl="0">
      <w:start w:val="1"/>
      <w:numFmt w:val="bullet"/>
      <w:pStyle w:val="Listaconnmeros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66577AF"/>
    <w:multiLevelType w:val="multilevel"/>
    <w:tmpl w:val="8410BFC2"/>
    <w:lvl w:ilvl="0">
      <w:start w:val="1"/>
      <w:numFmt w:val="bullet"/>
      <w:pStyle w:val="Listaconnmeros2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FD8106B"/>
    <w:multiLevelType w:val="multilevel"/>
    <w:tmpl w:val="FA1A49BE"/>
    <w:lvl w:ilvl="0">
      <w:start w:val="1"/>
      <w:numFmt w:val="bullet"/>
      <w:pStyle w:val="Listaconvietas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6235E66"/>
    <w:multiLevelType w:val="multilevel"/>
    <w:tmpl w:val="701441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6591063"/>
    <w:multiLevelType w:val="multilevel"/>
    <w:tmpl w:val="C05E79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9050AA6"/>
    <w:multiLevelType w:val="multilevel"/>
    <w:tmpl w:val="54E8A474"/>
    <w:lvl w:ilvl="0">
      <w:start w:val="1"/>
      <w:numFmt w:val="bullet"/>
      <w:pStyle w:val="Listaconnmeros3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B4B4B16"/>
    <w:multiLevelType w:val="multilevel"/>
    <w:tmpl w:val="93D6E4AA"/>
    <w:lvl w:ilvl="0">
      <w:start w:val="1"/>
      <w:numFmt w:val="bullet"/>
      <w:pStyle w:val="Listaconvietas3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2"/>
  </w:num>
  <w:num w:numId="3">
    <w:abstractNumId w:val="13"/>
  </w:num>
  <w:num w:numId="4">
    <w:abstractNumId w:val="10"/>
  </w:num>
  <w:num w:numId="5">
    <w:abstractNumId w:val="7"/>
  </w:num>
  <w:num w:numId="6">
    <w:abstractNumId w:val="8"/>
  </w:num>
  <w:num w:numId="7">
    <w:abstractNumId w:val="12"/>
  </w:num>
  <w:num w:numId="8">
    <w:abstractNumId w:val="3"/>
  </w:num>
  <w:num w:numId="9">
    <w:abstractNumId w:val="11"/>
  </w:num>
  <w:num w:numId="10">
    <w:abstractNumId w:val="5"/>
  </w:num>
  <w:num w:numId="11">
    <w:abstractNumId w:val="1"/>
  </w:num>
  <w:num w:numId="12">
    <w:abstractNumId w:val="0"/>
  </w:num>
  <w:num w:numId="13">
    <w:abstractNumId w:val="6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CDB"/>
    <w:rsid w:val="00AA6CDB"/>
    <w:rsid w:val="00B648B1"/>
    <w:rsid w:val="00C40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09D91813-76AB-4432-BD0A-6A10ED037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Cambria" w:hAnsi="Cambria" w:cs="Cambria"/>
        <w:sz w:val="22"/>
        <w:szCs w:val="22"/>
        <w:lang w:val="en-US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link w:val="Puest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PuestoCar">
    <w:name w:val="Puesto Car"/>
    <w:basedOn w:val="Fuentedeprrafopredeter"/>
    <w:link w:val="Puest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rPr>
      <w:rFonts w:ascii="Calibri" w:eastAsia="Calibri" w:hAnsi="Calibri" w:cs="Calibri"/>
      <w:i/>
      <w:color w:val="4F81BD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deTDC">
    <w:name w:val="TOC Heading"/>
    <w:basedOn w:val="Ttulo1"/>
    <w:next w:val="Normal"/>
    <w:uiPriority w:val="39"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TDC2">
    <w:name w:val="toc 2"/>
    <w:basedOn w:val="Normal"/>
    <w:next w:val="Normal"/>
    <w:autoRedefine/>
    <w:uiPriority w:val="39"/>
    <w:unhideWhenUsed/>
    <w:rsid w:val="00DE3012"/>
    <w:pPr>
      <w:spacing w:after="100" w:line="259" w:lineRule="auto"/>
      <w:ind w:left="220"/>
    </w:pPr>
    <w:rPr>
      <w:rFonts w:asciiTheme="minorHAnsi" w:eastAsiaTheme="minorEastAsia" w:hAnsiTheme="minorHAnsi" w:cs="Times New Roman"/>
      <w:lang w:val="es-CO"/>
    </w:rPr>
  </w:style>
  <w:style w:type="paragraph" w:styleId="TDC1">
    <w:name w:val="toc 1"/>
    <w:basedOn w:val="Normal"/>
    <w:next w:val="Normal"/>
    <w:autoRedefine/>
    <w:uiPriority w:val="39"/>
    <w:unhideWhenUsed/>
    <w:rsid w:val="00DE3012"/>
    <w:pPr>
      <w:spacing w:after="100" w:line="259" w:lineRule="auto"/>
    </w:pPr>
    <w:rPr>
      <w:rFonts w:asciiTheme="minorHAnsi" w:eastAsiaTheme="minorEastAsia" w:hAnsiTheme="minorHAnsi" w:cs="Times New Roman"/>
      <w:lang w:val="es-CO"/>
    </w:rPr>
  </w:style>
  <w:style w:type="paragraph" w:styleId="TDC3">
    <w:name w:val="toc 3"/>
    <w:basedOn w:val="Normal"/>
    <w:next w:val="Normal"/>
    <w:autoRedefine/>
    <w:uiPriority w:val="39"/>
    <w:unhideWhenUsed/>
    <w:rsid w:val="00DE3012"/>
    <w:pPr>
      <w:spacing w:after="100" w:line="259" w:lineRule="auto"/>
      <w:ind w:left="440"/>
    </w:pPr>
    <w:rPr>
      <w:rFonts w:asciiTheme="minorHAnsi" w:eastAsiaTheme="minorEastAsia" w:hAnsiTheme="minorHAnsi" w:cs="Times New Roman"/>
      <w:lang w:val="es-CO"/>
    </w:rPr>
  </w:style>
  <w:style w:type="character" w:styleId="Hipervnculo">
    <w:name w:val="Hyperlink"/>
    <w:basedOn w:val="Fuentedeprrafopredeter"/>
    <w:uiPriority w:val="99"/>
    <w:unhideWhenUsed/>
    <w:rsid w:val="00270CB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funcionpublica.gov.co" TargetMode="External"/><Relationship Id="rId18" Type="http://schemas.openxmlformats.org/officeDocument/2006/relationships/hyperlink" Target="https://www.ipcc.ch" TargetMode="External"/><Relationship Id="rId26" Type="http://schemas.openxmlformats.org/officeDocument/2006/relationships/hyperlink" Target="https://www.un.org" TargetMode="External"/><Relationship Id="rId39" Type="http://schemas.openxmlformats.org/officeDocument/2006/relationships/header" Target="header2.xml"/><Relationship Id="rId21" Type="http://schemas.openxmlformats.org/officeDocument/2006/relationships/hyperlink" Target="https://www.minenergia.gov.co" TargetMode="External"/><Relationship Id="rId34" Type="http://schemas.openxmlformats.org/officeDocument/2006/relationships/hyperlink" Target="https://www.redalyc.org/pdf/1210/121015051011.pdf" TargetMode="External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ideam.gov.co" TargetMode="External"/><Relationship Id="rId29" Type="http://schemas.openxmlformats.org/officeDocument/2006/relationships/hyperlink" Target="https://www.ideam.gov.c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creg.gov.co" TargetMode="External"/><Relationship Id="rId24" Type="http://schemas.openxmlformats.org/officeDocument/2006/relationships/hyperlink" Target="https://www.nrel.gov" TargetMode="External"/><Relationship Id="rId32" Type="http://schemas.openxmlformats.org/officeDocument/2006/relationships/hyperlink" Target="https://www.minenergia.gov.co" TargetMode="External"/><Relationship Id="rId37" Type="http://schemas.openxmlformats.org/officeDocument/2006/relationships/hyperlink" Target="https://www.emergente.com.co/mapa-solar-de-colombia" TargetMode="External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ideam.gov.co" TargetMode="External"/><Relationship Id="rId23" Type="http://schemas.openxmlformats.org/officeDocument/2006/relationships/hyperlink" Target="https://www.nrel.gov" TargetMode="External"/><Relationship Id="rId28" Type="http://schemas.openxmlformats.org/officeDocument/2006/relationships/hyperlink" Target="https://www.ise.fraunhofer.de" TargetMode="External"/><Relationship Id="rId36" Type="http://schemas.openxmlformats.org/officeDocument/2006/relationships/hyperlink" Target="https://re.jrc.ec.europa.eu" TargetMode="External"/><Relationship Id="rId10" Type="http://schemas.openxmlformats.org/officeDocument/2006/relationships/hyperlink" Target="https://www.creg.gov.co" TargetMode="External"/><Relationship Id="rId19" Type="http://schemas.openxmlformats.org/officeDocument/2006/relationships/hyperlink" Target="https://www.minenergia.gov.co" TargetMode="External"/><Relationship Id="rId31" Type="http://schemas.openxmlformats.org/officeDocument/2006/relationships/hyperlink" Target="https://www.ieee.org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daniela-correa15/Nuestro-primer-reto-en-github-y-visual/tree/main" TargetMode="External"/><Relationship Id="rId14" Type="http://schemas.openxmlformats.org/officeDocument/2006/relationships/hyperlink" Target="https://www.ise.fraunhofer.de" TargetMode="External"/><Relationship Id="rId22" Type="http://schemas.openxmlformats.org/officeDocument/2006/relationships/hyperlink" Target="https://www.minenergia.gov.co" TargetMode="External"/><Relationship Id="rId27" Type="http://schemas.openxmlformats.org/officeDocument/2006/relationships/hyperlink" Target="https://www.creg.gov.co" TargetMode="External"/><Relationship Id="rId30" Type="http://schemas.openxmlformats.org/officeDocument/2006/relationships/hyperlink" Target="https://www.irena.org" TargetMode="External"/><Relationship Id="rId35" Type="http://schemas.openxmlformats.org/officeDocument/2006/relationships/hyperlink" Target="https://www.funcionpublica.gov.co/eva/gestornormativo/norma.php?i=57353" TargetMode="External"/><Relationship Id="rId43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ww.funcionpublica.gov.co" TargetMode="External"/><Relationship Id="rId17" Type="http://schemas.openxmlformats.org/officeDocument/2006/relationships/hyperlink" Target="https://www.ipcc.ch" TargetMode="External"/><Relationship Id="rId25" Type="http://schemas.openxmlformats.org/officeDocument/2006/relationships/hyperlink" Target="https://www.un.org" TargetMode="External"/><Relationship Id="rId33" Type="http://schemas.openxmlformats.org/officeDocument/2006/relationships/hyperlink" Target="https://www.nrel.gov" TargetMode="External"/><Relationship Id="rId38" Type="http://schemas.openxmlformats.org/officeDocument/2006/relationships/header" Target="header1.xml"/><Relationship Id="rId20" Type="http://schemas.openxmlformats.org/officeDocument/2006/relationships/hyperlink" Target="https://www.minenergia.gov.co" TargetMode="External"/><Relationship Id="rId41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oWS3i6129dRTWYziGyXOxmul6QQ==">CgMxLjAyCGguZ2pkZ3hzMg1oLnA0dHdsc2ZxcGRtMg5oLnJueTZxMWNsejNodjIOaC52d3hncnRlaXV3YjkyDmguZHRhMHloOXBuaGIwMg5oLndvYjg1ZTNhNDg5aDIOaC53ZDV3MHRjNXFuY2syDmguOWJnNXNxNmxwNWR3Mg5oLnMxNXUzOXdxcTJ5ODgAciExTkxoalBqMmpERllEcnFGLUJHRVZZdzdZUVh5aGZwZVA=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2483</Words>
  <Characters>13657</Characters>
  <Application>Microsoft Office Word</Application>
  <DocSecurity>0</DocSecurity>
  <Lines>113</Lines>
  <Paragraphs>32</Paragraphs>
  <ScaleCrop>false</ScaleCrop>
  <Company/>
  <LinksUpToDate>false</LinksUpToDate>
  <CharactersWithSpaces>16108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cp:lastModifiedBy>USER</cp:lastModifiedBy>
  <cp:revision>2</cp:revision>
  <dcterms:created xsi:type="dcterms:W3CDTF">2013-12-23T23:15:00Z</dcterms:created>
  <dcterms:modified xsi:type="dcterms:W3CDTF">2025-02-27T22:17:00Z</dcterms:modified>
</cp:coreProperties>
</file>