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CCE52BF" w:rsidP="7CCE52BF" w:rsidRDefault="7CCE52BF" w14:noSpellErr="1" w14:paraId="359C44D6" w14:textId="0959F278">
      <w:pPr>
        <w:pStyle w:val="Normal"/>
        <w:rPr>
          <w:rFonts w:ascii="Calibri" w:hAnsi="Calibri" w:eastAsia="Calibri" w:cs="Calibri"/>
          <w:noProof w:val="0"/>
          <w:sz w:val="28"/>
          <w:szCs w:val="28"/>
          <w:lang w:val="en-US"/>
        </w:rPr>
      </w:pPr>
      <w:r w:rsidRPr="7CCE52BF" w:rsidR="7CCE52BF">
        <w:rPr>
          <w:rFonts w:ascii="Calibri" w:hAnsi="Calibri" w:eastAsia="Calibri" w:cs="Calibri"/>
          <w:noProof w:val="0"/>
          <w:sz w:val="28"/>
          <w:szCs w:val="28"/>
          <w:lang w:val="en-US"/>
        </w:rPr>
        <w:t>ARRAYS AND POINTERS STUDENT LAB #3:</w:t>
      </w:r>
    </w:p>
    <w:p w:rsidR="7CCE52BF" w:rsidP="7CCE52BF" w:rsidRDefault="7CCE52BF" w14:paraId="53FF43E1" w14:textId="4600FCE6">
      <w:pPr>
        <w:pStyle w:val="Normal"/>
      </w:pPr>
      <w:r w:rsidRPr="7CCE52BF" w:rsidR="7CCE52BF">
        <w:rPr>
          <w:rFonts w:ascii="Calibri" w:hAnsi="Calibri" w:eastAsia="Calibri" w:cs="Calibri"/>
          <w:noProof w:val="0"/>
          <w:sz w:val="22"/>
          <w:szCs w:val="22"/>
          <w:lang w:val="en-US"/>
        </w:rPr>
        <w:t xml:space="preserve">String Copying with Arrays and Pointers To further illustrate the interchangeability of arrays and pointers, let’s look at the two string-copying functions—copy1 and copy2—in the program </w:t>
      </w:r>
      <w:r w:rsidRPr="7CCE52BF" w:rsidR="7CCE52BF">
        <w:rPr>
          <w:rFonts w:ascii="Calibri" w:hAnsi="Calibri" w:eastAsia="Calibri" w:cs="Calibri"/>
          <w:noProof w:val="0"/>
          <w:sz w:val="22"/>
          <w:szCs w:val="22"/>
          <w:lang w:val="en-US"/>
        </w:rPr>
        <w:t>below</w:t>
      </w:r>
      <w:r w:rsidRPr="7CCE52BF" w:rsidR="7CCE52BF">
        <w:rPr>
          <w:rFonts w:ascii="Calibri" w:hAnsi="Calibri" w:eastAsia="Calibri" w:cs="Calibri"/>
          <w:noProof w:val="0"/>
          <w:sz w:val="22"/>
          <w:szCs w:val="22"/>
          <w:lang w:val="en-US"/>
        </w:rPr>
        <w:t xml:space="preserve">. Both functions copy a string into a character array. After a comparison of the function prototypes for copy1 and copy2, the functions appear identical. They accomplish the same task, but they’re implemented differently. Function copy1 uses array subscript notation to copy the string in s2 to the character array s1. </w:t>
      </w:r>
    </w:p>
    <w:p w:rsidR="7CCE52BF" w:rsidP="7CCE52BF" w:rsidRDefault="7CCE52BF" w14:paraId="4BD17FF9" w14:textId="66DA4E9C">
      <w:pPr>
        <w:pStyle w:val="Normal"/>
      </w:pPr>
      <w:r w:rsidRPr="7CCE52BF" w:rsidR="7CCE52BF">
        <w:rPr>
          <w:rFonts w:ascii="Calibri" w:hAnsi="Calibri" w:eastAsia="Calibri" w:cs="Calibri"/>
          <w:noProof w:val="0"/>
          <w:sz w:val="22"/>
          <w:szCs w:val="22"/>
          <w:lang w:val="en-US"/>
        </w:rPr>
        <w:t xml:space="preserve">The function defines counter variable </w:t>
      </w:r>
      <w:proofErr w:type="spellStart"/>
      <w:r w:rsidRPr="7CCE52BF" w:rsidR="7CCE52BF">
        <w:rPr>
          <w:rFonts w:ascii="Calibri" w:hAnsi="Calibri" w:eastAsia="Calibri" w:cs="Calibri"/>
          <w:noProof w:val="0"/>
          <w:sz w:val="22"/>
          <w:szCs w:val="22"/>
          <w:lang w:val="en-US"/>
        </w:rPr>
        <w:t>i</w:t>
      </w:r>
      <w:proofErr w:type="spellEnd"/>
      <w:r w:rsidRPr="7CCE52BF" w:rsidR="7CCE52BF">
        <w:rPr>
          <w:rFonts w:ascii="Calibri" w:hAnsi="Calibri" w:eastAsia="Calibri" w:cs="Calibri"/>
          <w:noProof w:val="0"/>
          <w:sz w:val="22"/>
          <w:szCs w:val="22"/>
          <w:lang w:val="en-US"/>
        </w:rPr>
        <w:t xml:space="preserve"> as the array subscript. The </w:t>
      </w:r>
      <w:proofErr w:type="gramStart"/>
      <w:r w:rsidRPr="7CCE52BF" w:rsidR="7CCE52BF">
        <w:rPr>
          <w:rFonts w:ascii="Calibri" w:hAnsi="Calibri" w:eastAsia="Calibri" w:cs="Calibri"/>
          <w:noProof w:val="0"/>
          <w:sz w:val="22"/>
          <w:szCs w:val="22"/>
          <w:lang w:val="en-US"/>
        </w:rPr>
        <w:t>for statement</w:t>
      </w:r>
      <w:proofErr w:type="gramEnd"/>
      <w:r w:rsidRPr="7CCE52BF" w:rsidR="7CCE52BF">
        <w:rPr>
          <w:rFonts w:ascii="Calibri" w:hAnsi="Calibri" w:eastAsia="Calibri" w:cs="Calibri"/>
          <w:noProof w:val="0"/>
          <w:sz w:val="22"/>
          <w:szCs w:val="22"/>
          <w:lang w:val="en-US"/>
        </w:rPr>
        <w:t xml:space="preserve"> header (line 29) performs the entire copy operation—its body is the empty statement. The header specifies that </w:t>
      </w:r>
      <w:proofErr w:type="spellStart"/>
      <w:r w:rsidRPr="7CCE52BF" w:rsidR="7CCE52BF">
        <w:rPr>
          <w:rFonts w:ascii="Calibri" w:hAnsi="Calibri" w:eastAsia="Calibri" w:cs="Calibri"/>
          <w:noProof w:val="0"/>
          <w:sz w:val="22"/>
          <w:szCs w:val="22"/>
          <w:lang w:val="en-US"/>
        </w:rPr>
        <w:t>i</w:t>
      </w:r>
      <w:proofErr w:type="spellEnd"/>
      <w:r w:rsidRPr="7CCE52BF" w:rsidR="7CCE52BF">
        <w:rPr>
          <w:rFonts w:ascii="Calibri" w:hAnsi="Calibri" w:eastAsia="Calibri" w:cs="Calibri"/>
          <w:noProof w:val="0"/>
          <w:sz w:val="22"/>
          <w:szCs w:val="22"/>
          <w:lang w:val="en-US"/>
        </w:rPr>
        <w:t xml:space="preserve"> is initialized to zero and incremented by one on each iteration of the loop. The expression s1[</w:t>
      </w:r>
      <w:proofErr w:type="spellStart"/>
      <w:r w:rsidRPr="7CCE52BF" w:rsidR="7CCE52BF">
        <w:rPr>
          <w:rFonts w:ascii="Calibri" w:hAnsi="Calibri" w:eastAsia="Calibri" w:cs="Calibri"/>
          <w:noProof w:val="0"/>
          <w:sz w:val="22"/>
          <w:szCs w:val="22"/>
          <w:lang w:val="en-US"/>
        </w:rPr>
        <w:t>i</w:t>
      </w:r>
      <w:proofErr w:type="spellEnd"/>
      <w:r w:rsidRPr="7CCE52BF" w:rsidR="7CCE52BF">
        <w:rPr>
          <w:rFonts w:ascii="Calibri" w:hAnsi="Calibri" w:eastAsia="Calibri" w:cs="Calibri"/>
          <w:noProof w:val="0"/>
          <w:sz w:val="22"/>
          <w:szCs w:val="22"/>
          <w:lang w:val="en-US"/>
        </w:rPr>
        <w:t>] = s2[</w:t>
      </w:r>
      <w:proofErr w:type="spellStart"/>
      <w:r w:rsidRPr="7CCE52BF" w:rsidR="7CCE52BF">
        <w:rPr>
          <w:rFonts w:ascii="Calibri" w:hAnsi="Calibri" w:eastAsia="Calibri" w:cs="Calibri"/>
          <w:noProof w:val="0"/>
          <w:sz w:val="22"/>
          <w:szCs w:val="22"/>
          <w:lang w:val="en-US"/>
        </w:rPr>
        <w:t>i</w:t>
      </w:r>
      <w:proofErr w:type="spellEnd"/>
      <w:r w:rsidRPr="7CCE52BF" w:rsidR="7CCE52BF">
        <w:rPr>
          <w:rFonts w:ascii="Calibri" w:hAnsi="Calibri" w:eastAsia="Calibri" w:cs="Calibri"/>
          <w:noProof w:val="0"/>
          <w:sz w:val="22"/>
          <w:szCs w:val="22"/>
          <w:lang w:val="en-US"/>
        </w:rPr>
        <w:t>] copies one character from s2 to s1. When the null character is encountered in s2, it’s assigned to s1, and the value of the assignment becomes the value assigned to the left operand (s1). The loop terminates when the null character is assigned from s2 to s1 (false).</w:t>
      </w:r>
    </w:p>
    <w:p w:rsidR="7CCE52BF" w:rsidP="7CCE52BF" w:rsidRDefault="7CCE52BF" w14:noSpellErr="1" w14:paraId="73648867" w14:textId="453CC28C">
      <w:pPr>
        <w:pStyle w:val="Normal"/>
        <w:rPr>
          <w:rFonts w:ascii="Calibri" w:hAnsi="Calibri" w:eastAsia="Calibri" w:cs="Calibri"/>
          <w:noProof w:val="0"/>
          <w:sz w:val="22"/>
          <w:szCs w:val="22"/>
          <w:lang w:val="en-US"/>
        </w:rPr>
      </w:pPr>
      <w:r w:rsidRPr="7CCE52BF" w:rsidR="7CCE52BF">
        <w:rPr>
          <w:rFonts w:ascii="Calibri" w:hAnsi="Calibri" w:eastAsia="Calibri" w:cs="Calibri"/>
          <w:noProof w:val="0"/>
          <w:sz w:val="22"/>
          <w:szCs w:val="22"/>
          <w:lang w:val="en-US"/>
        </w:rPr>
        <w:t>Expected Output:</w:t>
      </w:r>
    </w:p>
    <w:p w:rsidR="7CCE52BF" w:rsidP="7CCE52BF" w:rsidRDefault="7CCE52BF" w14:noSpellErr="1" w14:paraId="41D2010D" w14:textId="64304026">
      <w:pPr>
        <w:pStyle w:val="Normal"/>
      </w:pPr>
      <w:r>
        <w:drawing>
          <wp:inline wp14:editId="1E885BD6" wp14:anchorId="21B99E1D">
            <wp:extent cx="2305050" cy="609600"/>
            <wp:effectExtent l="0" t="0" r="0" b="0"/>
            <wp:docPr id="195591239" name="Picture" title=""/>
            <wp:cNvGraphicFramePr>
              <a:graphicFrameLocks noChangeAspect="1"/>
            </wp:cNvGraphicFramePr>
            <a:graphic>
              <a:graphicData uri="http://schemas.openxmlformats.org/drawingml/2006/picture">
                <pic:pic>
                  <pic:nvPicPr>
                    <pic:cNvPr id="0" name="Picture"/>
                    <pic:cNvPicPr/>
                  </pic:nvPicPr>
                  <pic:blipFill>
                    <a:blip r:embed="R5f624c0f73914267">
                      <a:extLst>
                        <a:ext xmlns:a="http://schemas.openxmlformats.org/drawingml/2006/main" uri="{28A0092B-C50C-407E-A947-70E740481C1C}">
                          <a14:useLocalDpi val="0"/>
                        </a:ext>
                      </a:extLst>
                    </a:blip>
                    <a:stretch>
                      <a:fillRect/>
                    </a:stretch>
                  </pic:blipFill>
                  <pic:spPr>
                    <a:xfrm>
                      <a:off x="0" y="0"/>
                      <a:ext cx="2305050" cy="609600"/>
                    </a:xfrm>
                    <a:prstGeom prst="rect">
                      <a:avLst/>
                    </a:prstGeom>
                  </pic:spPr>
                </pic:pic>
              </a:graphicData>
            </a:graphic>
          </wp:inline>
        </w:drawing>
      </w:r>
    </w:p>
    <w:p w:rsidR="7CCE52BF" w:rsidP="7CCE52BF" w:rsidRDefault="7CCE52BF" w14:noSpellErr="1" w14:paraId="67D108A1" w14:textId="79586BA2">
      <w:pPr>
        <w:pStyle w:val="Normal"/>
      </w:pPr>
      <w:r w:rsidR="7CCE52BF">
        <w:rPr/>
        <w:t>Type this code, then compile and run it:</w:t>
      </w:r>
    </w:p>
    <w:p w:rsidR="7CCE52BF" w:rsidP="7CCE52BF" w:rsidRDefault="7CCE52BF" w14:noSpellErr="1" w14:paraId="7629403C" w14:textId="5ECD386B">
      <w:pPr>
        <w:pStyle w:val="Normal"/>
      </w:pPr>
      <w:r>
        <w:drawing>
          <wp:inline wp14:editId="36AA9004" wp14:anchorId="0985F032">
            <wp:extent cx="4572000" cy="4210050"/>
            <wp:effectExtent l="0" t="0" r="0" b="0"/>
            <wp:docPr id="1975662878" name="Picture" title=""/>
            <wp:cNvGraphicFramePr>
              <a:graphicFrameLocks noChangeAspect="1"/>
            </wp:cNvGraphicFramePr>
            <a:graphic>
              <a:graphicData uri="http://schemas.openxmlformats.org/drawingml/2006/picture">
                <pic:pic>
                  <pic:nvPicPr>
                    <pic:cNvPr id="0" name="Picture"/>
                    <pic:cNvPicPr/>
                  </pic:nvPicPr>
                  <pic:blipFill>
                    <a:blip r:embed="R581439e8a297489d">
                      <a:extLst>
                        <a:ext xmlns:a="http://schemas.openxmlformats.org/drawingml/2006/main" uri="{28A0092B-C50C-407E-A947-70E740481C1C}">
                          <a14:useLocalDpi val="0"/>
                        </a:ext>
                      </a:extLst>
                    </a:blip>
                    <a:stretch>
                      <a:fillRect/>
                    </a:stretch>
                  </pic:blipFill>
                  <pic:spPr>
                    <a:xfrm>
                      <a:off x="0" y="0"/>
                      <a:ext cx="4572000" cy="42100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08242F"/>
  <w15:docId w15:val="{3da61285-8787-4d57-b517-cdd3479cc6e0}"/>
  <w:rsids>
    <w:rsidRoot w:val="3B08242F"/>
    <w:rsid w:val="3B08242F"/>
    <w:rsid w:val="7CCE52B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f624c0f73914267" /><Relationship Type="http://schemas.openxmlformats.org/officeDocument/2006/relationships/image" Target="/media/image2.png" Id="R581439e8a29748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2019-02-21T05:58:54.4775071Z</dcterms:created>
  <dcterms:modified xsi:type="dcterms:W3CDTF">2019-02-21T06:04:18.4530140Z</dcterms:modified>
  <dc:creator>Jose Guerra</dc:creator>
  <lastModifiedBy>Jose Guerra</lastModifiedBy>
</coreProperties>
</file>