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0F" w:rsidRDefault="00C4760F" w:rsidP="00C4760F">
      <w:pPr>
        <w:pStyle w:val="Ttulo2"/>
        <w:ind w:left="792"/>
      </w:pPr>
      <w:bookmarkStart w:id="0" w:name="_Toc516226709"/>
      <w:r>
        <w:t>Descripción del trabajo.</w:t>
      </w:r>
      <w:bookmarkEnd w:id="0"/>
    </w:p>
    <w:p w:rsidR="00C4760F" w:rsidRDefault="00C4760F" w:rsidP="00C4760F">
      <w:pPr>
        <w:tabs>
          <w:tab w:val="num" w:pos="360"/>
        </w:tabs>
        <w:ind w:left="709"/>
        <w:rPr>
          <w:rFonts w:cs="Arial"/>
        </w:rPr>
      </w:pPr>
      <w:r>
        <w:rPr>
          <w:rFonts w:cs="Arial"/>
        </w:rPr>
        <w:t>Al iniciar la práctica, se debe elaborar una “Hoja de Tareas” (guía de secuencia), que es el equivalente al ACOPIO DE DATOS en un trabajo de INVESTIGACIÓN; es decir, es una hoja, cuadernillo o libreta en donde el practicante va anotando las tareas, describiendo las dificultades, evaluando resultados y comparando sus labores cotidianas.</w:t>
      </w:r>
    </w:p>
    <w:p w:rsidR="00C4760F" w:rsidRDefault="00C4760F" w:rsidP="00C4760F">
      <w:pPr>
        <w:ind w:left="709"/>
        <w:rPr>
          <w:rFonts w:cs="Arial"/>
        </w:rPr>
      </w:pPr>
      <w:r>
        <w:rPr>
          <w:rFonts w:cs="Arial"/>
        </w:rPr>
        <w:t>En esta hoja de tareas se debe anotar los datos que escapan a la memoria, sin embargo, no debe anotarse los detalles que no se consideren indispensables al trabajo.</w:t>
      </w:r>
    </w:p>
    <w:p w:rsidR="00C4760F" w:rsidRDefault="00C4760F" w:rsidP="00C4760F">
      <w:pPr>
        <w:ind w:left="349" w:firstLine="360"/>
        <w:rPr>
          <w:rFonts w:cs="Arial"/>
        </w:rPr>
      </w:pPr>
      <w:r>
        <w:rPr>
          <w:rFonts w:cs="Arial"/>
          <w:u w:val="single"/>
        </w:rPr>
        <w:t>HOJA DE TAREA</w:t>
      </w:r>
      <w:r>
        <w:rPr>
          <w:rFonts w:cs="Arial"/>
        </w:rPr>
        <w:t>.</w:t>
      </w:r>
    </w:p>
    <w:p w:rsidR="00C4760F" w:rsidRDefault="00C4760F" w:rsidP="00C4760F">
      <w:pPr>
        <w:ind w:left="709"/>
        <w:rPr>
          <w:rFonts w:cs="Arial"/>
        </w:rPr>
      </w:pPr>
      <w:r>
        <w:rPr>
          <w:rFonts w:cs="Arial"/>
        </w:rPr>
        <w:t>No olvide que su hoja de tarea debe estar presente en su informe final. Debe respetar el siguiente formato. Es importante mencionar que las tareas se anotan diariamente.</w:t>
      </w:r>
    </w:p>
    <w:tbl>
      <w:tblPr>
        <w:tblW w:w="8640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851"/>
        <w:gridCol w:w="2336"/>
        <w:gridCol w:w="3117"/>
        <w:gridCol w:w="1557"/>
      </w:tblGrid>
      <w:tr w:rsidR="00C4760F" w:rsidTr="00721669">
        <w:trPr>
          <w:trHeight w:val="775"/>
        </w:trPr>
        <w:tc>
          <w:tcPr>
            <w:tcW w:w="779" w:type="dxa"/>
            <w:shd w:val="clear" w:color="auto" w:fill="D9D9D9"/>
            <w:vAlign w:val="center"/>
          </w:tcPr>
          <w:p w:rsidR="00C4760F" w:rsidRDefault="00C4760F" w:rsidP="007216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</w:rPr>
              <w:tab/>
            </w:r>
            <w:r>
              <w:rPr>
                <w:rFonts w:cs="Arial"/>
                <w:b/>
              </w:rPr>
              <w:t>Día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4760F" w:rsidRDefault="00C4760F" w:rsidP="007216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Hora</w:t>
            </w:r>
          </w:p>
        </w:tc>
        <w:tc>
          <w:tcPr>
            <w:tcW w:w="2336" w:type="dxa"/>
            <w:shd w:val="clear" w:color="auto" w:fill="D9D9D9"/>
            <w:vAlign w:val="center"/>
          </w:tcPr>
          <w:p w:rsidR="00C4760F" w:rsidRDefault="00C4760F" w:rsidP="007216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Lugar: Máquina / Equipo</w:t>
            </w:r>
          </w:p>
        </w:tc>
        <w:tc>
          <w:tcPr>
            <w:tcW w:w="3117" w:type="dxa"/>
            <w:shd w:val="clear" w:color="auto" w:fill="D9D9D9"/>
            <w:vAlign w:val="center"/>
          </w:tcPr>
          <w:p w:rsidR="00C4760F" w:rsidRDefault="00C4760F" w:rsidP="007216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 de Tarea</w:t>
            </w:r>
          </w:p>
        </w:tc>
        <w:tc>
          <w:tcPr>
            <w:tcW w:w="1557" w:type="dxa"/>
            <w:shd w:val="clear" w:color="auto" w:fill="D9D9D9"/>
            <w:vAlign w:val="center"/>
          </w:tcPr>
          <w:p w:rsidR="00C4760F" w:rsidRDefault="00C4760F" w:rsidP="007216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Jefe Responsable</w:t>
            </w: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20/12/2018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Ingreso a la empresa, asignación del proyecto y descripción del mismo.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21/12/2018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Requerimientos y primera versión de la base de datos.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24/12/2018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Modelos de las colecciones de la base de datos.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26/12/2018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Primera definición de rutas de acceso a la API.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27/12/2018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Controladores de las colecciones de la base datos en la API.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28/12/2018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Definición de tipos de usuario y reglas para los mismos.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31/12/2018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2C6039">
            <w:pPr>
              <w:rPr>
                <w:rFonts w:cs="Arial"/>
              </w:rPr>
            </w:pPr>
            <w:r>
              <w:rPr>
                <w:rFonts w:cs="Arial"/>
              </w:rPr>
              <w:t>Pruebas de control de acceso con el paquete de autenticación.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02/12/2019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Inicio del desarrollo de middleware propio para el control de acceso a los distintos tipos de usuario.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03/12/2019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Primeras pruebas con el funcionamiento de la API.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04/12/2019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Fin del desarrollo del middleware de control de acceso.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07/12/2019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Pruebas a las rutas de la API mediante POSTMAN y corrección de bugs.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08/12/2019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Implementación de las funciones para la gestión de imágenes de logos en la tabla colegios.</w:t>
            </w: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  <w:bookmarkStart w:id="1" w:name="_GoBack"/>
            <w:bookmarkEnd w:id="1"/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  <w:tr w:rsidR="000E62C2" w:rsidTr="000E62C2">
        <w:trPr>
          <w:trHeight w:val="842"/>
        </w:trPr>
        <w:tc>
          <w:tcPr>
            <w:tcW w:w="779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10/12/2019</w:t>
            </w:r>
          </w:p>
        </w:tc>
        <w:tc>
          <w:tcPr>
            <w:tcW w:w="851" w:type="dxa"/>
          </w:tcPr>
          <w:p w:rsidR="000E62C2" w:rsidRDefault="000E62C2" w:rsidP="00721669">
            <w:pPr>
              <w:rPr>
                <w:rFonts w:cs="Arial"/>
              </w:rPr>
            </w:pPr>
            <w:r>
              <w:rPr>
                <w:rFonts w:cs="Arial"/>
              </w:rPr>
              <w:t>09:00 am – 1:00 pm</w:t>
            </w:r>
          </w:p>
        </w:tc>
        <w:tc>
          <w:tcPr>
            <w:tcW w:w="2336" w:type="dxa"/>
            <w:vAlign w:val="center"/>
          </w:tcPr>
          <w:p w:rsidR="000E62C2" w:rsidRDefault="000E62C2" w:rsidP="000E62C2">
            <w:pPr>
              <w:jc w:val="center"/>
            </w:pPr>
            <w:r w:rsidRPr="009C7E46">
              <w:rPr>
                <w:rFonts w:cs="Arial"/>
              </w:rPr>
              <w:t>Auditel / Personal</w:t>
            </w:r>
          </w:p>
        </w:tc>
        <w:tc>
          <w:tcPr>
            <w:tcW w:w="311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  <w:tc>
          <w:tcPr>
            <w:tcW w:w="1557" w:type="dxa"/>
          </w:tcPr>
          <w:p w:rsidR="000E62C2" w:rsidRDefault="000E62C2" w:rsidP="00721669">
            <w:pPr>
              <w:rPr>
                <w:rFonts w:cs="Arial"/>
              </w:rPr>
            </w:pPr>
          </w:p>
        </w:tc>
      </w:tr>
    </w:tbl>
    <w:p w:rsidR="00C4760F" w:rsidRDefault="00C4760F" w:rsidP="00C4760F">
      <w:pPr>
        <w:ind w:left="709"/>
        <w:rPr>
          <w:rFonts w:cs="Arial"/>
        </w:rPr>
      </w:pPr>
      <w:r>
        <w:rPr>
          <w:rFonts w:cs="Arial"/>
        </w:rPr>
        <w:t>Al finalizar el llenado de la “Hoja de tareas”, el estudiante debe explicar con mayor profundidad la o las tareas más importantes.</w:t>
      </w:r>
    </w:p>
    <w:p w:rsidR="001B7BDB" w:rsidRDefault="001B7BDB"/>
    <w:sectPr w:rsidR="001B7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D0FAF"/>
    <w:multiLevelType w:val="multilevel"/>
    <w:tmpl w:val="EF4E05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0F"/>
    <w:rsid w:val="00032403"/>
    <w:rsid w:val="000E62C2"/>
    <w:rsid w:val="001B7BDB"/>
    <w:rsid w:val="002C6039"/>
    <w:rsid w:val="0085704D"/>
    <w:rsid w:val="00AF6649"/>
    <w:rsid w:val="00C4760F"/>
    <w:rsid w:val="00F7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0F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4760F"/>
    <w:pPr>
      <w:keepNext/>
      <w:spacing w:before="240" w:after="240"/>
      <w:outlineLvl w:val="1"/>
    </w:pPr>
    <w:rPr>
      <w:b/>
      <w:color w:val="323E4F" w:themeColor="text2" w:themeShade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4760F"/>
    <w:rPr>
      <w:rFonts w:ascii="Arial" w:eastAsia="Times New Roman" w:hAnsi="Arial" w:cs="Times New Roman"/>
      <w:b/>
      <w:color w:val="323E4F" w:themeColor="text2" w:themeShade="BF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0F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4760F"/>
    <w:pPr>
      <w:keepNext/>
      <w:spacing w:before="240" w:after="240"/>
      <w:outlineLvl w:val="1"/>
    </w:pPr>
    <w:rPr>
      <w:b/>
      <w:color w:val="323E4F" w:themeColor="text2" w:themeShade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4760F"/>
    <w:rPr>
      <w:rFonts w:ascii="Arial" w:eastAsia="Times New Roman" w:hAnsi="Arial" w:cs="Times New Roman"/>
      <w:b/>
      <w:color w:val="323E4F" w:themeColor="text2" w:themeShade="BF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Carpio Concha</dc:creator>
  <cp:keywords/>
  <dc:description/>
  <cp:lastModifiedBy>User</cp:lastModifiedBy>
  <cp:revision>4</cp:revision>
  <dcterms:created xsi:type="dcterms:W3CDTF">2019-01-09T14:19:00Z</dcterms:created>
  <dcterms:modified xsi:type="dcterms:W3CDTF">2019-01-11T17:21:00Z</dcterms:modified>
</cp:coreProperties>
</file>