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2F467" w14:textId="0CE6289F" w:rsidR="009A08B6" w:rsidRPr="00155AF9" w:rsidRDefault="001B4669" w:rsidP="0096300B">
      <w:pPr>
        <w:pStyle w:val="Titledocument"/>
        <w:rPr>
          <w:lang w:val="es-CO"/>
        </w:rPr>
      </w:pPr>
      <w:r>
        <w:rPr>
          <w:noProof/>
        </w:rPr>
        <w:pict w14:anchorId="483787D5">
          <v:rect id="Rectángulo 4" o:spid="_x0000_s2056" alt="" style="position:absolute;margin-left:-51.4pt;margin-top:27.8pt;width:50.25pt;height:106.25pt;z-index:251657728;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fillcolor="#4f81bd" stroked="f" strokeweight="2pt"/>
        </w:pict>
      </w:r>
      <w:r>
        <w:rPr>
          <w:noProof/>
        </w:rPr>
        <w:pict w14:anchorId="0D7B35BD">
          <v:rect id="Rectangle 9" o:spid="_x0000_s2055" alt="" style="position:absolute;margin-left:457.25pt;margin-top:-57.55pt;width:50.25pt;height:195.1pt;z-index:251658752;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fillcolor="#4f81bd" stroked="f" strokeweight="2pt"/>
        </w:pict>
      </w:r>
      <w:r>
        <w:rPr>
          <w:noProof/>
        </w:rPr>
        <w:pict w14:anchorId="6C564FEC">
          <v:rect id="Rectangle 10" o:spid="_x0000_s2054" alt="" style="position:absolute;margin-left:-.9pt;margin-top:62.1pt;width:468pt;height:3.6pt;z-index:251659776;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4f81bd" stroked="f" strokeweight="2pt"/>
        </w:pict>
      </w:r>
      <w:r>
        <w:rPr>
          <w:noProof/>
        </w:rPr>
        <w:pict w14:anchorId="1950AB54">
          <v:rect id="Rectángulo 3" o:spid="_x0000_s2053" style="position:absolute;margin-left:-51.25pt;margin-top:-11.65pt;width:558.75pt;height:46.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zFBYAIAALsEAAAOAAAAZHJzL2Uyb0RvYy54bWysVE1v2zAMvQ/YfxB0Xx0HST+MOkWWIMOA&#13;&#10;oCvQDj0zshwbk0WNUuJ0v36U4qZBt9Owi0Ca1CP59Ojbu0NnxF6Tb9GWMr8YSaGtwqq121J+f1p9&#13;&#10;upbCB7AVGLS6lC/ay7vZxw+3vSv0GBs0lSbBINYXvStlE4IrssyrRnfgL9Bpy8EaqYPALm2ziqBn&#13;&#10;9M5k49HoMuuRKkeotPf8dXkMylnCr2utwre69joIU0ruLaST0rmJZza7hWJL4JpWDW3AP3TRQWu5&#13;&#10;6AlqCQHEjto/oLpWEXqsw4XCLsO6bpVOM/A0+ejdNI8NOJ1mYXK8O9Hk/x+sut8/ugeKrXu3RvXD&#13;&#10;C4uLBuxWz4mwbzRUXC6PRGW988XpQnT8cPVQUxcheB5xSOS+nMjVhyAUf7wa3Vzm46kUimPT68t8&#13;&#10;NE2gULzeduTDF42diEYpiR8vcQr7tQ+xPhSvKalfNG21ao1JDm03C0NiD/zQk9V1/nk5oPvzNGNF&#13;&#10;X8rxdDJiMShgwdUGApudq0rp7VYKMFtWsgqUaluMFZJKYu0l+OZYI8EOJYyNLegkt6HVN3aitcHq&#13;&#10;5YEE4VF/3qlVy2hr8OEBiAXH3fAShW981Aa5RRwsKRqkX3/7HvNZBxyVomcBc/s/d0BaCvPV8pPd&#13;&#10;5JNJVHxyJtOrMTt0HtmcR+yuWyBTl/O6OpXMmB/Mq1kTds+8a/NYlUNgFdc+EjU4i3BcLN5Wpefz&#13;&#10;lMYqdxDW9tGpCB55ijw+HZ6B3PDQgSVyj69ih+Ldex9z402L813Auk1ieON1UCZvSNLIsM1xBc/9&#13;&#10;lPX2z5n9BgAA//8DAFBLAwQUAAYACAAAACEApsl0TuIAAAARAQAADwAAAGRycy9kb3ducmV2Lnht&#13;&#10;bExPvU7DMBDekXgH65DYWjupEkEap0JAYUACEVjYnMSNI+xzFLtpeHuuEyynO933W+4WZ9mspzB4&#13;&#10;lJCsBTCNre8G7CV8fuxXN8BCVNgp61FL+NEBdtXlRamKzp/wXc917BmJYCiUBBPjWHAeWqOdCms/&#13;&#10;aqTfwU9ORTqnnneTOpG4szwVIudODUgORo363uj2uz46ivGS125+sq9fz2bv3h6H5pDZRsrrq+Vh&#13;&#10;S+NuCyzqJf4x4NyBiFBRsMYfsQvMSlglIs0IS1u62QA7Q0SSUclGQn4rgFcl/9+k+gUAAP//AwBQ&#13;&#10;SwECLQAUAAYACAAAACEAtoM4kv4AAADhAQAAEwAAAAAAAAAAAAAAAAAAAAAAW0NvbnRlbnRfVHlw&#13;&#10;ZXNdLnhtbFBLAQItABQABgAIAAAAIQA4/SH/1gAAAJQBAAALAAAAAAAAAAAAAAAAAC8BAABfcmVs&#13;&#10;cy8ucmVsc1BLAQItABQABgAIAAAAIQChJzFBYAIAALsEAAAOAAAAAAAAAAAAAAAAAC4CAABkcnMv&#13;&#10;ZTJvRG9jLnhtbFBLAQItABQABgAIAAAAIQCmyXRO4gAAABEBAAAPAAAAAAAAAAAAAAAAALoEAABk&#13;&#10;cnMvZG93bnJldi54bWxQSwUGAAAAAAQABADzAAAAyQUAAAAA&#13;&#10;" fillcolor="#4f81bd" stroked="f" strokeweight="2pt"/>
        </w:pict>
      </w:r>
      <w:r>
        <w:rPr>
          <w:noProof/>
        </w:rPr>
        <w:pict w14:anchorId="66E12A06">
          <v:rect id="Rectángulo 2" o:spid="_x0000_s2052" style="position:absolute;margin-left:-51.25pt;margin-top:-112.5pt;width:558.75pt;height:70.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onFYQIAALsEAAAOAAAAZHJzL2Uyb0RvYy54bWysVE1v2zAMvQ/YfxB0Xx0H6ZdRp8gSZBgQ&#13;&#10;dAXaoWdGlmNjsqhRSpzu149SnDTodhp2EUiTIh+fHn13v++M2GnyLdpS5hcjKbRVWLV2U8rvz8tP&#13;&#10;N1L4ALYCg1aX8lV7eT/9+OGud4UeY4Om0iS4iPVF70rZhOCKLPOq0R34C3TacrBG6iCwS5usIui5&#13;&#10;emey8Wh0lfVIlSNU2nv+ujgE5TTVr2utwre69joIU0rGFtJJ6VzHM5veQbEhcE2rBhjwDyg6aC03&#13;&#10;PZVaQACxpfaPUl2rCD3W4UJhl2Fdt0qnGXiafPRumqcGnE6zMDnenWjy/6+setg9uUeK0L1bofrh&#13;&#10;hcV5A3ajZ0TYNxoqbpdHorLe+eJ0ITp+uLqvqYsleB6xT+S+nsjV+yAUf7we3V7l40spFMdubkfj&#13;&#10;68R+BsXxtiMfvmjsRDRKSfx4iVPYrXyI/aE4piS8aNpq2RqTHNqs54bEDvihJ8ub/PMiQeaxztOM&#13;&#10;FX0px5eTEYtBAQuuNhDY7FxVSm83UoDZsJJVoNTbYuyQVBJ7L8A3hx6p7NDC2AhBJ7kNUN/YidYa&#13;&#10;q9dHEoQH/Xmnli1XW4EPj0AsOEbDSxS+8VEbZIg4WFI0SL/+9j3msw44KkXPAmb4P7dAWgrz1fKT&#13;&#10;3eaTSVR8ciaX12N26DyyPo/YbTdHpi7ndXUqmTE/mKNZE3YvvGuz2JVDYBX3PhA1OPNwWCzeVqVn&#13;&#10;s5TGKncQVvbJqVg88hR5fN6/ALnhoQNL5AGPYofi3XsfcuNNi7NtwLpNYnjjdVAmb0jSyLDNcQXP&#13;&#10;/ZT19s+Z/gYAAP//AwBQSwMEFAAGAAgAAAAhALemwvHkAAAAEwEAAA8AAABkcnMvZG93bnJldi54&#13;&#10;bWxMT8tOwzAQvCPxD9YicWvtRKSK0jhVBRQOSFQELtyc2I2j+hHFbhr+ns0JLqvZ3dnZmXI3W0Mm&#13;&#10;NYbeOw7JmgFRrvWydx2Hr8/DKgcSonBSGO8Uhx8VYFfd3pSikP7qPtRUx46giAuF4KBjHApKQ6uV&#13;&#10;FWHtB+Vwd/KjFRHbsaNyFFcUt4amjG2oFb3DD1oM6lGr9lxfLNp429R2ejHv36/6YI/PfXPKTMP5&#13;&#10;/d38tMWy3wKJao5/F7BkwEOo0FjjL04GYjisEpZmyEWUphlmWzgsWVCDs/whB1qV9H+W6hcAAP//&#13;&#10;AwBQSwECLQAUAAYACAAAACEAtoM4kv4AAADhAQAAEwAAAAAAAAAAAAAAAAAAAAAAW0NvbnRlbnRf&#13;&#10;VHlwZXNdLnhtbFBLAQItABQABgAIAAAAIQA4/SH/1gAAAJQBAAALAAAAAAAAAAAAAAAAAC8BAABf&#13;&#10;cmVscy8ucmVsc1BLAQItABQABgAIAAAAIQDEWonFYQIAALsEAAAOAAAAAAAAAAAAAAAAAC4CAABk&#13;&#10;cnMvZTJvRG9jLnhtbFBLAQItABQABgAIAAAAIQC3psLx5AAAABMBAAAPAAAAAAAAAAAAAAAAALsE&#13;&#10;AABkcnMvZG93bnJldi54bWxQSwUGAAAAAAQABADzAAAAzAUAAAAA&#13;&#10;" fillcolor="#4f81bd" stroked="f" strokeweight="2pt"/>
        </w:pict>
      </w:r>
      <w:r>
        <w:rPr>
          <w:noProof/>
        </w:rPr>
        <w:pict w14:anchorId="23E753B2">
          <v:shapetype id="_x0000_t202" coordsize="21600,21600" o:spt="202" path="m,l,21600r21600,l21600,xe">
            <v:stroke joinstyle="miter"/>
            <v:path gradientshapeok="t" o:connecttype="rect"/>
          </v:shapetype>
          <v:shape id="Cuadro de texto 1" o:spid="_x0000_s2051" type="#_x0000_t202" style="position:absolute;margin-left:-51.25pt;margin-top:-650.8pt;width:558.75pt;height:30.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zzFgIAAAUEAAAOAAAAZHJzL2Uyb0RvYy54bWysU9uO2jAQfa/Uf7D8XhIo7EJEWO1CqSpt&#13;&#10;L9K2H2Ach1h1PO7YkNCv79hhWdq+VfWD5fGMz8ycOV7e9a1hR4Vegy35eJRzpqyEStt9yb993b6Z&#13;&#10;c+aDsJUwYFXJT8rzu9XrV8vOFWoCDZhKISMQ64vOlbwJwRVZ5mWjWuFH4JQlZw3YikAm7rMKRUfo&#13;&#10;rckmeX6TdYCVQ5DKe7rdDE6+Svh1rWT4XNdeBWZKTrWFtGPad3HPVktR7FG4RstzGeIfqmiFtpT0&#13;&#10;ArURQbAD6r+gWi0RPNRhJKHNoK61VKkH6mac/9HNUyOcSr0QOd5daPL/D1Z+Oj65L8hC/wA9DTA1&#13;&#10;4d0jyO+eWVg3wu7VPSJ0jRIVJR5HyrLO+eL8NFLtCx9Bdt1HqGjI4hAgAfU1tpEV6pMROg3gdCFd&#13;&#10;9YFJurzNFzfjyYwzSb63i3xG55hCFM+vHfrwXkHL4qHkSENN6OL46MMQ+hwSk3kwutpqY5KB+93a&#13;&#10;IDsKEsB0Ox8/bM7ov4UZy7qST2jNErSFCJDE0epACjW6Lfk8j2vQTKTjna1SSBDaDGeq2tgzP5GS&#13;&#10;gZzQ73oKjDztoDoRUwiDEunn0KEB/MlZRyosuf9xEKg4Mx8ssb0YT6dRtsmYzm4nZOC1Z3ftEVYS&#13;&#10;VMllQM4GYx0GsR8c6n1DuYYJW7inGdU60fdS17ly0loawPlfRDFf2ynq5feufgEAAP//AwBQSwME&#13;&#10;FAAGAAgAAAAhADFdy+/pAAAAFgEAAA8AAABkcnMvZG93bnJldi54bWxMT0tPwkAQvpv4HzZj4g12&#13;&#10;t1gkpVuCCoR4MeAj8ba0Q9vYna3dBeq/d3vSy2Qe33yPdNGbhp2xc7UlBXIsgCHltqipVPD2uh7N&#13;&#10;gDmvqdCNJVTwgw4W2fVVqpPCXmiH570vWSAhl2gFlfdtwrnLKzTajW2LFG5H2xntw9iVvOj0JZCb&#13;&#10;hkdCTLnRNQWFSrf4WGH+tT8ZBce4Xs8ePjfvm9XH9/P9brXcvkxKpW5v+qd5KMs5MI+9//uAIUPw&#13;&#10;D1kwdrAnKhxrFIykiOKAHbqJkFNgA0jIOMQ8DMvoTkjgWcr/x8l+AQAA//8DAFBLAQItABQABgAI&#13;&#10;AAAAIQC2gziS/gAAAOEBAAATAAAAAAAAAAAAAAAAAAAAAABbQ29udGVudF9UeXBlc10ueG1sUEsB&#13;&#10;Ai0AFAAGAAgAAAAhADj9If/WAAAAlAEAAAsAAAAAAAAAAAAAAAAALwEAAF9yZWxzLy5yZWxzUEsB&#13;&#10;Ai0AFAAGAAgAAAAhADq7/PMWAgAABQQAAA4AAAAAAAAAAAAAAAAALgIAAGRycy9lMm9Eb2MueG1s&#13;&#10;UEsBAi0AFAAGAAgAAAAhADFdy+/pAAAAFgEAAA8AAAAAAAAAAAAAAAAAcAQAAGRycy9kb3ducmV2&#13;&#10;LnhtbFBLBQYAAAAABAAEAPMAAACGBQAAAAA=&#13;&#10;" fillcolor="#4f81bd" stroked="f" strokeweight="1.75pt">
            <v:textbox>
              <w:txbxContent>
                <w:p w14:paraId="501F278F" w14:textId="46D19900" w:rsidR="00BE2BE6" w:rsidRPr="00E71A38" w:rsidRDefault="0091774A" w:rsidP="002A4B58">
                  <w:pPr>
                    <w:shd w:val="clear" w:color="auto" w:fill="4F81BD" w:themeFill="accent1"/>
                    <w:spacing w:line="240" w:lineRule="auto"/>
                    <w:rPr>
                      <w:rFonts w:ascii="Helvetica-Light" w:hAnsi="Helvetica-Light"/>
                      <w:sz w:val="32"/>
                      <w:szCs w:val="32"/>
                    </w:rPr>
                  </w:pPr>
                  <w:r>
                    <w:rPr>
                      <w:rFonts w:ascii="Helvetica-Light" w:hAnsi="Helvetica-Light"/>
                      <w:color w:val="F79646" w:themeColor="accent6"/>
                      <w:sz w:val="32"/>
                      <w:szCs w:val="32"/>
                    </w:rPr>
                    <w:t xml:space="preserve">           </w:t>
                  </w:r>
                  <w:r w:rsidR="00A40338" w:rsidRPr="00A40338">
                    <w:rPr>
                      <w:rFonts w:ascii="Helvetica-Light" w:hAnsi="Helvetica-Light"/>
                      <w:color w:val="F79646" w:themeColor="accent6"/>
                      <w:sz w:val="32"/>
                      <w:szCs w:val="32"/>
                    </w:rPr>
                    <w:t xml:space="preserve">Article Type: Description (see </w:t>
                  </w:r>
                  <w:r w:rsidR="004D3263">
                    <w:rPr>
                      <w:rFonts w:ascii="Helvetica-Light" w:hAnsi="Helvetica-Light"/>
                      <w:color w:val="F79646" w:themeColor="accent6"/>
                      <w:sz w:val="32"/>
                      <w:szCs w:val="32"/>
                    </w:rPr>
                    <w:t>below for</w:t>
                  </w:r>
                  <w:r w:rsidR="00A40338" w:rsidRPr="00A40338">
                    <w:rPr>
                      <w:rFonts w:ascii="Helvetica-Light" w:hAnsi="Helvetica-Light"/>
                      <w:color w:val="F79646" w:themeColor="accent6"/>
                      <w:sz w:val="32"/>
                      <w:szCs w:val="32"/>
                    </w:rPr>
                    <w:t xml:space="preserve"> more detail)</w:t>
                  </w:r>
                </w:p>
              </w:txbxContent>
            </v:textbox>
            <w10:wrap anchory="margin"/>
          </v:shape>
        </w:pict>
      </w:r>
      <w:r w:rsidR="00155AF9" w:rsidRPr="00155AF9">
        <w:rPr>
          <w:lang w:val="es-CO"/>
        </w:rPr>
        <w:t>Bridges</w:t>
      </w:r>
    </w:p>
    <w:p w14:paraId="2F86E05F" w14:textId="77777777" w:rsidR="00BE2BE6" w:rsidRPr="00155AF9" w:rsidRDefault="00BE2BE6" w:rsidP="0096300B">
      <w:pPr>
        <w:pStyle w:val="Authors"/>
        <w:rPr>
          <w:lang w:val="es-CO"/>
        </w:rPr>
        <w:sectPr w:rsidR="00BE2BE6" w:rsidRPr="00155AF9" w:rsidSect="000A67CF">
          <w:headerReference w:type="even" r:id="rId8"/>
          <w:headerReference w:type="default" r:id="rId9"/>
          <w:footerReference w:type="even" r:id="rId10"/>
          <w:footerReference w:type="default" r:id="rId11"/>
          <w:headerReference w:type="first" r:id="rId12"/>
          <w:footerReference w:type="first" r:id="rId13"/>
          <w:pgSz w:w="11232" w:h="15408"/>
          <w:pgMar w:top="1200" w:right="1040" w:bottom="660" w:left="1040" w:header="1200" w:footer="660" w:gutter="0"/>
          <w:pgNumType w:start="1"/>
          <w:cols w:space="720"/>
          <w:titlePg/>
          <w:docGrid w:linePitch="299"/>
        </w:sectPr>
      </w:pPr>
    </w:p>
    <w:p w14:paraId="668AB265" w14:textId="77777777" w:rsidR="00155AF9" w:rsidRDefault="00155AF9" w:rsidP="0096300B">
      <w:pPr>
        <w:pStyle w:val="Authors"/>
        <w:rPr>
          <w:lang w:val="es-CO"/>
        </w:rPr>
      </w:pPr>
    </w:p>
    <w:p w14:paraId="645A64E4" w14:textId="6ED7C418" w:rsidR="009A08B6" w:rsidRPr="00155AF9" w:rsidRDefault="00155AF9" w:rsidP="0096300B">
      <w:pPr>
        <w:pStyle w:val="Authors"/>
        <w:rPr>
          <w:b w:val="0"/>
          <w:bCs/>
          <w:i/>
          <w:iCs/>
          <w:lang w:val="es-CO"/>
        </w:rPr>
      </w:pPr>
      <w:proofErr w:type="spellStart"/>
      <w:r w:rsidRPr="00155AF9">
        <w:rPr>
          <w:lang w:val="es-CO"/>
        </w:rPr>
        <w:t>Yenifer</w:t>
      </w:r>
      <w:proofErr w:type="spellEnd"/>
      <w:r w:rsidRPr="00155AF9">
        <w:rPr>
          <w:lang w:val="es-CO"/>
        </w:rPr>
        <w:t xml:space="preserve"> D. Osorio</w:t>
      </w:r>
      <w:r w:rsidR="00170AF8" w:rsidRPr="00155AF9">
        <w:rPr>
          <w:lang w:val="es-CO"/>
        </w:rPr>
        <w:t xml:space="preserve">, </w:t>
      </w:r>
      <w:proofErr w:type="spellStart"/>
      <w:r w:rsidR="00BE589F" w:rsidRPr="00155AF9">
        <w:rPr>
          <w:b w:val="0"/>
          <w:bCs/>
          <w:i/>
          <w:iCs/>
          <w:lang w:val="es-CO"/>
        </w:rPr>
        <w:t>Uni</w:t>
      </w:r>
      <w:r w:rsidRPr="00155AF9">
        <w:rPr>
          <w:b w:val="0"/>
          <w:bCs/>
          <w:i/>
          <w:iCs/>
          <w:lang w:val="es-CO"/>
        </w:rPr>
        <w:t>verdad</w:t>
      </w:r>
      <w:proofErr w:type="spellEnd"/>
      <w:r w:rsidRPr="00155AF9">
        <w:rPr>
          <w:b w:val="0"/>
          <w:bCs/>
          <w:i/>
          <w:iCs/>
          <w:lang w:val="es-CO"/>
        </w:rPr>
        <w:t xml:space="preserve"> de Antioquia</w:t>
      </w:r>
      <w:r w:rsidR="001D0B16" w:rsidRPr="00155AF9">
        <w:rPr>
          <w:b w:val="0"/>
          <w:bCs/>
          <w:i/>
          <w:iCs/>
          <w:lang w:val="es-CO"/>
        </w:rPr>
        <w:t xml:space="preserve">, </w:t>
      </w:r>
      <w:r>
        <w:rPr>
          <w:b w:val="0"/>
          <w:bCs/>
          <w:i/>
          <w:iCs/>
          <w:lang w:val="es-CO"/>
        </w:rPr>
        <w:t>Medellín</w:t>
      </w:r>
      <w:r w:rsidR="001D0B16" w:rsidRPr="00155AF9">
        <w:rPr>
          <w:b w:val="0"/>
          <w:bCs/>
          <w:i/>
          <w:iCs/>
          <w:lang w:val="es-CO"/>
        </w:rPr>
        <w:t xml:space="preserve">, </w:t>
      </w:r>
      <w:r w:rsidR="00BE589F" w:rsidRPr="00155AF9">
        <w:rPr>
          <w:b w:val="0"/>
          <w:bCs/>
          <w:i/>
          <w:iCs/>
          <w:lang w:val="es-CO"/>
        </w:rPr>
        <w:t>A</w:t>
      </w:r>
      <w:r>
        <w:rPr>
          <w:b w:val="0"/>
          <w:bCs/>
          <w:i/>
          <w:iCs/>
          <w:lang w:val="es-CO"/>
        </w:rPr>
        <w:t>ntioquia</w:t>
      </w:r>
      <w:r w:rsidR="001D0B16" w:rsidRPr="00155AF9">
        <w:rPr>
          <w:b w:val="0"/>
          <w:bCs/>
          <w:i/>
          <w:iCs/>
          <w:lang w:val="es-CO"/>
        </w:rPr>
        <w:t xml:space="preserve">, </w:t>
      </w:r>
      <w:r>
        <w:rPr>
          <w:b w:val="0"/>
          <w:bCs/>
          <w:i/>
          <w:iCs/>
          <w:lang w:val="es-CO"/>
        </w:rPr>
        <w:t>Colombia</w:t>
      </w:r>
    </w:p>
    <w:p w14:paraId="1B4B8B04" w14:textId="32E3653D" w:rsidR="00170AF8" w:rsidRPr="00155AF9" w:rsidRDefault="001B4669" w:rsidP="0096300B">
      <w:pPr>
        <w:pStyle w:val="Authors"/>
        <w:rPr>
          <w:lang w:val="es-CO"/>
        </w:rPr>
        <w:sectPr w:rsidR="00170AF8" w:rsidRPr="00155AF9" w:rsidSect="000A67CF">
          <w:type w:val="continuous"/>
          <w:pgSz w:w="11232" w:h="15408"/>
          <w:pgMar w:top="1200" w:right="1040" w:bottom="660" w:left="1040" w:header="1200" w:footer="660" w:gutter="0"/>
          <w:cols w:space="0"/>
          <w:docGrid w:linePitch="299"/>
        </w:sectPr>
      </w:pPr>
      <w:r>
        <w:rPr>
          <w:noProof/>
        </w:rPr>
        <w:pict w14:anchorId="0E330004">
          <v:rect id="Rectangle 11" o:spid="_x0000_s2050" alt="" style="position:absolute;margin-left:-.9pt;margin-top:3.3pt;width:474.75pt;height:4.6pt;z-index:251660800;visibility:visible;mso-wrap-edited:f;mso-width-percent:0;mso-height-percent:0;mso-width-percent:0;mso-height-percent:0;mso-width-relative:margin;mso-height-relative:margin;v-text-anchor:middle" fillcolor="#4f81bd [3204]" stroked="f" strokeweight="2pt"/>
        </w:pict>
      </w:r>
    </w:p>
    <w:p w14:paraId="3C20DC1D" w14:textId="77777777" w:rsidR="00BE2BE6" w:rsidRPr="00155AF9" w:rsidRDefault="00BE2BE6" w:rsidP="00280DDB">
      <w:pPr>
        <w:rPr>
          <w:lang w:val="es-CO"/>
        </w:rPr>
        <w:sectPr w:rsidR="00BE2BE6" w:rsidRPr="00155AF9" w:rsidSect="000A67CF">
          <w:type w:val="continuous"/>
          <w:pgSz w:w="11232" w:h="15408"/>
          <w:pgMar w:top="1200" w:right="1040" w:bottom="660" w:left="1040" w:header="1200" w:footer="660" w:gutter="0"/>
          <w:cols w:num="2" w:space="0"/>
          <w:docGrid w:linePitch="299"/>
        </w:sectPr>
      </w:pPr>
    </w:p>
    <w:p w14:paraId="53A91F33" w14:textId="05F4CF71" w:rsidR="009A08B6" w:rsidRPr="001A16F1" w:rsidRDefault="00155AF9" w:rsidP="00D414D2">
      <w:pPr>
        <w:pStyle w:val="Abstract"/>
        <w:keepNext/>
        <w:spacing w:before="240" w:line="240" w:lineRule="exact"/>
        <w:ind w:firstLine="0"/>
        <w:rPr>
          <w:rFonts w:ascii="Helvetica-Black" w:hAnsi="Helvetica-Black"/>
          <w:sz w:val="20"/>
          <w:szCs w:val="20"/>
          <w:lang w:val="es-CO"/>
        </w:rPr>
      </w:pPr>
      <w:r w:rsidRPr="001A16F1">
        <w:rPr>
          <w:rFonts w:ascii="Helvetica-Black" w:hAnsi="Helvetica-Black"/>
          <w:b/>
          <w:i/>
          <w:sz w:val="20"/>
          <w:szCs w:val="20"/>
          <w:lang w:val="es-CO"/>
        </w:rPr>
        <w:t>Resumen</w:t>
      </w:r>
      <w:r w:rsidR="00580E3C" w:rsidRPr="001A16F1">
        <w:rPr>
          <w:rFonts w:ascii="Helvetica-Black" w:hAnsi="Helvetica-Black"/>
          <w:b/>
          <w:sz w:val="20"/>
          <w:szCs w:val="20"/>
          <w:lang w:val="es-CO"/>
        </w:rPr>
        <w:t>—</w:t>
      </w:r>
    </w:p>
    <w:p w14:paraId="27B0D30C" w14:textId="77777777" w:rsidR="00BE2BE6" w:rsidRPr="001A16F1" w:rsidRDefault="00BE2BE6" w:rsidP="00EC3045">
      <w:pPr>
        <w:pStyle w:val="Para"/>
        <w:ind w:firstLine="0"/>
        <w:rPr>
          <w:lang w:val="es-CO"/>
        </w:rPr>
        <w:sectPr w:rsidR="00BE2BE6" w:rsidRPr="001A16F1" w:rsidSect="000A67CF">
          <w:type w:val="continuous"/>
          <w:pgSz w:w="11232" w:h="15408"/>
          <w:pgMar w:top="1200" w:right="1340" w:bottom="660" w:left="1340" w:header="1200" w:footer="660" w:gutter="0"/>
          <w:cols w:space="720"/>
          <w:docGrid w:linePitch="299"/>
        </w:sectPr>
      </w:pPr>
    </w:p>
    <w:p w14:paraId="6E689BB8" w14:textId="78E70F38" w:rsidR="00EC3045" w:rsidRPr="00440D84" w:rsidRDefault="00EC3045" w:rsidP="00EC3045">
      <w:pPr>
        <w:pStyle w:val="Para"/>
        <w:ind w:firstLine="0"/>
        <w:rPr>
          <w:color w:val="8064A2" w:themeColor="accent4"/>
          <w:lang w:val="es-CO"/>
        </w:rPr>
      </w:pPr>
    </w:p>
    <w:p w14:paraId="24E073DA" w14:textId="67484E20" w:rsidR="009A08B6" w:rsidRPr="00EC3045" w:rsidRDefault="009A08B6" w:rsidP="009903D6">
      <w:pPr>
        <w:pStyle w:val="Para"/>
        <w:widowControl w:val="0"/>
        <w:rPr>
          <w:lang w:val="es-CO"/>
        </w:rPr>
      </w:pPr>
    </w:p>
    <w:p w14:paraId="51C94152" w14:textId="74C9299C" w:rsidR="009A08B6" w:rsidRPr="00EC3045" w:rsidRDefault="00FF0D2C" w:rsidP="00750DC3">
      <w:pPr>
        <w:pStyle w:val="Ttulo1"/>
        <w:rPr>
          <w:lang w:val="es-CO"/>
        </w:rPr>
      </w:pPr>
      <w:r>
        <w:rPr>
          <w:lang w:val="es-CO"/>
        </w:rPr>
        <w:t>INTRODUCCIÓN</w:t>
      </w:r>
    </w:p>
    <w:p w14:paraId="1254F8A7" w14:textId="77777777" w:rsidR="00532D9A" w:rsidRDefault="00532D9A" w:rsidP="00CF322A">
      <w:pPr>
        <w:pStyle w:val="Para"/>
        <w:ind w:firstLine="0"/>
        <w:rPr>
          <w:lang w:val="es-CO"/>
        </w:rPr>
      </w:pPr>
    </w:p>
    <w:p w14:paraId="2C204F74" w14:textId="1D99C8A6" w:rsidR="00FF0D2C" w:rsidRDefault="00FF0D2C" w:rsidP="00FF0D2C">
      <w:pPr>
        <w:pStyle w:val="Para"/>
        <w:rPr>
          <w:lang w:val="es-CO"/>
        </w:rPr>
      </w:pPr>
      <w:r w:rsidRPr="00EC3045">
        <w:rPr>
          <w:lang w:val="es-CO"/>
        </w:rPr>
        <w:t>En el año 2008, Satoshi Nakamoto publica el art</w:t>
      </w:r>
      <w:r>
        <w:rPr>
          <w:lang w:val="es-CO"/>
        </w:rPr>
        <w:t>í</w:t>
      </w:r>
      <w:r w:rsidRPr="00EC3045">
        <w:rPr>
          <w:lang w:val="es-CO"/>
        </w:rPr>
        <w:t xml:space="preserve">culo </w:t>
      </w:r>
      <w:r w:rsidR="00DA2A38">
        <w:rPr>
          <w:lang w:val="es-CO"/>
        </w:rPr>
        <w:t xml:space="preserve">[1] </w:t>
      </w:r>
      <w:r w:rsidRPr="00EC3045">
        <w:rPr>
          <w:lang w:val="es-CO"/>
        </w:rPr>
        <w:t>“Bitcoin: A Peer-</w:t>
      </w:r>
      <w:proofErr w:type="spellStart"/>
      <w:r w:rsidRPr="00EC3045">
        <w:rPr>
          <w:lang w:val="es-CO"/>
        </w:rPr>
        <w:t>to</w:t>
      </w:r>
      <w:proofErr w:type="spellEnd"/>
      <w:r w:rsidRPr="00EC3045">
        <w:rPr>
          <w:lang w:val="es-CO"/>
        </w:rPr>
        <w:t xml:space="preserve">-Peer Electronic Cash </w:t>
      </w:r>
      <w:proofErr w:type="spellStart"/>
      <w:r w:rsidRPr="00EC3045">
        <w:rPr>
          <w:lang w:val="es-CO"/>
        </w:rPr>
        <w:t>System</w:t>
      </w:r>
      <w:proofErr w:type="spellEnd"/>
      <w:r w:rsidRPr="00EC3045">
        <w:rPr>
          <w:lang w:val="es-CO"/>
        </w:rPr>
        <w:t xml:space="preserve">”. En este artículo, basado en trabajo previo en criptografía y sistemas distribuidos, sentó las bases de lo que hoy se conoce como </w:t>
      </w:r>
      <w:proofErr w:type="spellStart"/>
      <w:r w:rsidRPr="00EC3045">
        <w:rPr>
          <w:lang w:val="es-CO"/>
        </w:rPr>
        <w:t>blockchain</w:t>
      </w:r>
      <w:proofErr w:type="spellEnd"/>
      <w:r w:rsidRPr="00EC3045">
        <w:rPr>
          <w:lang w:val="es-CO"/>
        </w:rPr>
        <w:t xml:space="preserve">. En este artículo, Satoshi Nakamoto propone una estructura de datos descentralizada que guarda de manera inmutable transacciones digitales. </w:t>
      </w:r>
    </w:p>
    <w:p w14:paraId="6E94D700" w14:textId="77777777" w:rsidR="00FF0D2C" w:rsidRPr="00EC3045" w:rsidRDefault="00FF0D2C" w:rsidP="00FF0D2C">
      <w:pPr>
        <w:pStyle w:val="Para"/>
        <w:rPr>
          <w:lang w:val="es-CO"/>
        </w:rPr>
      </w:pPr>
    </w:p>
    <w:p w14:paraId="5F090E3D" w14:textId="77777777" w:rsidR="00FF0D2C" w:rsidRDefault="00FF0D2C" w:rsidP="00FF0D2C">
      <w:pPr>
        <w:pStyle w:val="Para"/>
        <w:widowControl w:val="0"/>
        <w:rPr>
          <w:lang w:val="es-CO"/>
        </w:rPr>
      </w:pPr>
      <w:r w:rsidRPr="00EC3045">
        <w:rPr>
          <w:lang w:val="es-CO"/>
        </w:rPr>
        <w:t xml:space="preserve">A partir de esta publicación comienza una revolución en el ámbito de las criptomonedas y la tecnología </w:t>
      </w:r>
      <w:proofErr w:type="spellStart"/>
      <w:r w:rsidRPr="00EC3045">
        <w:rPr>
          <w:lang w:val="es-CO"/>
        </w:rPr>
        <w:t>blockchain</w:t>
      </w:r>
      <w:proofErr w:type="spellEnd"/>
      <w:r w:rsidRPr="00EC3045">
        <w:rPr>
          <w:lang w:val="es-CO"/>
        </w:rPr>
        <w:t xml:space="preserve">, llevando a que se diera la aparición de varios protocolos y arquitecturas  aplicando esta estructura de datos. El rápido desarrollo de este modelo y el hecho de que no hubiera un estándar en los protocolos y en la estructura de los </w:t>
      </w:r>
      <w:proofErr w:type="spellStart"/>
      <w:r w:rsidRPr="00EC3045">
        <w:rPr>
          <w:lang w:val="es-CO"/>
        </w:rPr>
        <w:t>blockchain</w:t>
      </w:r>
      <w:proofErr w:type="spellEnd"/>
      <w:r w:rsidRPr="00EC3045">
        <w:rPr>
          <w:lang w:val="es-CO"/>
        </w:rPr>
        <w:t>, ha ocasionado que cada uno sea un universo diferente y que la comunicación entre estos universos sea muy compleja. Este problema de comunicación ha llevado a que se hagan diferentes investigaciones respecto a cómo se puede romper esta barrera y es aquí donde aparece el termino interoperabilidad, que en términos de tecnología se refiere a la capacidad que tienen diferentes sistemas o plataformas de intercambiar datos, operar de manera conjunta y utilizar recursos de manera transparente y eficiente.</w:t>
      </w:r>
    </w:p>
    <w:p w14:paraId="797421EF" w14:textId="77777777" w:rsidR="00FF0D2C" w:rsidRPr="00EC3045" w:rsidRDefault="00FF0D2C" w:rsidP="00FF0D2C">
      <w:pPr>
        <w:pStyle w:val="Para"/>
        <w:widowControl w:val="0"/>
        <w:rPr>
          <w:lang w:val="es-CO"/>
        </w:rPr>
      </w:pPr>
    </w:p>
    <w:p w14:paraId="7746BD9D" w14:textId="1992B84B" w:rsidR="00FF0D2C" w:rsidRDefault="00FF0D2C" w:rsidP="00FF0D2C">
      <w:pPr>
        <w:pStyle w:val="Para"/>
        <w:widowControl w:val="0"/>
        <w:rPr>
          <w:lang w:val="es-CO"/>
        </w:rPr>
      </w:pPr>
      <w:r w:rsidRPr="00EC3045">
        <w:rPr>
          <w:lang w:val="es-CO"/>
        </w:rPr>
        <w:t xml:space="preserve">Este nuevo enfoque de estudio llevó a que se hicieran diferentes tipos de propuestas para solucionar el problema de la interoperabilidad entre </w:t>
      </w:r>
      <w:proofErr w:type="spellStart"/>
      <w:r w:rsidRPr="00EC3045">
        <w:rPr>
          <w:lang w:val="es-CO"/>
        </w:rPr>
        <w:t>blockchains</w:t>
      </w:r>
      <w:proofErr w:type="spellEnd"/>
      <w:r w:rsidRPr="00EC3045">
        <w:rPr>
          <w:lang w:val="es-CO"/>
        </w:rPr>
        <w:t xml:space="preserve">. Dentro de estas propuestas surgieron soluciones como </w:t>
      </w:r>
      <w:proofErr w:type="spellStart"/>
      <w:r w:rsidRPr="00EC3045">
        <w:rPr>
          <w:lang w:val="es-CO"/>
        </w:rPr>
        <w:t>Sidechains</w:t>
      </w:r>
      <w:proofErr w:type="spellEnd"/>
      <w:r w:rsidRPr="00EC3045">
        <w:rPr>
          <w:lang w:val="es-CO"/>
        </w:rPr>
        <w:t xml:space="preserve">, </w:t>
      </w:r>
      <w:proofErr w:type="spellStart"/>
      <w:r w:rsidRPr="00EC3045">
        <w:rPr>
          <w:lang w:val="es-CO"/>
        </w:rPr>
        <w:t>Blockchain</w:t>
      </w:r>
      <w:proofErr w:type="spellEnd"/>
      <w:r w:rsidRPr="00EC3045">
        <w:rPr>
          <w:lang w:val="es-CO"/>
        </w:rPr>
        <w:t xml:space="preserve"> </w:t>
      </w:r>
      <w:proofErr w:type="spellStart"/>
      <w:r w:rsidRPr="00EC3045">
        <w:rPr>
          <w:lang w:val="es-CO"/>
        </w:rPr>
        <w:t>Routers</w:t>
      </w:r>
      <w:proofErr w:type="spellEnd"/>
      <w:r w:rsidRPr="00EC3045">
        <w:rPr>
          <w:lang w:val="es-CO"/>
        </w:rPr>
        <w:t xml:space="preserve">, </w:t>
      </w:r>
      <w:proofErr w:type="spellStart"/>
      <w:r w:rsidRPr="00EC3045">
        <w:rPr>
          <w:lang w:val="es-CO"/>
        </w:rPr>
        <w:t>B</w:t>
      </w:r>
      <w:r>
        <w:rPr>
          <w:lang w:val="es-CO"/>
        </w:rPr>
        <w:t>l</w:t>
      </w:r>
      <w:r w:rsidRPr="00EC3045">
        <w:rPr>
          <w:lang w:val="es-CO"/>
        </w:rPr>
        <w:t>ockchain</w:t>
      </w:r>
      <w:proofErr w:type="spellEnd"/>
      <w:r w:rsidRPr="00EC3045">
        <w:rPr>
          <w:lang w:val="es-CO"/>
        </w:rPr>
        <w:t xml:space="preserve"> Bridges y soluciones </w:t>
      </w:r>
      <w:r w:rsidRPr="00EC3045">
        <w:rPr>
          <w:lang w:val="es-CO"/>
        </w:rPr>
        <w:t xml:space="preserve">basadas en Smart </w:t>
      </w:r>
      <w:proofErr w:type="spellStart"/>
      <w:r w:rsidRPr="00EC3045">
        <w:rPr>
          <w:lang w:val="es-CO"/>
        </w:rPr>
        <w:t>Contracts</w:t>
      </w:r>
      <w:proofErr w:type="spellEnd"/>
      <w:r w:rsidRPr="00EC3045">
        <w:rPr>
          <w:lang w:val="es-CO"/>
        </w:rPr>
        <w:t xml:space="preserve">. Los </w:t>
      </w:r>
      <w:proofErr w:type="spellStart"/>
      <w:r w:rsidRPr="00EC3045">
        <w:rPr>
          <w:lang w:val="es-CO"/>
        </w:rPr>
        <w:t>Sidechains</w:t>
      </w:r>
      <w:proofErr w:type="spellEnd"/>
      <w:r w:rsidRPr="00EC3045">
        <w:rPr>
          <w:lang w:val="es-CO"/>
        </w:rPr>
        <w:t xml:space="preserve"> se describen como un enfoque que utiliza una conexión bidireccional para la comunicación; los </w:t>
      </w:r>
      <w:proofErr w:type="spellStart"/>
      <w:r w:rsidRPr="00EC3045">
        <w:rPr>
          <w:lang w:val="es-CO"/>
        </w:rPr>
        <w:t>Blockchain</w:t>
      </w:r>
      <w:proofErr w:type="spellEnd"/>
      <w:r w:rsidRPr="00EC3045">
        <w:rPr>
          <w:lang w:val="es-CO"/>
        </w:rPr>
        <w:t xml:space="preserve"> </w:t>
      </w:r>
      <w:proofErr w:type="spellStart"/>
      <w:r w:rsidRPr="00EC3045">
        <w:rPr>
          <w:lang w:val="es-CO"/>
        </w:rPr>
        <w:t>Routers</w:t>
      </w:r>
      <w:proofErr w:type="spellEnd"/>
      <w:r w:rsidRPr="00EC3045">
        <w:rPr>
          <w:lang w:val="es-CO"/>
        </w:rPr>
        <w:t xml:space="preserve"> tienen algunos nodos que actúan como enrutadores para transmitir solicitudes entre </w:t>
      </w:r>
      <w:proofErr w:type="spellStart"/>
      <w:r w:rsidRPr="00EC3045">
        <w:rPr>
          <w:lang w:val="es-CO"/>
        </w:rPr>
        <w:t>blockchains</w:t>
      </w:r>
      <w:proofErr w:type="spellEnd"/>
      <w:r w:rsidRPr="00EC3045">
        <w:rPr>
          <w:lang w:val="es-CO"/>
        </w:rPr>
        <w:t>;</w:t>
      </w:r>
      <w:r w:rsidR="00BE1A7A">
        <w:rPr>
          <w:lang w:val="es-CO"/>
        </w:rPr>
        <w:t xml:space="preserve"> y</w:t>
      </w:r>
      <w:r w:rsidRPr="00EC3045">
        <w:rPr>
          <w:lang w:val="es-CO"/>
        </w:rPr>
        <w:t xml:space="preserve"> los </w:t>
      </w:r>
      <w:proofErr w:type="spellStart"/>
      <w:r w:rsidRPr="00EC3045">
        <w:rPr>
          <w:lang w:val="es-CO"/>
        </w:rPr>
        <w:t>Blockchain</w:t>
      </w:r>
      <w:proofErr w:type="spellEnd"/>
      <w:r w:rsidRPr="00EC3045">
        <w:rPr>
          <w:lang w:val="es-CO"/>
        </w:rPr>
        <w:t xml:space="preserve"> bridges actúan como pasarelas entre diferentes</w:t>
      </w:r>
      <w:r w:rsidR="00BE1A7A">
        <w:rPr>
          <w:lang w:val="es-CO"/>
        </w:rPr>
        <w:t xml:space="preserve"> bloques</w:t>
      </w:r>
      <w:r w:rsidRPr="00EC3045">
        <w:rPr>
          <w:lang w:val="es-CO"/>
        </w:rPr>
        <w:t>.</w:t>
      </w:r>
      <w:r>
        <w:rPr>
          <w:lang w:val="es-CO"/>
        </w:rPr>
        <w:t xml:space="preserve"> </w:t>
      </w:r>
      <w:r w:rsidRPr="00EC589B">
        <w:rPr>
          <w:color w:val="000000"/>
          <w:lang w:val="es-CO"/>
        </w:rPr>
        <w:t>[</w:t>
      </w:r>
      <w:r w:rsidR="00DA2A38">
        <w:rPr>
          <w:rStyle w:val="in-text-source-number"/>
          <w:color w:val="000000"/>
          <w:lang w:val="es-CO"/>
        </w:rPr>
        <w:t>2</w:t>
      </w:r>
      <w:r w:rsidRPr="00EC589B">
        <w:rPr>
          <w:color w:val="000000"/>
          <w:lang w:val="es-CO"/>
        </w:rPr>
        <w:t>]</w:t>
      </w:r>
      <w:r w:rsidRPr="00EC3045">
        <w:rPr>
          <w:lang w:val="es-CO"/>
        </w:rPr>
        <w:br/>
      </w:r>
      <w:r w:rsidRPr="00EC3045">
        <w:rPr>
          <w:lang w:val="es-CO"/>
        </w:rPr>
        <w:br/>
        <w:t>En este artículos se hará énfasis e</w:t>
      </w:r>
      <w:r>
        <w:rPr>
          <w:lang w:val="es-CO"/>
        </w:rPr>
        <w:t>n</w:t>
      </w:r>
      <w:r w:rsidRPr="00EC3045">
        <w:rPr>
          <w:lang w:val="es-CO"/>
        </w:rPr>
        <w:t xml:space="preserve"> los </w:t>
      </w:r>
      <w:proofErr w:type="spellStart"/>
      <w:r w:rsidRPr="00EC3045">
        <w:rPr>
          <w:lang w:val="es-CO"/>
        </w:rPr>
        <w:t>Blockchain</w:t>
      </w:r>
      <w:proofErr w:type="spellEnd"/>
      <w:r w:rsidRPr="00EC3045">
        <w:rPr>
          <w:lang w:val="es-CO"/>
        </w:rPr>
        <w:t xml:space="preserve"> Bridges. El sitio de Etherium.org da una definición para los bridges:</w:t>
      </w:r>
      <w:r w:rsidR="00DA2A38">
        <w:rPr>
          <w:lang w:val="es-CO"/>
        </w:rPr>
        <w:t xml:space="preserve"> </w:t>
      </w:r>
      <w:r w:rsidR="00DA2A38" w:rsidRPr="00EC589B">
        <w:rPr>
          <w:color w:val="000000"/>
          <w:lang w:val="es-CO"/>
        </w:rPr>
        <w:t>[</w:t>
      </w:r>
      <w:r w:rsidR="00DA2A38">
        <w:rPr>
          <w:rStyle w:val="in-text-source-number"/>
          <w:color w:val="000000"/>
          <w:lang w:val="es-CO"/>
        </w:rPr>
        <w:t>3</w:t>
      </w:r>
      <w:r w:rsidR="00DA2A38" w:rsidRPr="00EC589B">
        <w:rPr>
          <w:color w:val="000000"/>
          <w:lang w:val="es-CO"/>
        </w:rPr>
        <w:t>]</w:t>
      </w:r>
      <w:r w:rsidRPr="00EC3045">
        <w:rPr>
          <w:lang w:val="es-CO"/>
        </w:rPr>
        <w:t xml:space="preserve"> “se refieren a mecanismos que permiten la interoperabilidad y la comunicación entre diferentes </w:t>
      </w:r>
      <w:proofErr w:type="spellStart"/>
      <w:r w:rsidRPr="00EC3045">
        <w:rPr>
          <w:lang w:val="es-CO"/>
        </w:rPr>
        <w:t>blockchains</w:t>
      </w:r>
      <w:proofErr w:type="spellEnd"/>
      <w:r w:rsidRPr="00EC3045">
        <w:rPr>
          <w:lang w:val="es-CO"/>
        </w:rPr>
        <w:t xml:space="preserve"> o entre </w:t>
      </w:r>
      <w:proofErr w:type="spellStart"/>
      <w:r w:rsidRPr="00EC3045">
        <w:rPr>
          <w:lang w:val="es-CO"/>
        </w:rPr>
        <w:t>blockchains</w:t>
      </w:r>
      <w:proofErr w:type="spellEnd"/>
      <w:r w:rsidRPr="00EC3045">
        <w:rPr>
          <w:lang w:val="es-CO"/>
        </w:rPr>
        <w:t xml:space="preserve"> y sistemas externos. Estos Bridges desempeñan un papel crucial a la hora de facilitar el intercambio de activos, datos y servicios a través de múltiples libros de contabilidad de </w:t>
      </w:r>
      <w:proofErr w:type="spellStart"/>
      <w:r w:rsidRPr="00EC3045">
        <w:rPr>
          <w:lang w:val="es-CO"/>
        </w:rPr>
        <w:t>blockchain</w:t>
      </w:r>
      <w:proofErr w:type="spellEnd"/>
      <w:r w:rsidRPr="00EC3045">
        <w:rPr>
          <w:lang w:val="es-CO"/>
        </w:rPr>
        <w:t xml:space="preserve">”. </w:t>
      </w:r>
    </w:p>
    <w:p w14:paraId="6FE53089" w14:textId="77777777" w:rsidR="00FF0D2C" w:rsidRPr="00EC3045" w:rsidRDefault="00FF0D2C" w:rsidP="00FF0D2C">
      <w:pPr>
        <w:pStyle w:val="Para"/>
        <w:widowControl w:val="0"/>
        <w:rPr>
          <w:lang w:val="es-MX"/>
        </w:rPr>
      </w:pPr>
    </w:p>
    <w:p w14:paraId="4683E564" w14:textId="77777777" w:rsidR="00FF0D2C" w:rsidRPr="00EC3045" w:rsidRDefault="00FF0D2C" w:rsidP="00FF0D2C">
      <w:pPr>
        <w:pStyle w:val="Para"/>
        <w:widowControl w:val="0"/>
        <w:rPr>
          <w:lang w:val="es-CO"/>
        </w:rPr>
      </w:pPr>
      <w:r w:rsidRPr="00EC3045">
        <w:rPr>
          <w:lang w:val="es-CO"/>
        </w:rPr>
        <w:t>Durante este artículo se ampliarán temas como los tipos de Bridges que actualmente se encuentran, conceptos claves para entender el funcionamiento de los mismos, la forma en que funcionan, las diferencias que tiene respecto a las otras soluciones, bridges más usados hoy en día en el mercado y cuáles son los mejores basados en diferentes características.</w:t>
      </w:r>
    </w:p>
    <w:p w14:paraId="60283A6B" w14:textId="4D03FD47" w:rsidR="00681B0D" w:rsidRPr="00AC6AB2" w:rsidRDefault="00681B0D" w:rsidP="00FF0D2C">
      <w:pPr>
        <w:pStyle w:val="Para"/>
        <w:ind w:firstLine="0"/>
        <w:rPr>
          <w:lang w:val="es-CO"/>
        </w:rPr>
      </w:pPr>
    </w:p>
    <w:p w14:paraId="069CEF72" w14:textId="77777777" w:rsidR="00FF0D2C" w:rsidRPr="00EC3045" w:rsidRDefault="00FF0D2C" w:rsidP="00FF0D2C">
      <w:pPr>
        <w:pStyle w:val="Ttulo1"/>
        <w:rPr>
          <w:lang w:val="es-CO"/>
        </w:rPr>
      </w:pPr>
      <w:r w:rsidRPr="00EC3045">
        <w:rPr>
          <w:lang w:val="es-CO"/>
        </w:rPr>
        <w:t>MARCO TEóRICO</w:t>
      </w:r>
    </w:p>
    <w:p w14:paraId="7451506C" w14:textId="77777777" w:rsidR="00FF0D2C" w:rsidRDefault="00FF0D2C" w:rsidP="00FF0D2C">
      <w:pPr>
        <w:pStyle w:val="Para"/>
        <w:ind w:firstLine="0"/>
        <w:rPr>
          <w:lang w:val="es-CO"/>
        </w:rPr>
      </w:pPr>
    </w:p>
    <w:p w14:paraId="375F0EB0" w14:textId="19460C6E" w:rsidR="00FF0D2C" w:rsidRDefault="00FF0D2C" w:rsidP="00FF0D2C">
      <w:pPr>
        <w:pStyle w:val="Para"/>
        <w:ind w:firstLine="0"/>
        <w:rPr>
          <w:lang w:val="es-CO"/>
        </w:rPr>
      </w:pPr>
      <w:r>
        <w:rPr>
          <w:lang w:val="es-CO"/>
        </w:rPr>
        <w:t xml:space="preserve">Tras la aparición de la interoperabilidad como uno de los principales problemas en </w:t>
      </w:r>
      <w:proofErr w:type="spellStart"/>
      <w:r>
        <w:rPr>
          <w:lang w:val="es-CO"/>
        </w:rPr>
        <w:t>blockchain</w:t>
      </w:r>
      <w:proofErr w:type="spellEnd"/>
      <w:r>
        <w:rPr>
          <w:lang w:val="es-CO"/>
        </w:rPr>
        <w:t>, aparecen diversas tecnologías que buscaban darle una solución a dicho problema. Dentro de las diferentes soluciones, a continuación serán explicadas someramente:</w:t>
      </w:r>
      <w:r>
        <w:rPr>
          <w:lang w:val="es-CO"/>
        </w:rPr>
        <w:br/>
      </w:r>
      <w:r>
        <w:rPr>
          <w:lang w:val="es-CO"/>
        </w:rPr>
        <w:br/>
        <w:t xml:space="preserve">      </w:t>
      </w:r>
      <w:proofErr w:type="spellStart"/>
      <w:r>
        <w:rPr>
          <w:lang w:val="es-CO"/>
        </w:rPr>
        <w:t>Sidechains</w:t>
      </w:r>
      <w:proofErr w:type="spellEnd"/>
      <w:r>
        <w:rPr>
          <w:lang w:val="es-CO"/>
        </w:rPr>
        <w:t>: En el año 2009, un grupo de personas publicó un artículo “</w:t>
      </w:r>
      <w:proofErr w:type="spellStart"/>
      <w:r w:rsidRPr="00B81519">
        <w:rPr>
          <w:lang w:val="es-CO"/>
        </w:rPr>
        <w:t>Enabling</w:t>
      </w:r>
      <w:proofErr w:type="spellEnd"/>
      <w:r w:rsidRPr="00B81519">
        <w:rPr>
          <w:lang w:val="es-CO"/>
        </w:rPr>
        <w:t xml:space="preserve"> </w:t>
      </w:r>
      <w:proofErr w:type="spellStart"/>
      <w:r w:rsidRPr="00B81519">
        <w:rPr>
          <w:lang w:val="es-CO"/>
        </w:rPr>
        <w:t>Blockchain</w:t>
      </w:r>
      <w:proofErr w:type="spellEnd"/>
      <w:r w:rsidRPr="00B81519">
        <w:rPr>
          <w:lang w:val="es-CO"/>
        </w:rPr>
        <w:t xml:space="preserve"> </w:t>
      </w:r>
      <w:proofErr w:type="spellStart"/>
      <w:r w:rsidRPr="00B81519">
        <w:rPr>
          <w:lang w:val="es-CO"/>
        </w:rPr>
        <w:t>Innovations</w:t>
      </w:r>
      <w:proofErr w:type="spellEnd"/>
      <w:r w:rsidRPr="00B81519">
        <w:rPr>
          <w:lang w:val="es-CO"/>
        </w:rPr>
        <w:t xml:space="preserve"> </w:t>
      </w:r>
      <w:proofErr w:type="spellStart"/>
      <w:r w:rsidRPr="00B81519">
        <w:rPr>
          <w:lang w:val="es-CO"/>
        </w:rPr>
        <w:t>with</w:t>
      </w:r>
      <w:proofErr w:type="spellEnd"/>
      <w:r w:rsidRPr="00B81519">
        <w:rPr>
          <w:lang w:val="es-CO"/>
        </w:rPr>
        <w:t xml:space="preserve"> </w:t>
      </w:r>
      <w:proofErr w:type="spellStart"/>
      <w:r w:rsidRPr="00B81519">
        <w:rPr>
          <w:lang w:val="es-CO"/>
        </w:rPr>
        <w:t>Pegged</w:t>
      </w:r>
      <w:proofErr w:type="spellEnd"/>
      <w:r w:rsidRPr="00B81519">
        <w:rPr>
          <w:lang w:val="es-CO"/>
        </w:rPr>
        <w:t xml:space="preserve"> </w:t>
      </w:r>
      <w:proofErr w:type="spellStart"/>
      <w:r w:rsidRPr="00B81519">
        <w:rPr>
          <w:lang w:val="es-CO"/>
        </w:rPr>
        <w:t>Sidechains</w:t>
      </w:r>
      <w:proofErr w:type="spellEnd"/>
      <w:r>
        <w:rPr>
          <w:lang w:val="es-CO"/>
        </w:rPr>
        <w:t>”</w:t>
      </w:r>
      <w:r w:rsidR="00DA2A38">
        <w:rPr>
          <w:lang w:val="es-CO"/>
        </w:rPr>
        <w:t xml:space="preserve"> </w:t>
      </w:r>
      <w:r w:rsidR="00DA2A38" w:rsidRPr="000F1F53">
        <w:rPr>
          <w:color w:val="000000"/>
          <w:lang w:val="es-CO"/>
        </w:rPr>
        <w:t>[</w:t>
      </w:r>
      <w:r w:rsidR="000F1F53">
        <w:rPr>
          <w:rStyle w:val="in-text-source-number"/>
          <w:color w:val="000000"/>
          <w:lang w:val="es-CO"/>
        </w:rPr>
        <w:t>4</w:t>
      </w:r>
      <w:r w:rsidR="00DA2A38" w:rsidRPr="000F1F53">
        <w:rPr>
          <w:color w:val="000000"/>
          <w:lang w:val="es-CO"/>
        </w:rPr>
        <w:t>]</w:t>
      </w:r>
      <w:r>
        <w:rPr>
          <w:lang w:val="es-CO"/>
        </w:rPr>
        <w:t xml:space="preserve">, donde propone una nueva </w:t>
      </w:r>
      <w:r>
        <w:rPr>
          <w:lang w:val="es-CO"/>
        </w:rPr>
        <w:lastRenderedPageBreak/>
        <w:t xml:space="preserve">tecnología, los </w:t>
      </w:r>
      <w:proofErr w:type="spellStart"/>
      <w:r>
        <w:rPr>
          <w:lang w:val="es-CO"/>
        </w:rPr>
        <w:t>Sidechains</w:t>
      </w:r>
      <w:proofErr w:type="spellEnd"/>
      <w:r>
        <w:rPr>
          <w:lang w:val="es-CO"/>
        </w:rPr>
        <w:t xml:space="preserve"> o cadenas laterales vinculadas. Esta nueva tecnología</w:t>
      </w:r>
      <w:r w:rsidRPr="00B72BDF">
        <w:rPr>
          <w:lang w:val="es-CO"/>
        </w:rPr>
        <w:t xml:space="preserve"> permite transferir bitcoins y otros activos contables entre múltiples cadenas de bloques. Esto brinda a los usuarios acceso a sistemas de criptomonedas nuevos utilizando los activos que ya poseen. Al reutilizar </w:t>
      </w:r>
      <w:r>
        <w:rPr>
          <w:lang w:val="es-CO"/>
        </w:rPr>
        <w:t>el</w:t>
      </w:r>
      <w:r w:rsidRPr="00B72BDF">
        <w:rPr>
          <w:lang w:val="es-CO"/>
        </w:rPr>
        <w:t xml:space="preserve"> Bitcoin, estos sistemas pueden interoperar entre sí y con Bitcoin, evitando la escasez de liquidez y las fluctuaciones del mercado asociadas con las nuevas monedas</w:t>
      </w:r>
      <w:r>
        <w:rPr>
          <w:lang w:val="es-CO"/>
        </w:rPr>
        <w:t>, esto debido a</w:t>
      </w:r>
      <w:r w:rsidRPr="00B72BDF">
        <w:rPr>
          <w:lang w:val="es-CO"/>
        </w:rPr>
        <w:t xml:space="preserve"> que las cadenas laterales son sistemas separados, la innovación técnica y económica no se ve obstaculizada.</w:t>
      </w:r>
    </w:p>
    <w:p w14:paraId="54C35672" w14:textId="77777777" w:rsidR="00FF0D2C" w:rsidRDefault="00FF0D2C" w:rsidP="00FF0D2C">
      <w:pPr>
        <w:pStyle w:val="Para"/>
        <w:ind w:firstLine="0"/>
        <w:rPr>
          <w:lang w:val="es-CO"/>
        </w:rPr>
      </w:pPr>
    </w:p>
    <w:p w14:paraId="64D82B74" w14:textId="77777777" w:rsidR="00FF0D2C" w:rsidRPr="00681B0D" w:rsidRDefault="00FF0D2C" w:rsidP="00FF0D2C">
      <w:pPr>
        <w:pStyle w:val="Para"/>
        <w:rPr>
          <w:lang w:val="es-CO"/>
        </w:rPr>
      </w:pPr>
      <w:r>
        <w:rPr>
          <w:lang w:val="es-CO"/>
        </w:rPr>
        <w:t xml:space="preserve">La base técnica de los </w:t>
      </w:r>
      <w:proofErr w:type="spellStart"/>
      <w:r>
        <w:rPr>
          <w:lang w:val="es-CO"/>
        </w:rPr>
        <w:t>Sidechains</w:t>
      </w:r>
      <w:proofErr w:type="spellEnd"/>
      <w:r>
        <w:rPr>
          <w:lang w:val="es-CO"/>
        </w:rPr>
        <w:t xml:space="preserve"> es el</w:t>
      </w:r>
      <w:r w:rsidRPr="00681B0D">
        <w:rPr>
          <w:lang w:val="es-CO"/>
        </w:rPr>
        <w:t xml:space="preserve"> </w:t>
      </w:r>
      <w:proofErr w:type="spellStart"/>
      <w:r w:rsidRPr="00681B0D">
        <w:rPr>
          <w:lang w:val="es-CO"/>
        </w:rPr>
        <w:t>two-way</w:t>
      </w:r>
      <w:proofErr w:type="spellEnd"/>
      <w:r w:rsidRPr="00681B0D">
        <w:rPr>
          <w:lang w:val="es-CO"/>
        </w:rPr>
        <w:t xml:space="preserve"> </w:t>
      </w:r>
      <w:proofErr w:type="spellStart"/>
      <w:r w:rsidRPr="00681B0D">
        <w:rPr>
          <w:lang w:val="es-CO"/>
        </w:rPr>
        <w:t>peg</w:t>
      </w:r>
      <w:proofErr w:type="spellEnd"/>
      <w:r>
        <w:rPr>
          <w:lang w:val="es-CO"/>
        </w:rPr>
        <w:t>.</w:t>
      </w:r>
      <w:r w:rsidRPr="00681B0D">
        <w:rPr>
          <w:lang w:val="es-CO"/>
        </w:rPr>
        <w:t xml:space="preserve"> </w:t>
      </w:r>
      <w:r>
        <w:rPr>
          <w:lang w:val="es-CO"/>
        </w:rPr>
        <w:t xml:space="preserve">Este, es </w:t>
      </w:r>
      <w:r w:rsidRPr="00681B0D">
        <w:rPr>
          <w:lang w:val="es-CO"/>
        </w:rPr>
        <w:t>un mecanismo que permite la transferencia bidireccional de activos entre una cadena principal (</w:t>
      </w:r>
      <w:proofErr w:type="spellStart"/>
      <w:r w:rsidRPr="00681B0D">
        <w:rPr>
          <w:lang w:val="es-CO"/>
        </w:rPr>
        <w:t>mainchain</w:t>
      </w:r>
      <w:proofErr w:type="spellEnd"/>
      <w:r w:rsidRPr="00681B0D">
        <w:rPr>
          <w:lang w:val="es-CO"/>
        </w:rPr>
        <w:t>) y una cadena lateral (</w:t>
      </w:r>
      <w:proofErr w:type="spellStart"/>
      <w:r w:rsidRPr="00681B0D">
        <w:rPr>
          <w:lang w:val="es-CO"/>
        </w:rPr>
        <w:t>sidechain</w:t>
      </w:r>
      <w:proofErr w:type="spellEnd"/>
      <w:r w:rsidRPr="00681B0D">
        <w:rPr>
          <w:lang w:val="es-CO"/>
        </w:rPr>
        <w:t>) de manera segura y confiable.</w:t>
      </w:r>
      <w:r>
        <w:rPr>
          <w:lang w:val="es-CO"/>
        </w:rPr>
        <w:t xml:space="preserve"> </w:t>
      </w:r>
      <w:r w:rsidRPr="00681B0D">
        <w:rPr>
          <w:lang w:val="es-CO"/>
        </w:rPr>
        <w:t xml:space="preserve">En un sistema de </w:t>
      </w:r>
      <w:proofErr w:type="spellStart"/>
      <w:r w:rsidRPr="00681B0D">
        <w:rPr>
          <w:lang w:val="es-CO"/>
        </w:rPr>
        <w:t>two-way</w:t>
      </w:r>
      <w:proofErr w:type="spellEnd"/>
      <w:r w:rsidRPr="00681B0D">
        <w:rPr>
          <w:lang w:val="es-CO"/>
        </w:rPr>
        <w:t xml:space="preserve"> </w:t>
      </w:r>
      <w:proofErr w:type="spellStart"/>
      <w:r w:rsidRPr="00681B0D">
        <w:rPr>
          <w:lang w:val="es-CO"/>
        </w:rPr>
        <w:t>peg</w:t>
      </w:r>
      <w:proofErr w:type="spellEnd"/>
      <w:r w:rsidRPr="00681B0D">
        <w:rPr>
          <w:lang w:val="es-CO"/>
        </w:rPr>
        <w:t>, los activos se pueden mover desde la cadena principal a la cadena lateral y viceversa. Esto se logra generalmente a través de un proceso de bloqueo y liberación de activos en ambas cadenas.</w:t>
      </w:r>
      <w:r>
        <w:rPr>
          <w:lang w:val="es-CO"/>
        </w:rPr>
        <w:br/>
      </w:r>
      <w:r>
        <w:rPr>
          <w:lang w:val="es-CO"/>
        </w:rPr>
        <w:br/>
      </w:r>
      <w:r w:rsidRPr="00681B0D">
        <w:rPr>
          <w:noProof/>
          <w:lang w:val="es-CO"/>
        </w:rPr>
        <w:drawing>
          <wp:inline distT="0" distB="0" distL="0" distR="0" wp14:anchorId="4EDE2488" wp14:editId="3B2C6101">
            <wp:extent cx="2547428" cy="2042652"/>
            <wp:effectExtent l="0" t="0" r="0" b="0"/>
            <wp:docPr id="4923262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326260" name=""/>
                    <pic:cNvPicPr/>
                  </pic:nvPicPr>
                  <pic:blipFill>
                    <a:blip r:embed="rId14"/>
                    <a:stretch>
                      <a:fillRect/>
                    </a:stretch>
                  </pic:blipFill>
                  <pic:spPr>
                    <a:xfrm>
                      <a:off x="0" y="0"/>
                      <a:ext cx="2569280" cy="2060174"/>
                    </a:xfrm>
                    <a:prstGeom prst="rect">
                      <a:avLst/>
                    </a:prstGeom>
                  </pic:spPr>
                </pic:pic>
              </a:graphicData>
            </a:graphic>
          </wp:inline>
        </w:drawing>
      </w:r>
    </w:p>
    <w:p w14:paraId="1CE84409" w14:textId="77777777" w:rsidR="00315C4C" w:rsidRDefault="00FF0D2C" w:rsidP="00FF0D2C">
      <w:pPr>
        <w:pStyle w:val="Para"/>
        <w:ind w:firstLine="0"/>
        <w:rPr>
          <w:lang w:val="es-CO"/>
        </w:rPr>
      </w:pPr>
      <w:r>
        <w:rPr>
          <w:lang w:val="es-CO"/>
        </w:rPr>
        <w:t xml:space="preserve">      Para la verificación de la validez de las transacciones </w:t>
      </w:r>
      <w:r w:rsidRPr="00AC6AB2">
        <w:rPr>
          <w:lang w:val="es-CO"/>
        </w:rPr>
        <w:t>en la cadena principal (</w:t>
      </w:r>
      <w:proofErr w:type="spellStart"/>
      <w:r w:rsidRPr="00AC6AB2">
        <w:rPr>
          <w:lang w:val="es-CO"/>
        </w:rPr>
        <w:t>mainchain</w:t>
      </w:r>
      <w:proofErr w:type="spellEnd"/>
      <w:r w:rsidRPr="00AC6AB2">
        <w:rPr>
          <w:lang w:val="es-CO"/>
        </w:rPr>
        <w:t>) sin necesidad de descargar y verificar toda la cadena de bloques</w:t>
      </w:r>
      <w:r>
        <w:rPr>
          <w:lang w:val="es-CO"/>
        </w:rPr>
        <w:t xml:space="preserve">, se usa </w:t>
      </w:r>
      <w:r w:rsidRPr="00AC6AB2">
        <w:rPr>
          <w:lang w:val="es-CO"/>
        </w:rPr>
        <w:t>SPV (</w:t>
      </w:r>
      <w:proofErr w:type="spellStart"/>
      <w:r w:rsidRPr="00AC6AB2">
        <w:rPr>
          <w:lang w:val="es-CO"/>
        </w:rPr>
        <w:t>Simplified</w:t>
      </w:r>
      <w:proofErr w:type="spellEnd"/>
      <w:r w:rsidRPr="00AC6AB2">
        <w:rPr>
          <w:lang w:val="es-CO"/>
        </w:rPr>
        <w:t xml:space="preserve"> </w:t>
      </w:r>
      <w:proofErr w:type="spellStart"/>
      <w:r w:rsidRPr="00AC6AB2">
        <w:rPr>
          <w:lang w:val="es-CO"/>
        </w:rPr>
        <w:t>Payment</w:t>
      </w:r>
      <w:proofErr w:type="spellEnd"/>
      <w:r w:rsidRPr="00AC6AB2">
        <w:rPr>
          <w:lang w:val="es-CO"/>
        </w:rPr>
        <w:t xml:space="preserve"> </w:t>
      </w:r>
      <w:proofErr w:type="spellStart"/>
      <w:r w:rsidRPr="00AC6AB2">
        <w:rPr>
          <w:lang w:val="es-CO"/>
        </w:rPr>
        <w:t>Verification</w:t>
      </w:r>
      <w:proofErr w:type="spellEnd"/>
      <w:r w:rsidRPr="00AC6AB2">
        <w:rPr>
          <w:lang w:val="es-CO"/>
        </w:rPr>
        <w:t>)</w:t>
      </w:r>
      <w:r>
        <w:rPr>
          <w:lang w:val="es-CO"/>
        </w:rPr>
        <w:t xml:space="preserve">. El SPV es un </w:t>
      </w:r>
      <w:r w:rsidRPr="00AC6AB2">
        <w:rPr>
          <w:lang w:val="es-CO"/>
        </w:rPr>
        <w:t xml:space="preserve">DMMS </w:t>
      </w:r>
      <w:r>
        <w:rPr>
          <w:lang w:val="es-CO"/>
        </w:rPr>
        <w:t>(</w:t>
      </w:r>
      <w:proofErr w:type="spellStart"/>
      <w:r w:rsidRPr="00AC6AB2">
        <w:rPr>
          <w:lang w:val="es-CO"/>
        </w:rPr>
        <w:t>Decentralized</w:t>
      </w:r>
      <w:proofErr w:type="spellEnd"/>
      <w:r w:rsidRPr="00AC6AB2">
        <w:rPr>
          <w:lang w:val="es-CO"/>
        </w:rPr>
        <w:t xml:space="preserve"> Mutable </w:t>
      </w:r>
      <w:proofErr w:type="spellStart"/>
      <w:r w:rsidRPr="00AC6AB2">
        <w:rPr>
          <w:lang w:val="es-CO"/>
        </w:rPr>
        <w:t>Merkle</w:t>
      </w:r>
      <w:proofErr w:type="spellEnd"/>
      <w:r w:rsidRPr="00AC6AB2">
        <w:rPr>
          <w:lang w:val="es-CO"/>
        </w:rPr>
        <w:t xml:space="preserve"> Sum </w:t>
      </w:r>
      <w:proofErr w:type="spellStart"/>
      <w:r w:rsidRPr="00AC6AB2">
        <w:rPr>
          <w:lang w:val="es-CO"/>
        </w:rPr>
        <w:t>Tree</w:t>
      </w:r>
      <w:proofErr w:type="spellEnd"/>
      <w:r>
        <w:rPr>
          <w:lang w:val="es-CO"/>
        </w:rPr>
        <w:t xml:space="preserve">), es decir, un mecanismo de consenso y seguridad de </w:t>
      </w:r>
      <w:proofErr w:type="spellStart"/>
      <w:r>
        <w:rPr>
          <w:lang w:val="es-CO"/>
        </w:rPr>
        <w:t>blockchains</w:t>
      </w:r>
      <w:proofErr w:type="spellEnd"/>
      <w:r>
        <w:rPr>
          <w:lang w:val="es-CO"/>
        </w:rPr>
        <w:t>. U</w:t>
      </w:r>
      <w:r w:rsidRPr="00AC6AB2">
        <w:rPr>
          <w:lang w:val="es-CO"/>
        </w:rPr>
        <w:t>na prueba SPV está compuesta por</w:t>
      </w:r>
      <w:r>
        <w:rPr>
          <w:lang w:val="es-CO"/>
        </w:rPr>
        <w:t xml:space="preserve">: </w:t>
      </w:r>
      <w:r w:rsidRPr="00AC6AB2">
        <w:rPr>
          <w:lang w:val="es-CO"/>
        </w:rPr>
        <w:t xml:space="preserve">una lista de encabezados de bloque que demuestran la prueba de trabajo, y una prueba criptográfica de que se creó una salida en uno de los bloques de la lista. </w:t>
      </w:r>
      <w:r>
        <w:rPr>
          <w:lang w:val="es-CO"/>
        </w:rPr>
        <w:t>Esta</w:t>
      </w:r>
      <w:r w:rsidRPr="00AC6AB2">
        <w:rPr>
          <w:lang w:val="es-CO"/>
        </w:rPr>
        <w:t xml:space="preserve"> prueba puede ser invalidada por otra prueba que demuestre la existencia de una cadena con más trabajo que no incluya el bloque que creó la salida. </w:t>
      </w:r>
    </w:p>
    <w:p w14:paraId="30653D48" w14:textId="77777777" w:rsidR="00BE1A7A" w:rsidRDefault="00BE1A7A" w:rsidP="00FF0D2C">
      <w:pPr>
        <w:pStyle w:val="Para"/>
        <w:ind w:firstLine="0"/>
        <w:rPr>
          <w:lang w:val="es-CO"/>
        </w:rPr>
      </w:pPr>
    </w:p>
    <w:p w14:paraId="550BFFAE" w14:textId="6A8DEA66" w:rsidR="0067445E" w:rsidRDefault="00AB0D17" w:rsidP="00FF0D2C">
      <w:pPr>
        <w:pStyle w:val="Para"/>
        <w:ind w:firstLine="0"/>
        <w:rPr>
          <w:lang w:val="es-CO"/>
        </w:rPr>
      </w:pPr>
      <w:r>
        <w:rPr>
          <w:lang w:val="es-CO"/>
        </w:rPr>
        <w:t xml:space="preserve">      </w:t>
      </w:r>
      <w:proofErr w:type="spellStart"/>
      <w:r w:rsidR="00315C4C">
        <w:rPr>
          <w:lang w:val="es-CO"/>
        </w:rPr>
        <w:t>Blockchain</w:t>
      </w:r>
      <w:proofErr w:type="spellEnd"/>
      <w:r w:rsidR="00315C4C">
        <w:rPr>
          <w:lang w:val="es-CO"/>
        </w:rPr>
        <w:t xml:space="preserve"> </w:t>
      </w:r>
      <w:proofErr w:type="spellStart"/>
      <w:r w:rsidR="00315C4C">
        <w:rPr>
          <w:lang w:val="es-CO"/>
        </w:rPr>
        <w:t>routers</w:t>
      </w:r>
      <w:proofErr w:type="spellEnd"/>
      <w:r w:rsidR="00315C4C">
        <w:rPr>
          <w:lang w:val="es-CO"/>
        </w:rPr>
        <w:t xml:space="preserve"> o enrutadores de </w:t>
      </w:r>
      <w:proofErr w:type="spellStart"/>
      <w:r w:rsidR="00315C4C">
        <w:rPr>
          <w:lang w:val="es-CO"/>
        </w:rPr>
        <w:t>blockchain</w:t>
      </w:r>
      <w:proofErr w:type="spellEnd"/>
      <w:r w:rsidR="00315C4C">
        <w:rPr>
          <w:lang w:val="es-CO"/>
        </w:rPr>
        <w:t xml:space="preserve">: el concepto de </w:t>
      </w:r>
      <w:proofErr w:type="spellStart"/>
      <w:r w:rsidR="00315C4C">
        <w:rPr>
          <w:lang w:val="es-CO"/>
        </w:rPr>
        <w:t>routers</w:t>
      </w:r>
      <w:proofErr w:type="spellEnd"/>
      <w:r w:rsidR="00315C4C">
        <w:rPr>
          <w:lang w:val="es-CO"/>
        </w:rPr>
        <w:t xml:space="preserve"> para </w:t>
      </w:r>
      <w:proofErr w:type="spellStart"/>
      <w:r w:rsidR="00315C4C">
        <w:rPr>
          <w:lang w:val="es-CO"/>
        </w:rPr>
        <w:t>blockchain</w:t>
      </w:r>
      <w:proofErr w:type="spellEnd"/>
      <w:r w:rsidR="00315C4C">
        <w:rPr>
          <w:lang w:val="es-CO"/>
        </w:rPr>
        <w:t xml:space="preserve"> lo introdujo por </w:t>
      </w:r>
      <w:r w:rsidR="00315C4C">
        <w:rPr>
          <w:lang w:val="es-CO"/>
        </w:rPr>
        <w:t xml:space="preserve">primera vez Hui Wang, </w:t>
      </w:r>
      <w:proofErr w:type="spellStart"/>
      <w:r w:rsidR="00315C4C">
        <w:rPr>
          <w:lang w:val="es-CO"/>
        </w:rPr>
        <w:t>Yuanyuan</w:t>
      </w:r>
      <w:proofErr w:type="spellEnd"/>
      <w:r w:rsidR="00315C4C">
        <w:rPr>
          <w:lang w:val="es-CO"/>
        </w:rPr>
        <w:t xml:space="preserve"> </w:t>
      </w:r>
      <w:proofErr w:type="spellStart"/>
      <w:r w:rsidR="00315C4C">
        <w:rPr>
          <w:lang w:val="es-CO"/>
        </w:rPr>
        <w:t>Cen</w:t>
      </w:r>
      <w:proofErr w:type="spellEnd"/>
      <w:r w:rsidR="00315C4C">
        <w:rPr>
          <w:lang w:val="es-CO"/>
        </w:rPr>
        <w:t xml:space="preserve"> y </w:t>
      </w:r>
      <w:proofErr w:type="spellStart"/>
      <w:r w:rsidR="00315C4C">
        <w:rPr>
          <w:lang w:val="es-CO"/>
        </w:rPr>
        <w:t>Xuefeng</w:t>
      </w:r>
      <w:proofErr w:type="spellEnd"/>
      <w:r w:rsidR="00315C4C">
        <w:rPr>
          <w:lang w:val="es-CO"/>
        </w:rPr>
        <w:t xml:space="preserve"> Li en su </w:t>
      </w:r>
      <w:r>
        <w:rPr>
          <w:lang w:val="es-CO"/>
        </w:rPr>
        <w:t>artículo</w:t>
      </w:r>
      <w:r w:rsidR="00315C4C">
        <w:rPr>
          <w:lang w:val="es-CO"/>
        </w:rPr>
        <w:t xml:space="preserve"> “</w:t>
      </w:r>
      <w:proofErr w:type="spellStart"/>
      <w:r w:rsidR="00315C4C" w:rsidRPr="00315C4C">
        <w:rPr>
          <w:lang w:val="es-CO"/>
        </w:rPr>
        <w:t>Blockchain</w:t>
      </w:r>
      <w:proofErr w:type="spellEnd"/>
      <w:r w:rsidR="00315C4C" w:rsidRPr="00315C4C">
        <w:rPr>
          <w:lang w:val="es-CO"/>
        </w:rPr>
        <w:t xml:space="preserve"> </w:t>
      </w:r>
      <w:proofErr w:type="spellStart"/>
      <w:r w:rsidR="00315C4C" w:rsidRPr="00315C4C">
        <w:rPr>
          <w:lang w:val="es-CO"/>
        </w:rPr>
        <w:t>Router</w:t>
      </w:r>
      <w:proofErr w:type="spellEnd"/>
      <w:r w:rsidR="00315C4C" w:rsidRPr="00315C4C">
        <w:rPr>
          <w:lang w:val="es-CO"/>
        </w:rPr>
        <w:t>: A Cross-</w:t>
      </w:r>
      <w:proofErr w:type="spellStart"/>
      <w:r w:rsidR="00315C4C" w:rsidRPr="00315C4C">
        <w:rPr>
          <w:lang w:val="es-CO"/>
        </w:rPr>
        <w:t>Chain</w:t>
      </w:r>
      <w:proofErr w:type="spellEnd"/>
      <w:r w:rsidR="00315C4C" w:rsidRPr="00315C4C">
        <w:rPr>
          <w:lang w:val="es-CO"/>
        </w:rPr>
        <w:t xml:space="preserve"> </w:t>
      </w:r>
      <w:proofErr w:type="spellStart"/>
      <w:r w:rsidR="00315C4C" w:rsidRPr="00315C4C">
        <w:rPr>
          <w:lang w:val="es-CO"/>
        </w:rPr>
        <w:t>Communication</w:t>
      </w:r>
      <w:proofErr w:type="spellEnd"/>
      <w:r w:rsidR="00315C4C" w:rsidRPr="00315C4C">
        <w:rPr>
          <w:lang w:val="es-CO"/>
        </w:rPr>
        <w:t xml:space="preserve"> </w:t>
      </w:r>
      <w:proofErr w:type="spellStart"/>
      <w:r w:rsidR="00315C4C" w:rsidRPr="00315C4C">
        <w:rPr>
          <w:lang w:val="es-CO"/>
        </w:rPr>
        <w:t>Protocol</w:t>
      </w:r>
      <w:proofErr w:type="spellEnd"/>
      <w:r w:rsidR="00315C4C">
        <w:rPr>
          <w:lang w:val="es-CO"/>
        </w:rPr>
        <w:t>”</w:t>
      </w:r>
      <w:r w:rsidR="006E5ADA">
        <w:rPr>
          <w:lang w:val="es-CO"/>
        </w:rPr>
        <w:t xml:space="preserve"> [6]</w:t>
      </w:r>
      <w:r w:rsidR="00315C4C">
        <w:rPr>
          <w:lang w:val="es-CO"/>
        </w:rPr>
        <w:t xml:space="preserve">. En este articulo ellos plantean un diseño para este concepto que se deriva de la arquitectura de enrutamiento de internet, en la cual, una red de enrutamiento básica consta de </w:t>
      </w:r>
      <w:proofErr w:type="spellStart"/>
      <w:r w:rsidR="00315C4C">
        <w:rPr>
          <w:lang w:val="es-CO"/>
        </w:rPr>
        <w:t>routers</w:t>
      </w:r>
      <w:proofErr w:type="spellEnd"/>
      <w:r w:rsidR="00315C4C">
        <w:rPr>
          <w:lang w:val="es-CO"/>
        </w:rPr>
        <w:t xml:space="preserve"> y dispositivos terminales. En términos de </w:t>
      </w:r>
      <w:proofErr w:type="spellStart"/>
      <w:r w:rsidR="00315C4C">
        <w:rPr>
          <w:lang w:val="es-CO"/>
        </w:rPr>
        <w:t>blockchain</w:t>
      </w:r>
      <w:proofErr w:type="spellEnd"/>
      <w:r w:rsidR="00315C4C">
        <w:rPr>
          <w:lang w:val="es-CO"/>
        </w:rPr>
        <w:t xml:space="preserve">, los sistemas </w:t>
      </w:r>
      <w:proofErr w:type="spellStart"/>
      <w:r w:rsidR="00315C4C">
        <w:rPr>
          <w:lang w:val="es-CO"/>
        </w:rPr>
        <w:t>blockchain</w:t>
      </w:r>
      <w:proofErr w:type="spellEnd"/>
      <w:r w:rsidR="00315C4C">
        <w:rPr>
          <w:lang w:val="es-CO"/>
        </w:rPr>
        <w:t xml:space="preserve"> como </w:t>
      </w:r>
      <w:proofErr w:type="spellStart"/>
      <w:r w:rsidR="00315C4C">
        <w:rPr>
          <w:lang w:val="es-CO"/>
        </w:rPr>
        <w:t>Etherium</w:t>
      </w:r>
      <w:proofErr w:type="spellEnd"/>
      <w:r w:rsidR="00315C4C">
        <w:rPr>
          <w:lang w:val="es-CO"/>
        </w:rPr>
        <w:t xml:space="preserve"> y Bitcoin, </w:t>
      </w:r>
      <w:r>
        <w:rPr>
          <w:lang w:val="es-CO"/>
        </w:rPr>
        <w:t xml:space="preserve">serían las terminales de la red, a lo que se le llama </w:t>
      </w:r>
      <w:proofErr w:type="spellStart"/>
      <w:r>
        <w:rPr>
          <w:lang w:val="es-CO"/>
        </w:rPr>
        <w:t>subcadena</w:t>
      </w:r>
      <w:proofErr w:type="spellEnd"/>
      <w:r>
        <w:rPr>
          <w:lang w:val="es-CO"/>
        </w:rPr>
        <w:t xml:space="preserve"> y esta </w:t>
      </w:r>
      <w:proofErr w:type="spellStart"/>
      <w:r>
        <w:rPr>
          <w:lang w:val="es-CO"/>
        </w:rPr>
        <w:t>subcadena</w:t>
      </w:r>
      <w:proofErr w:type="spellEnd"/>
      <w:r>
        <w:rPr>
          <w:lang w:val="es-CO"/>
        </w:rPr>
        <w:t xml:space="preserve"> </w:t>
      </w:r>
      <w:r w:rsidRPr="00AB0D17">
        <w:rPr>
          <w:lang w:val="es-CO"/>
        </w:rPr>
        <w:t xml:space="preserve">puede recibir mensajes de un </w:t>
      </w:r>
      <w:proofErr w:type="spellStart"/>
      <w:r w:rsidRPr="00AB0D17">
        <w:rPr>
          <w:lang w:val="es-CO"/>
        </w:rPr>
        <w:t>router</w:t>
      </w:r>
      <w:proofErr w:type="spellEnd"/>
      <w:r w:rsidRPr="00AB0D17">
        <w:rPr>
          <w:lang w:val="es-CO"/>
        </w:rPr>
        <w:t xml:space="preserve"> de cadena, o enviar mensajes a otra </w:t>
      </w:r>
      <w:proofErr w:type="spellStart"/>
      <w:r w:rsidRPr="00AB0D17">
        <w:rPr>
          <w:lang w:val="es-CO"/>
        </w:rPr>
        <w:t>subcadena</w:t>
      </w:r>
      <w:proofErr w:type="spellEnd"/>
      <w:r w:rsidRPr="00AB0D17">
        <w:rPr>
          <w:lang w:val="es-CO"/>
        </w:rPr>
        <w:t xml:space="preserve"> a través del </w:t>
      </w:r>
      <w:proofErr w:type="spellStart"/>
      <w:r w:rsidRPr="00AB0D17">
        <w:rPr>
          <w:lang w:val="es-CO"/>
        </w:rPr>
        <w:t>router</w:t>
      </w:r>
      <w:proofErr w:type="spellEnd"/>
      <w:r w:rsidRPr="00AB0D17">
        <w:rPr>
          <w:lang w:val="es-CO"/>
        </w:rPr>
        <w:t xml:space="preserve"> de cadena, pero no pueden comunicarse directamente entre sí.</w:t>
      </w:r>
    </w:p>
    <w:p w14:paraId="22C70C1F" w14:textId="77777777" w:rsidR="0067445E" w:rsidRDefault="00AB0D17" w:rsidP="00FF0D2C">
      <w:pPr>
        <w:pStyle w:val="Para"/>
        <w:ind w:firstLine="0"/>
        <w:rPr>
          <w:lang w:val="es-CO"/>
        </w:rPr>
      </w:pPr>
      <w:r>
        <w:rPr>
          <w:lang w:val="es-CO"/>
        </w:rPr>
        <w:br/>
      </w:r>
      <w:r w:rsidR="0067445E">
        <w:rPr>
          <w:lang w:val="es-CO"/>
        </w:rPr>
        <w:t xml:space="preserve">      </w:t>
      </w:r>
      <w:r w:rsidR="0047619C" w:rsidRPr="0047619C">
        <w:rPr>
          <w:lang w:val="es-CO"/>
        </w:rPr>
        <w:t xml:space="preserve">El </w:t>
      </w:r>
      <w:proofErr w:type="spellStart"/>
      <w:r w:rsidR="0047619C" w:rsidRPr="0047619C">
        <w:rPr>
          <w:lang w:val="es-CO"/>
        </w:rPr>
        <w:t>router</w:t>
      </w:r>
      <w:proofErr w:type="spellEnd"/>
      <w:r w:rsidR="0047619C" w:rsidRPr="0047619C">
        <w:rPr>
          <w:lang w:val="es-CO"/>
        </w:rPr>
        <w:t xml:space="preserve"> </w:t>
      </w:r>
      <w:r w:rsidR="0047619C">
        <w:rPr>
          <w:lang w:val="es-CO"/>
        </w:rPr>
        <w:t>es usado</w:t>
      </w:r>
      <w:r w:rsidR="0047619C" w:rsidRPr="0047619C">
        <w:rPr>
          <w:lang w:val="es-CO"/>
        </w:rPr>
        <w:t xml:space="preserve"> para enlazar las </w:t>
      </w:r>
      <w:proofErr w:type="spellStart"/>
      <w:r w:rsidR="0047619C" w:rsidRPr="0047619C">
        <w:rPr>
          <w:lang w:val="es-CO"/>
        </w:rPr>
        <w:t>subcadenas</w:t>
      </w:r>
      <w:proofErr w:type="spellEnd"/>
      <w:r w:rsidR="0047619C" w:rsidRPr="0047619C">
        <w:rPr>
          <w:lang w:val="es-CO"/>
        </w:rPr>
        <w:t xml:space="preserve"> en la red de cadenas. Para comunicarse con otras </w:t>
      </w:r>
      <w:proofErr w:type="spellStart"/>
      <w:r w:rsidR="0047619C" w:rsidRPr="0047619C">
        <w:rPr>
          <w:lang w:val="es-CO"/>
        </w:rPr>
        <w:t>subcadenas</w:t>
      </w:r>
      <w:proofErr w:type="spellEnd"/>
      <w:r w:rsidR="0047619C" w:rsidRPr="0047619C">
        <w:rPr>
          <w:lang w:val="es-CO"/>
        </w:rPr>
        <w:t xml:space="preserve">, una </w:t>
      </w:r>
      <w:proofErr w:type="spellStart"/>
      <w:r w:rsidR="0047619C" w:rsidRPr="0047619C">
        <w:rPr>
          <w:lang w:val="es-CO"/>
        </w:rPr>
        <w:t>subcadena</w:t>
      </w:r>
      <w:proofErr w:type="spellEnd"/>
      <w:r w:rsidR="0047619C" w:rsidRPr="0047619C">
        <w:rPr>
          <w:lang w:val="es-CO"/>
        </w:rPr>
        <w:t xml:space="preserve"> primero debe establecer conexión con el </w:t>
      </w:r>
      <w:proofErr w:type="spellStart"/>
      <w:r w:rsidR="0047619C" w:rsidRPr="0047619C">
        <w:rPr>
          <w:lang w:val="es-CO"/>
        </w:rPr>
        <w:t>router</w:t>
      </w:r>
      <w:proofErr w:type="spellEnd"/>
      <w:r w:rsidR="0047619C" w:rsidRPr="0047619C">
        <w:rPr>
          <w:lang w:val="es-CO"/>
        </w:rPr>
        <w:t xml:space="preserve"> </w:t>
      </w:r>
      <w:proofErr w:type="spellStart"/>
      <w:r w:rsidR="0047619C" w:rsidRPr="0047619C">
        <w:rPr>
          <w:lang w:val="es-CO"/>
        </w:rPr>
        <w:t>blockchain</w:t>
      </w:r>
      <w:proofErr w:type="spellEnd"/>
      <w:r w:rsidR="0047619C" w:rsidRPr="0047619C">
        <w:rPr>
          <w:lang w:val="es-CO"/>
        </w:rPr>
        <w:t xml:space="preserve"> siguiendo el protocolo de comunicación entre cadenas.</w:t>
      </w:r>
      <w:r>
        <w:rPr>
          <w:lang w:val="es-CO"/>
        </w:rPr>
        <w:br/>
      </w:r>
    </w:p>
    <w:p w14:paraId="12BC2442" w14:textId="4E00131B" w:rsidR="0067445E" w:rsidRDefault="0067445E" w:rsidP="00FF0D2C">
      <w:pPr>
        <w:pStyle w:val="Para"/>
        <w:ind w:firstLine="0"/>
        <w:rPr>
          <w:lang w:val="es-CO"/>
        </w:rPr>
      </w:pPr>
      <w:r>
        <w:rPr>
          <w:lang w:val="es-CO"/>
        </w:rPr>
        <w:t xml:space="preserve">      En la arquitectura de esta propuesta hay cuatro participantes:</w:t>
      </w:r>
    </w:p>
    <w:p w14:paraId="44C27301" w14:textId="77777777" w:rsidR="0067445E" w:rsidRPr="0067445E" w:rsidRDefault="0067445E" w:rsidP="00FF0D2C">
      <w:pPr>
        <w:pStyle w:val="Para"/>
        <w:ind w:firstLine="0"/>
        <w:rPr>
          <w:lang w:val="es-CO"/>
        </w:rPr>
      </w:pPr>
      <w:r>
        <w:rPr>
          <w:lang w:val="es-CO"/>
        </w:rPr>
        <w:br/>
        <w:t xml:space="preserve">1. </w:t>
      </w:r>
      <w:r w:rsidRPr="0067445E">
        <w:rPr>
          <w:lang w:val="es-CO"/>
        </w:rPr>
        <w:t>Validadores: Verifican, concatenan y envían bloques a la ubicación correcta.</w:t>
      </w:r>
    </w:p>
    <w:p w14:paraId="285A8FD5" w14:textId="77777777" w:rsidR="0067445E" w:rsidRPr="0067445E" w:rsidRDefault="0067445E" w:rsidP="00FF0D2C">
      <w:pPr>
        <w:pStyle w:val="Para"/>
        <w:ind w:firstLine="0"/>
        <w:rPr>
          <w:lang w:val="es-CO"/>
        </w:rPr>
      </w:pPr>
      <w:r>
        <w:rPr>
          <w:lang w:val="es-CO"/>
        </w:rPr>
        <w:t xml:space="preserve">2. Nominadores: </w:t>
      </w:r>
      <w:r w:rsidRPr="0067445E">
        <w:rPr>
          <w:lang w:val="es-CO"/>
        </w:rPr>
        <w:t>son recompensados por contribuir con sus propios fondos a los validadores</w:t>
      </w:r>
      <w:r w:rsidRPr="0067445E">
        <w:rPr>
          <w:lang w:val="es-CO"/>
        </w:rPr>
        <w:t>.</w:t>
      </w:r>
    </w:p>
    <w:p w14:paraId="1AD6202A" w14:textId="77777777" w:rsidR="0067445E" w:rsidRDefault="0067445E" w:rsidP="00FF0D2C">
      <w:pPr>
        <w:pStyle w:val="Para"/>
        <w:ind w:firstLine="0"/>
        <w:rPr>
          <w:lang w:val="es-CO"/>
        </w:rPr>
      </w:pPr>
      <w:r>
        <w:rPr>
          <w:lang w:val="es-CO"/>
        </w:rPr>
        <w:t xml:space="preserve">3. Supervisores: </w:t>
      </w:r>
      <w:r w:rsidRPr="0067445E">
        <w:rPr>
          <w:lang w:val="es-CO"/>
        </w:rPr>
        <w:t>monitorea</w:t>
      </w:r>
      <w:r w:rsidRPr="0067445E">
        <w:rPr>
          <w:lang w:val="es-CO"/>
        </w:rPr>
        <w:t>n</w:t>
      </w:r>
      <w:r w:rsidRPr="0067445E">
        <w:rPr>
          <w:lang w:val="es-CO"/>
        </w:rPr>
        <w:t xml:space="preserve"> el comportamiento del enrutador </w:t>
      </w:r>
      <w:proofErr w:type="spellStart"/>
      <w:r w:rsidRPr="0067445E">
        <w:rPr>
          <w:lang w:val="es-CO"/>
        </w:rPr>
        <w:t>blockchain</w:t>
      </w:r>
      <w:proofErr w:type="spellEnd"/>
      <w:r w:rsidRPr="0067445E">
        <w:rPr>
          <w:lang w:val="es-CO"/>
        </w:rPr>
        <w:t>.</w:t>
      </w:r>
      <w:r w:rsidR="00AB0D17">
        <w:rPr>
          <w:lang w:val="es-CO"/>
        </w:rPr>
        <w:br/>
      </w:r>
      <w:r>
        <w:rPr>
          <w:lang w:val="es-CO"/>
        </w:rPr>
        <w:t xml:space="preserve">4. Conectores: </w:t>
      </w:r>
      <w:r w:rsidRPr="0067445E">
        <w:rPr>
          <w:lang w:val="es-CO"/>
        </w:rPr>
        <w:t xml:space="preserve">son responsables de enviar la información de la </w:t>
      </w:r>
      <w:proofErr w:type="spellStart"/>
      <w:r w:rsidRPr="0067445E">
        <w:rPr>
          <w:lang w:val="es-CO"/>
        </w:rPr>
        <w:t>subcadena</w:t>
      </w:r>
      <w:proofErr w:type="spellEnd"/>
      <w:r w:rsidRPr="0067445E">
        <w:rPr>
          <w:lang w:val="es-CO"/>
        </w:rPr>
        <w:t xml:space="preserve"> al enrutador </w:t>
      </w:r>
      <w:proofErr w:type="spellStart"/>
      <w:r w:rsidRPr="0067445E">
        <w:rPr>
          <w:lang w:val="es-CO"/>
        </w:rPr>
        <w:t>blockchain</w:t>
      </w:r>
      <w:proofErr w:type="spellEnd"/>
      <w:r w:rsidRPr="0067445E">
        <w:rPr>
          <w:lang w:val="es-CO"/>
        </w:rPr>
        <w:t xml:space="preserve"> y viceversa</w:t>
      </w:r>
      <w:r w:rsidRPr="0067445E">
        <w:rPr>
          <w:lang w:val="es-CO"/>
        </w:rPr>
        <w:t>.</w:t>
      </w:r>
      <w:r>
        <w:rPr>
          <w:lang w:val="es-CO"/>
        </w:rPr>
        <w:br/>
      </w:r>
      <w:r>
        <w:rPr>
          <w:lang w:val="es-CO"/>
        </w:rPr>
        <w:br/>
        <w:t>En la siguiente imagen, se puede ver la arquitectura mencionada previamente con cada uno de los participantes de la misma:</w:t>
      </w:r>
      <w:r>
        <w:rPr>
          <w:lang w:val="es-CO"/>
        </w:rPr>
        <w:br/>
      </w:r>
    </w:p>
    <w:p w14:paraId="174A6AE7" w14:textId="5349211C" w:rsidR="00BE1A7A" w:rsidRDefault="0067445E" w:rsidP="00BE1A7A">
      <w:pPr>
        <w:pStyle w:val="Para"/>
        <w:ind w:firstLine="0"/>
        <w:jc w:val="center"/>
        <w:rPr>
          <w:lang w:val="es-CO"/>
        </w:rPr>
      </w:pPr>
      <w:r w:rsidRPr="0067445E">
        <w:rPr>
          <w:lang w:val="es-CO"/>
        </w:rPr>
        <w:drawing>
          <wp:inline distT="0" distB="0" distL="0" distR="0" wp14:anchorId="469D7348" wp14:editId="2ED9758D">
            <wp:extent cx="2744646" cy="1718187"/>
            <wp:effectExtent l="0" t="0" r="0" b="0"/>
            <wp:docPr id="13316718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71850" name=""/>
                    <pic:cNvPicPr/>
                  </pic:nvPicPr>
                  <pic:blipFill>
                    <a:blip r:embed="rId15"/>
                    <a:stretch>
                      <a:fillRect/>
                    </a:stretch>
                  </pic:blipFill>
                  <pic:spPr>
                    <a:xfrm>
                      <a:off x="0" y="0"/>
                      <a:ext cx="2769269" cy="1733602"/>
                    </a:xfrm>
                    <a:prstGeom prst="rect">
                      <a:avLst/>
                    </a:prstGeom>
                  </pic:spPr>
                </pic:pic>
              </a:graphicData>
            </a:graphic>
          </wp:inline>
        </w:drawing>
      </w:r>
    </w:p>
    <w:p w14:paraId="7711E383" w14:textId="77777777" w:rsidR="00BE1A7A" w:rsidRDefault="00BE1A7A" w:rsidP="00BE1A7A">
      <w:pPr>
        <w:pStyle w:val="Para"/>
        <w:ind w:firstLine="0"/>
        <w:rPr>
          <w:lang w:val="es-CO"/>
        </w:rPr>
      </w:pPr>
    </w:p>
    <w:p w14:paraId="5D1ACF14" w14:textId="1CDFC87A" w:rsidR="00BE1A7A" w:rsidRDefault="00CE63D2" w:rsidP="00BE1A7A">
      <w:pPr>
        <w:pStyle w:val="Para"/>
        <w:ind w:firstLine="0"/>
        <w:rPr>
          <w:lang w:val="es-CO"/>
        </w:rPr>
      </w:pPr>
      <w:r>
        <w:rPr>
          <w:lang w:val="es-CO"/>
        </w:rPr>
        <w:t xml:space="preserve">      </w:t>
      </w:r>
      <w:r w:rsidR="00BE1A7A">
        <w:rPr>
          <w:lang w:val="es-CO"/>
        </w:rPr>
        <w:t xml:space="preserve">Bridges:  </w:t>
      </w:r>
      <w:r>
        <w:rPr>
          <w:lang w:val="es-CO"/>
        </w:rPr>
        <w:t xml:space="preserve">son otra solución propuesta al problema de interoperabilidad que tienen las </w:t>
      </w:r>
      <w:proofErr w:type="spellStart"/>
      <w:r>
        <w:rPr>
          <w:lang w:val="es-CO"/>
        </w:rPr>
        <w:t>blockchain</w:t>
      </w:r>
      <w:proofErr w:type="spellEnd"/>
      <w:r>
        <w:rPr>
          <w:lang w:val="es-CO"/>
        </w:rPr>
        <w:t xml:space="preserve">. En este caso los bridges cumplen la función que en el mundo físico </w:t>
      </w:r>
      <w:r>
        <w:rPr>
          <w:lang w:val="es-CO"/>
        </w:rPr>
        <w:lastRenderedPageBreak/>
        <w:t xml:space="preserve">cumple un puentes, es decir, permitir la comunicación entre dos lugares, en el caso de las </w:t>
      </w:r>
      <w:proofErr w:type="spellStart"/>
      <w:r>
        <w:rPr>
          <w:lang w:val="es-CO"/>
        </w:rPr>
        <w:t>blockchain</w:t>
      </w:r>
      <w:proofErr w:type="spellEnd"/>
      <w:r>
        <w:rPr>
          <w:lang w:val="es-CO"/>
        </w:rPr>
        <w:t xml:space="preserve">, permiten </w:t>
      </w:r>
      <w:r w:rsidRPr="00CE63D2">
        <w:rPr>
          <w:lang w:val="es-CO"/>
        </w:rPr>
        <w:t xml:space="preserve">la transferencia fluida de activos y datos entre diferentes redes </w:t>
      </w:r>
      <w:proofErr w:type="spellStart"/>
      <w:r w:rsidRPr="00CE63D2">
        <w:rPr>
          <w:lang w:val="es-CO"/>
        </w:rPr>
        <w:t>blockchain</w:t>
      </w:r>
      <w:proofErr w:type="spellEnd"/>
      <w:r>
        <w:rPr>
          <w:lang w:val="es-CO"/>
        </w:rPr>
        <w:t xml:space="preserve">. </w:t>
      </w:r>
    </w:p>
    <w:p w14:paraId="582DB793" w14:textId="77777777" w:rsidR="00A369CB" w:rsidRDefault="00A369CB" w:rsidP="00BE1A7A">
      <w:pPr>
        <w:pStyle w:val="Para"/>
        <w:ind w:firstLine="0"/>
        <w:rPr>
          <w:lang w:val="es-CO"/>
        </w:rPr>
      </w:pPr>
    </w:p>
    <w:p w14:paraId="284FF1E6" w14:textId="4778625E" w:rsidR="00A369CB" w:rsidRDefault="00A369CB" w:rsidP="00BE1A7A">
      <w:pPr>
        <w:pStyle w:val="Para"/>
        <w:ind w:firstLine="0"/>
        <w:rPr>
          <w:lang w:val="es-CO"/>
        </w:rPr>
      </w:pPr>
      <w:r>
        <w:rPr>
          <w:lang w:val="es-CO"/>
        </w:rPr>
        <w:t xml:space="preserve">Existen diferentes tipos de puentes en </w:t>
      </w:r>
      <w:proofErr w:type="spellStart"/>
      <w:r>
        <w:rPr>
          <w:lang w:val="es-CO"/>
        </w:rPr>
        <w:t>blockchain</w:t>
      </w:r>
      <w:proofErr w:type="spellEnd"/>
      <w:r>
        <w:rPr>
          <w:lang w:val="es-CO"/>
        </w:rPr>
        <w:t>:</w:t>
      </w:r>
      <w:r>
        <w:rPr>
          <w:lang w:val="es-CO"/>
        </w:rPr>
        <w:br/>
      </w:r>
    </w:p>
    <w:p w14:paraId="0AB3BD28" w14:textId="77777777" w:rsidR="00CE63D2" w:rsidRDefault="00CE63D2" w:rsidP="00BE1A7A">
      <w:pPr>
        <w:pStyle w:val="Para"/>
        <w:ind w:firstLine="0"/>
        <w:rPr>
          <w:lang w:val="es-CO"/>
        </w:rPr>
      </w:pPr>
    </w:p>
    <w:p w14:paraId="56E30B41" w14:textId="77777777" w:rsidR="00CE63D2" w:rsidRPr="00AD7FA6" w:rsidRDefault="00CE63D2" w:rsidP="00BE1A7A">
      <w:pPr>
        <w:pStyle w:val="Para"/>
        <w:ind w:firstLine="0"/>
        <w:rPr>
          <w:lang w:val="es-CO"/>
        </w:rPr>
      </w:pPr>
    </w:p>
    <w:p w14:paraId="5FF16AD2" w14:textId="3BA8C3DD" w:rsidR="009A08B6" w:rsidRPr="00CE63D2" w:rsidRDefault="004B1532" w:rsidP="00750DC3">
      <w:pPr>
        <w:pStyle w:val="Ttulo1"/>
        <w:rPr>
          <w:lang w:val="es-CO"/>
        </w:rPr>
      </w:pPr>
      <w:bookmarkStart w:id="0" w:name="CONCLUSION"/>
      <w:bookmarkEnd w:id="0"/>
      <w:r w:rsidRPr="00CE63D2">
        <w:rPr>
          <w:lang w:val="es-CO"/>
        </w:rPr>
        <w:t>CONCLUSION</w:t>
      </w:r>
      <w:r w:rsidR="00EC3045" w:rsidRPr="00CE63D2">
        <w:rPr>
          <w:lang w:val="es-CO"/>
        </w:rPr>
        <w:t>es</w:t>
      </w:r>
    </w:p>
    <w:p w14:paraId="4B9BDF71" w14:textId="77777777" w:rsidR="009A08B6" w:rsidRDefault="003E1D6C" w:rsidP="001A0B3E">
      <w:pPr>
        <w:pStyle w:val="Para"/>
        <w:ind w:firstLine="0"/>
      </w:pPr>
      <w:r>
        <w:t>The manuscript should includ</w:t>
      </w:r>
      <w:r w:rsidR="002D5DB1">
        <w:t>e fut</w:t>
      </w:r>
      <w:r w:rsidR="00D15F90">
        <w:t xml:space="preserve">ure </w:t>
      </w:r>
      <w:r>
        <w:t xml:space="preserve">directions </w:t>
      </w:r>
      <w:r w:rsidR="00D15F90">
        <w:t>of the</w:t>
      </w:r>
      <w:r w:rsidR="00C77292">
        <w:t xml:space="preserve"> </w:t>
      </w:r>
      <w:r w:rsidR="00D15F90">
        <w:t>research.</w:t>
      </w:r>
      <w:r>
        <w:t xml:space="preserve"> Authors are strongly encouraged not to reference multiple figures or tables in the conclusion; these should be referenced</w:t>
      </w:r>
      <w:r w:rsidR="00C77292">
        <w:t xml:space="preserve"> </w:t>
      </w:r>
      <w:r>
        <w:t>in</w:t>
      </w:r>
      <w:r w:rsidR="00C77292">
        <w:t xml:space="preserve"> </w:t>
      </w:r>
      <w:r>
        <w:t>the</w:t>
      </w:r>
      <w:r w:rsidR="00C77292">
        <w:t xml:space="preserve"> </w:t>
      </w:r>
      <w:r>
        <w:t>body</w:t>
      </w:r>
      <w:r w:rsidR="00C77292">
        <w:t xml:space="preserve"> </w:t>
      </w:r>
      <w:r>
        <w:t>of</w:t>
      </w:r>
      <w:r w:rsidR="00C77292">
        <w:t xml:space="preserve"> </w:t>
      </w:r>
      <w:r>
        <w:t>the</w:t>
      </w:r>
      <w:r w:rsidR="00C77292">
        <w:t xml:space="preserve"> </w:t>
      </w:r>
      <w:r>
        <w:t>paper.</w:t>
      </w:r>
    </w:p>
    <w:p w14:paraId="2264CD5C" w14:textId="62F24497" w:rsidR="009A08B6" w:rsidRPr="001A16F1" w:rsidRDefault="00EC3045" w:rsidP="00750DC3">
      <w:pPr>
        <w:pStyle w:val="ReferenceHead"/>
        <w:rPr>
          <w:lang w:val="es-CO"/>
        </w:rPr>
      </w:pPr>
      <w:bookmarkStart w:id="1" w:name="ACKNOWLEDGMENT"/>
      <w:bookmarkEnd w:id="1"/>
      <w:r w:rsidRPr="001A16F1">
        <w:rPr>
          <w:lang w:val="es-CO"/>
        </w:rPr>
        <w:t>REFERENCIAS</w:t>
      </w:r>
    </w:p>
    <w:p w14:paraId="2B4665DF" w14:textId="77777777" w:rsidR="00F82B5F" w:rsidRDefault="00F82B5F" w:rsidP="00F82B5F">
      <w:pPr>
        <w:pStyle w:val="Bibentry"/>
        <w:ind w:left="240" w:firstLine="0"/>
        <w:rPr>
          <w:color w:val="000000"/>
        </w:rPr>
      </w:pPr>
    </w:p>
    <w:p w14:paraId="22FF4B01" w14:textId="77777777" w:rsidR="00F82B5F" w:rsidRDefault="00F82B5F" w:rsidP="00F82B5F">
      <w:pPr>
        <w:pStyle w:val="Bibentry"/>
        <w:ind w:left="240" w:firstLine="0"/>
        <w:rPr>
          <w:color w:val="000000"/>
          <w:lang w:val="es-CO"/>
        </w:rPr>
      </w:pPr>
    </w:p>
    <w:p w14:paraId="0AB30B55" w14:textId="77777777" w:rsidR="00DC3BCB" w:rsidRPr="00DA2A38" w:rsidRDefault="00DC3BCB" w:rsidP="00F82B5F">
      <w:pPr>
        <w:pStyle w:val="Bibentry"/>
        <w:ind w:left="240" w:firstLine="0"/>
        <w:rPr>
          <w:color w:val="000000"/>
          <w:lang w:val="es-CO"/>
        </w:rPr>
      </w:pPr>
    </w:p>
    <w:p w14:paraId="50237502" w14:textId="7C283E6C" w:rsidR="00DC3BCB" w:rsidRPr="00315C4C" w:rsidRDefault="00DC3BCB" w:rsidP="00DA2A38">
      <w:pPr>
        <w:pStyle w:val="Bibentry"/>
        <w:rPr>
          <w:lang w:val="es-CO"/>
        </w:rPr>
      </w:pPr>
      <w:r>
        <w:rPr>
          <w:color w:val="000000"/>
        </w:rPr>
        <w:t xml:space="preserve">[1] S. Nakamoto. “Bitcoin: A Peer-to-Peer Electronic Cash System”. </w:t>
      </w:r>
      <w:r w:rsidRPr="00315C4C">
        <w:rPr>
          <w:color w:val="000000"/>
          <w:lang w:val="es-CO"/>
        </w:rPr>
        <w:t xml:space="preserve">Bitcoin - Open </w:t>
      </w:r>
      <w:proofErr w:type="spellStart"/>
      <w:r w:rsidRPr="00315C4C">
        <w:rPr>
          <w:color w:val="000000"/>
          <w:lang w:val="es-CO"/>
        </w:rPr>
        <w:t>source</w:t>
      </w:r>
      <w:proofErr w:type="spellEnd"/>
      <w:r w:rsidRPr="00315C4C">
        <w:rPr>
          <w:color w:val="000000"/>
          <w:lang w:val="es-CO"/>
        </w:rPr>
        <w:t xml:space="preserve"> P2P </w:t>
      </w:r>
      <w:proofErr w:type="spellStart"/>
      <w:r w:rsidRPr="00315C4C">
        <w:rPr>
          <w:color w:val="000000"/>
          <w:lang w:val="es-CO"/>
        </w:rPr>
        <w:t>money</w:t>
      </w:r>
      <w:proofErr w:type="spellEnd"/>
      <w:r w:rsidRPr="00315C4C">
        <w:rPr>
          <w:color w:val="000000"/>
          <w:lang w:val="es-CO"/>
        </w:rPr>
        <w:t xml:space="preserve">. </w:t>
      </w:r>
      <w:r w:rsidRPr="00DC3BCB">
        <w:rPr>
          <w:color w:val="000000"/>
          <w:lang w:val="es-CO"/>
        </w:rPr>
        <w:t>Accedido el 3 de mayo de 2024. [En línea]. Disponible: </w:t>
      </w:r>
      <w:hyperlink r:id="rId16" w:tgtFrame="_blank" w:history="1">
        <w:r w:rsidRPr="00DC3BCB">
          <w:rPr>
            <w:rStyle w:val="Hipervnculo"/>
            <w:color w:val="000000"/>
            <w:lang w:val="es-CO"/>
          </w:rPr>
          <w:t>https://bitcoin.org/bitcoin.pdf</w:t>
        </w:r>
      </w:hyperlink>
    </w:p>
    <w:p w14:paraId="180E0863" w14:textId="12DAC7DD" w:rsidR="00DC3BCB" w:rsidRPr="00DC3BCB" w:rsidRDefault="00DC3BCB" w:rsidP="00DC3BCB">
      <w:pPr>
        <w:pStyle w:val="Bibentry"/>
        <w:rPr>
          <w:color w:val="000000"/>
        </w:rPr>
      </w:pPr>
      <w:r w:rsidRPr="00315C4C">
        <w:rPr>
          <w:color w:val="000000"/>
          <w:lang w:val="es-CO"/>
        </w:rPr>
        <w:t>[2] S. </w:t>
      </w:r>
      <w:proofErr w:type="spellStart"/>
      <w:r w:rsidRPr="00315C4C">
        <w:rPr>
          <w:color w:val="000000"/>
          <w:lang w:val="es-CO"/>
        </w:rPr>
        <w:t>Kotey</w:t>
      </w:r>
      <w:proofErr w:type="spellEnd"/>
      <w:r w:rsidRPr="00315C4C">
        <w:rPr>
          <w:color w:val="000000"/>
          <w:lang w:val="es-CO"/>
        </w:rPr>
        <w:t> </w:t>
      </w:r>
      <w:r w:rsidRPr="00315C4C">
        <w:rPr>
          <w:i/>
          <w:iCs/>
          <w:color w:val="000000"/>
          <w:lang w:val="es-CO"/>
        </w:rPr>
        <w:t>et al.</w:t>
      </w:r>
      <w:r w:rsidRPr="00315C4C">
        <w:rPr>
          <w:color w:val="000000"/>
          <w:lang w:val="es-CO"/>
        </w:rPr>
        <w:t> </w:t>
      </w:r>
      <w:r>
        <w:rPr>
          <w:color w:val="000000"/>
        </w:rPr>
        <w:t xml:space="preserve">“Blockchain interoperability: the state of </w:t>
      </w:r>
      <w:proofErr w:type="spellStart"/>
      <w:r>
        <w:rPr>
          <w:color w:val="000000"/>
        </w:rPr>
        <w:t>heterogenousblockchain</w:t>
      </w:r>
      <w:proofErr w:type="spellEnd"/>
      <w:r>
        <w:rPr>
          <w:color w:val="000000"/>
        </w:rPr>
        <w:t xml:space="preserve">-to-blockchain communication”. </w:t>
      </w:r>
      <w:hyperlink r:id="rId17" w:history="1">
        <w:r w:rsidRPr="005A799E">
          <w:rPr>
            <w:rStyle w:val="Hipervnculo"/>
          </w:rPr>
          <w:t>https://ietresearch.onlinelibrary.wiley.com/doi/epdf/10.1049/cmu2.12594</w:t>
        </w:r>
      </w:hyperlink>
      <w:r>
        <w:rPr>
          <w:color w:val="000000"/>
        </w:rPr>
        <w:t>.</w:t>
      </w:r>
    </w:p>
    <w:p w14:paraId="44C7E6CB" w14:textId="13B71451" w:rsidR="00466B45" w:rsidRPr="00315C4C" w:rsidRDefault="00DA2A38" w:rsidP="001A5296">
      <w:pPr>
        <w:pStyle w:val="Bibentry"/>
        <w:rPr>
          <w:lang w:val="es-CO"/>
        </w:rPr>
      </w:pPr>
      <w:r w:rsidRPr="00315C4C">
        <w:rPr>
          <w:color w:val="000000"/>
        </w:rPr>
        <w:t>[</w:t>
      </w:r>
      <w:r w:rsidR="00DC3BCB" w:rsidRPr="00315C4C">
        <w:rPr>
          <w:color w:val="000000"/>
        </w:rPr>
        <w:t>3</w:t>
      </w:r>
      <w:r w:rsidRPr="00315C4C">
        <w:rPr>
          <w:color w:val="000000"/>
        </w:rPr>
        <w:t xml:space="preserve">] </w:t>
      </w:r>
      <w:r w:rsidR="00EC589B" w:rsidRPr="00315C4C">
        <w:rPr>
          <w:color w:val="000000"/>
        </w:rPr>
        <w:t xml:space="preserve">“Introduction to blockchain bridges | ethereum.org”. ethereum.org. </w:t>
      </w:r>
      <w:proofErr w:type="spellStart"/>
      <w:r w:rsidR="00EC589B" w:rsidRPr="00315C4C">
        <w:rPr>
          <w:color w:val="000000"/>
        </w:rPr>
        <w:t>Accedido</w:t>
      </w:r>
      <w:proofErr w:type="spellEnd"/>
      <w:r w:rsidR="00EC589B" w:rsidRPr="00315C4C">
        <w:rPr>
          <w:color w:val="000000"/>
        </w:rPr>
        <w:t xml:space="preserve"> </w:t>
      </w:r>
      <w:proofErr w:type="spellStart"/>
      <w:r w:rsidR="00EC589B" w:rsidRPr="00315C4C">
        <w:rPr>
          <w:color w:val="000000"/>
        </w:rPr>
        <w:t>el</w:t>
      </w:r>
      <w:proofErr w:type="spellEnd"/>
      <w:r w:rsidR="00EC589B" w:rsidRPr="00315C4C">
        <w:rPr>
          <w:color w:val="000000"/>
        </w:rPr>
        <w:t xml:space="preserve"> 27 de </w:t>
      </w:r>
      <w:proofErr w:type="spellStart"/>
      <w:r w:rsidR="00EC589B" w:rsidRPr="00315C4C">
        <w:rPr>
          <w:color w:val="000000"/>
        </w:rPr>
        <w:t>abril</w:t>
      </w:r>
      <w:proofErr w:type="spellEnd"/>
      <w:r w:rsidR="00EC589B" w:rsidRPr="00315C4C">
        <w:rPr>
          <w:color w:val="000000"/>
        </w:rPr>
        <w:t xml:space="preserve"> de 2024. </w:t>
      </w:r>
      <w:r w:rsidR="00EC589B" w:rsidRPr="00EC589B">
        <w:rPr>
          <w:color w:val="000000"/>
          <w:lang w:val="es-CO"/>
        </w:rPr>
        <w:t xml:space="preserve">[En línea]. </w:t>
      </w:r>
      <w:r w:rsidR="00EC589B" w:rsidRPr="00315C4C">
        <w:rPr>
          <w:color w:val="000000"/>
          <w:lang w:val="es-CO"/>
        </w:rPr>
        <w:t>Disponible: </w:t>
      </w:r>
      <w:hyperlink r:id="rId18" w:tgtFrame="_blank" w:history="1">
        <w:r w:rsidR="00EC589B" w:rsidRPr="00315C4C">
          <w:rPr>
            <w:rStyle w:val="Hipervnculo"/>
            <w:color w:val="000000"/>
            <w:lang w:val="es-CO"/>
          </w:rPr>
          <w:t>https://ethereum.org/en/bridges/</w:t>
        </w:r>
      </w:hyperlink>
    </w:p>
    <w:p w14:paraId="09F42D07" w14:textId="346D56BA" w:rsidR="004B28F8" w:rsidRPr="001A16F1" w:rsidRDefault="00DA2A38" w:rsidP="001A5296">
      <w:pPr>
        <w:pStyle w:val="Bibentry"/>
        <w:rPr>
          <w:lang w:val="es-CO"/>
        </w:rPr>
      </w:pPr>
      <w:r w:rsidRPr="00315C4C">
        <w:rPr>
          <w:lang w:val="es-CO"/>
        </w:rPr>
        <w:t>[</w:t>
      </w:r>
      <w:r w:rsidR="00DC3BCB" w:rsidRPr="00315C4C">
        <w:rPr>
          <w:lang w:val="es-CO"/>
        </w:rPr>
        <w:t>4</w:t>
      </w:r>
      <w:r w:rsidRPr="00315C4C">
        <w:rPr>
          <w:lang w:val="es-CO"/>
        </w:rPr>
        <w:t>]</w:t>
      </w:r>
      <w:r w:rsidR="000E002A" w:rsidRPr="00315C4C">
        <w:rPr>
          <w:lang w:val="es-CO"/>
        </w:rPr>
        <w:tab/>
      </w:r>
      <w:r w:rsidR="004B28F8" w:rsidRPr="00315C4C">
        <w:rPr>
          <w:color w:val="000000"/>
          <w:lang w:val="es-CO"/>
        </w:rPr>
        <w:t xml:space="preserve">P. Cuesta. </w:t>
      </w:r>
      <w:r w:rsidR="004B28F8">
        <w:rPr>
          <w:color w:val="000000"/>
        </w:rPr>
        <w:t xml:space="preserve">“Analysis of bridge-solutions for public blockchains”. </w:t>
      </w:r>
      <w:proofErr w:type="spellStart"/>
      <w:r w:rsidR="004B28F8" w:rsidRPr="004B28F8">
        <w:rPr>
          <w:color w:val="000000"/>
          <w:lang w:val="es-CO"/>
        </w:rPr>
        <w:t>Pàgina</w:t>
      </w:r>
      <w:proofErr w:type="spellEnd"/>
      <w:r w:rsidR="004B28F8" w:rsidRPr="004B28F8">
        <w:rPr>
          <w:color w:val="000000"/>
          <w:lang w:val="es-CO"/>
        </w:rPr>
        <w:t xml:space="preserve"> inicial de </w:t>
      </w:r>
      <w:proofErr w:type="spellStart"/>
      <w:r w:rsidR="004B28F8" w:rsidRPr="004B28F8">
        <w:rPr>
          <w:color w:val="000000"/>
          <w:lang w:val="es-CO"/>
        </w:rPr>
        <w:t>UPCommons</w:t>
      </w:r>
      <w:proofErr w:type="spellEnd"/>
      <w:r w:rsidR="004B28F8" w:rsidRPr="004B28F8">
        <w:rPr>
          <w:color w:val="000000"/>
          <w:lang w:val="es-CO"/>
        </w:rPr>
        <w:t>. Accedido el 27 de abril de 2024. [En línea]. Disponible: </w:t>
      </w:r>
      <w:hyperlink r:id="rId19" w:tgtFrame="_blank" w:history="1">
        <w:r w:rsidR="004B28F8" w:rsidRPr="004B28F8">
          <w:rPr>
            <w:rStyle w:val="Hipervnculo"/>
            <w:color w:val="000000"/>
            <w:lang w:val="es-CO"/>
          </w:rPr>
          <w:t>https://upcommons.upc.edu/bitstream/handle/2117/403247/TFM_Pau_Cuesta_Arcos.pdf?sequence=3&amp;amp;isAllowed=y</w:t>
        </w:r>
      </w:hyperlink>
    </w:p>
    <w:p w14:paraId="66478F5C" w14:textId="10808B26" w:rsidR="00296E1D" w:rsidRDefault="000F1F53" w:rsidP="001A5296">
      <w:pPr>
        <w:pStyle w:val="Bibentry"/>
        <w:rPr>
          <w:rStyle w:val="Hipervnculo"/>
        </w:rPr>
      </w:pPr>
      <w:r w:rsidRPr="000F1F53">
        <w:t>[</w:t>
      </w:r>
      <w:r w:rsidR="00DC3BCB">
        <w:t>5</w:t>
      </w:r>
      <w:r w:rsidRPr="000F1F53">
        <w:t>]</w:t>
      </w:r>
      <w:r>
        <w:t xml:space="preserve"> </w:t>
      </w:r>
      <w:r w:rsidRPr="000F1F53">
        <w:t>A. </w:t>
      </w:r>
      <w:r w:rsidRPr="006E5ADA">
        <w:rPr>
          <w:color w:val="000000" w:themeColor="text1"/>
        </w:rPr>
        <w:t>Back </w:t>
      </w:r>
      <w:r w:rsidRPr="006E5ADA">
        <w:rPr>
          <w:i/>
          <w:iCs/>
          <w:color w:val="000000" w:themeColor="text1"/>
        </w:rPr>
        <w:t>et al.</w:t>
      </w:r>
      <w:r w:rsidRPr="006E5ADA">
        <w:rPr>
          <w:color w:val="000000" w:themeColor="text1"/>
        </w:rPr>
        <w:t> “Enabling Blockchain Innovations with Pegged</w:t>
      </w:r>
      <w:r w:rsidRPr="000F1F53">
        <w:t xml:space="preserve"> Sidechains”. </w:t>
      </w:r>
      <w:proofErr w:type="spellStart"/>
      <w:r w:rsidRPr="000F1F53">
        <w:rPr>
          <w:lang w:val="es-CO"/>
        </w:rPr>
        <w:t>Blockstream</w:t>
      </w:r>
      <w:proofErr w:type="spellEnd"/>
      <w:r w:rsidRPr="000F1F53">
        <w:rPr>
          <w:lang w:val="es-CO"/>
        </w:rPr>
        <w:t xml:space="preserve">: Bitcoin and digital </w:t>
      </w:r>
      <w:proofErr w:type="spellStart"/>
      <w:r w:rsidRPr="000F1F53">
        <w:rPr>
          <w:lang w:val="es-CO"/>
        </w:rPr>
        <w:t>asset</w:t>
      </w:r>
      <w:proofErr w:type="spellEnd"/>
      <w:r w:rsidRPr="000F1F53">
        <w:rPr>
          <w:lang w:val="es-CO"/>
        </w:rPr>
        <w:t xml:space="preserve"> </w:t>
      </w:r>
      <w:proofErr w:type="spellStart"/>
      <w:r w:rsidRPr="000F1F53">
        <w:rPr>
          <w:lang w:val="es-CO"/>
        </w:rPr>
        <w:t>infrastructure</w:t>
      </w:r>
      <w:proofErr w:type="spellEnd"/>
      <w:r w:rsidRPr="000F1F53">
        <w:rPr>
          <w:lang w:val="es-CO"/>
        </w:rPr>
        <w:t xml:space="preserve">. Accedido el 3 de mayo de 2024. [En línea]. </w:t>
      </w:r>
      <w:r w:rsidRPr="00315C4C">
        <w:rPr>
          <w:lang w:val="es-CO"/>
        </w:rPr>
        <w:t>Disponible: </w:t>
      </w:r>
      <w:hyperlink r:id="rId20" w:tgtFrame="_blank" w:history="1">
        <w:r w:rsidRPr="00315C4C">
          <w:rPr>
            <w:rStyle w:val="Hipervnculo"/>
            <w:lang w:val="es-CO"/>
          </w:rPr>
          <w:t>https://blockstream.com/sidechains.pdf</w:t>
        </w:r>
      </w:hyperlink>
    </w:p>
    <w:p w14:paraId="10925817" w14:textId="46208DE3" w:rsidR="006E5ADA" w:rsidRPr="006E5ADA" w:rsidRDefault="006E5ADA" w:rsidP="001A5296">
      <w:pPr>
        <w:pStyle w:val="Bibentry"/>
        <w:rPr>
          <w:color w:val="000000" w:themeColor="text1"/>
          <w:lang w:val="es-CO"/>
        </w:rPr>
      </w:pPr>
      <w:r w:rsidRPr="006E5ADA">
        <w:rPr>
          <w:rStyle w:val="Hipervnculo"/>
          <w:color w:val="000000" w:themeColor="text1"/>
          <w:u w:val="none"/>
          <w:lang w:val="es-CO"/>
        </w:rPr>
        <w:t xml:space="preserve">[6] </w:t>
      </w:r>
      <w:r w:rsidRPr="006E5ADA">
        <w:rPr>
          <w:color w:val="000000" w:themeColor="text1"/>
          <w:lang w:val="es-CO"/>
        </w:rPr>
        <w:t xml:space="preserve">Wang, H., </w:t>
      </w:r>
      <w:proofErr w:type="spellStart"/>
      <w:r w:rsidRPr="006E5ADA">
        <w:rPr>
          <w:color w:val="000000" w:themeColor="text1"/>
          <w:lang w:val="es-CO"/>
        </w:rPr>
        <w:t>Cen</w:t>
      </w:r>
      <w:proofErr w:type="spellEnd"/>
      <w:r w:rsidRPr="006E5ADA">
        <w:rPr>
          <w:color w:val="000000" w:themeColor="text1"/>
          <w:lang w:val="es-CO"/>
        </w:rPr>
        <w:t>, Y., &amp; Li, X. (2017, marzo). </w:t>
      </w:r>
      <w:r w:rsidRPr="006E5ADA">
        <w:rPr>
          <w:i/>
          <w:iCs/>
          <w:color w:val="000000" w:themeColor="text1"/>
        </w:rPr>
        <w:t>Blockchain router | proceedings of the 6th international conference on informatics, environment, energy and applications</w:t>
      </w:r>
      <w:r w:rsidRPr="006E5ADA">
        <w:rPr>
          <w:color w:val="000000" w:themeColor="text1"/>
        </w:rPr>
        <w:t>. ACM Other</w:t>
      </w:r>
      <w:r w:rsidRPr="006E5ADA">
        <w:rPr>
          <w:color w:val="000000" w:themeColor="text1"/>
          <w:u w:val="single"/>
        </w:rPr>
        <w:t xml:space="preserve"> conferences. </w:t>
      </w:r>
      <w:hyperlink r:id="rId21" w:tgtFrame="_blank" w:history="1">
        <w:r w:rsidRPr="006E5ADA">
          <w:rPr>
            <w:rStyle w:val="Hipervnculo"/>
          </w:rPr>
          <w:t>https://dl.acm.org/doi/10.1145/3070617.3070634</w:t>
        </w:r>
      </w:hyperlink>
    </w:p>
    <w:p w14:paraId="360E3A22" w14:textId="3545C804" w:rsidR="00913E5C" w:rsidRPr="00EC3045" w:rsidRDefault="000F1F53" w:rsidP="00296E1D">
      <w:pPr>
        <w:pStyle w:val="AuthorBio"/>
        <w:spacing w:after="0" w:line="240" w:lineRule="auto"/>
        <w:rPr>
          <w:lang w:val="es-CO"/>
        </w:rPr>
      </w:pPr>
      <w:bookmarkStart w:id="2" w:name="Biographies"/>
      <w:bookmarkStart w:id="3" w:name="First_A._Author"/>
      <w:bookmarkEnd w:id="2"/>
      <w:bookmarkEnd w:id="3"/>
      <w:r>
        <w:rPr>
          <w:b/>
          <w:lang w:val="es-CO"/>
        </w:rPr>
        <w:br/>
      </w:r>
      <w:r>
        <w:rPr>
          <w:b/>
          <w:lang w:val="es-CO"/>
        </w:rPr>
        <w:br/>
      </w:r>
      <w:proofErr w:type="spellStart"/>
      <w:r w:rsidR="00EC3045" w:rsidRPr="00EC3045">
        <w:rPr>
          <w:b/>
          <w:lang w:val="es-CO"/>
        </w:rPr>
        <w:t>Yenifer</w:t>
      </w:r>
      <w:proofErr w:type="spellEnd"/>
      <w:r w:rsidR="00EC3045" w:rsidRPr="00EC3045">
        <w:rPr>
          <w:b/>
          <w:lang w:val="es-CO"/>
        </w:rPr>
        <w:t xml:space="preserve"> D. Osorio</w:t>
      </w:r>
      <w:r w:rsidR="00913E5C" w:rsidRPr="00EC3045">
        <w:rPr>
          <w:lang w:val="es-CO"/>
        </w:rPr>
        <w:t xml:space="preserve"> </w:t>
      </w:r>
      <w:r w:rsidR="00EC3045" w:rsidRPr="00EC3045">
        <w:rPr>
          <w:lang w:val="es-CO"/>
        </w:rPr>
        <w:t>Información de</w:t>
      </w:r>
      <w:r w:rsidR="00EC3045">
        <w:rPr>
          <w:lang w:val="es-CO"/>
        </w:rPr>
        <w:t xml:space="preserve"> la autora</w:t>
      </w:r>
    </w:p>
    <w:p w14:paraId="17097AD3" w14:textId="77777777" w:rsidR="00797718" w:rsidRPr="00EC3045" w:rsidRDefault="00797718" w:rsidP="00296E1D">
      <w:pPr>
        <w:pStyle w:val="AuthorBio"/>
        <w:spacing w:after="0" w:line="240" w:lineRule="auto"/>
        <w:rPr>
          <w:lang w:val="es-CO"/>
        </w:rPr>
      </w:pPr>
    </w:p>
    <w:p w14:paraId="53B06FE4" w14:textId="033E396A" w:rsidR="009A08B6" w:rsidRPr="00EC3045" w:rsidRDefault="009A08B6" w:rsidP="00296E1D">
      <w:pPr>
        <w:pStyle w:val="AuthorBio"/>
        <w:spacing w:before="40" w:after="0"/>
        <w:rPr>
          <w:lang w:val="es-CO"/>
        </w:rPr>
      </w:pPr>
    </w:p>
    <w:sectPr w:rsidR="009A08B6" w:rsidRPr="00EC3045" w:rsidSect="000A67CF">
      <w:type w:val="continuous"/>
      <w:pgSz w:w="11232" w:h="15408"/>
      <w:pgMar w:top="1040" w:right="1040" w:bottom="1080" w:left="1040" w:header="600" w:footer="660" w:gutter="0"/>
      <w:cols w:num="2" w:space="28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8E9B5" w14:textId="77777777" w:rsidR="001B4669" w:rsidRDefault="001B4669">
      <w:pPr>
        <w:spacing w:after="0" w:line="240" w:lineRule="auto"/>
      </w:pPr>
      <w:r>
        <w:separator/>
      </w:r>
    </w:p>
  </w:endnote>
  <w:endnote w:type="continuationSeparator" w:id="0">
    <w:p w14:paraId="521AEA63" w14:textId="77777777" w:rsidR="001B4669" w:rsidRDefault="001B4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Light">
    <w:altName w:val="Times New Roman"/>
    <w:panose1 w:val="020B0403020202020204"/>
    <w:charset w:val="00"/>
    <w:family w:val="swiss"/>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Cheltenham-Book">
    <w:altName w:val="Times New Roman"/>
    <w:panose1 w:val="020B0604020202020204"/>
    <w:charset w:val="00"/>
    <w:family w:val="roman"/>
    <w:notTrueType/>
    <w:pitch w:val="default"/>
  </w:font>
  <w:font w:name="Linux Biolinum">
    <w:altName w:val="Calibri"/>
    <w:panose1 w:val="020B0604020202020204"/>
    <w:charset w:val="00"/>
    <w:family w:val="auto"/>
    <w:pitch w:val="variable"/>
    <w:sig w:usb0="E0000AFF" w:usb1="5000E5FB" w:usb2="00000020" w:usb3="00000000" w:csb0="000001BF" w:csb1="00000000"/>
  </w:font>
  <w:font w:name="Linux Libertine">
    <w:altName w:val="Cambria"/>
    <w:panose1 w:val="020B0604020202020204"/>
    <w:charset w:val="00"/>
    <w:family w:val="auto"/>
    <w:pitch w:val="variable"/>
    <w:sig w:usb0="E0000AFF" w:usb1="5200E5FB" w:usb2="02000020" w:usb3="00000000" w:csb0="000001BF" w:csb1="00000000"/>
  </w:font>
  <w:font w:name="Helvetica">
    <w:panose1 w:val="00000000000000000000"/>
    <w:charset w:val="00"/>
    <w:family w:val="auto"/>
    <w:pitch w:val="variable"/>
    <w:sig w:usb0="E00002FF" w:usb1="5000785B" w:usb2="00000000" w:usb3="00000000" w:csb0="0000019F" w:csb1="00000000"/>
  </w:font>
  <w:font w:name="Cheltenham">
    <w:altName w:val="Courier New"/>
    <w:panose1 w:val="020B0604020202020204"/>
    <w:charset w:val="00"/>
    <w:family w:val="auto"/>
    <w:pitch w:val="variable"/>
    <w:sig w:usb0="A00000EF" w:usb1="2000F5C7"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Helvetica-Black">
    <w:altName w:val="Arial"/>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BF3C7" w14:textId="77777777" w:rsidR="00BE2BE6" w:rsidRDefault="00BE2BE6" w:rsidP="00666F0F">
    <w:pPr>
      <w:pStyle w:val="Piedepgina"/>
      <w:framePr w:wrap="around" w:vAnchor="text" w:hAnchor="margin" w:xAlign="right" w:y="1"/>
      <w:rPr>
        <w:rStyle w:val="Nmerodepgina"/>
      </w:rPr>
    </w:pPr>
  </w:p>
  <w:tbl>
    <w:tblPr>
      <w:tblW w:w="5000" w:type="pct"/>
      <w:tblCellMar>
        <w:top w:w="200" w:type="dxa"/>
      </w:tblCellMar>
      <w:tblLook w:val="0000" w:firstRow="0" w:lastRow="0" w:firstColumn="0" w:lastColumn="0" w:noHBand="0" w:noVBand="0"/>
    </w:tblPr>
    <w:tblGrid>
      <w:gridCol w:w="1351"/>
      <w:gridCol w:w="1965"/>
      <w:gridCol w:w="6052"/>
    </w:tblGrid>
    <w:tr w:rsidR="00CC7F14" w:rsidRPr="00BE2BE6" w14:paraId="0BAC2ABA" w14:textId="77777777" w:rsidTr="00534BB0">
      <w:tc>
        <w:tcPr>
          <w:tcW w:w="721" w:type="pct"/>
          <w:vAlign w:val="center"/>
        </w:tcPr>
        <w:p w14:paraId="40E412C1" w14:textId="77777777" w:rsidR="00CC7F14" w:rsidRPr="00C54F22" w:rsidRDefault="00F52BA6" w:rsidP="00BE2BE6">
          <w:pPr>
            <w:pStyle w:val="Piedepgina"/>
            <w:tabs>
              <w:tab w:val="clear" w:pos="4680"/>
              <w:tab w:val="clear" w:pos="9360"/>
            </w:tabs>
            <w:ind w:right="360"/>
            <w:rPr>
              <w:rFonts w:ascii="Helvetica-Light" w:hAnsi="Helvetica-Light"/>
              <w:b/>
              <w:sz w:val="19"/>
            </w:rPr>
          </w:pPr>
          <w:r w:rsidRPr="00C54F22">
            <w:rPr>
              <w:rStyle w:val="Nmerodepgina"/>
              <w:b/>
            </w:rPr>
            <w:fldChar w:fldCharType="begin"/>
          </w:r>
          <w:r w:rsidR="00CC7F14" w:rsidRPr="00C54F22">
            <w:rPr>
              <w:rStyle w:val="Nmerodepgina"/>
              <w:b/>
            </w:rPr>
            <w:instrText xml:space="preserve"> PAGE </w:instrText>
          </w:r>
          <w:r w:rsidRPr="00C54F22">
            <w:rPr>
              <w:rStyle w:val="Nmerodepgina"/>
              <w:b/>
            </w:rPr>
            <w:fldChar w:fldCharType="separate"/>
          </w:r>
          <w:r w:rsidR="00933A64">
            <w:rPr>
              <w:rStyle w:val="Nmerodepgina"/>
              <w:b/>
              <w:noProof/>
            </w:rPr>
            <w:t>4</w:t>
          </w:r>
          <w:r w:rsidRPr="00C54F22">
            <w:rPr>
              <w:rStyle w:val="Nmerodepgina"/>
              <w:b/>
            </w:rPr>
            <w:fldChar w:fldCharType="end"/>
          </w:r>
        </w:p>
      </w:tc>
      <w:tc>
        <w:tcPr>
          <w:tcW w:w="1049" w:type="pct"/>
          <w:vAlign w:val="center"/>
        </w:tcPr>
        <w:p w14:paraId="08B03A87" w14:textId="77777777" w:rsidR="00CC7F14" w:rsidRPr="00011674" w:rsidRDefault="00265132" w:rsidP="00295D83">
          <w:pPr>
            <w:pStyle w:val="Piedepgina"/>
            <w:tabs>
              <w:tab w:val="clear" w:pos="4680"/>
              <w:tab w:val="clear" w:pos="9360"/>
            </w:tabs>
            <w:jc w:val="right"/>
            <w:rPr>
              <w:rFonts w:ascii="Helvetica-Light" w:hAnsi="Helvetica-Light"/>
              <w:sz w:val="18"/>
              <w:szCs w:val="18"/>
            </w:rPr>
          </w:pPr>
          <w:r>
            <w:rPr>
              <w:rFonts w:ascii="Helvetica-Light" w:hAnsi="Helvetica-Light"/>
              <w:sz w:val="18"/>
              <w:szCs w:val="18"/>
            </w:rPr>
            <w:t>Publication Title</w:t>
          </w:r>
        </w:p>
      </w:tc>
      <w:tc>
        <w:tcPr>
          <w:tcW w:w="3230" w:type="pct"/>
        </w:tcPr>
        <w:p w14:paraId="6BC1FA4C" w14:textId="77777777" w:rsidR="00CC7F14" w:rsidRPr="00011674" w:rsidRDefault="00265132" w:rsidP="00265132">
          <w:pPr>
            <w:pStyle w:val="Piedepgina"/>
            <w:tabs>
              <w:tab w:val="clear" w:pos="4680"/>
              <w:tab w:val="clear" w:pos="9360"/>
            </w:tabs>
            <w:jc w:val="right"/>
            <w:rPr>
              <w:rFonts w:ascii="Helvetica-Light" w:hAnsi="Helvetica-Light"/>
              <w:sz w:val="18"/>
              <w:szCs w:val="18"/>
            </w:rPr>
          </w:pPr>
          <w:r>
            <w:rPr>
              <w:rFonts w:ascii="Helvetica-Light" w:hAnsi="Helvetica-Light"/>
              <w:sz w:val="18"/>
              <w:szCs w:val="18"/>
            </w:rPr>
            <w:t>Month Year</w:t>
          </w:r>
        </w:p>
      </w:tc>
    </w:tr>
  </w:tbl>
  <w:p w14:paraId="66EFD173" w14:textId="77777777" w:rsidR="00BE2BE6" w:rsidRPr="00BE2BE6" w:rsidRDefault="00BE2BE6" w:rsidP="00BE2BE6">
    <w:pPr>
      <w:pStyle w:val="Piedepgina"/>
      <w:rPr>
        <w:sz w:val="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CD48B" w14:textId="77777777" w:rsidR="00BE2BE6" w:rsidRDefault="00BE2BE6" w:rsidP="00666F0F">
    <w:pPr>
      <w:pStyle w:val="Piedepgina"/>
      <w:framePr w:wrap="around" w:vAnchor="text" w:hAnchor="margin" w:xAlign="right" w:y="1"/>
      <w:rPr>
        <w:rStyle w:val="Nmerodepgina"/>
      </w:rPr>
    </w:pPr>
  </w:p>
  <w:tbl>
    <w:tblPr>
      <w:tblW w:w="5000" w:type="pct"/>
      <w:tblCellMar>
        <w:top w:w="200" w:type="dxa"/>
      </w:tblCellMar>
      <w:tblLook w:val="0000" w:firstRow="0" w:lastRow="0" w:firstColumn="0" w:lastColumn="0" w:noHBand="0" w:noVBand="0"/>
    </w:tblPr>
    <w:tblGrid>
      <w:gridCol w:w="4912"/>
      <w:gridCol w:w="2704"/>
      <w:gridCol w:w="1752"/>
    </w:tblGrid>
    <w:tr w:rsidR="00CC7F14" w:rsidRPr="00BF0530" w14:paraId="41B08F01" w14:textId="77777777" w:rsidTr="00534BB0">
      <w:tc>
        <w:tcPr>
          <w:tcW w:w="2622" w:type="pct"/>
          <w:vAlign w:val="center"/>
        </w:tcPr>
        <w:p w14:paraId="41E2BB1A" w14:textId="77777777" w:rsidR="00CC7F14" w:rsidRPr="00BF0530" w:rsidRDefault="00F035C5" w:rsidP="00F035C5">
          <w:pPr>
            <w:pStyle w:val="Piedepgina"/>
            <w:tabs>
              <w:tab w:val="clear" w:pos="4680"/>
              <w:tab w:val="clear" w:pos="9360"/>
            </w:tabs>
            <w:ind w:right="360"/>
            <w:rPr>
              <w:rFonts w:ascii="Helvetica-Light" w:hAnsi="Helvetica-Light"/>
              <w:sz w:val="19"/>
            </w:rPr>
          </w:pPr>
          <w:r>
            <w:rPr>
              <w:rFonts w:ascii="Helvetica-Light" w:hAnsi="Helvetica-Light"/>
              <w:sz w:val="19"/>
            </w:rPr>
            <w:t>Month Year</w:t>
          </w:r>
        </w:p>
      </w:tc>
      <w:tc>
        <w:tcPr>
          <w:tcW w:w="1443" w:type="pct"/>
        </w:tcPr>
        <w:p w14:paraId="3230AFC9" w14:textId="77777777" w:rsidR="00CC7F14" w:rsidRPr="00BF0530" w:rsidRDefault="00F035C5" w:rsidP="00F035C5">
          <w:pPr>
            <w:pStyle w:val="Piedepgina"/>
            <w:tabs>
              <w:tab w:val="clear" w:pos="4680"/>
              <w:tab w:val="clear" w:pos="9360"/>
            </w:tabs>
            <w:jc w:val="right"/>
            <w:rPr>
              <w:rStyle w:val="Nmerodepgina"/>
              <w:rFonts w:ascii="Helvetica-Light" w:hAnsi="Helvetica-Light"/>
            </w:rPr>
          </w:pPr>
          <w:r>
            <w:rPr>
              <w:rStyle w:val="Nmerodepgina"/>
              <w:rFonts w:ascii="Helvetica-Light" w:hAnsi="Helvetica-Light"/>
            </w:rPr>
            <w:t>Publication Title</w:t>
          </w:r>
        </w:p>
      </w:tc>
      <w:tc>
        <w:tcPr>
          <w:tcW w:w="935" w:type="pct"/>
          <w:vAlign w:val="center"/>
        </w:tcPr>
        <w:p w14:paraId="10D4759C" w14:textId="77777777" w:rsidR="00CC7F14" w:rsidRPr="00C54F22" w:rsidRDefault="00F52BA6" w:rsidP="00BE2BE6">
          <w:pPr>
            <w:pStyle w:val="Piedepgina"/>
            <w:tabs>
              <w:tab w:val="clear" w:pos="4680"/>
              <w:tab w:val="clear" w:pos="9360"/>
            </w:tabs>
            <w:jc w:val="right"/>
            <w:rPr>
              <w:rFonts w:ascii="Helvetica-Light" w:hAnsi="Helvetica-Light"/>
              <w:b/>
              <w:sz w:val="19"/>
            </w:rPr>
          </w:pPr>
          <w:r w:rsidRPr="00C54F22">
            <w:rPr>
              <w:rStyle w:val="Nmerodepgina"/>
              <w:rFonts w:ascii="Helvetica-Light" w:hAnsi="Helvetica-Light"/>
              <w:b/>
            </w:rPr>
            <w:fldChar w:fldCharType="begin"/>
          </w:r>
          <w:r w:rsidR="00CC7F14" w:rsidRPr="00C54F22">
            <w:rPr>
              <w:rStyle w:val="Nmerodepgina"/>
              <w:rFonts w:ascii="Helvetica-Light" w:hAnsi="Helvetica-Light"/>
              <w:b/>
            </w:rPr>
            <w:instrText xml:space="preserve"> PAGE </w:instrText>
          </w:r>
          <w:r w:rsidRPr="00C54F22">
            <w:rPr>
              <w:rStyle w:val="Nmerodepgina"/>
              <w:rFonts w:ascii="Helvetica-Light" w:hAnsi="Helvetica-Light"/>
              <w:b/>
            </w:rPr>
            <w:fldChar w:fldCharType="separate"/>
          </w:r>
          <w:r w:rsidR="00933A64">
            <w:rPr>
              <w:rStyle w:val="Nmerodepgina"/>
              <w:rFonts w:ascii="Helvetica-Light" w:hAnsi="Helvetica-Light"/>
              <w:b/>
              <w:noProof/>
            </w:rPr>
            <w:t>5</w:t>
          </w:r>
          <w:r w:rsidRPr="00C54F22">
            <w:rPr>
              <w:rStyle w:val="Nmerodepgina"/>
              <w:rFonts w:ascii="Helvetica-Light" w:hAnsi="Helvetica-Light"/>
              <w:b/>
            </w:rPr>
            <w:fldChar w:fldCharType="end"/>
          </w:r>
        </w:p>
      </w:tc>
    </w:tr>
  </w:tbl>
  <w:p w14:paraId="2D6AEF15" w14:textId="77777777" w:rsidR="00BE2BE6" w:rsidRPr="00BE2BE6" w:rsidRDefault="00BE2BE6" w:rsidP="00BE2BE6">
    <w:pPr>
      <w:pStyle w:val="Piedepgina"/>
      <w:rPr>
        <w:sz w:val="1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64299" w14:textId="77777777" w:rsidR="00BE2BE6" w:rsidRPr="00297C55" w:rsidRDefault="00265132" w:rsidP="008B0E50">
    <w:pPr>
      <w:pStyle w:val="Piedepgina"/>
      <w:tabs>
        <w:tab w:val="center" w:pos="3920"/>
        <w:tab w:val="left" w:pos="7170"/>
      </w:tabs>
      <w:spacing w:before="480"/>
      <w:rPr>
        <w:rFonts w:ascii="Helvetica-Light" w:hAnsi="Helvetica-Light"/>
      </w:rPr>
    </w:pPr>
    <w:r>
      <w:rPr>
        <w:rFonts w:ascii="Helvetica-Light" w:hAnsi="Helvetica-Light"/>
        <w:sz w:val="18"/>
        <w:szCs w:val="18"/>
      </w:rPr>
      <w:t>Month</w:t>
    </w:r>
    <w:r w:rsidR="00BE2BE6" w:rsidRPr="00297C55">
      <w:rPr>
        <w:rFonts w:ascii="Helvetica-Light" w:hAnsi="Helvetica-Light"/>
      </w:rPr>
      <w:tab/>
    </w:r>
    <w:r w:rsidR="00BE2BE6" w:rsidRPr="00011674">
      <w:rPr>
        <w:rFonts w:ascii="Helvetica-Light" w:hAnsi="Helvetica-Light"/>
        <w:sz w:val="18"/>
        <w:szCs w:val="18"/>
      </w:rPr>
      <w:t>Published by the IEEE Computer Society</w:t>
    </w:r>
    <w:r w:rsidR="00BE2BE6" w:rsidRPr="00297C55">
      <w:rPr>
        <w:rFonts w:ascii="Helvetica-Light" w:hAnsi="Helvetica-Light"/>
      </w:rPr>
      <w:tab/>
    </w:r>
    <w:r>
      <w:rPr>
        <w:rFonts w:ascii="Helvetica-Light" w:hAnsi="Helvetica-Light"/>
        <w:sz w:val="18"/>
        <w:szCs w:val="18"/>
      </w:rPr>
      <w:t>Publication Name</w:t>
    </w:r>
    <w:r w:rsidR="008B0E50">
      <w:rPr>
        <w:rFonts w:ascii="Helvetica-Light" w:hAnsi="Helvetica-Light"/>
      </w:rPr>
      <w:tab/>
    </w:r>
    <w:r w:rsidR="00F52BA6" w:rsidRPr="00C54F22">
      <w:rPr>
        <w:rStyle w:val="Nmerodepgina"/>
        <w:b/>
      </w:rPr>
      <w:fldChar w:fldCharType="begin"/>
    </w:r>
    <w:r w:rsidR="00717A84" w:rsidRPr="00C54F22">
      <w:rPr>
        <w:rStyle w:val="Nmerodepgina"/>
        <w:b/>
      </w:rPr>
      <w:instrText xml:space="preserve"> PAGE </w:instrText>
    </w:r>
    <w:r w:rsidR="00F52BA6" w:rsidRPr="00C54F22">
      <w:rPr>
        <w:rStyle w:val="Nmerodepgina"/>
        <w:b/>
      </w:rPr>
      <w:fldChar w:fldCharType="separate"/>
    </w:r>
    <w:r w:rsidR="00933A64">
      <w:rPr>
        <w:rStyle w:val="Nmerodepgina"/>
        <w:b/>
        <w:noProof/>
      </w:rPr>
      <w:t>1</w:t>
    </w:r>
    <w:r w:rsidR="00F52BA6" w:rsidRPr="00C54F22">
      <w:rPr>
        <w:rStyle w:val="Nmerodepgina"/>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1CA55" w14:textId="77777777" w:rsidR="001B4669" w:rsidRDefault="001B4669" w:rsidP="00BE2BE6">
      <w:pPr>
        <w:spacing w:after="0" w:line="240" w:lineRule="auto"/>
      </w:pPr>
      <w:r>
        <w:separator/>
      </w:r>
    </w:p>
  </w:footnote>
  <w:footnote w:type="continuationSeparator" w:id="0">
    <w:p w14:paraId="7A4CB9DB" w14:textId="77777777" w:rsidR="001B4669" w:rsidRDefault="001B4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15B95" w14:textId="77777777" w:rsidR="00BE2BE6" w:rsidRPr="00297C55" w:rsidRDefault="00265132" w:rsidP="00585BAA">
    <w:pPr>
      <w:pStyle w:val="Encabezado"/>
      <w:spacing w:after="480"/>
      <w:rPr>
        <w:rFonts w:ascii="Helvetica-Light" w:hAnsi="Helvetica-Light"/>
      </w:rPr>
    </w:pPr>
    <w:r>
      <w:rPr>
        <w:rFonts w:ascii="Helvetica-Light" w:hAnsi="Helvetica-Light"/>
      </w:rPr>
      <w:t>THEME/FEATURE/DEPARTMENT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46EAD" w14:textId="77777777" w:rsidR="00BB43AA" w:rsidRDefault="00BB43AA" w:rsidP="00BB43AA">
    <w:pPr>
      <w:pStyle w:val="Encabezado"/>
      <w:jc w:val="right"/>
    </w:pPr>
    <w:r>
      <w:t>HEAD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624B7" w14:textId="77777777" w:rsidR="0091774A" w:rsidRDefault="0091774A" w:rsidP="0091774A">
    <w:pPr>
      <w:pStyle w:val="Encabezado"/>
      <w:tabs>
        <w:tab w:val="clear" w:pos="4680"/>
        <w:tab w:val="clear" w:pos="9360"/>
        <w:tab w:val="left" w:pos="2220"/>
        <w:tab w:val="left" w:pos="588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C71"/>
    <w:multiLevelType w:val="hybridMultilevel"/>
    <w:tmpl w:val="503803E4"/>
    <w:lvl w:ilvl="0" w:tplc="8B86083E">
      <w:start w:val="19"/>
      <w:numFmt w:val="upperLetter"/>
      <w:lvlText w:val="%1."/>
      <w:lvlJc w:val="left"/>
      <w:pPr>
        <w:ind w:left="339" w:hanging="221"/>
      </w:pPr>
      <w:rPr>
        <w:rFonts w:ascii="Times New Roman" w:eastAsia="Times New Roman" w:hAnsi="Times New Roman" w:cs="Times New Roman" w:hint="default"/>
        <w:b/>
        <w:bCs/>
        <w:w w:val="99"/>
        <w:sz w:val="21"/>
        <w:szCs w:val="21"/>
      </w:rPr>
    </w:lvl>
    <w:lvl w:ilvl="1" w:tplc="836642AA">
      <w:numFmt w:val="bullet"/>
      <w:lvlText w:val="•"/>
      <w:lvlJc w:val="left"/>
      <w:pPr>
        <w:ind w:left="1680" w:hanging="221"/>
      </w:pPr>
      <w:rPr>
        <w:rFonts w:hint="default"/>
      </w:rPr>
    </w:lvl>
    <w:lvl w:ilvl="2" w:tplc="F69EAC30">
      <w:numFmt w:val="bullet"/>
      <w:lvlText w:val="•"/>
      <w:lvlJc w:val="left"/>
      <w:pPr>
        <w:ind w:left="2106" w:hanging="221"/>
      </w:pPr>
      <w:rPr>
        <w:rFonts w:hint="default"/>
      </w:rPr>
    </w:lvl>
    <w:lvl w:ilvl="3" w:tplc="51886050">
      <w:numFmt w:val="bullet"/>
      <w:lvlText w:val="•"/>
      <w:lvlJc w:val="left"/>
      <w:pPr>
        <w:ind w:left="2533" w:hanging="221"/>
      </w:pPr>
      <w:rPr>
        <w:rFonts w:hint="default"/>
      </w:rPr>
    </w:lvl>
    <w:lvl w:ilvl="4" w:tplc="609CC936">
      <w:numFmt w:val="bullet"/>
      <w:lvlText w:val="•"/>
      <w:lvlJc w:val="left"/>
      <w:pPr>
        <w:ind w:left="2959" w:hanging="221"/>
      </w:pPr>
      <w:rPr>
        <w:rFonts w:hint="default"/>
      </w:rPr>
    </w:lvl>
    <w:lvl w:ilvl="5" w:tplc="C33C7E48">
      <w:numFmt w:val="bullet"/>
      <w:lvlText w:val="•"/>
      <w:lvlJc w:val="left"/>
      <w:pPr>
        <w:ind w:left="3386" w:hanging="221"/>
      </w:pPr>
      <w:rPr>
        <w:rFonts w:hint="default"/>
      </w:rPr>
    </w:lvl>
    <w:lvl w:ilvl="6" w:tplc="3800C420">
      <w:numFmt w:val="bullet"/>
      <w:lvlText w:val="•"/>
      <w:lvlJc w:val="left"/>
      <w:pPr>
        <w:ind w:left="3812" w:hanging="221"/>
      </w:pPr>
      <w:rPr>
        <w:rFonts w:hint="default"/>
      </w:rPr>
    </w:lvl>
    <w:lvl w:ilvl="7" w:tplc="B2E6B0FA">
      <w:numFmt w:val="bullet"/>
      <w:lvlText w:val="•"/>
      <w:lvlJc w:val="left"/>
      <w:pPr>
        <w:ind w:left="4239" w:hanging="221"/>
      </w:pPr>
      <w:rPr>
        <w:rFonts w:hint="default"/>
      </w:rPr>
    </w:lvl>
    <w:lvl w:ilvl="8" w:tplc="0CAA18E0">
      <w:numFmt w:val="bullet"/>
      <w:lvlText w:val="•"/>
      <w:lvlJc w:val="left"/>
      <w:pPr>
        <w:ind w:left="4665" w:hanging="221"/>
      </w:pPr>
      <w:rPr>
        <w:rFonts w:hint="default"/>
      </w:rPr>
    </w:lvl>
  </w:abstractNum>
  <w:abstractNum w:abstractNumId="1" w15:restartNumberingAfterBreak="0">
    <w:nsid w:val="168E6D66"/>
    <w:multiLevelType w:val="hybridMultilevel"/>
    <w:tmpl w:val="6F36EE5A"/>
    <w:lvl w:ilvl="0" w:tplc="04090001">
      <w:start w:val="1"/>
      <w:numFmt w:val="bullet"/>
      <w:lvlText w:val=""/>
      <w:lvlJc w:val="left"/>
      <w:pPr>
        <w:ind w:left="1213" w:hanging="360"/>
      </w:pPr>
      <w:rPr>
        <w:rFonts w:ascii="Symbol" w:hAnsi="Symbol" w:hint="default"/>
      </w:rPr>
    </w:lvl>
    <w:lvl w:ilvl="1" w:tplc="04090003" w:tentative="1">
      <w:start w:val="1"/>
      <w:numFmt w:val="bullet"/>
      <w:lvlText w:val="o"/>
      <w:lvlJc w:val="left"/>
      <w:pPr>
        <w:ind w:left="1933" w:hanging="360"/>
      </w:pPr>
      <w:rPr>
        <w:rFonts w:ascii="Courier New" w:hAnsi="Courier New" w:cs="Courier New" w:hint="default"/>
      </w:rPr>
    </w:lvl>
    <w:lvl w:ilvl="2" w:tplc="04090005" w:tentative="1">
      <w:start w:val="1"/>
      <w:numFmt w:val="bullet"/>
      <w:lvlText w:val=""/>
      <w:lvlJc w:val="left"/>
      <w:pPr>
        <w:ind w:left="2653" w:hanging="360"/>
      </w:pPr>
      <w:rPr>
        <w:rFonts w:ascii="Wingdings" w:hAnsi="Wingdings" w:hint="default"/>
      </w:rPr>
    </w:lvl>
    <w:lvl w:ilvl="3" w:tplc="04090001" w:tentative="1">
      <w:start w:val="1"/>
      <w:numFmt w:val="bullet"/>
      <w:lvlText w:val=""/>
      <w:lvlJc w:val="left"/>
      <w:pPr>
        <w:ind w:left="3373" w:hanging="360"/>
      </w:pPr>
      <w:rPr>
        <w:rFonts w:ascii="Symbol" w:hAnsi="Symbol" w:hint="default"/>
      </w:rPr>
    </w:lvl>
    <w:lvl w:ilvl="4" w:tplc="04090003" w:tentative="1">
      <w:start w:val="1"/>
      <w:numFmt w:val="bullet"/>
      <w:lvlText w:val="o"/>
      <w:lvlJc w:val="left"/>
      <w:pPr>
        <w:ind w:left="4093" w:hanging="360"/>
      </w:pPr>
      <w:rPr>
        <w:rFonts w:ascii="Courier New" w:hAnsi="Courier New" w:cs="Courier New" w:hint="default"/>
      </w:rPr>
    </w:lvl>
    <w:lvl w:ilvl="5" w:tplc="04090005" w:tentative="1">
      <w:start w:val="1"/>
      <w:numFmt w:val="bullet"/>
      <w:lvlText w:val=""/>
      <w:lvlJc w:val="left"/>
      <w:pPr>
        <w:ind w:left="4813" w:hanging="360"/>
      </w:pPr>
      <w:rPr>
        <w:rFonts w:ascii="Wingdings" w:hAnsi="Wingdings" w:hint="default"/>
      </w:rPr>
    </w:lvl>
    <w:lvl w:ilvl="6" w:tplc="04090001" w:tentative="1">
      <w:start w:val="1"/>
      <w:numFmt w:val="bullet"/>
      <w:lvlText w:val=""/>
      <w:lvlJc w:val="left"/>
      <w:pPr>
        <w:ind w:left="5533" w:hanging="360"/>
      </w:pPr>
      <w:rPr>
        <w:rFonts w:ascii="Symbol" w:hAnsi="Symbol" w:hint="default"/>
      </w:rPr>
    </w:lvl>
    <w:lvl w:ilvl="7" w:tplc="04090003" w:tentative="1">
      <w:start w:val="1"/>
      <w:numFmt w:val="bullet"/>
      <w:lvlText w:val="o"/>
      <w:lvlJc w:val="left"/>
      <w:pPr>
        <w:ind w:left="6253" w:hanging="360"/>
      </w:pPr>
      <w:rPr>
        <w:rFonts w:ascii="Courier New" w:hAnsi="Courier New" w:cs="Courier New" w:hint="default"/>
      </w:rPr>
    </w:lvl>
    <w:lvl w:ilvl="8" w:tplc="04090005" w:tentative="1">
      <w:start w:val="1"/>
      <w:numFmt w:val="bullet"/>
      <w:lvlText w:val=""/>
      <w:lvlJc w:val="left"/>
      <w:pPr>
        <w:ind w:left="6973" w:hanging="360"/>
      </w:pPr>
      <w:rPr>
        <w:rFonts w:ascii="Wingdings" w:hAnsi="Wingdings" w:hint="default"/>
      </w:rPr>
    </w:lvl>
  </w:abstractNum>
  <w:abstractNum w:abstractNumId="2" w15:restartNumberingAfterBreak="0">
    <w:nsid w:val="19AD3FDC"/>
    <w:multiLevelType w:val="hybridMultilevel"/>
    <w:tmpl w:val="3BD4C2EE"/>
    <w:lvl w:ilvl="0" w:tplc="0409000B">
      <w:start w:val="1"/>
      <w:numFmt w:val="bullet"/>
      <w:lvlText w:val=""/>
      <w:lvlJc w:val="left"/>
      <w:pPr>
        <w:ind w:left="838" w:hanging="360"/>
      </w:pPr>
      <w:rPr>
        <w:rFonts w:ascii="Wingdings" w:hAnsi="Wingdings"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3" w15:restartNumberingAfterBreak="0">
    <w:nsid w:val="3E493D3A"/>
    <w:multiLevelType w:val="hybridMultilevel"/>
    <w:tmpl w:val="CB10A4A0"/>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4" w15:restartNumberingAfterBreak="0">
    <w:nsid w:val="61901024"/>
    <w:multiLevelType w:val="hybridMultilevel"/>
    <w:tmpl w:val="956A73C8"/>
    <w:lvl w:ilvl="0" w:tplc="45485932">
      <w:start w:val="1"/>
      <w:numFmt w:val="bullet"/>
      <w:lvlText w:val=""/>
      <w:lvlJc w:val="left"/>
      <w:pPr>
        <w:ind w:left="838" w:hanging="360"/>
      </w:pPr>
      <w:rPr>
        <w:rFonts w:ascii="Wingdings" w:hAnsi="Wingdings" w:hint="default"/>
        <w:color w:val="1F497D" w:themeColor="text2"/>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5" w15:restartNumberingAfterBreak="0">
    <w:nsid w:val="7CE774FC"/>
    <w:multiLevelType w:val="hybridMultilevel"/>
    <w:tmpl w:val="69487F90"/>
    <w:lvl w:ilvl="0" w:tplc="423C61AC">
      <w:start w:val="1"/>
      <w:numFmt w:val="decimal"/>
      <w:lvlText w:val="%1."/>
      <w:lvlJc w:val="left"/>
      <w:pPr>
        <w:ind w:left="351" w:hanging="133"/>
      </w:pPr>
      <w:rPr>
        <w:rFonts w:ascii="Arial" w:eastAsia="Arial" w:hAnsi="Arial" w:cs="Arial" w:hint="default"/>
        <w:w w:val="99"/>
        <w:sz w:val="14"/>
        <w:szCs w:val="14"/>
      </w:rPr>
    </w:lvl>
    <w:lvl w:ilvl="1" w:tplc="6EAC2BF2">
      <w:numFmt w:val="bullet"/>
      <w:lvlText w:val="•"/>
      <w:lvlJc w:val="left"/>
      <w:pPr>
        <w:ind w:left="765" w:hanging="133"/>
      </w:pPr>
      <w:rPr>
        <w:rFonts w:hint="default"/>
      </w:rPr>
    </w:lvl>
    <w:lvl w:ilvl="2" w:tplc="30BE7152">
      <w:numFmt w:val="bullet"/>
      <w:lvlText w:val="•"/>
      <w:lvlJc w:val="left"/>
      <w:pPr>
        <w:ind w:left="1171" w:hanging="133"/>
      </w:pPr>
      <w:rPr>
        <w:rFonts w:hint="default"/>
      </w:rPr>
    </w:lvl>
    <w:lvl w:ilvl="3" w:tplc="C9926CC6">
      <w:numFmt w:val="bullet"/>
      <w:lvlText w:val="•"/>
      <w:lvlJc w:val="left"/>
      <w:pPr>
        <w:ind w:left="1577" w:hanging="133"/>
      </w:pPr>
      <w:rPr>
        <w:rFonts w:hint="default"/>
      </w:rPr>
    </w:lvl>
    <w:lvl w:ilvl="4" w:tplc="4D76418E">
      <w:numFmt w:val="bullet"/>
      <w:lvlText w:val="•"/>
      <w:lvlJc w:val="left"/>
      <w:pPr>
        <w:ind w:left="1983" w:hanging="133"/>
      </w:pPr>
      <w:rPr>
        <w:rFonts w:hint="default"/>
      </w:rPr>
    </w:lvl>
    <w:lvl w:ilvl="5" w:tplc="790C2F4C">
      <w:numFmt w:val="bullet"/>
      <w:lvlText w:val="•"/>
      <w:lvlJc w:val="left"/>
      <w:pPr>
        <w:ind w:left="2389" w:hanging="133"/>
      </w:pPr>
      <w:rPr>
        <w:rFonts w:hint="default"/>
      </w:rPr>
    </w:lvl>
    <w:lvl w:ilvl="6" w:tplc="F28A493E">
      <w:numFmt w:val="bullet"/>
      <w:lvlText w:val="•"/>
      <w:lvlJc w:val="left"/>
      <w:pPr>
        <w:ind w:left="2794" w:hanging="133"/>
      </w:pPr>
      <w:rPr>
        <w:rFonts w:hint="default"/>
      </w:rPr>
    </w:lvl>
    <w:lvl w:ilvl="7" w:tplc="410CC44A">
      <w:numFmt w:val="bullet"/>
      <w:lvlText w:val="•"/>
      <w:lvlJc w:val="left"/>
      <w:pPr>
        <w:ind w:left="3200" w:hanging="133"/>
      </w:pPr>
      <w:rPr>
        <w:rFonts w:hint="default"/>
      </w:rPr>
    </w:lvl>
    <w:lvl w:ilvl="8" w:tplc="E99ED870">
      <w:numFmt w:val="bullet"/>
      <w:lvlText w:val="•"/>
      <w:lvlJc w:val="left"/>
      <w:pPr>
        <w:ind w:left="3606" w:hanging="133"/>
      </w:pPr>
      <w:rPr>
        <w:rFonts w:hint="default"/>
      </w:rPr>
    </w:lvl>
  </w:abstractNum>
  <w:num w:numId="1" w16cid:durableId="1257207052">
    <w:abstractNumId w:val="5"/>
  </w:num>
  <w:num w:numId="2" w16cid:durableId="386805799">
    <w:abstractNumId w:val="0"/>
  </w:num>
  <w:num w:numId="3" w16cid:durableId="1447576077">
    <w:abstractNumId w:val="1"/>
  </w:num>
  <w:num w:numId="4" w16cid:durableId="1787315141">
    <w:abstractNumId w:val="3"/>
  </w:num>
  <w:num w:numId="5" w16cid:durableId="1827818078">
    <w:abstractNumId w:val="2"/>
  </w:num>
  <w:num w:numId="6" w16cid:durableId="2689732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3920"/>
  <w:hyphenationZone w:val="425"/>
  <w:evenAndOddHeaders/>
  <w:drawingGridHorizontalSpacing w:val="110"/>
  <w:displayHorizontalDrawingGridEvery w:val="2"/>
  <w:characterSpacingControl w:val="doNotCompress"/>
  <w:hdrShapeDefaults>
    <o:shapedefaults v:ext="edit" spidmax="2057"/>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9A08B6"/>
    <w:rsid w:val="0000319A"/>
    <w:rsid w:val="000061A0"/>
    <w:rsid w:val="00010FC3"/>
    <w:rsid w:val="00011674"/>
    <w:rsid w:val="00011DF3"/>
    <w:rsid w:val="000254BE"/>
    <w:rsid w:val="00027F76"/>
    <w:rsid w:val="000305CC"/>
    <w:rsid w:val="000306BB"/>
    <w:rsid w:val="00031F99"/>
    <w:rsid w:val="0004167F"/>
    <w:rsid w:val="000433FD"/>
    <w:rsid w:val="00047604"/>
    <w:rsid w:val="00056E8C"/>
    <w:rsid w:val="00061192"/>
    <w:rsid w:val="000826F6"/>
    <w:rsid w:val="00095C99"/>
    <w:rsid w:val="000A67CF"/>
    <w:rsid w:val="000B06C4"/>
    <w:rsid w:val="000B0E98"/>
    <w:rsid w:val="000B7CA1"/>
    <w:rsid w:val="000E002A"/>
    <w:rsid w:val="000E5AE5"/>
    <w:rsid w:val="000F1F53"/>
    <w:rsid w:val="000F4DCE"/>
    <w:rsid w:val="000F539D"/>
    <w:rsid w:val="00103911"/>
    <w:rsid w:val="00105EEB"/>
    <w:rsid w:val="00123139"/>
    <w:rsid w:val="00124C23"/>
    <w:rsid w:val="0013257C"/>
    <w:rsid w:val="00146A48"/>
    <w:rsid w:val="00155AF9"/>
    <w:rsid w:val="00157959"/>
    <w:rsid w:val="0016351C"/>
    <w:rsid w:val="00170AF8"/>
    <w:rsid w:val="001711EB"/>
    <w:rsid w:val="00175404"/>
    <w:rsid w:val="00182153"/>
    <w:rsid w:val="001953B0"/>
    <w:rsid w:val="001A0B3E"/>
    <w:rsid w:val="001A16F1"/>
    <w:rsid w:val="001A4010"/>
    <w:rsid w:val="001A5296"/>
    <w:rsid w:val="001A5E83"/>
    <w:rsid w:val="001B3409"/>
    <w:rsid w:val="001B4669"/>
    <w:rsid w:val="001D0B16"/>
    <w:rsid w:val="001D3F71"/>
    <w:rsid w:val="001D6F8C"/>
    <w:rsid w:val="001E1B05"/>
    <w:rsid w:val="001E5483"/>
    <w:rsid w:val="001F3443"/>
    <w:rsid w:val="00200D6F"/>
    <w:rsid w:val="002029CD"/>
    <w:rsid w:val="002359C9"/>
    <w:rsid w:val="00245384"/>
    <w:rsid w:val="00250179"/>
    <w:rsid w:val="00254D9E"/>
    <w:rsid w:val="00264576"/>
    <w:rsid w:val="00265132"/>
    <w:rsid w:val="00266B96"/>
    <w:rsid w:val="00267C14"/>
    <w:rsid w:val="002739E0"/>
    <w:rsid w:val="00274D97"/>
    <w:rsid w:val="0027539E"/>
    <w:rsid w:val="00280DDB"/>
    <w:rsid w:val="002810C5"/>
    <w:rsid w:val="002873EF"/>
    <w:rsid w:val="00295D83"/>
    <w:rsid w:val="00295E04"/>
    <w:rsid w:val="00296E1D"/>
    <w:rsid w:val="00297C55"/>
    <w:rsid w:val="002A249B"/>
    <w:rsid w:val="002A27E4"/>
    <w:rsid w:val="002A4B58"/>
    <w:rsid w:val="002B5F3D"/>
    <w:rsid w:val="002B7F88"/>
    <w:rsid w:val="002C2DD7"/>
    <w:rsid w:val="002D23E0"/>
    <w:rsid w:val="002D4BB6"/>
    <w:rsid w:val="002D4E5F"/>
    <w:rsid w:val="002D5B7D"/>
    <w:rsid w:val="002D5DB1"/>
    <w:rsid w:val="002E241B"/>
    <w:rsid w:val="002E64EA"/>
    <w:rsid w:val="002F1EA4"/>
    <w:rsid w:val="002F286C"/>
    <w:rsid w:val="002F4186"/>
    <w:rsid w:val="002F42F9"/>
    <w:rsid w:val="002F489F"/>
    <w:rsid w:val="002F785D"/>
    <w:rsid w:val="00307467"/>
    <w:rsid w:val="00315C4C"/>
    <w:rsid w:val="003347B5"/>
    <w:rsid w:val="00335DE9"/>
    <w:rsid w:val="00356737"/>
    <w:rsid w:val="00365D73"/>
    <w:rsid w:val="0036611C"/>
    <w:rsid w:val="00372FE1"/>
    <w:rsid w:val="00374763"/>
    <w:rsid w:val="00383925"/>
    <w:rsid w:val="003B0522"/>
    <w:rsid w:val="003B4449"/>
    <w:rsid w:val="003C78F3"/>
    <w:rsid w:val="003D25F3"/>
    <w:rsid w:val="003D38E5"/>
    <w:rsid w:val="003D4405"/>
    <w:rsid w:val="003E1D6C"/>
    <w:rsid w:val="003E57A3"/>
    <w:rsid w:val="003E7E54"/>
    <w:rsid w:val="003F24EA"/>
    <w:rsid w:val="003F32F9"/>
    <w:rsid w:val="0041000D"/>
    <w:rsid w:val="00411A23"/>
    <w:rsid w:val="00412555"/>
    <w:rsid w:val="00424F4B"/>
    <w:rsid w:val="004269AB"/>
    <w:rsid w:val="00440D84"/>
    <w:rsid w:val="0044347C"/>
    <w:rsid w:val="00455AEC"/>
    <w:rsid w:val="004576F8"/>
    <w:rsid w:val="00466B45"/>
    <w:rsid w:val="0047619C"/>
    <w:rsid w:val="00483AF5"/>
    <w:rsid w:val="0048795D"/>
    <w:rsid w:val="00490627"/>
    <w:rsid w:val="0049449B"/>
    <w:rsid w:val="00497CC9"/>
    <w:rsid w:val="004A2378"/>
    <w:rsid w:val="004B1532"/>
    <w:rsid w:val="004B28F8"/>
    <w:rsid w:val="004B721B"/>
    <w:rsid w:val="004C0371"/>
    <w:rsid w:val="004D3263"/>
    <w:rsid w:val="004E5645"/>
    <w:rsid w:val="005002BE"/>
    <w:rsid w:val="005004D8"/>
    <w:rsid w:val="0050242B"/>
    <w:rsid w:val="00515810"/>
    <w:rsid w:val="00516C37"/>
    <w:rsid w:val="00525771"/>
    <w:rsid w:val="00532D9A"/>
    <w:rsid w:val="00534BB0"/>
    <w:rsid w:val="00542C54"/>
    <w:rsid w:val="005458ED"/>
    <w:rsid w:val="00551088"/>
    <w:rsid w:val="00555B2F"/>
    <w:rsid w:val="00561CC9"/>
    <w:rsid w:val="00566CFE"/>
    <w:rsid w:val="0056755F"/>
    <w:rsid w:val="00573915"/>
    <w:rsid w:val="00574EB1"/>
    <w:rsid w:val="00580E3C"/>
    <w:rsid w:val="00585BAA"/>
    <w:rsid w:val="005A5BDE"/>
    <w:rsid w:val="005B1414"/>
    <w:rsid w:val="005B5B8E"/>
    <w:rsid w:val="005C0A05"/>
    <w:rsid w:val="005C284D"/>
    <w:rsid w:val="005C562B"/>
    <w:rsid w:val="005F1808"/>
    <w:rsid w:val="005F2186"/>
    <w:rsid w:val="005F6831"/>
    <w:rsid w:val="00601B46"/>
    <w:rsid w:val="00602A91"/>
    <w:rsid w:val="00605018"/>
    <w:rsid w:val="00606916"/>
    <w:rsid w:val="00616432"/>
    <w:rsid w:val="006200ED"/>
    <w:rsid w:val="00624C41"/>
    <w:rsid w:val="006264E7"/>
    <w:rsid w:val="006277D8"/>
    <w:rsid w:val="0063632D"/>
    <w:rsid w:val="006448E8"/>
    <w:rsid w:val="006470E8"/>
    <w:rsid w:val="0065425A"/>
    <w:rsid w:val="00655D6F"/>
    <w:rsid w:val="0066129A"/>
    <w:rsid w:val="00666F0F"/>
    <w:rsid w:val="0067445E"/>
    <w:rsid w:val="00681B0D"/>
    <w:rsid w:val="006859FE"/>
    <w:rsid w:val="0068657E"/>
    <w:rsid w:val="00691ABC"/>
    <w:rsid w:val="00697785"/>
    <w:rsid w:val="006B4F1E"/>
    <w:rsid w:val="006C5478"/>
    <w:rsid w:val="006D4CDE"/>
    <w:rsid w:val="006E43B4"/>
    <w:rsid w:val="006E52C8"/>
    <w:rsid w:val="006E5ADA"/>
    <w:rsid w:val="007021D0"/>
    <w:rsid w:val="0071605F"/>
    <w:rsid w:val="00717A84"/>
    <w:rsid w:val="0072165D"/>
    <w:rsid w:val="00731CF6"/>
    <w:rsid w:val="00733FF1"/>
    <w:rsid w:val="0073432A"/>
    <w:rsid w:val="007347E9"/>
    <w:rsid w:val="0073729A"/>
    <w:rsid w:val="007503F3"/>
    <w:rsid w:val="00750DC3"/>
    <w:rsid w:val="00757C68"/>
    <w:rsid w:val="00763E13"/>
    <w:rsid w:val="0077247C"/>
    <w:rsid w:val="007725AA"/>
    <w:rsid w:val="00784F30"/>
    <w:rsid w:val="00797718"/>
    <w:rsid w:val="007E7DD4"/>
    <w:rsid w:val="007F231B"/>
    <w:rsid w:val="00802BCF"/>
    <w:rsid w:val="00803904"/>
    <w:rsid w:val="008146B8"/>
    <w:rsid w:val="0084123A"/>
    <w:rsid w:val="00842C33"/>
    <w:rsid w:val="00846717"/>
    <w:rsid w:val="0085467C"/>
    <w:rsid w:val="00856547"/>
    <w:rsid w:val="00857ADE"/>
    <w:rsid w:val="008678E9"/>
    <w:rsid w:val="00880EC0"/>
    <w:rsid w:val="00882B57"/>
    <w:rsid w:val="008877B6"/>
    <w:rsid w:val="008904CA"/>
    <w:rsid w:val="00895BC7"/>
    <w:rsid w:val="00895CB1"/>
    <w:rsid w:val="00895D8F"/>
    <w:rsid w:val="008A6DC7"/>
    <w:rsid w:val="008B0E50"/>
    <w:rsid w:val="008C0B01"/>
    <w:rsid w:val="008F3B95"/>
    <w:rsid w:val="00910E43"/>
    <w:rsid w:val="00912947"/>
    <w:rsid w:val="00913E5C"/>
    <w:rsid w:val="00913ED6"/>
    <w:rsid w:val="00916E95"/>
    <w:rsid w:val="009173C4"/>
    <w:rsid w:val="0091774A"/>
    <w:rsid w:val="009263F2"/>
    <w:rsid w:val="0093155D"/>
    <w:rsid w:val="00933A64"/>
    <w:rsid w:val="009376F0"/>
    <w:rsid w:val="009432AB"/>
    <w:rsid w:val="00953371"/>
    <w:rsid w:val="00953BA7"/>
    <w:rsid w:val="00960ADA"/>
    <w:rsid w:val="0096300B"/>
    <w:rsid w:val="00965D1F"/>
    <w:rsid w:val="00984BEE"/>
    <w:rsid w:val="009903D6"/>
    <w:rsid w:val="009A08B6"/>
    <w:rsid w:val="009A586C"/>
    <w:rsid w:val="009A714C"/>
    <w:rsid w:val="009B2883"/>
    <w:rsid w:val="009B32C2"/>
    <w:rsid w:val="009B4059"/>
    <w:rsid w:val="009C78CA"/>
    <w:rsid w:val="009D07BD"/>
    <w:rsid w:val="009D5463"/>
    <w:rsid w:val="009D56D3"/>
    <w:rsid w:val="009E5902"/>
    <w:rsid w:val="009E7084"/>
    <w:rsid w:val="009F24D8"/>
    <w:rsid w:val="009F4D22"/>
    <w:rsid w:val="00A00177"/>
    <w:rsid w:val="00A03FEB"/>
    <w:rsid w:val="00A210A4"/>
    <w:rsid w:val="00A218EA"/>
    <w:rsid w:val="00A23FA6"/>
    <w:rsid w:val="00A308C4"/>
    <w:rsid w:val="00A30A57"/>
    <w:rsid w:val="00A369CB"/>
    <w:rsid w:val="00A40338"/>
    <w:rsid w:val="00A42A4F"/>
    <w:rsid w:val="00A67397"/>
    <w:rsid w:val="00A84BC6"/>
    <w:rsid w:val="00A910D3"/>
    <w:rsid w:val="00A95AFE"/>
    <w:rsid w:val="00AA70F8"/>
    <w:rsid w:val="00AB0D17"/>
    <w:rsid w:val="00AB162F"/>
    <w:rsid w:val="00AB6961"/>
    <w:rsid w:val="00AC4D4B"/>
    <w:rsid w:val="00AC57E8"/>
    <w:rsid w:val="00AC6AB2"/>
    <w:rsid w:val="00AD02D0"/>
    <w:rsid w:val="00AD25CA"/>
    <w:rsid w:val="00AD26C2"/>
    <w:rsid w:val="00AD6EA7"/>
    <w:rsid w:val="00AD7FA6"/>
    <w:rsid w:val="00AF1B2D"/>
    <w:rsid w:val="00B020C0"/>
    <w:rsid w:val="00B156FD"/>
    <w:rsid w:val="00B20CB3"/>
    <w:rsid w:val="00B223E8"/>
    <w:rsid w:val="00B260E6"/>
    <w:rsid w:val="00B31CDE"/>
    <w:rsid w:val="00B34C4B"/>
    <w:rsid w:val="00B44F28"/>
    <w:rsid w:val="00B477D8"/>
    <w:rsid w:val="00B72BDF"/>
    <w:rsid w:val="00B80B0C"/>
    <w:rsid w:val="00B81519"/>
    <w:rsid w:val="00B90DB2"/>
    <w:rsid w:val="00BB098E"/>
    <w:rsid w:val="00BB43AA"/>
    <w:rsid w:val="00BD5BC5"/>
    <w:rsid w:val="00BE0561"/>
    <w:rsid w:val="00BE1A7A"/>
    <w:rsid w:val="00BE2BE6"/>
    <w:rsid w:val="00BE589F"/>
    <w:rsid w:val="00BE76EB"/>
    <w:rsid w:val="00BE7F00"/>
    <w:rsid w:val="00BF0530"/>
    <w:rsid w:val="00BF5B4D"/>
    <w:rsid w:val="00C065AA"/>
    <w:rsid w:val="00C20F62"/>
    <w:rsid w:val="00C26236"/>
    <w:rsid w:val="00C27644"/>
    <w:rsid w:val="00C36C11"/>
    <w:rsid w:val="00C41028"/>
    <w:rsid w:val="00C43E71"/>
    <w:rsid w:val="00C43FC8"/>
    <w:rsid w:val="00C54F22"/>
    <w:rsid w:val="00C550A2"/>
    <w:rsid w:val="00C5629F"/>
    <w:rsid w:val="00C56A9E"/>
    <w:rsid w:val="00C612D5"/>
    <w:rsid w:val="00C7052E"/>
    <w:rsid w:val="00C77292"/>
    <w:rsid w:val="00C82BE4"/>
    <w:rsid w:val="00C911DF"/>
    <w:rsid w:val="00CA27F4"/>
    <w:rsid w:val="00CC30D4"/>
    <w:rsid w:val="00CC7F14"/>
    <w:rsid w:val="00CD2C8D"/>
    <w:rsid w:val="00CE4244"/>
    <w:rsid w:val="00CE63D2"/>
    <w:rsid w:val="00CE73EA"/>
    <w:rsid w:val="00CF322A"/>
    <w:rsid w:val="00D02D72"/>
    <w:rsid w:val="00D07550"/>
    <w:rsid w:val="00D11340"/>
    <w:rsid w:val="00D15F90"/>
    <w:rsid w:val="00D24CB9"/>
    <w:rsid w:val="00D414D2"/>
    <w:rsid w:val="00D43026"/>
    <w:rsid w:val="00D558D9"/>
    <w:rsid w:val="00D632B6"/>
    <w:rsid w:val="00D641D2"/>
    <w:rsid w:val="00D66A0B"/>
    <w:rsid w:val="00D74F40"/>
    <w:rsid w:val="00D8329F"/>
    <w:rsid w:val="00D84CB7"/>
    <w:rsid w:val="00DA2A38"/>
    <w:rsid w:val="00DB07AF"/>
    <w:rsid w:val="00DB2110"/>
    <w:rsid w:val="00DB524A"/>
    <w:rsid w:val="00DB5579"/>
    <w:rsid w:val="00DB6D8E"/>
    <w:rsid w:val="00DB7082"/>
    <w:rsid w:val="00DC1E51"/>
    <w:rsid w:val="00DC3BCB"/>
    <w:rsid w:val="00DC57D2"/>
    <w:rsid w:val="00DF3225"/>
    <w:rsid w:val="00DF6DF3"/>
    <w:rsid w:val="00E0211D"/>
    <w:rsid w:val="00E1107B"/>
    <w:rsid w:val="00E136B9"/>
    <w:rsid w:val="00E21CD3"/>
    <w:rsid w:val="00E21F22"/>
    <w:rsid w:val="00E24448"/>
    <w:rsid w:val="00E34010"/>
    <w:rsid w:val="00E36243"/>
    <w:rsid w:val="00E36FC4"/>
    <w:rsid w:val="00E627DD"/>
    <w:rsid w:val="00E673CC"/>
    <w:rsid w:val="00E71A38"/>
    <w:rsid w:val="00E726F1"/>
    <w:rsid w:val="00E749F8"/>
    <w:rsid w:val="00E76B03"/>
    <w:rsid w:val="00E76CEE"/>
    <w:rsid w:val="00E836CB"/>
    <w:rsid w:val="00E83857"/>
    <w:rsid w:val="00E9153F"/>
    <w:rsid w:val="00E96D18"/>
    <w:rsid w:val="00EA03C4"/>
    <w:rsid w:val="00EA1E5F"/>
    <w:rsid w:val="00EB28A9"/>
    <w:rsid w:val="00EB56C2"/>
    <w:rsid w:val="00EC3045"/>
    <w:rsid w:val="00EC4580"/>
    <w:rsid w:val="00EC589B"/>
    <w:rsid w:val="00F035C5"/>
    <w:rsid w:val="00F0467E"/>
    <w:rsid w:val="00F07699"/>
    <w:rsid w:val="00F1057C"/>
    <w:rsid w:val="00F1320B"/>
    <w:rsid w:val="00F25F1C"/>
    <w:rsid w:val="00F4452C"/>
    <w:rsid w:val="00F44A7E"/>
    <w:rsid w:val="00F4586A"/>
    <w:rsid w:val="00F46B75"/>
    <w:rsid w:val="00F52BA6"/>
    <w:rsid w:val="00F54F86"/>
    <w:rsid w:val="00F5606A"/>
    <w:rsid w:val="00F565BB"/>
    <w:rsid w:val="00F60A26"/>
    <w:rsid w:val="00F62E47"/>
    <w:rsid w:val="00F63428"/>
    <w:rsid w:val="00F64E72"/>
    <w:rsid w:val="00F670B2"/>
    <w:rsid w:val="00F764E1"/>
    <w:rsid w:val="00F82B5F"/>
    <w:rsid w:val="00F85BE2"/>
    <w:rsid w:val="00F979A8"/>
    <w:rsid w:val="00FA20E2"/>
    <w:rsid w:val="00FC2A79"/>
    <w:rsid w:val="00FD071D"/>
    <w:rsid w:val="00FE170F"/>
    <w:rsid w:val="00FE1B34"/>
    <w:rsid w:val="00FE493E"/>
    <w:rsid w:val="00FE601C"/>
    <w:rsid w:val="00FF0D2C"/>
    <w:rsid w:val="00FF1AF3"/>
    <w:rsid w:val="00FF32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75ADF62B"/>
  <w15:docId w15:val="{AC3C136C-DBF9-44CB-A6A4-43E5B4E2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BE6"/>
    <w:pPr>
      <w:widowControl/>
      <w:autoSpaceDE/>
      <w:autoSpaceDN/>
      <w:spacing w:after="160" w:line="259" w:lineRule="auto"/>
    </w:pPr>
  </w:style>
  <w:style w:type="paragraph" w:styleId="Ttulo1">
    <w:name w:val="heading 1"/>
    <w:basedOn w:val="Normal"/>
    <w:next w:val="Normal"/>
    <w:link w:val="Ttulo1Car"/>
    <w:autoRedefine/>
    <w:uiPriority w:val="9"/>
    <w:qFormat/>
    <w:rsid w:val="00750DC3"/>
    <w:pPr>
      <w:keepNext/>
      <w:keepLines/>
      <w:shd w:val="clear" w:color="auto" w:fill="F79646" w:themeFill="accent6"/>
      <w:spacing w:before="160" w:after="0" w:line="264" w:lineRule="auto"/>
      <w:jc w:val="both"/>
      <w:outlineLvl w:val="0"/>
    </w:pPr>
    <w:rPr>
      <w:rFonts w:ascii="Helvetica-Light" w:eastAsiaTheme="majorEastAsia" w:hAnsi="Helvetica-Light" w:cstheme="majorBidi"/>
      <w:b/>
      <w:bCs/>
      <w:caps/>
      <w:color w:val="FFFFFF" w:themeColor="background1"/>
      <w:sz w:val="28"/>
      <w:szCs w:val="28"/>
    </w:rPr>
  </w:style>
  <w:style w:type="paragraph" w:styleId="Ttulo2">
    <w:name w:val="heading 2"/>
    <w:basedOn w:val="Normal"/>
    <w:next w:val="Normal"/>
    <w:link w:val="Ttulo2Car"/>
    <w:uiPriority w:val="9"/>
    <w:unhideWhenUsed/>
    <w:qFormat/>
    <w:rsid w:val="00BE2BE6"/>
    <w:pPr>
      <w:keepNext/>
      <w:keepLines/>
      <w:spacing w:before="500" w:after="0" w:line="264" w:lineRule="auto"/>
      <w:jc w:val="both"/>
      <w:outlineLvl w:val="1"/>
    </w:pPr>
    <w:rPr>
      <w:rFonts w:ascii="Helvetica-Light" w:eastAsiaTheme="majorEastAsia" w:hAnsi="Helvetica-Light" w:cstheme="majorBidi"/>
      <w:b/>
      <w:bCs/>
      <w:sz w:val="20"/>
      <w:szCs w:val="26"/>
    </w:rPr>
  </w:style>
  <w:style w:type="paragraph" w:styleId="Ttulo3">
    <w:name w:val="heading 3"/>
    <w:basedOn w:val="Normal"/>
    <w:next w:val="Normal"/>
    <w:link w:val="Ttulo3Car"/>
    <w:uiPriority w:val="9"/>
    <w:unhideWhenUsed/>
    <w:qFormat/>
    <w:rsid w:val="00BE2BE6"/>
    <w:pPr>
      <w:keepNext/>
      <w:keepLines/>
      <w:spacing w:before="200" w:after="0" w:line="264" w:lineRule="auto"/>
      <w:jc w:val="both"/>
      <w:outlineLvl w:val="2"/>
    </w:pPr>
    <w:rPr>
      <w:rFonts w:asciiTheme="majorHAnsi" w:eastAsiaTheme="majorEastAsia" w:hAnsiTheme="majorHAnsi" w:cstheme="majorBidi"/>
      <w:b/>
      <w:bCs/>
      <w:sz w:val="18"/>
    </w:rPr>
  </w:style>
  <w:style w:type="paragraph" w:styleId="Ttulo4">
    <w:name w:val="heading 4"/>
    <w:basedOn w:val="Normal"/>
    <w:next w:val="Normal"/>
    <w:link w:val="Ttulo4Car"/>
    <w:uiPriority w:val="9"/>
    <w:unhideWhenUsed/>
    <w:qFormat/>
    <w:rsid w:val="00BE2BE6"/>
    <w:pPr>
      <w:keepNext/>
      <w:keepLines/>
      <w:spacing w:before="200" w:after="0" w:line="264" w:lineRule="auto"/>
      <w:jc w:val="both"/>
      <w:outlineLvl w:val="3"/>
    </w:pPr>
    <w:rPr>
      <w:rFonts w:asciiTheme="majorHAnsi" w:eastAsiaTheme="majorEastAsia" w:hAnsiTheme="majorHAnsi" w:cstheme="majorBidi"/>
      <w:bCs/>
      <w:i/>
      <w:iCs/>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rsid w:val="00F52BA6"/>
    <w:rPr>
      <w:rFonts w:ascii="Times New Roman" w:eastAsia="Times New Roman" w:hAnsi="Times New Roman" w:cs="Times New Roman"/>
      <w:sz w:val="21"/>
      <w:szCs w:val="21"/>
    </w:rPr>
  </w:style>
  <w:style w:type="paragraph" w:styleId="Prrafodelista">
    <w:name w:val="List Paragraph"/>
    <w:basedOn w:val="Normal"/>
    <w:uiPriority w:val="1"/>
    <w:qFormat/>
    <w:rsid w:val="00F52BA6"/>
    <w:pPr>
      <w:spacing w:before="120"/>
      <w:ind w:left="351" w:right="92" w:hanging="233"/>
      <w:jc w:val="both"/>
    </w:pPr>
    <w:rPr>
      <w:rFonts w:ascii="Cheltenham-Book" w:eastAsia="Arial" w:hAnsi="Cheltenham-Book" w:cs="Arial"/>
      <w:sz w:val="19"/>
    </w:rPr>
  </w:style>
  <w:style w:type="paragraph" w:customStyle="1" w:styleId="TableParagraph">
    <w:name w:val="Table Paragraph"/>
    <w:basedOn w:val="Normal"/>
    <w:uiPriority w:val="1"/>
    <w:qFormat/>
    <w:rsid w:val="00F52BA6"/>
    <w:pPr>
      <w:ind w:left="122"/>
    </w:pPr>
    <w:rPr>
      <w:rFonts w:ascii="Times New Roman" w:eastAsia="Times New Roman" w:hAnsi="Times New Roman" w:cs="Times New Roman"/>
    </w:rPr>
  </w:style>
  <w:style w:type="paragraph" w:styleId="Encabezado">
    <w:name w:val="header"/>
    <w:basedOn w:val="Normal"/>
    <w:link w:val="EncabezadoCar"/>
    <w:uiPriority w:val="99"/>
    <w:unhideWhenUsed/>
    <w:rsid w:val="00580E3C"/>
    <w:pPr>
      <w:tabs>
        <w:tab w:val="center" w:pos="4680"/>
        <w:tab w:val="right" w:pos="9360"/>
      </w:tabs>
    </w:pPr>
  </w:style>
  <w:style w:type="character" w:customStyle="1" w:styleId="EncabezadoCar">
    <w:name w:val="Encabezado Car"/>
    <w:basedOn w:val="Fuentedeprrafopredeter"/>
    <w:link w:val="Encabezado"/>
    <w:uiPriority w:val="99"/>
    <w:rsid w:val="00580E3C"/>
    <w:rPr>
      <w:rFonts w:ascii="Times New Roman" w:eastAsia="Times New Roman" w:hAnsi="Times New Roman" w:cs="Times New Roman"/>
    </w:rPr>
  </w:style>
  <w:style w:type="paragraph" w:styleId="Piedepgina">
    <w:name w:val="footer"/>
    <w:basedOn w:val="Normal"/>
    <w:link w:val="PiedepginaCar"/>
    <w:uiPriority w:val="99"/>
    <w:unhideWhenUsed/>
    <w:rsid w:val="00580E3C"/>
    <w:pPr>
      <w:tabs>
        <w:tab w:val="center" w:pos="4680"/>
        <w:tab w:val="right" w:pos="9360"/>
      </w:tabs>
    </w:pPr>
  </w:style>
  <w:style w:type="character" w:customStyle="1" w:styleId="PiedepginaCar">
    <w:name w:val="Pie de página Car"/>
    <w:basedOn w:val="Fuentedeprrafopredeter"/>
    <w:link w:val="Piedepgina"/>
    <w:uiPriority w:val="99"/>
    <w:rsid w:val="00580E3C"/>
    <w:rPr>
      <w:rFonts w:ascii="Times New Roman" w:eastAsia="Times New Roman" w:hAnsi="Times New Roman" w:cs="Times New Roman"/>
    </w:rPr>
  </w:style>
  <w:style w:type="character" w:customStyle="1" w:styleId="Ttulo4Car">
    <w:name w:val="Título 4 Car"/>
    <w:basedOn w:val="Fuentedeprrafopredeter"/>
    <w:link w:val="Ttulo4"/>
    <w:uiPriority w:val="9"/>
    <w:rsid w:val="00BE2BE6"/>
    <w:rPr>
      <w:rFonts w:asciiTheme="majorHAnsi" w:eastAsiaTheme="majorEastAsia" w:hAnsiTheme="majorHAnsi" w:cstheme="majorBidi"/>
      <w:bCs/>
      <w:i/>
      <w:iCs/>
      <w:sz w:val="18"/>
    </w:rPr>
  </w:style>
  <w:style w:type="paragraph" w:customStyle="1" w:styleId="AbsHead">
    <w:name w:val="AbsHead"/>
    <w:link w:val="AbsHeadChar"/>
    <w:autoRedefine/>
    <w:qFormat/>
    <w:rsid w:val="00BE2BE6"/>
    <w:pPr>
      <w:keepNext/>
      <w:widowControl/>
      <w:autoSpaceDE/>
      <w:autoSpaceDN/>
      <w:spacing w:before="120" w:after="80"/>
    </w:pPr>
    <w:rPr>
      <w:rFonts w:ascii="Helvetica-Light" w:hAnsi="Helvetica-Light" w:cs="Linux Biolinum"/>
      <w:b/>
      <w:sz w:val="18"/>
      <w:lang w:val="fr-FR"/>
    </w:rPr>
  </w:style>
  <w:style w:type="character" w:customStyle="1" w:styleId="AbsHeadChar">
    <w:name w:val="AbsHead Char"/>
    <w:basedOn w:val="Fuentedeprrafopredeter"/>
    <w:link w:val="AbsHead"/>
    <w:rsid w:val="00BE2BE6"/>
    <w:rPr>
      <w:rFonts w:ascii="Helvetica-Light" w:hAnsi="Helvetica-Light" w:cs="Linux Biolinum"/>
      <w:b/>
      <w:sz w:val="18"/>
      <w:lang w:val="fr-FR"/>
    </w:rPr>
  </w:style>
  <w:style w:type="paragraph" w:customStyle="1" w:styleId="Abstract">
    <w:name w:val="Abstract"/>
    <w:qFormat/>
    <w:rsid w:val="00BE2BE6"/>
    <w:pPr>
      <w:widowControl/>
      <w:autoSpaceDE/>
      <w:autoSpaceDN/>
      <w:spacing w:before="800" w:after="120" w:line="264" w:lineRule="auto"/>
      <w:ind w:firstLine="240"/>
      <w:jc w:val="both"/>
    </w:pPr>
    <w:rPr>
      <w:rFonts w:ascii="Helvetica-Light" w:hAnsi="Helvetica-Light" w:cs="Linux Libertine"/>
      <w:sz w:val="18"/>
    </w:rPr>
  </w:style>
  <w:style w:type="paragraph" w:customStyle="1" w:styleId="Authors">
    <w:name w:val="Authors"/>
    <w:link w:val="AuthorsChar"/>
    <w:autoRedefine/>
    <w:qFormat/>
    <w:rsid w:val="0096300B"/>
    <w:pPr>
      <w:widowControl/>
      <w:shd w:val="clear" w:color="auto" w:fill="4F81BD" w:themeFill="accent1"/>
      <w:autoSpaceDE/>
      <w:autoSpaceDN/>
      <w:spacing w:before="120" w:after="160"/>
    </w:pPr>
    <w:rPr>
      <w:rFonts w:ascii="Cheltenham-Book" w:hAnsi="Cheltenham-Book" w:cs="Linux Libertine"/>
      <w:b/>
      <w:color w:val="FFFFFF" w:themeColor="background1"/>
      <w:sz w:val="20"/>
    </w:rPr>
  </w:style>
  <w:style w:type="character" w:customStyle="1" w:styleId="AuthorsChar">
    <w:name w:val="Authors Char"/>
    <w:basedOn w:val="Fuentedeprrafopredeter"/>
    <w:link w:val="Authors"/>
    <w:rsid w:val="0096300B"/>
    <w:rPr>
      <w:rFonts w:ascii="Cheltenham-Book" w:hAnsi="Cheltenham-Book" w:cs="Linux Libertine"/>
      <w:b/>
      <w:color w:val="FFFFFF" w:themeColor="background1"/>
      <w:sz w:val="20"/>
      <w:shd w:val="clear" w:color="auto" w:fill="4F81BD" w:themeFill="accent1"/>
    </w:rPr>
  </w:style>
  <w:style w:type="paragraph" w:customStyle="1" w:styleId="Affiliation">
    <w:name w:val="Affiliation"/>
    <w:autoRedefine/>
    <w:qFormat/>
    <w:rsid w:val="00BE2BE6"/>
    <w:pPr>
      <w:widowControl/>
      <w:autoSpaceDE/>
      <w:autoSpaceDN/>
      <w:jc w:val="center"/>
    </w:pPr>
    <w:rPr>
      <w:rFonts w:ascii="Helvetica-Light" w:eastAsia="Times New Roman" w:hAnsi="Helvetica-Light" w:cs="Linux Libertine"/>
      <w:sz w:val="19"/>
      <w:szCs w:val="20"/>
    </w:rPr>
  </w:style>
  <w:style w:type="paragraph" w:customStyle="1" w:styleId="Appendix">
    <w:name w:val="Appendix"/>
    <w:link w:val="AppendixChar"/>
    <w:qFormat/>
    <w:rsid w:val="00BE2BE6"/>
    <w:pPr>
      <w:widowControl/>
      <w:autoSpaceDE/>
      <w:autoSpaceDN/>
      <w:spacing w:before="480" w:after="200" w:line="276" w:lineRule="auto"/>
    </w:pPr>
    <w:rPr>
      <w:rFonts w:asciiTheme="majorHAnsi" w:hAnsiTheme="majorHAnsi"/>
      <w:color w:val="1F497D" w:themeColor="text2"/>
      <w:sz w:val="28"/>
    </w:rPr>
  </w:style>
  <w:style w:type="character" w:customStyle="1" w:styleId="AppendixChar">
    <w:name w:val="Appendix Char"/>
    <w:basedOn w:val="Fuentedeprrafopredeter"/>
    <w:link w:val="Appendix"/>
    <w:rsid w:val="00BE2BE6"/>
    <w:rPr>
      <w:rFonts w:asciiTheme="majorHAnsi" w:hAnsiTheme="majorHAnsi"/>
      <w:color w:val="1F497D" w:themeColor="text2"/>
      <w:sz w:val="28"/>
    </w:rPr>
  </w:style>
  <w:style w:type="paragraph" w:customStyle="1" w:styleId="AppendixH1">
    <w:name w:val="AppendixH1"/>
    <w:qFormat/>
    <w:rsid w:val="00BE2BE6"/>
    <w:pPr>
      <w:widowControl/>
      <w:autoSpaceDE/>
      <w:autoSpaceDN/>
      <w:spacing w:before="140" w:after="40"/>
    </w:pPr>
    <w:rPr>
      <w:rFonts w:ascii="Calibri" w:eastAsia="Times New Roman" w:hAnsi="Calibri" w:cs="Linux Biolinum"/>
      <w:b/>
      <w:szCs w:val="20"/>
    </w:rPr>
  </w:style>
  <w:style w:type="paragraph" w:customStyle="1" w:styleId="AppendixH2">
    <w:name w:val="AppendixH2"/>
    <w:qFormat/>
    <w:rsid w:val="00BE2BE6"/>
    <w:pPr>
      <w:widowControl/>
      <w:adjustRightInd w:val="0"/>
      <w:spacing w:before="60" w:after="40"/>
    </w:pPr>
    <w:rPr>
      <w:rFonts w:ascii="Calibri" w:hAnsi="Calibri" w:cs="Linux Biolinum"/>
      <w:b/>
      <w:szCs w:val="24"/>
    </w:rPr>
  </w:style>
  <w:style w:type="paragraph" w:customStyle="1" w:styleId="Bibentry">
    <w:name w:val="Bib_entry"/>
    <w:autoRedefine/>
    <w:qFormat/>
    <w:rsid w:val="001A5296"/>
    <w:pPr>
      <w:widowControl/>
      <w:autoSpaceDE/>
      <w:autoSpaceDN/>
      <w:ind w:left="482" w:hanging="242"/>
      <w:jc w:val="both"/>
    </w:pPr>
    <w:rPr>
      <w:rFonts w:ascii="Helvetica-Light" w:hAnsi="Helvetica-Light" w:cs="Linux Libertine"/>
      <w:sz w:val="16"/>
    </w:rPr>
  </w:style>
  <w:style w:type="paragraph" w:customStyle="1" w:styleId="Extract">
    <w:name w:val="Extract"/>
    <w:basedOn w:val="Normal"/>
    <w:rsid w:val="00BE2BE6"/>
    <w:pPr>
      <w:spacing w:after="0" w:line="240" w:lineRule="auto"/>
      <w:ind w:left="360" w:right="360"/>
      <w:contextualSpacing/>
      <w:jc w:val="both"/>
    </w:pPr>
    <w:rPr>
      <w:rFonts w:ascii="Times New Roman" w:eastAsia="Times New Roman" w:hAnsi="Times New Roman" w:cs="Linux Libertine"/>
      <w:sz w:val="20"/>
      <w:szCs w:val="20"/>
    </w:rPr>
  </w:style>
  <w:style w:type="paragraph" w:customStyle="1" w:styleId="FigureCaption">
    <w:name w:val="FigureCaption"/>
    <w:link w:val="FigureCaptionChar"/>
    <w:autoRedefine/>
    <w:qFormat/>
    <w:rsid w:val="00CA27F4"/>
    <w:pPr>
      <w:keepNext/>
      <w:widowControl/>
      <w:autoSpaceDE/>
      <w:autoSpaceDN/>
      <w:spacing w:before="120" w:after="120"/>
    </w:pPr>
    <w:rPr>
      <w:rFonts w:ascii="Helvetica-Light" w:hAnsi="Helvetica-Light" w:cs="Linux Libertine"/>
      <w:sz w:val="19"/>
    </w:rPr>
  </w:style>
  <w:style w:type="character" w:customStyle="1" w:styleId="FigureCaptionChar">
    <w:name w:val="FigureCaption Char"/>
    <w:basedOn w:val="Fuentedeprrafopredeter"/>
    <w:link w:val="FigureCaption"/>
    <w:rsid w:val="00CA27F4"/>
    <w:rPr>
      <w:rFonts w:ascii="Helvetica-Light" w:hAnsi="Helvetica-Light" w:cs="Linux Libertine"/>
      <w:sz w:val="19"/>
    </w:rPr>
  </w:style>
  <w:style w:type="character" w:customStyle="1" w:styleId="Ttulo1Car">
    <w:name w:val="Título 1 Car"/>
    <w:basedOn w:val="Fuentedeprrafopredeter"/>
    <w:link w:val="Ttulo1"/>
    <w:uiPriority w:val="9"/>
    <w:rsid w:val="00750DC3"/>
    <w:rPr>
      <w:rFonts w:ascii="Helvetica-Light" w:eastAsiaTheme="majorEastAsia" w:hAnsi="Helvetica-Light" w:cstheme="majorBidi"/>
      <w:b/>
      <w:bCs/>
      <w:caps/>
      <w:color w:val="FFFFFF" w:themeColor="background1"/>
      <w:sz w:val="28"/>
      <w:szCs w:val="28"/>
      <w:shd w:val="clear" w:color="auto" w:fill="F79646" w:themeFill="accent6"/>
    </w:rPr>
  </w:style>
  <w:style w:type="character" w:customStyle="1" w:styleId="Ttulo2Car">
    <w:name w:val="Título 2 Car"/>
    <w:basedOn w:val="Fuentedeprrafopredeter"/>
    <w:link w:val="Ttulo2"/>
    <w:uiPriority w:val="9"/>
    <w:rsid w:val="00BE2BE6"/>
    <w:rPr>
      <w:rFonts w:ascii="Helvetica-Light" w:eastAsiaTheme="majorEastAsia" w:hAnsi="Helvetica-Light" w:cstheme="majorBidi"/>
      <w:b/>
      <w:bCs/>
      <w:sz w:val="20"/>
      <w:szCs w:val="26"/>
    </w:rPr>
  </w:style>
  <w:style w:type="character" w:customStyle="1" w:styleId="Ttulo3Car">
    <w:name w:val="Título 3 Car"/>
    <w:basedOn w:val="Fuentedeprrafopredeter"/>
    <w:link w:val="Ttulo3"/>
    <w:uiPriority w:val="9"/>
    <w:rsid w:val="00BE2BE6"/>
    <w:rPr>
      <w:rFonts w:asciiTheme="majorHAnsi" w:eastAsiaTheme="majorEastAsia" w:hAnsiTheme="majorHAnsi" w:cstheme="majorBidi"/>
      <w:b/>
      <w:bCs/>
      <w:sz w:val="18"/>
    </w:rPr>
  </w:style>
  <w:style w:type="paragraph" w:customStyle="1" w:styleId="Para">
    <w:name w:val="Para"/>
    <w:autoRedefine/>
    <w:qFormat/>
    <w:rsid w:val="000B06C4"/>
    <w:pPr>
      <w:widowControl/>
      <w:autoSpaceDE/>
      <w:autoSpaceDN/>
      <w:spacing w:line="264" w:lineRule="auto"/>
      <w:ind w:firstLine="360"/>
      <w:jc w:val="both"/>
    </w:pPr>
    <w:rPr>
      <w:rFonts w:ascii="Cheltenham-Book" w:hAnsi="Cheltenham-Book" w:cs="Helvetica"/>
      <w:sz w:val="19"/>
    </w:rPr>
  </w:style>
  <w:style w:type="paragraph" w:customStyle="1" w:styleId="TableCaption">
    <w:name w:val="TableCaption"/>
    <w:link w:val="TableCaptionChar"/>
    <w:autoRedefine/>
    <w:qFormat/>
    <w:rsid w:val="004C0371"/>
    <w:pPr>
      <w:keepNext/>
      <w:widowControl/>
      <w:autoSpaceDE/>
      <w:autoSpaceDN/>
      <w:spacing w:before="120" w:after="280"/>
    </w:pPr>
    <w:rPr>
      <w:rFonts w:ascii="Helvetica-Light" w:hAnsi="Helvetica-Light" w:cs="Linux Libertine"/>
      <w:b/>
      <w:sz w:val="19"/>
    </w:rPr>
  </w:style>
  <w:style w:type="character" w:customStyle="1" w:styleId="TableCaptionChar">
    <w:name w:val="TableCaption Char"/>
    <w:basedOn w:val="Fuentedeprrafopredeter"/>
    <w:link w:val="TableCaption"/>
    <w:rsid w:val="004C0371"/>
    <w:rPr>
      <w:rFonts w:ascii="Helvetica-Light" w:hAnsi="Helvetica-Light" w:cs="Linux Libertine"/>
      <w:b/>
      <w:sz w:val="19"/>
    </w:rPr>
  </w:style>
  <w:style w:type="paragraph" w:customStyle="1" w:styleId="Titledocument">
    <w:name w:val="Title_document"/>
    <w:basedOn w:val="Ttulo"/>
    <w:autoRedefine/>
    <w:qFormat/>
    <w:rsid w:val="0096300B"/>
    <w:pPr>
      <w:shd w:val="clear" w:color="auto" w:fill="4F81BD" w:themeFill="accent1"/>
      <w:spacing w:before="640" w:after="240"/>
    </w:pPr>
    <w:rPr>
      <w:rFonts w:ascii="Helvetica-Light" w:eastAsia="Times New Roman" w:hAnsi="Helvetica-Light" w:cs="Linux Biolinum"/>
      <w:color w:val="FFFFFF" w:themeColor="background1"/>
    </w:rPr>
  </w:style>
  <w:style w:type="paragraph" w:customStyle="1" w:styleId="AuthorBio">
    <w:name w:val="AuthorBio"/>
    <w:link w:val="AuthorBioChar"/>
    <w:rsid w:val="00BE2BE6"/>
    <w:pPr>
      <w:widowControl/>
      <w:autoSpaceDE/>
      <w:autoSpaceDN/>
      <w:spacing w:after="200" w:line="276" w:lineRule="auto"/>
      <w:jc w:val="both"/>
    </w:pPr>
    <w:rPr>
      <w:rFonts w:ascii="Helvetica-Light" w:hAnsi="Helvetica-Light"/>
      <w:sz w:val="18"/>
    </w:rPr>
  </w:style>
  <w:style w:type="character" w:customStyle="1" w:styleId="AuthorBioChar">
    <w:name w:val="AuthorBio Char"/>
    <w:basedOn w:val="Fuentedeprrafopredeter"/>
    <w:link w:val="AuthorBio"/>
    <w:rsid w:val="00BE2BE6"/>
    <w:rPr>
      <w:rFonts w:ascii="Helvetica-Light" w:hAnsi="Helvetica-Light"/>
      <w:sz w:val="18"/>
    </w:rPr>
  </w:style>
  <w:style w:type="paragraph" w:customStyle="1" w:styleId="TitleBox">
    <w:name w:val="TitleBox"/>
    <w:basedOn w:val="Normal"/>
    <w:qFormat/>
    <w:rsid w:val="00BE2BE6"/>
    <w:rPr>
      <w:rFonts w:ascii="Times New Roman" w:hAnsi="Times New Roman"/>
    </w:rPr>
  </w:style>
  <w:style w:type="paragraph" w:customStyle="1" w:styleId="TitleBoxText">
    <w:name w:val="TitleBoxText"/>
    <w:basedOn w:val="Normal"/>
    <w:qFormat/>
    <w:rsid w:val="00BE2BE6"/>
    <w:rPr>
      <w:rFonts w:ascii="Times New Roman" w:hAnsi="Times New Roman"/>
    </w:rPr>
  </w:style>
  <w:style w:type="paragraph" w:customStyle="1" w:styleId="DisplayFormula">
    <w:name w:val="DisplayFormula"/>
    <w:link w:val="DisplayFormulaChar"/>
    <w:qFormat/>
    <w:rsid w:val="00D414D2"/>
    <w:pPr>
      <w:widowControl/>
      <w:autoSpaceDE/>
      <w:autoSpaceDN/>
      <w:spacing w:before="100" w:after="100"/>
    </w:pPr>
    <w:rPr>
      <w:rFonts w:ascii="Cheltenham" w:hAnsi="Cheltenham" w:cs="Linux Libertine"/>
      <w:sz w:val="18"/>
    </w:rPr>
  </w:style>
  <w:style w:type="character" w:customStyle="1" w:styleId="DisplayFormulaChar">
    <w:name w:val="DisplayFormula Char"/>
    <w:basedOn w:val="Fuentedeprrafopredeter"/>
    <w:link w:val="DisplayFormula"/>
    <w:rsid w:val="00D414D2"/>
    <w:rPr>
      <w:rFonts w:ascii="Cheltenham" w:hAnsi="Cheltenham" w:cs="Linux Libertine"/>
      <w:sz w:val="18"/>
    </w:rPr>
  </w:style>
  <w:style w:type="paragraph" w:customStyle="1" w:styleId="DisplayFormulaUnnum">
    <w:name w:val="DisplayFormulaUnnum"/>
    <w:basedOn w:val="Normal"/>
    <w:link w:val="DisplayFormulaUnnumChar"/>
    <w:rsid w:val="00BE2BE6"/>
    <w:pPr>
      <w:spacing w:after="0" w:line="264" w:lineRule="auto"/>
      <w:jc w:val="both"/>
    </w:pPr>
    <w:rPr>
      <w:rFonts w:ascii="Linux Libertine" w:hAnsi="Linux Libertine" w:cs="Linux Libertine"/>
      <w:sz w:val="18"/>
    </w:rPr>
  </w:style>
  <w:style w:type="character" w:customStyle="1" w:styleId="DisplayFormulaUnnumChar">
    <w:name w:val="DisplayFormulaUnnum Char"/>
    <w:basedOn w:val="Fuentedeprrafopredeter"/>
    <w:link w:val="DisplayFormulaUnnum"/>
    <w:rsid w:val="00BE2BE6"/>
    <w:rPr>
      <w:rFonts w:ascii="Linux Libertine" w:hAnsi="Linux Libertine" w:cs="Linux Libertine"/>
      <w:sz w:val="18"/>
    </w:rPr>
  </w:style>
  <w:style w:type="paragraph" w:customStyle="1" w:styleId="Image">
    <w:name w:val="Image"/>
    <w:basedOn w:val="Normal"/>
    <w:qFormat/>
    <w:rsid w:val="00BE2BE6"/>
    <w:pPr>
      <w:keepNext/>
      <w:spacing w:before="120" w:after="0" w:line="264" w:lineRule="auto"/>
      <w:jc w:val="both"/>
    </w:pPr>
    <w:rPr>
      <w:rFonts w:ascii="Linux Libertine" w:hAnsi="Linux Libertine" w:cs="Linux Libertine"/>
      <w:sz w:val="18"/>
    </w:rPr>
  </w:style>
  <w:style w:type="paragraph" w:customStyle="1" w:styleId="ReferenceHead">
    <w:name w:val="ReferenceHead"/>
    <w:autoRedefine/>
    <w:qFormat/>
    <w:rsid w:val="00750DC3"/>
    <w:pPr>
      <w:keepNext/>
      <w:widowControl/>
      <w:shd w:val="clear" w:color="auto" w:fill="F79646" w:themeFill="accent6"/>
      <w:autoSpaceDE/>
      <w:autoSpaceDN/>
      <w:spacing w:before="160" w:after="40"/>
    </w:pPr>
    <w:rPr>
      <w:rFonts w:ascii="Helvetica-Light" w:hAnsi="Helvetica-Light" w:cs="Linux Biolinum"/>
      <w:b/>
      <w:caps/>
      <w:color w:val="FFFFFF" w:themeColor="background1"/>
      <w:sz w:val="28"/>
      <w:szCs w:val="28"/>
    </w:rPr>
  </w:style>
  <w:style w:type="paragraph" w:customStyle="1" w:styleId="ParaContinue">
    <w:name w:val="ParaContinue"/>
    <w:basedOn w:val="Para"/>
    <w:link w:val="ParaContinueChar"/>
    <w:rsid w:val="00BE2BE6"/>
    <w:pPr>
      <w:ind w:firstLine="0"/>
    </w:pPr>
  </w:style>
  <w:style w:type="character" w:customStyle="1" w:styleId="ParaContinueChar">
    <w:name w:val="ParaContinue Char"/>
    <w:basedOn w:val="Fuentedeprrafopredeter"/>
    <w:link w:val="ParaContinue"/>
    <w:rsid w:val="00BE2BE6"/>
    <w:rPr>
      <w:rFonts w:ascii="Times New Roman" w:hAnsi="Times New Roman" w:cs="Linux Libertine"/>
      <w:sz w:val="18"/>
    </w:rPr>
  </w:style>
  <w:style w:type="paragraph" w:customStyle="1" w:styleId="AckHead">
    <w:name w:val="AckHead"/>
    <w:link w:val="AckHeadChar"/>
    <w:autoRedefine/>
    <w:qFormat/>
    <w:rsid w:val="00295E04"/>
    <w:pPr>
      <w:keepNext/>
      <w:widowControl/>
      <w:shd w:val="clear" w:color="auto" w:fill="F79646" w:themeFill="accent6"/>
      <w:autoSpaceDE/>
      <w:autoSpaceDN/>
      <w:spacing w:before="160" w:after="40"/>
    </w:pPr>
    <w:rPr>
      <w:rFonts w:ascii="Helvetica-Light" w:hAnsi="Helvetica-Light" w:cs="Linux Biolinum"/>
      <w:b/>
      <w:color w:val="FFFFFF" w:themeColor="background1"/>
    </w:rPr>
  </w:style>
  <w:style w:type="character" w:customStyle="1" w:styleId="AckHeadChar">
    <w:name w:val="AckHead Char"/>
    <w:basedOn w:val="Fuentedeprrafopredeter"/>
    <w:link w:val="AckHead"/>
    <w:rsid w:val="00295E04"/>
    <w:rPr>
      <w:rFonts w:ascii="Helvetica-Light" w:hAnsi="Helvetica-Light" w:cs="Linux Biolinum"/>
      <w:b/>
      <w:color w:val="FFFFFF" w:themeColor="background1"/>
      <w:shd w:val="clear" w:color="auto" w:fill="F79646" w:themeFill="accent6"/>
    </w:rPr>
  </w:style>
  <w:style w:type="paragraph" w:customStyle="1" w:styleId="AckPara">
    <w:name w:val="AckPara"/>
    <w:autoRedefine/>
    <w:qFormat/>
    <w:rsid w:val="00374763"/>
    <w:pPr>
      <w:widowControl/>
      <w:autoSpaceDE/>
      <w:autoSpaceDN/>
      <w:spacing w:line="264" w:lineRule="auto"/>
      <w:ind w:firstLine="360"/>
      <w:jc w:val="both"/>
    </w:pPr>
    <w:rPr>
      <w:rFonts w:ascii="Times New Roman" w:hAnsi="Times New Roman" w:cs="Linux Libertine"/>
      <w:sz w:val="18"/>
    </w:rPr>
  </w:style>
  <w:style w:type="paragraph" w:styleId="Ttulo">
    <w:name w:val="Title"/>
    <w:basedOn w:val="Normal"/>
    <w:next w:val="Normal"/>
    <w:link w:val="TtuloCar"/>
    <w:uiPriority w:val="10"/>
    <w:qFormat/>
    <w:rsid w:val="00BE2B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E2BE6"/>
    <w:rPr>
      <w:rFonts w:asciiTheme="majorHAnsi" w:eastAsiaTheme="majorEastAsia" w:hAnsiTheme="majorHAnsi" w:cstheme="majorBidi"/>
      <w:spacing w:val="-10"/>
      <w:kern w:val="28"/>
      <w:sz w:val="56"/>
      <w:szCs w:val="56"/>
    </w:rPr>
  </w:style>
  <w:style w:type="paragraph" w:customStyle="1" w:styleId="AuthorBioHead">
    <w:name w:val="AuthorBioHead"/>
    <w:qFormat/>
    <w:rsid w:val="00BE2BE6"/>
    <w:pPr>
      <w:widowControl/>
      <w:autoSpaceDE/>
      <w:autoSpaceDN/>
      <w:spacing w:before="120" w:after="200" w:line="276" w:lineRule="auto"/>
    </w:pPr>
    <w:rPr>
      <w:rFonts w:ascii="Helvetica-Light" w:eastAsia="Calibri" w:hAnsi="Helvetica-Light" w:cs="Arial"/>
      <w:sz w:val="24"/>
    </w:rPr>
  </w:style>
  <w:style w:type="paragraph" w:customStyle="1" w:styleId="VersoLRH">
    <w:name w:val="Verso_(LRH)"/>
    <w:autoRedefine/>
    <w:qFormat/>
    <w:rsid w:val="00BE2BE6"/>
    <w:pPr>
      <w:widowControl/>
      <w:autoSpaceDE/>
      <w:autoSpaceDN/>
      <w:spacing w:before="120" w:after="480"/>
    </w:pPr>
    <w:rPr>
      <w:rFonts w:ascii="Times New Roman" w:eastAsia="Times New Roman" w:hAnsi="Times New Roman" w:cs="Times New Roman"/>
      <w:sz w:val="20"/>
      <w:szCs w:val="20"/>
    </w:rPr>
  </w:style>
  <w:style w:type="paragraph" w:customStyle="1" w:styleId="programCodedisplay">
    <w:name w:val="programCode_display"/>
    <w:basedOn w:val="Normal"/>
    <w:rsid w:val="00BE2BE6"/>
    <w:pPr>
      <w:spacing w:after="0" w:line="240" w:lineRule="auto"/>
    </w:pPr>
    <w:rPr>
      <w:rFonts w:ascii="Courier New" w:eastAsia="Arial Unicode MS" w:hAnsi="Courier New" w:cs="Times New Roman"/>
      <w:sz w:val="20"/>
      <w:szCs w:val="20"/>
    </w:rPr>
  </w:style>
  <w:style w:type="paragraph" w:styleId="Subttulo">
    <w:name w:val="Subtitle"/>
    <w:basedOn w:val="Normal"/>
    <w:next w:val="Normal"/>
    <w:link w:val="SubttuloCar"/>
    <w:uiPriority w:val="11"/>
    <w:qFormat/>
    <w:rsid w:val="00BE2BE6"/>
    <w:pPr>
      <w:numPr>
        <w:ilvl w:val="1"/>
      </w:numPr>
      <w:jc w:val="center"/>
    </w:pPr>
    <w:rPr>
      <w:rFonts w:eastAsiaTheme="minorEastAsia"/>
      <w:color w:val="5A5A5A" w:themeColor="text1" w:themeTint="A5"/>
      <w:spacing w:val="15"/>
      <w:sz w:val="24"/>
    </w:rPr>
  </w:style>
  <w:style w:type="character" w:customStyle="1" w:styleId="SubttuloCar">
    <w:name w:val="Subtítulo Car"/>
    <w:basedOn w:val="Fuentedeprrafopredeter"/>
    <w:link w:val="Subttulo"/>
    <w:uiPriority w:val="11"/>
    <w:rsid w:val="00BE2BE6"/>
    <w:rPr>
      <w:rFonts w:eastAsiaTheme="minorEastAsia"/>
      <w:color w:val="5A5A5A" w:themeColor="text1" w:themeTint="A5"/>
      <w:spacing w:val="15"/>
      <w:sz w:val="24"/>
    </w:rPr>
  </w:style>
  <w:style w:type="character" w:styleId="Nmerodepgina">
    <w:name w:val="page number"/>
    <w:basedOn w:val="Fuentedeprrafopredeter"/>
    <w:uiPriority w:val="99"/>
    <w:semiHidden/>
    <w:unhideWhenUsed/>
    <w:rsid w:val="00BE2BE6"/>
  </w:style>
  <w:style w:type="paragraph" w:styleId="Textonotapie">
    <w:name w:val="footnote text"/>
    <w:basedOn w:val="Normal"/>
    <w:link w:val="TextonotapieCar"/>
    <w:uiPriority w:val="99"/>
    <w:semiHidden/>
    <w:unhideWhenUsed/>
    <w:rsid w:val="00BE2BE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E2BE6"/>
    <w:rPr>
      <w:sz w:val="20"/>
      <w:szCs w:val="20"/>
    </w:rPr>
  </w:style>
  <w:style w:type="character" w:styleId="Refdenotaalpie">
    <w:name w:val="footnote reference"/>
    <w:basedOn w:val="Fuentedeprrafopredeter"/>
    <w:uiPriority w:val="99"/>
    <w:semiHidden/>
    <w:unhideWhenUsed/>
    <w:rsid w:val="00BE2BE6"/>
    <w:rPr>
      <w:vertAlign w:val="superscript"/>
    </w:rPr>
  </w:style>
  <w:style w:type="character" w:styleId="Hipervnculo">
    <w:name w:val="Hyperlink"/>
    <w:basedOn w:val="Fuentedeprrafopredeter"/>
    <w:uiPriority w:val="99"/>
    <w:unhideWhenUsed/>
    <w:rsid w:val="00356737"/>
    <w:rPr>
      <w:color w:val="0000FF" w:themeColor="hyperlink"/>
      <w:u w:val="single"/>
    </w:rPr>
  </w:style>
  <w:style w:type="paragraph" w:styleId="Textodeglobo">
    <w:name w:val="Balloon Text"/>
    <w:basedOn w:val="Normal"/>
    <w:link w:val="TextodegloboCar"/>
    <w:uiPriority w:val="99"/>
    <w:semiHidden/>
    <w:unhideWhenUsed/>
    <w:rsid w:val="006277D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77D8"/>
    <w:rPr>
      <w:rFonts w:ascii="Segoe UI" w:hAnsi="Segoe UI" w:cs="Segoe UI"/>
      <w:sz w:val="18"/>
      <w:szCs w:val="18"/>
    </w:rPr>
  </w:style>
  <w:style w:type="character" w:styleId="Refdecomentario">
    <w:name w:val="annotation reference"/>
    <w:basedOn w:val="Fuentedeprrafopredeter"/>
    <w:uiPriority w:val="99"/>
    <w:semiHidden/>
    <w:unhideWhenUsed/>
    <w:rsid w:val="005B1414"/>
    <w:rPr>
      <w:sz w:val="16"/>
      <w:szCs w:val="16"/>
    </w:rPr>
  </w:style>
  <w:style w:type="paragraph" w:styleId="Textocomentario">
    <w:name w:val="annotation text"/>
    <w:basedOn w:val="Normal"/>
    <w:link w:val="TextocomentarioCar"/>
    <w:uiPriority w:val="99"/>
    <w:semiHidden/>
    <w:unhideWhenUsed/>
    <w:rsid w:val="005B141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B1414"/>
    <w:rPr>
      <w:sz w:val="20"/>
      <w:szCs w:val="20"/>
    </w:rPr>
  </w:style>
  <w:style w:type="paragraph" w:styleId="Asuntodelcomentario">
    <w:name w:val="annotation subject"/>
    <w:basedOn w:val="Textocomentario"/>
    <w:next w:val="Textocomentario"/>
    <w:link w:val="AsuntodelcomentarioCar"/>
    <w:uiPriority w:val="99"/>
    <w:semiHidden/>
    <w:unhideWhenUsed/>
    <w:rsid w:val="005B1414"/>
    <w:rPr>
      <w:b/>
      <w:bCs/>
    </w:rPr>
  </w:style>
  <w:style w:type="character" w:customStyle="1" w:styleId="AsuntodelcomentarioCar">
    <w:name w:val="Asunto del comentario Car"/>
    <w:basedOn w:val="TextocomentarioCar"/>
    <w:link w:val="Asuntodelcomentario"/>
    <w:uiPriority w:val="99"/>
    <w:semiHidden/>
    <w:rsid w:val="005B1414"/>
    <w:rPr>
      <w:b/>
      <w:bCs/>
      <w:sz w:val="20"/>
      <w:szCs w:val="20"/>
    </w:rPr>
  </w:style>
  <w:style w:type="paragraph" w:styleId="Revisin">
    <w:name w:val="Revision"/>
    <w:hidden/>
    <w:uiPriority w:val="99"/>
    <w:semiHidden/>
    <w:rsid w:val="005004D8"/>
    <w:pPr>
      <w:widowControl/>
      <w:autoSpaceDE/>
      <w:autoSpaceDN/>
    </w:pPr>
  </w:style>
  <w:style w:type="character" w:styleId="Hipervnculovisitado">
    <w:name w:val="FollowedHyperlink"/>
    <w:basedOn w:val="Fuentedeprrafopredeter"/>
    <w:uiPriority w:val="99"/>
    <w:semiHidden/>
    <w:unhideWhenUsed/>
    <w:rsid w:val="00DB07AF"/>
    <w:rPr>
      <w:color w:val="800080" w:themeColor="followedHyperlink"/>
      <w:u w:val="single"/>
    </w:rPr>
  </w:style>
  <w:style w:type="paragraph" w:styleId="Textonotaalfinal">
    <w:name w:val="endnote text"/>
    <w:basedOn w:val="Normal"/>
    <w:link w:val="TextonotaalfinalCar"/>
    <w:uiPriority w:val="99"/>
    <w:semiHidden/>
    <w:unhideWhenUsed/>
    <w:rsid w:val="002029C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029CD"/>
    <w:rPr>
      <w:sz w:val="20"/>
      <w:szCs w:val="20"/>
    </w:rPr>
  </w:style>
  <w:style w:type="character" w:styleId="Refdenotaalfinal">
    <w:name w:val="endnote reference"/>
    <w:basedOn w:val="Fuentedeprrafopredeter"/>
    <w:uiPriority w:val="99"/>
    <w:semiHidden/>
    <w:unhideWhenUsed/>
    <w:rsid w:val="002029CD"/>
    <w:rPr>
      <w:vertAlign w:val="superscript"/>
    </w:rPr>
  </w:style>
  <w:style w:type="paragraph" w:styleId="NormalWeb">
    <w:name w:val="Normal (Web)"/>
    <w:basedOn w:val="Normal"/>
    <w:uiPriority w:val="99"/>
    <w:semiHidden/>
    <w:unhideWhenUsed/>
    <w:rsid w:val="00EC3045"/>
    <w:rPr>
      <w:rFonts w:ascii="Times New Roman" w:hAnsi="Times New Roman" w:cs="Times New Roman"/>
      <w:sz w:val="24"/>
      <w:szCs w:val="24"/>
    </w:rPr>
  </w:style>
  <w:style w:type="character" w:customStyle="1" w:styleId="in-text-source-number">
    <w:name w:val="in-text-source-number"/>
    <w:basedOn w:val="Fuentedeprrafopredeter"/>
    <w:rsid w:val="00EC589B"/>
  </w:style>
  <w:style w:type="character" w:styleId="Mencinsinresolver">
    <w:name w:val="Unresolved Mention"/>
    <w:basedOn w:val="Fuentedeprrafopredeter"/>
    <w:uiPriority w:val="99"/>
    <w:semiHidden/>
    <w:unhideWhenUsed/>
    <w:rsid w:val="000F1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51862">
      <w:bodyDiv w:val="1"/>
      <w:marLeft w:val="0"/>
      <w:marRight w:val="0"/>
      <w:marTop w:val="0"/>
      <w:marBottom w:val="0"/>
      <w:divBdr>
        <w:top w:val="none" w:sz="0" w:space="0" w:color="auto"/>
        <w:left w:val="none" w:sz="0" w:space="0" w:color="auto"/>
        <w:bottom w:val="none" w:sz="0" w:space="0" w:color="auto"/>
        <w:right w:val="none" w:sz="0" w:space="0" w:color="auto"/>
      </w:divBdr>
      <w:divsChild>
        <w:div w:id="2082752240">
          <w:marLeft w:val="0"/>
          <w:marRight w:val="0"/>
          <w:marTop w:val="0"/>
          <w:marBottom w:val="0"/>
          <w:divBdr>
            <w:top w:val="none" w:sz="0" w:space="0" w:color="auto"/>
            <w:left w:val="none" w:sz="0" w:space="0" w:color="auto"/>
            <w:bottom w:val="none" w:sz="0" w:space="0" w:color="auto"/>
            <w:right w:val="none" w:sz="0" w:space="0" w:color="auto"/>
          </w:divBdr>
        </w:div>
      </w:divsChild>
    </w:div>
    <w:div w:id="1092624166">
      <w:bodyDiv w:val="1"/>
      <w:marLeft w:val="0"/>
      <w:marRight w:val="0"/>
      <w:marTop w:val="0"/>
      <w:marBottom w:val="0"/>
      <w:divBdr>
        <w:top w:val="none" w:sz="0" w:space="0" w:color="auto"/>
        <w:left w:val="none" w:sz="0" w:space="0" w:color="auto"/>
        <w:bottom w:val="none" w:sz="0" w:space="0" w:color="auto"/>
        <w:right w:val="none" w:sz="0" w:space="0" w:color="auto"/>
      </w:divBdr>
    </w:div>
    <w:div w:id="1247878649">
      <w:bodyDiv w:val="1"/>
      <w:marLeft w:val="0"/>
      <w:marRight w:val="0"/>
      <w:marTop w:val="0"/>
      <w:marBottom w:val="0"/>
      <w:divBdr>
        <w:top w:val="none" w:sz="0" w:space="0" w:color="auto"/>
        <w:left w:val="none" w:sz="0" w:space="0" w:color="auto"/>
        <w:bottom w:val="none" w:sz="0" w:space="0" w:color="auto"/>
        <w:right w:val="none" w:sz="0" w:space="0" w:color="auto"/>
      </w:divBdr>
    </w:div>
    <w:div w:id="1283421361">
      <w:bodyDiv w:val="1"/>
      <w:marLeft w:val="0"/>
      <w:marRight w:val="0"/>
      <w:marTop w:val="0"/>
      <w:marBottom w:val="0"/>
      <w:divBdr>
        <w:top w:val="none" w:sz="0" w:space="0" w:color="auto"/>
        <w:left w:val="none" w:sz="0" w:space="0" w:color="auto"/>
        <w:bottom w:val="none" w:sz="0" w:space="0" w:color="auto"/>
        <w:right w:val="none" w:sz="0" w:space="0" w:color="auto"/>
      </w:divBdr>
    </w:div>
    <w:div w:id="1448163641">
      <w:bodyDiv w:val="1"/>
      <w:marLeft w:val="0"/>
      <w:marRight w:val="0"/>
      <w:marTop w:val="0"/>
      <w:marBottom w:val="0"/>
      <w:divBdr>
        <w:top w:val="none" w:sz="0" w:space="0" w:color="auto"/>
        <w:left w:val="none" w:sz="0" w:space="0" w:color="auto"/>
        <w:bottom w:val="none" w:sz="0" w:space="0" w:color="auto"/>
        <w:right w:val="none" w:sz="0" w:space="0" w:color="auto"/>
      </w:divBdr>
    </w:div>
    <w:div w:id="1735817534">
      <w:bodyDiv w:val="1"/>
      <w:marLeft w:val="0"/>
      <w:marRight w:val="0"/>
      <w:marTop w:val="0"/>
      <w:marBottom w:val="0"/>
      <w:divBdr>
        <w:top w:val="none" w:sz="0" w:space="0" w:color="auto"/>
        <w:left w:val="none" w:sz="0" w:space="0" w:color="auto"/>
        <w:bottom w:val="none" w:sz="0" w:space="0" w:color="auto"/>
        <w:right w:val="none" w:sz="0" w:space="0" w:color="auto"/>
      </w:divBdr>
    </w:div>
    <w:div w:id="1882668285">
      <w:bodyDiv w:val="1"/>
      <w:marLeft w:val="0"/>
      <w:marRight w:val="0"/>
      <w:marTop w:val="0"/>
      <w:marBottom w:val="0"/>
      <w:divBdr>
        <w:top w:val="none" w:sz="0" w:space="0" w:color="auto"/>
        <w:left w:val="none" w:sz="0" w:space="0" w:color="auto"/>
        <w:bottom w:val="none" w:sz="0" w:space="0" w:color="auto"/>
        <w:right w:val="none" w:sz="0" w:space="0" w:color="auto"/>
      </w:divBdr>
    </w:div>
    <w:div w:id="2127236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ethereum.org/en/bridges/" TargetMode="External"/><Relationship Id="rId3" Type="http://schemas.openxmlformats.org/officeDocument/2006/relationships/styles" Target="styles.xml"/><Relationship Id="rId21" Type="http://schemas.openxmlformats.org/officeDocument/2006/relationships/hyperlink" Target="https://dl.acm.org/doi/10.1145/3070617.3070634"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ietresearch.onlinelibrary.wiley.com/doi/epdf/10.1049/cmu2.12594" TargetMode="External"/><Relationship Id="rId2" Type="http://schemas.openxmlformats.org/officeDocument/2006/relationships/numbering" Target="numbering.xml"/><Relationship Id="rId16" Type="http://schemas.openxmlformats.org/officeDocument/2006/relationships/hyperlink" Target="https://bitcoin.org/bitcoin.pdf" TargetMode="External"/><Relationship Id="rId20" Type="http://schemas.openxmlformats.org/officeDocument/2006/relationships/hyperlink" Target="https://blockstream.com/sidechain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upcommons.upc.edu/bitstream/handle/2117/403247/TFM_Pau_Cuesta_Arcos.pdf?sequence=3&amp;amp;isAllowed=y"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2856F-CC22-419E-AA62-91D10B1F1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Pages>
  <Words>1375</Words>
  <Characters>7563</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 Kumar</dc:creator>
  <cp:keywords/>
  <dc:description/>
  <cp:lastModifiedBy>YENIFER DANIELA OSORIO GOMEZ</cp:lastModifiedBy>
  <cp:revision>12</cp:revision>
  <cp:lastPrinted>2021-07-01T12:49:00Z</cp:lastPrinted>
  <dcterms:created xsi:type="dcterms:W3CDTF">2023-10-16T14:33:00Z</dcterms:created>
  <dcterms:modified xsi:type="dcterms:W3CDTF">2024-05-11T03:01:00Z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2019-08-01T00:00:00Z</vt:filetime>
  </property>
  <property fmtid="{D5CDD505-2E9C-101B-9397-08002B2CF9AE}" pid="3" name="Creator">
    <vt:lpwstr>LaTeX with hyperref package</vt:lpwstr>
  </property>
  <property fmtid="{D5CDD505-2E9C-101B-9397-08002B2CF9AE}" pid="4" name="LastSaved">
    <vt:filetime>2019-09-25T00:00:00Z</vt:filetime>
  </property>
</Properties>
</file>