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E7827" w:rsidRDefault="00000000">
      <w:pPr>
        <w:spacing w:after="0" w:line="100" w:lineRule="atLeast"/>
        <w:ind w:left="4248"/>
        <w:jc w:val="both"/>
        <w:rPr>
          <w:rFonts w:ascii="Arial" w:eastAsia="Arial" w:hAnsi="Arial" w:cs="Arial"/>
          <w:b/>
          <w:sz w:val="20"/>
          <w:szCs w:val="20"/>
        </w:rPr>
      </w:pPr>
      <w:r>
        <w:rPr>
          <w:rFonts w:ascii="Arial" w:eastAsia="Arial" w:hAnsi="Arial" w:cs="Arial"/>
          <w:b/>
          <w:sz w:val="20"/>
          <w:szCs w:val="20"/>
        </w:rPr>
        <w:t>ASUNTO: SOLICITUD DE PERMISO PARA CONSUMO PERSONAL DE CANNABIS.</w:t>
      </w:r>
    </w:p>
    <w:p w:rsidR="000E7827" w:rsidRDefault="000E7827">
      <w:pPr>
        <w:spacing w:after="0" w:line="100" w:lineRule="atLeast"/>
        <w:ind w:left="4248"/>
        <w:jc w:val="both"/>
        <w:rPr>
          <w:rFonts w:ascii="Arial" w:eastAsia="Arial" w:hAnsi="Arial" w:cs="Arial"/>
          <w:b/>
          <w:sz w:val="20"/>
          <w:szCs w:val="20"/>
        </w:rPr>
      </w:pPr>
    </w:p>
    <w:p w:rsidR="000E7827" w:rsidRDefault="000E7827">
      <w:pPr>
        <w:spacing w:after="0" w:line="100" w:lineRule="atLeast"/>
        <w:jc w:val="both"/>
        <w:rPr>
          <w:rFonts w:ascii="Arial" w:eastAsia="Arial" w:hAnsi="Arial" w:cs="Arial"/>
          <w:b/>
          <w:sz w:val="20"/>
          <w:szCs w:val="20"/>
        </w:rPr>
      </w:pPr>
    </w:p>
    <w:p w:rsidR="000E7827" w:rsidRDefault="009D0580">
      <w:pPr>
        <w:spacing w:after="0" w:line="100" w:lineRule="atLeast"/>
        <w:jc w:val="both"/>
        <w:rPr>
          <w:rFonts w:ascii="Arial" w:eastAsia="Arial" w:hAnsi="Arial" w:cs="Arial"/>
          <w:b/>
          <w:sz w:val="20"/>
          <w:szCs w:val="20"/>
        </w:rPr>
      </w:pPr>
      <w:r>
        <w:rPr>
          <w:rFonts w:ascii="Arial" w:eastAsia="Arial" w:hAnsi="Arial" w:cs="Arial"/>
          <w:b/>
          <w:sz w:val="20"/>
          <w:szCs w:val="20"/>
        </w:rPr>
        <w:t>DR. VICTOR HUGO BORJA ABURTO</w:t>
      </w:r>
      <w:r w:rsidR="00000000">
        <w:rPr>
          <w:rFonts w:ascii="Arial" w:eastAsia="Arial" w:hAnsi="Arial" w:cs="Arial"/>
          <w:b/>
          <w:sz w:val="20"/>
          <w:szCs w:val="20"/>
        </w:rPr>
        <w:t xml:space="preserve"> </w:t>
      </w:r>
    </w:p>
    <w:p w:rsidR="000E7827" w:rsidRDefault="00000000">
      <w:pPr>
        <w:spacing w:after="0" w:line="100" w:lineRule="atLeast"/>
        <w:jc w:val="both"/>
        <w:rPr>
          <w:rFonts w:ascii="Arial" w:eastAsia="Arial" w:hAnsi="Arial" w:cs="Arial"/>
          <w:b/>
          <w:sz w:val="20"/>
          <w:szCs w:val="20"/>
        </w:rPr>
      </w:pPr>
      <w:r>
        <w:rPr>
          <w:rFonts w:ascii="Arial" w:eastAsia="Arial" w:hAnsi="Arial" w:cs="Arial"/>
          <w:b/>
          <w:sz w:val="20"/>
          <w:szCs w:val="20"/>
        </w:rPr>
        <w:t xml:space="preserve">TITULAR DE LA COMISIÓN FEDERAL PARA LA PROTECCIÓN </w:t>
      </w:r>
    </w:p>
    <w:p w:rsidR="000E7827" w:rsidRDefault="00000000">
      <w:pPr>
        <w:spacing w:after="0" w:line="100" w:lineRule="atLeast"/>
        <w:jc w:val="both"/>
        <w:rPr>
          <w:rFonts w:ascii="Arial" w:eastAsia="Arial" w:hAnsi="Arial" w:cs="Arial"/>
          <w:b/>
          <w:sz w:val="20"/>
          <w:szCs w:val="20"/>
        </w:rPr>
      </w:pPr>
      <w:r>
        <w:rPr>
          <w:rFonts w:ascii="Arial" w:eastAsia="Arial" w:hAnsi="Arial" w:cs="Arial"/>
          <w:b/>
          <w:sz w:val="20"/>
          <w:szCs w:val="20"/>
        </w:rPr>
        <w:t xml:space="preserve">CONTRA RIESGOS SANITARIOS DEPENDIENTE </w:t>
      </w:r>
    </w:p>
    <w:p w:rsidR="000E7827" w:rsidRDefault="00000000">
      <w:pPr>
        <w:spacing w:after="0" w:line="100" w:lineRule="atLeast"/>
        <w:jc w:val="both"/>
        <w:rPr>
          <w:rFonts w:ascii="Arial" w:eastAsia="Arial" w:hAnsi="Arial" w:cs="Arial"/>
          <w:b/>
          <w:sz w:val="20"/>
          <w:szCs w:val="20"/>
        </w:rPr>
      </w:pPr>
      <w:r>
        <w:rPr>
          <w:rFonts w:ascii="Arial" w:eastAsia="Arial" w:hAnsi="Arial" w:cs="Arial"/>
          <w:b/>
          <w:sz w:val="20"/>
          <w:szCs w:val="20"/>
        </w:rPr>
        <w:t>DE LA SECRETARÍA DE SALUD.</w:t>
      </w:r>
    </w:p>
    <w:p w:rsidR="000E7827" w:rsidRDefault="00000000">
      <w:pPr>
        <w:spacing w:after="0" w:line="100" w:lineRule="atLeast"/>
        <w:jc w:val="both"/>
        <w:rPr>
          <w:rFonts w:ascii="Arial" w:eastAsia="Arial" w:hAnsi="Arial" w:cs="Arial"/>
          <w:b/>
          <w:sz w:val="20"/>
          <w:szCs w:val="20"/>
        </w:rPr>
      </w:pPr>
      <w:r>
        <w:rPr>
          <w:rFonts w:ascii="Arial" w:eastAsia="Arial" w:hAnsi="Arial" w:cs="Arial"/>
          <w:b/>
          <w:sz w:val="20"/>
          <w:szCs w:val="20"/>
        </w:rPr>
        <w:t>P R E S E N T E.</w:t>
      </w:r>
    </w:p>
    <w:tbl>
      <w:tblPr>
        <w:tblW w:w="0" w:type="auto"/>
        <w:tblLayout w:type="fixed"/>
        <w:tblLook w:val="04A0" w:firstRow="1" w:lastRow="0" w:firstColumn="1" w:lastColumn="0" w:noHBand="0" w:noVBand="1"/>
      </w:tblPr>
      <w:tblGrid>
        <w:gridCol w:w="679"/>
        <w:gridCol w:w="3199"/>
        <w:gridCol w:w="2500"/>
        <w:gridCol w:w="2082"/>
      </w:tblGrid>
      <w:tr w:rsidR="000E7827">
        <w:trPr>
          <w:trHeight w:val="315"/>
        </w:trPr>
        <w:tc>
          <w:tcPr>
            <w:tcW w:w="679" w:type="dxa"/>
            <w:shd w:val="clear" w:color="auto" w:fill="FFFFFF"/>
            <w:vAlign w:val="bottom"/>
          </w:tcPr>
          <w:p w:rsidR="000E7827" w:rsidRDefault="000E7827">
            <w:pPr>
              <w:snapToGrid w:val="0"/>
              <w:spacing w:after="0" w:line="100" w:lineRule="atLeast"/>
              <w:rPr>
                <w:rFonts w:ascii="Arial" w:eastAsia="Arial" w:hAnsi="Arial" w:cs="Arial"/>
                <w:color w:val="000000"/>
                <w:sz w:val="24"/>
                <w:szCs w:val="24"/>
              </w:rPr>
            </w:pPr>
            <w:bookmarkStart w:id="0" w:name="Bookmark"/>
            <w:bookmarkEnd w:id="0"/>
          </w:p>
        </w:tc>
        <w:tc>
          <w:tcPr>
            <w:tcW w:w="3199" w:type="dxa"/>
            <w:shd w:val="clear" w:color="auto" w:fill="FFFFFF"/>
            <w:vAlign w:val="bottom"/>
          </w:tcPr>
          <w:p w:rsidR="000E7827" w:rsidRDefault="000E7827">
            <w:pPr>
              <w:snapToGrid w:val="0"/>
              <w:spacing w:after="0" w:line="100" w:lineRule="atLeast"/>
              <w:rPr>
                <w:rFonts w:ascii="Arial" w:eastAsia="Arial" w:hAnsi="Arial" w:cs="Arial"/>
                <w:color w:val="000000"/>
                <w:sz w:val="24"/>
                <w:szCs w:val="24"/>
              </w:rPr>
            </w:pPr>
          </w:p>
        </w:tc>
        <w:tc>
          <w:tcPr>
            <w:tcW w:w="2500" w:type="dxa"/>
            <w:shd w:val="clear" w:color="auto" w:fill="FFFFFF"/>
            <w:vAlign w:val="bottom"/>
          </w:tcPr>
          <w:p w:rsidR="000E7827" w:rsidRDefault="000E7827">
            <w:pPr>
              <w:snapToGrid w:val="0"/>
              <w:spacing w:after="0" w:line="100" w:lineRule="atLeast"/>
              <w:rPr>
                <w:rFonts w:ascii="Arial" w:eastAsia="Arial" w:hAnsi="Arial" w:cs="Arial"/>
                <w:color w:val="000000"/>
                <w:sz w:val="24"/>
                <w:szCs w:val="24"/>
              </w:rPr>
            </w:pPr>
          </w:p>
        </w:tc>
        <w:tc>
          <w:tcPr>
            <w:tcW w:w="2082" w:type="dxa"/>
            <w:shd w:val="clear" w:color="auto" w:fill="FFFFFF"/>
            <w:vAlign w:val="bottom"/>
          </w:tcPr>
          <w:p w:rsidR="000E7827" w:rsidRDefault="000E7827">
            <w:pPr>
              <w:snapToGrid w:val="0"/>
              <w:spacing w:after="0" w:line="100" w:lineRule="atLeast"/>
              <w:rPr>
                <w:rFonts w:ascii="Arial" w:eastAsia="Arial" w:hAnsi="Arial" w:cs="Arial"/>
                <w:color w:val="1F1F1F"/>
                <w:sz w:val="24"/>
                <w:szCs w:val="24"/>
              </w:rPr>
            </w:pPr>
          </w:p>
        </w:tc>
      </w:tr>
    </w:tbl>
    <w:p w:rsidR="000E7827" w:rsidRDefault="003646CB">
      <w:pPr>
        <w:spacing w:after="0" w:line="100" w:lineRule="atLeast"/>
        <w:jc w:val="both"/>
      </w:pPr>
      <w:r>
        <w:rPr>
          <w:rFonts w:ascii="Arial" w:eastAsia="Arial" w:hAnsi="Arial" w:cs="Arial"/>
          <w:b/>
          <w:sz w:val="20"/>
          <w:szCs w:val="20"/>
        </w:rPr>
        <w:t>______________________________</w:t>
      </w:r>
      <w:r w:rsidR="004C60AB">
        <w:rPr>
          <w:rFonts w:ascii="Arial" w:eastAsia="Arial" w:hAnsi="Arial" w:cs="Arial"/>
          <w:b/>
          <w:sz w:val="20"/>
          <w:szCs w:val="20"/>
        </w:rPr>
        <w:t xml:space="preserve">, </w:t>
      </w:r>
      <w:r w:rsidR="004C60AB">
        <w:rPr>
          <w:rFonts w:ascii="Arial" w:eastAsia="Arial" w:hAnsi="Arial" w:cs="Arial"/>
          <w:sz w:val="20"/>
          <w:szCs w:val="20"/>
        </w:rPr>
        <w:t xml:space="preserve">Ciudadano Mexicano, mayor de edad, con Clave Única de Registro Poblacional </w:t>
      </w:r>
      <w:r w:rsidR="004C60AB">
        <w:rPr>
          <w:rFonts w:ascii="Arial" w:eastAsia="Arial" w:hAnsi="Arial" w:cs="Arial"/>
          <w:b/>
          <w:bCs/>
          <w:sz w:val="20"/>
          <w:szCs w:val="20"/>
        </w:rPr>
        <w:t>CURP:</w:t>
      </w:r>
      <w:r w:rsidR="004C60AB">
        <w:t xml:space="preserve"> </w:t>
      </w:r>
      <w:r>
        <w:rPr>
          <w:b/>
          <w:bCs/>
        </w:rPr>
        <w:t>_________________</w:t>
      </w:r>
      <w:r w:rsidR="004C60AB">
        <w:t xml:space="preserve">, </w:t>
      </w:r>
      <w:r w:rsidR="004C60AB">
        <w:rPr>
          <w:rFonts w:ascii="Arial" w:eastAsia="Arial" w:hAnsi="Arial" w:cs="Arial"/>
          <w:sz w:val="20"/>
          <w:szCs w:val="20"/>
        </w:rPr>
        <w:t xml:space="preserve">Federal de Contribuyentes </w:t>
      </w:r>
      <w:r w:rsidR="004C60AB">
        <w:rPr>
          <w:rFonts w:ascii="Arial" w:eastAsia="Arial" w:hAnsi="Arial" w:cs="Arial"/>
          <w:b/>
          <w:bCs/>
          <w:sz w:val="20"/>
          <w:szCs w:val="20"/>
        </w:rPr>
        <w:t xml:space="preserve">RFC: </w:t>
      </w:r>
      <w:r>
        <w:rPr>
          <w:b/>
          <w:bCs/>
        </w:rPr>
        <w:t>____________,</w:t>
      </w:r>
      <w:r w:rsidR="004C60AB">
        <w:t xml:space="preserve"> </w:t>
      </w:r>
      <w:r w:rsidR="004C60AB">
        <w:rPr>
          <w:rFonts w:ascii="Arial" w:eastAsia="Arial" w:hAnsi="Arial" w:cs="Arial"/>
          <w:sz w:val="20"/>
          <w:szCs w:val="20"/>
        </w:rPr>
        <w:t xml:space="preserve">señalando como domicilio para oír y recibir notificaciones el ubicado en </w:t>
      </w:r>
      <w:r w:rsidR="004C60AB">
        <w:rPr>
          <w:rFonts w:ascii="Arial" w:eastAsia="Arial" w:hAnsi="Arial" w:cs="Arial"/>
          <w:b/>
          <w:sz w:val="20"/>
          <w:szCs w:val="20"/>
        </w:rPr>
        <w:t>CALLE SAN BERNARDINO 3 COLONIA DEL VALLE NORTE C.P.03103 ALCALDIA BENITO JUÀREZ EN ESTA CIUDAD DE MEXICO, y de forma alterna el correo electrónico: juerhierb@outlook.com, pi.bb@lasalli</w:t>
      </w:r>
      <w:r w:rsidR="004C60AB">
        <w:rPr>
          <w:rFonts w:eastAsia="Arial" w:cs="Arial"/>
          <w:b/>
          <w:sz w:val="20"/>
          <w:szCs w:val="20"/>
        </w:rPr>
        <w:t>s</w:t>
      </w:r>
      <w:r w:rsidR="004C60AB">
        <w:rPr>
          <w:rFonts w:ascii="Arial" w:eastAsia="Arial" w:hAnsi="Arial" w:cs="Arial"/>
          <w:b/>
          <w:sz w:val="20"/>
          <w:szCs w:val="20"/>
        </w:rPr>
        <w:t>tas.org.mx así como los números telefónicos: 554049208</w:t>
      </w:r>
      <w:r w:rsidR="004C60AB">
        <w:rPr>
          <w:rFonts w:eastAsia="Arial" w:cs="Arial"/>
          <w:b/>
          <w:sz w:val="20"/>
          <w:szCs w:val="20"/>
        </w:rPr>
        <w:t>8</w:t>
      </w:r>
      <w:r w:rsidR="004C60AB">
        <w:rPr>
          <w:rFonts w:ascii="Arial" w:eastAsia="Arial" w:hAnsi="Arial" w:cs="Arial"/>
          <w:b/>
          <w:sz w:val="20"/>
          <w:szCs w:val="20"/>
        </w:rPr>
        <w:t>, 5526702513 y 5514698249</w:t>
      </w:r>
      <w:r w:rsidR="004C60AB">
        <w:rPr>
          <w:rFonts w:ascii="Arial" w:eastAsia="Arial" w:hAnsi="Arial" w:cs="Arial"/>
          <w:sz w:val="20"/>
          <w:szCs w:val="20"/>
        </w:rPr>
        <w:t xml:space="preserve">, autorizando en amplios términos, a los </w:t>
      </w:r>
      <w:r w:rsidR="004C60AB">
        <w:rPr>
          <w:rFonts w:ascii="Arial" w:eastAsia="Arial" w:hAnsi="Arial" w:cs="Arial"/>
          <w:b/>
          <w:bCs/>
          <w:sz w:val="20"/>
          <w:szCs w:val="20"/>
        </w:rPr>
        <w:t>PARSIFAL ISAAC</w:t>
      </w:r>
      <w:r w:rsidR="004C60AB">
        <w:rPr>
          <w:rFonts w:ascii="Arial" w:eastAsia="Arial" w:hAnsi="Arial" w:cs="Arial"/>
          <w:sz w:val="20"/>
          <w:szCs w:val="20"/>
        </w:rPr>
        <w:t xml:space="preserve"> </w:t>
      </w:r>
      <w:r w:rsidR="004C60AB">
        <w:rPr>
          <w:rFonts w:ascii="Arial" w:eastAsia="Arial" w:hAnsi="Arial" w:cs="Arial"/>
          <w:b/>
          <w:bCs/>
          <w:sz w:val="20"/>
          <w:szCs w:val="20"/>
        </w:rPr>
        <w:t>BEUTELSPACHER PEREZ, JUERGEN BEUTELSPACHER PEREZ, ALEJANDRO DOMINGUEZ GOMEZ, LUIS JAIME BARRIOS URBINA</w:t>
      </w:r>
      <w:r w:rsidR="004C60AB">
        <w:rPr>
          <w:rFonts w:ascii="Arial" w:eastAsia="Arial" w:hAnsi="Arial" w:cs="Arial"/>
          <w:b/>
          <w:sz w:val="20"/>
          <w:szCs w:val="20"/>
        </w:rPr>
        <w:t>, FERNANDA PAULINA COLIN GOMEZ, DANIEL ANTONIO HERNANDEZ PRESBITERO, ALBERTO AXEL RUIZ OLALLA,</w:t>
      </w:r>
      <w:r w:rsidR="00A85451">
        <w:rPr>
          <w:rFonts w:ascii="Arial" w:eastAsia="Arial" w:hAnsi="Arial" w:cs="Arial"/>
          <w:b/>
          <w:sz w:val="20"/>
          <w:szCs w:val="20"/>
        </w:rPr>
        <w:t xml:space="preserve"> </w:t>
      </w:r>
      <w:r w:rsidR="004C60AB">
        <w:rPr>
          <w:rFonts w:ascii="Arial" w:eastAsia="Arial" w:hAnsi="Arial" w:cs="Arial"/>
          <w:b/>
          <w:sz w:val="20"/>
          <w:szCs w:val="20"/>
        </w:rPr>
        <w:t xml:space="preserve">ALEXEI OSVALDO ZAFRA ROMERO, </w:t>
      </w:r>
      <w:r w:rsidR="00AD0934" w:rsidRPr="00AD0934">
        <w:rPr>
          <w:rFonts w:ascii="Arial" w:eastAsia="Arial" w:hAnsi="Arial"/>
          <w:b/>
          <w:color w:val="000000" w:themeColor="text1"/>
          <w:sz w:val="20"/>
          <w:szCs w:val="20"/>
        </w:rPr>
        <w:t xml:space="preserve">ROBERTO ANGEL COLIN GOMEZ, FRIDA NAYELI FLORES LEON </w:t>
      </w:r>
      <w:r w:rsidR="004C60AB" w:rsidRPr="00AD0934">
        <w:rPr>
          <w:rFonts w:ascii="Arial" w:eastAsia="Arial" w:hAnsi="Arial" w:cs="Arial"/>
          <w:b/>
          <w:color w:val="000000" w:themeColor="text1"/>
          <w:sz w:val="20"/>
          <w:szCs w:val="20"/>
        </w:rPr>
        <w:t>y MARIA FERNANDA MERAZ GONZALEZ</w:t>
      </w:r>
      <w:r w:rsidR="004C60AB" w:rsidRPr="00AD0934">
        <w:rPr>
          <w:rFonts w:ascii="Arial" w:eastAsia="Arial" w:hAnsi="Arial" w:cs="Arial"/>
          <w:color w:val="000000" w:themeColor="text1"/>
          <w:sz w:val="20"/>
          <w:szCs w:val="20"/>
        </w:rPr>
        <w:t>, p</w:t>
      </w:r>
      <w:r w:rsidR="004C60AB">
        <w:rPr>
          <w:rFonts w:ascii="Arial" w:eastAsia="Arial" w:hAnsi="Arial" w:cs="Arial"/>
          <w:sz w:val="20"/>
          <w:szCs w:val="20"/>
        </w:rPr>
        <w:t xml:space="preserve">ara que </w:t>
      </w:r>
      <w:r w:rsidR="004C60AB">
        <w:rPr>
          <w:rFonts w:ascii="Arial" w:eastAsia="Arial" w:hAnsi="Arial" w:cs="Arial"/>
          <w:b/>
          <w:i/>
          <w:sz w:val="20"/>
          <w:szCs w:val="20"/>
          <w:u w:val="single"/>
        </w:rPr>
        <w:t>de manera conjunta o indistintamente</w:t>
      </w:r>
      <w:r w:rsidR="004C60AB">
        <w:rPr>
          <w:rFonts w:ascii="Arial" w:eastAsia="Arial" w:hAnsi="Arial" w:cs="Arial"/>
          <w:sz w:val="20"/>
          <w:szCs w:val="20"/>
        </w:rPr>
        <w:t xml:space="preserve"> realicen en mi nombre y representación, recibir la respuesta de </w:t>
      </w:r>
      <w:r w:rsidR="004C60AB">
        <w:rPr>
          <w:rFonts w:ascii="Arial" w:eastAsia="Arial" w:hAnsi="Arial" w:cs="Arial"/>
          <w:b/>
          <w:sz w:val="20"/>
          <w:szCs w:val="20"/>
        </w:rPr>
        <w:t>COFEPRIS</w:t>
      </w:r>
      <w:r w:rsidR="004C60AB">
        <w:rPr>
          <w:rFonts w:ascii="Arial" w:eastAsia="Arial" w:hAnsi="Arial" w:cs="Arial"/>
          <w:sz w:val="20"/>
          <w:szCs w:val="20"/>
        </w:rPr>
        <w:t xml:space="preserve"> a mi escrito libre , así como todas las gestiones necesarias, entre ella oír y recibir todo tipo de notificaciones a</w:t>
      </w:r>
      <w:r w:rsidR="0065753D">
        <w:rPr>
          <w:rFonts w:ascii="Arial" w:eastAsia="Arial" w:hAnsi="Arial" w:cs="Arial"/>
          <w:sz w:val="20"/>
          <w:szCs w:val="20"/>
        </w:rPr>
        <w:t>ú</w:t>
      </w:r>
      <w:r w:rsidR="004C60AB">
        <w:rPr>
          <w:rFonts w:ascii="Arial" w:eastAsia="Arial" w:hAnsi="Arial" w:cs="Arial"/>
          <w:sz w:val="20"/>
          <w:szCs w:val="20"/>
        </w:rPr>
        <w:t xml:space="preserve">n las de carácter personal así como todos los documentos generados para la tramitación de la autorización personal para el consumo de Cannabis ante la Comisión Federal para la Protección Contra Riesgos Sanitarios dependiente de la Secretaria de Salud, específicamente tramitar mi solicitud y recibir la respuesta de </w:t>
      </w:r>
      <w:r w:rsidR="00AD0934" w:rsidRPr="00AD0934">
        <w:rPr>
          <w:rFonts w:ascii="Arial" w:eastAsia="Arial" w:hAnsi="Arial" w:cs="Arial"/>
          <w:color w:val="000000" w:themeColor="text1"/>
          <w:sz w:val="20"/>
          <w:szCs w:val="20"/>
        </w:rPr>
        <w:t>COFEPRIS</w:t>
      </w:r>
      <w:r w:rsidR="004C60AB">
        <w:rPr>
          <w:rFonts w:ascii="Arial" w:eastAsia="Arial" w:hAnsi="Arial" w:cs="Arial"/>
          <w:sz w:val="20"/>
          <w:szCs w:val="20"/>
        </w:rPr>
        <w:t xml:space="preserve"> a mi escrito libre, por ello con fundamento en los artículos</w:t>
      </w:r>
      <w:r w:rsidR="004C60AB">
        <w:rPr>
          <w:rFonts w:ascii="Arial" w:eastAsia="Arial" w:hAnsi="Arial" w:cs="Arial"/>
          <w:b/>
          <w:sz w:val="20"/>
          <w:szCs w:val="20"/>
        </w:rPr>
        <w:t xml:space="preserve"> 1º, 6º, 7º, 8º, 9º, 11º, y demás relativos y aplicables de la Constitución Política de los Estados Unidos Mexicanos en relación con los artículos  1º, 8º, 9º, 12º, 13º, 15º, 15º A fracción I, III y IV, 16º 17º, 17 A, 17 B,</w:t>
      </w:r>
      <w:r w:rsidR="0065753D">
        <w:rPr>
          <w:rFonts w:ascii="Arial" w:eastAsia="Arial" w:hAnsi="Arial" w:cs="Arial"/>
          <w:b/>
          <w:sz w:val="20"/>
          <w:szCs w:val="20"/>
        </w:rPr>
        <w:t xml:space="preserve"> </w:t>
      </w:r>
      <w:r w:rsidR="004C60AB">
        <w:rPr>
          <w:rFonts w:ascii="Arial" w:eastAsia="Arial" w:hAnsi="Arial" w:cs="Arial"/>
          <w:b/>
          <w:sz w:val="20"/>
          <w:szCs w:val="20"/>
        </w:rPr>
        <w:t>19º, 70 A, y demás relativos y aplicables de la Ley Federal del Procedimiento Administrativo</w:t>
      </w:r>
      <w:r w:rsidR="004C60AB">
        <w:rPr>
          <w:rFonts w:ascii="Arial" w:eastAsia="Arial" w:hAnsi="Arial" w:cs="Arial"/>
          <w:sz w:val="20"/>
          <w:szCs w:val="20"/>
        </w:rPr>
        <w:t>, comparezco ante Usted, respetuosamente le expongo lo siguiente:</w:t>
      </w:r>
    </w:p>
    <w:p w:rsidR="000E7827" w:rsidRDefault="000E7827">
      <w:pPr>
        <w:spacing w:after="0" w:line="100" w:lineRule="atLeast"/>
        <w:jc w:val="both"/>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Por medio del presente escrito, con fundamento en lo dispuesto por los artículos 1, 2, 3, 6, 7, 8, 18, 19 y 22 de la Declaración Universal de los Derechos Humanos; 1, 6, 7, 8, 9, 11, 16, 17 de la Constitución Política de los Estados Unidos Mexicanos; 1, 3 fracciones 1 y 11 Bis, 13 a) Fracciones IX y XX, 17 Bis fracción </w:t>
      </w:r>
      <w:r w:rsidR="0065753D" w:rsidRPr="0065753D">
        <w:rPr>
          <w:rFonts w:ascii="Arial" w:eastAsia="Arial" w:hAnsi="Arial" w:cs="Arial"/>
          <w:color w:val="FF0000"/>
          <w:sz w:val="20"/>
          <w:szCs w:val="20"/>
        </w:rPr>
        <w:t>1</w:t>
      </w:r>
      <w:r w:rsidRPr="0065753D">
        <w:rPr>
          <w:rFonts w:ascii="Arial" w:eastAsia="Arial" w:hAnsi="Arial" w:cs="Arial"/>
          <w:color w:val="FF0000"/>
          <w:sz w:val="20"/>
          <w:szCs w:val="20"/>
        </w:rPr>
        <w:t>V,</w:t>
      </w:r>
      <w:r>
        <w:rPr>
          <w:rFonts w:ascii="Arial" w:eastAsia="Arial" w:hAnsi="Arial" w:cs="Arial"/>
          <w:sz w:val="20"/>
          <w:szCs w:val="20"/>
        </w:rPr>
        <w:t xml:space="preserve"> 368, 369, 370 y 371, y demás relativos aplicables de la Ley General de Salud, así mismo así como los artículos  1º, 8º, 9º, 12º, 13º, 15º, 15º A fracción I, III y IV, 16º 17º, 17 A, 17 B,19º, 70 A, y demás relativos y aplicables de la Ley Federal del Procedimiento Administrativo aunado a lo previsto en los </w:t>
      </w:r>
      <w:r>
        <w:rPr>
          <w:rFonts w:ascii="Arial" w:eastAsia="Arial" w:hAnsi="Arial" w:cs="Arial"/>
          <w:b/>
          <w:sz w:val="20"/>
          <w:szCs w:val="20"/>
        </w:rPr>
        <w:t>TÉRMINOS QUE LA SUPREMA CORTE DE JUSTICIA DE LA NACION PLASMÓ AL RESOLVER LA DECLARATORIA GENERAL DE INCONSTITUCIONALIDAD 1/2018</w:t>
      </w:r>
      <w:r>
        <w:rPr>
          <w:rFonts w:ascii="Arial" w:eastAsia="Arial" w:hAnsi="Arial" w:cs="Arial"/>
          <w:sz w:val="20"/>
          <w:szCs w:val="20"/>
        </w:rPr>
        <w:t xml:space="preserve">, en ejercicio de los derechos que me confieren tanto la carta magna como la Declaración Universal de los Derechos Humanos, </w:t>
      </w:r>
      <w:r>
        <w:rPr>
          <w:rFonts w:ascii="Arial" w:eastAsia="Arial" w:hAnsi="Arial" w:cs="Arial"/>
          <w:b/>
          <w:bCs/>
          <w:sz w:val="20"/>
          <w:szCs w:val="20"/>
        </w:rPr>
        <w:t>en especial, en el ejercicio de mi derecho al libre desarrollo de la personalidad,</w:t>
      </w:r>
      <w:r>
        <w:rPr>
          <w:rFonts w:ascii="Arial" w:eastAsia="Arial" w:hAnsi="Arial" w:cs="Arial"/>
          <w:sz w:val="20"/>
          <w:szCs w:val="20"/>
        </w:rPr>
        <w:t xml:space="preserve"> vengo a solicitar que se otorgue a mi favor una autorización sanitaria para poder realizar las actividades relacionadas con el consumo individual o auto consumo con fines lúdicos y/o recreativos, (sembrar, cultivar, cosechar, preparar, transformar, poseer y transportar) del estupefaciente denominado “Cannabis” (Sativa, índica y americana o marihuana, su resina, extractos, preparados y semillas), y del psicotrópico “THC* (Tetrahidrocannabinol, sus distintos isómeros Aó6a (10a), A6a (7), A 7, A8, A 9 (11) y sus variantes estereoquímicas), conjuntamente conocido como "marihuana".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Ahora bien, solicito lo anterior toda vez que ya existe una </w:t>
      </w:r>
      <w:r>
        <w:rPr>
          <w:rFonts w:ascii="Arial" w:eastAsia="Arial" w:hAnsi="Arial" w:cs="Arial"/>
          <w:b/>
          <w:sz w:val="20"/>
          <w:szCs w:val="20"/>
        </w:rPr>
        <w:t>DECLARATORIA GENERAL DE INCONSTITUCIONALIDAD 1/2018 EMITIDA POR LA SUPREMA CORTE DE JUSTICIA DE LA NACIÓN, MISMA QUE FUE RESUELTA EL DÍA 28 DE JUNIO DEL 2018</w:t>
      </w:r>
      <w:r>
        <w:rPr>
          <w:rFonts w:ascii="Arial" w:eastAsia="Arial" w:hAnsi="Arial" w:cs="Arial"/>
          <w:sz w:val="20"/>
          <w:szCs w:val="20"/>
        </w:rPr>
        <w:t xml:space="preserve">, mediante la cual, se eliminó la prohibición absoluta al consumo lúdico o recreativo de la Cannabis y THC que establecía </w:t>
      </w:r>
      <w:r>
        <w:rPr>
          <w:rFonts w:ascii="Arial" w:eastAsia="Arial" w:hAnsi="Arial" w:cs="Arial"/>
          <w:sz w:val="20"/>
          <w:szCs w:val="20"/>
        </w:rPr>
        <w:lastRenderedPageBreak/>
        <w:t xml:space="preserve">la Ley General de Salud, esto significa que se invalida, con efectos generales, la prohibición contenida en la Ley General de Salud para realizar actividades relacionadas con el autoconsumo lúdico o recreativo </w:t>
      </w:r>
      <w:r w:rsidR="005548D6" w:rsidRPr="005548D6">
        <w:rPr>
          <w:rFonts w:ascii="Arial" w:eastAsia="Arial" w:hAnsi="Arial" w:cs="Arial"/>
          <w:color w:val="FF0000"/>
          <w:sz w:val="20"/>
          <w:szCs w:val="20"/>
        </w:rPr>
        <w:t>de</w:t>
      </w:r>
      <w:r>
        <w:rPr>
          <w:rFonts w:ascii="Arial" w:eastAsia="Arial" w:hAnsi="Arial" w:cs="Arial"/>
          <w:sz w:val="20"/>
          <w:szCs w:val="20"/>
        </w:rPr>
        <w:t xml:space="preserve"> Cannabis y THC.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En resumen, en a través de dicha resolución se determinó lo siguiente: </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1.-Se elimina la prohibición de las actividades relacionadas con el autoconsumo </w:t>
      </w:r>
      <w:r w:rsidR="005548D6" w:rsidRPr="005548D6">
        <w:rPr>
          <w:rFonts w:ascii="Arial" w:eastAsia="Arial" w:hAnsi="Arial" w:cs="Arial"/>
          <w:color w:val="FF0000"/>
          <w:sz w:val="20"/>
          <w:szCs w:val="20"/>
        </w:rPr>
        <w:t>d</w:t>
      </w:r>
      <w:r>
        <w:rPr>
          <w:rFonts w:ascii="Arial" w:eastAsia="Arial" w:hAnsi="Arial" w:cs="Arial"/>
          <w:sz w:val="20"/>
          <w:szCs w:val="20"/>
        </w:rPr>
        <w:t xml:space="preserve">e Cannabis y THC, tales como la siembra, cultivo, cosecha, preparación, posesión o transportación, con fines recreativos, respetando con ello el derecho al libre desarrollo </w:t>
      </w:r>
      <w:r w:rsidRPr="005548D6">
        <w:rPr>
          <w:rFonts w:ascii="Arial" w:eastAsia="Arial" w:hAnsi="Arial" w:cs="Arial"/>
          <w:color w:val="FF0000"/>
          <w:sz w:val="20"/>
          <w:szCs w:val="20"/>
        </w:rPr>
        <w:t>l</w:t>
      </w:r>
      <w:r>
        <w:rPr>
          <w:rFonts w:ascii="Arial" w:eastAsia="Arial" w:hAnsi="Arial" w:cs="Arial"/>
          <w:sz w:val="20"/>
          <w:szCs w:val="20"/>
        </w:rPr>
        <w:t>e la personalidad</w:t>
      </w:r>
      <w:r w:rsidR="005548D6" w:rsidRPr="005548D6">
        <w:rPr>
          <w:rFonts w:ascii="Arial" w:eastAsia="Arial" w:hAnsi="Arial" w:cs="Arial"/>
          <w:color w:val="FF0000"/>
          <w:sz w:val="20"/>
          <w:szCs w:val="20"/>
        </w:rPr>
        <w:t>.</w:t>
      </w:r>
      <w:r>
        <w:rPr>
          <w:rFonts w:ascii="Arial" w:eastAsia="Arial" w:hAnsi="Arial" w:cs="Arial"/>
          <w:sz w:val="20"/>
          <w:szCs w:val="20"/>
        </w:rPr>
        <w:t xml:space="preserve"> </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2.La Secretaria de Salud deberá emitir autorizaciones solo a personas adultas y para autoconsumo de cannabis y THC, pero no de otras sustancias. </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3.La COFEPRIS deberá emitir lineamientos y modalidades para la adquisición de la semilla. </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4.No se permite la importación, comercialización, suministro o cualquier acto de distribución y enajenación de Cannabis y THC. </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5. No se permitirá conducir vehículos, operar maquinaria y, en general, cualquier actividad que pueda poner en riesgo o dañar a terceros, bajo los efectos de estas sustancias.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En esas condiciones la secretaría de salud por medio de </w:t>
      </w:r>
      <w:r>
        <w:rPr>
          <w:rFonts w:ascii="Arial" w:eastAsia="Arial" w:hAnsi="Arial" w:cs="Arial"/>
          <w:b/>
          <w:sz w:val="20"/>
          <w:szCs w:val="20"/>
        </w:rPr>
        <w:t>COFEPRIS</w:t>
      </w:r>
      <w:r>
        <w:rPr>
          <w:rFonts w:ascii="Arial" w:eastAsia="Arial" w:hAnsi="Arial" w:cs="Arial"/>
          <w:sz w:val="20"/>
          <w:szCs w:val="20"/>
        </w:rPr>
        <w:t>, está totalmente facultada para emitir la autorización que en este libelo se solicita, por lo que esta autoridad está obligada a dar una respuesta en un término no mayor a 40 días hábiles de acuerdo al artículo 154 del reglamento de insumos para la salud.</w:t>
      </w:r>
    </w:p>
    <w:p w:rsidR="000E7827" w:rsidRDefault="000E7827">
      <w:pPr>
        <w:spacing w:after="0" w:line="100" w:lineRule="atLeast"/>
        <w:ind w:firstLine="708"/>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Manifiesto además, que </w:t>
      </w:r>
      <w:r w:rsidR="00AD0934" w:rsidRPr="00AD0934">
        <w:rPr>
          <w:rFonts w:ascii="Arial" w:eastAsia="Arial" w:hAnsi="Arial" w:cs="Arial"/>
          <w:color w:val="000000" w:themeColor="text1"/>
          <w:sz w:val="20"/>
          <w:szCs w:val="20"/>
        </w:rPr>
        <w:t xml:space="preserve">COFEPRIS </w:t>
      </w:r>
      <w:r>
        <w:rPr>
          <w:rFonts w:ascii="Arial" w:eastAsia="Arial" w:hAnsi="Arial" w:cs="Arial"/>
          <w:sz w:val="20"/>
          <w:szCs w:val="20"/>
        </w:rPr>
        <w:t>está facultada conforme a su REGLAMENTO DE LA COMISIÓN FEDERAL PARA LA PROTECCIÓN CONTRA RIESGOS SANITARIOS, el REGLAMENTO DE LA LEY GENERAL DE SALUD EN MATERIA DE CONTROL SANITARIO PARA LA PRODUCCIÓN, INVESTIGACIÓN Y USO MEDICINAL DE LA CANNABIS Y SUS DERIVADOS, (así como en la Declaratoria general de inconstitucionalidad 1/2018), derivada de la solicitud formulada por la Primera Sala de la Suprema Corte de Justicia de la Nación con motivo de la jurisprudencia fijada en los amparos en revisión 237/2014, 1115/2017, 623/2017, 548/2018 y 547/2018.</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sz w:val="20"/>
          <w:szCs w:val="20"/>
        </w:rPr>
        <w:t xml:space="preserve">Por lo anteriormente expuesto y fundado, respetuosamente solicito: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b/>
          <w:sz w:val="20"/>
          <w:szCs w:val="20"/>
        </w:rPr>
        <w:t>PRIMERO.</w:t>
      </w:r>
      <w:r>
        <w:rPr>
          <w:rFonts w:ascii="Arial" w:eastAsia="Arial" w:hAnsi="Arial" w:cs="Arial"/>
          <w:sz w:val="20"/>
          <w:szCs w:val="20"/>
        </w:rPr>
        <w:t xml:space="preserve"> Se tenga por presentado este escrito, y por autorizadas a las personas referidas en el apartado correspondiente solicitando la citada autorización, y a su vez se reconozca y respete por parte de esta autoridad </w:t>
      </w:r>
      <w:r>
        <w:rPr>
          <w:rFonts w:ascii="Arial" w:eastAsia="Arial" w:hAnsi="Arial" w:cs="Arial"/>
          <w:b/>
          <w:sz w:val="20"/>
          <w:szCs w:val="20"/>
        </w:rPr>
        <w:t>LA DECLARATORIA GENERAL DE INCONSTITUCIONALIDAD 1/2018</w:t>
      </w:r>
      <w:r>
        <w:rPr>
          <w:rFonts w:ascii="Arial" w:eastAsia="Arial" w:hAnsi="Arial" w:cs="Arial"/>
          <w:sz w:val="20"/>
          <w:szCs w:val="20"/>
        </w:rPr>
        <w:t xml:space="preserve"> resuelta por la Suprema Corte De Justicia De La Nación, en estricto apego al principio por persona, a la no discriminación y al Derecho al Libre Desarrollo de la Personalidad.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b/>
          <w:sz w:val="20"/>
          <w:szCs w:val="20"/>
        </w:rPr>
        <w:t>SEGUNDO.</w:t>
      </w:r>
      <w:r>
        <w:rPr>
          <w:rFonts w:ascii="Arial" w:eastAsia="Arial" w:hAnsi="Arial" w:cs="Arial"/>
          <w:sz w:val="20"/>
          <w:szCs w:val="20"/>
        </w:rPr>
        <w:t xml:space="preserve"> Tenga a bien Expedírseme la Autorización correspondiente, así como los lineamientos, las modalidades y aprobación para adquisición nacional de la semilla ya existente tanto en manos privadas como decomisada por autoridades del estupefaciente citado. </w:t>
      </w:r>
    </w:p>
    <w:p w:rsidR="000E7827" w:rsidRDefault="000E7827">
      <w:pPr>
        <w:spacing w:after="0" w:line="100" w:lineRule="atLeast"/>
        <w:jc w:val="both"/>
        <w:rPr>
          <w:rFonts w:ascii="Arial" w:eastAsia="Arial" w:hAnsi="Arial" w:cs="Arial"/>
          <w:sz w:val="20"/>
          <w:szCs w:val="20"/>
        </w:rPr>
      </w:pPr>
    </w:p>
    <w:p w:rsidR="000E7827" w:rsidRDefault="00000000">
      <w:pPr>
        <w:spacing w:after="0" w:line="100" w:lineRule="atLeast"/>
        <w:ind w:firstLine="708"/>
        <w:jc w:val="both"/>
        <w:rPr>
          <w:rFonts w:ascii="Arial" w:eastAsia="Arial" w:hAnsi="Arial" w:cs="Arial"/>
          <w:sz w:val="20"/>
          <w:szCs w:val="20"/>
        </w:rPr>
      </w:pPr>
      <w:r>
        <w:rPr>
          <w:rFonts w:ascii="Arial" w:eastAsia="Arial" w:hAnsi="Arial" w:cs="Arial"/>
          <w:b/>
          <w:sz w:val="20"/>
          <w:szCs w:val="20"/>
        </w:rPr>
        <w:t xml:space="preserve">TERCERO. </w:t>
      </w:r>
      <w:r>
        <w:rPr>
          <w:rFonts w:ascii="Arial" w:eastAsia="Arial" w:hAnsi="Arial" w:cs="Arial"/>
          <w:sz w:val="20"/>
          <w:szCs w:val="20"/>
        </w:rPr>
        <w:t xml:space="preserve">Se peticiona con fundamento en lo dispuesto por los artículos 1º, 8º, 9º, 12º, 13º, 15º, 15º A fracción I, III y IV, 16º 17º, 17 A, 17 B,19º, 70 A, y demás relativos y aplicables de la Ley Federal del Procedimiento Administrativo que esta autoridad no exceda el plazo de ley para resolver la presente solicitud y se apegue a lo previsto en el reglamento de insumos para la salud. </w:t>
      </w:r>
    </w:p>
    <w:p w:rsidR="000E7827" w:rsidRDefault="000E7827">
      <w:pPr>
        <w:spacing w:after="0" w:line="100" w:lineRule="atLeast"/>
        <w:ind w:firstLine="708"/>
        <w:jc w:val="both"/>
        <w:rPr>
          <w:rFonts w:ascii="Arial" w:eastAsia="Arial" w:hAnsi="Arial" w:cs="Arial"/>
          <w:sz w:val="20"/>
          <w:szCs w:val="20"/>
        </w:rPr>
      </w:pPr>
    </w:p>
    <w:p w:rsidR="004C60AB" w:rsidRDefault="003646CB">
      <w:pPr>
        <w:jc w:val="center"/>
        <w:rPr>
          <w:rFonts w:ascii="Arial" w:eastAsia="Arial" w:hAnsi="Arial"/>
          <w:b/>
          <w:sz w:val="20"/>
          <w:szCs w:val="20"/>
        </w:rPr>
      </w:pPr>
      <w:r>
        <w:rPr>
          <w:rFonts w:ascii="Arial" w:eastAsia="Arial" w:hAnsi="Arial"/>
          <w:b/>
          <w:sz w:val="20"/>
          <w:szCs w:val="20"/>
        </w:rPr>
        <w:t>_____________________________</w:t>
      </w:r>
    </w:p>
    <w:p w:rsidR="003646CB" w:rsidRPr="003646CB" w:rsidRDefault="003646CB" w:rsidP="003646CB">
      <w:pPr>
        <w:jc w:val="center"/>
        <w:rPr>
          <w:rFonts w:ascii="Arial" w:eastAsia="Arial" w:hAnsi="Arial"/>
          <w:b/>
          <w:sz w:val="20"/>
          <w:szCs w:val="20"/>
        </w:rPr>
      </w:pPr>
      <w:r>
        <w:rPr>
          <w:rFonts w:ascii="Arial" w:eastAsia="Arial" w:hAnsi="Arial"/>
          <w:b/>
          <w:sz w:val="20"/>
          <w:szCs w:val="20"/>
        </w:rPr>
        <w:t>NOMBRE Y FIRMA</w:t>
      </w:r>
    </w:p>
    <w:sectPr w:rsidR="003646CB" w:rsidRPr="003646CB">
      <w:pgSz w:w="12240" w:h="15840"/>
      <w:pgMar w:top="1417" w:right="1701" w:bottom="1417" w:left="1701"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452D5" w:rsidRDefault="005452D5">
      <w:pPr>
        <w:spacing w:line="240" w:lineRule="auto"/>
      </w:pPr>
      <w:r>
        <w:separator/>
      </w:r>
    </w:p>
  </w:endnote>
  <w:endnote w:type="continuationSeparator" w:id="0">
    <w:p w:rsidR="005452D5" w:rsidRDefault="005452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DengXian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452D5" w:rsidRDefault="005452D5">
      <w:pPr>
        <w:spacing w:after="0"/>
      </w:pPr>
      <w:r>
        <w:separator/>
      </w:r>
    </w:p>
  </w:footnote>
  <w:footnote w:type="continuationSeparator" w:id="0">
    <w:p w:rsidR="005452D5" w:rsidRDefault="005452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Ttulo1"/>
      <w:suff w:val="nothing"/>
      <w:lvlText w:val=""/>
      <w:lvlJc w:val="left"/>
      <w:pPr>
        <w:tabs>
          <w:tab w:val="left" w:pos="0"/>
        </w:tabs>
        <w:ind w:left="432" w:hanging="432"/>
      </w:pPr>
      <w:rPr>
        <w:rFonts w:ascii="Times New Roman" w:eastAsia="Times New Roman" w:hAnsi="Times New Roman" w:cs="Times New Roman"/>
      </w:rPr>
    </w:lvl>
    <w:lvl w:ilvl="1">
      <w:start w:val="1"/>
      <w:numFmt w:val="none"/>
      <w:pStyle w:val="Ttulo2"/>
      <w:suff w:val="nothing"/>
      <w:lvlText w:val=""/>
      <w:lvlJc w:val="left"/>
      <w:pPr>
        <w:tabs>
          <w:tab w:val="left" w:pos="0"/>
        </w:tabs>
        <w:ind w:left="576" w:hanging="576"/>
      </w:pPr>
      <w:rPr>
        <w:rFonts w:ascii="Times New Roman" w:eastAsia="Times New Roman" w:hAnsi="Times New Roman" w:cs="Times New Roman"/>
      </w:rPr>
    </w:lvl>
    <w:lvl w:ilvl="2">
      <w:start w:val="1"/>
      <w:numFmt w:val="none"/>
      <w:pStyle w:val="Ttulo3"/>
      <w:suff w:val="nothing"/>
      <w:lvlText w:val=""/>
      <w:lvlJc w:val="left"/>
      <w:pPr>
        <w:tabs>
          <w:tab w:val="left" w:pos="0"/>
        </w:tabs>
        <w:ind w:left="720" w:hanging="720"/>
      </w:pPr>
      <w:rPr>
        <w:rFonts w:ascii="Times New Roman" w:eastAsia="Times New Roman" w:hAnsi="Times New Roman" w:cs="Times New Roman"/>
      </w:rPr>
    </w:lvl>
    <w:lvl w:ilvl="3">
      <w:start w:val="1"/>
      <w:numFmt w:val="none"/>
      <w:pStyle w:val="Ttulo4"/>
      <w:suff w:val="nothing"/>
      <w:lvlText w:val=""/>
      <w:lvlJc w:val="left"/>
      <w:pPr>
        <w:tabs>
          <w:tab w:val="left" w:pos="0"/>
        </w:tabs>
        <w:ind w:left="864" w:hanging="864"/>
      </w:pPr>
      <w:rPr>
        <w:rFonts w:ascii="Times New Roman" w:eastAsia="Times New Roman" w:hAnsi="Times New Roman" w:cs="Times New Roman"/>
      </w:rPr>
    </w:lvl>
    <w:lvl w:ilvl="4">
      <w:start w:val="1"/>
      <w:numFmt w:val="none"/>
      <w:pStyle w:val="Ttulo5"/>
      <w:suff w:val="nothing"/>
      <w:lvlText w:val=""/>
      <w:lvlJc w:val="left"/>
      <w:pPr>
        <w:tabs>
          <w:tab w:val="left" w:pos="0"/>
        </w:tabs>
        <w:ind w:left="1008" w:hanging="1008"/>
      </w:pPr>
      <w:rPr>
        <w:rFonts w:ascii="Times New Roman" w:eastAsia="Times New Roman" w:hAnsi="Times New Roman" w:cs="Times New Roman"/>
      </w:rPr>
    </w:lvl>
    <w:lvl w:ilvl="5">
      <w:start w:val="1"/>
      <w:numFmt w:val="none"/>
      <w:pStyle w:val="Ttulo6"/>
      <w:suff w:val="nothing"/>
      <w:lvlText w:val=""/>
      <w:lvlJc w:val="left"/>
      <w:pPr>
        <w:tabs>
          <w:tab w:val="left" w:pos="0"/>
        </w:tabs>
        <w:ind w:left="1152" w:hanging="1152"/>
      </w:pPr>
      <w:rPr>
        <w:rFonts w:ascii="Times New Roman" w:eastAsia="Times New Roman" w:hAnsi="Times New Roman" w:cs="Times New Roman"/>
      </w:r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num w:numId="1" w16cid:durableId="15180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322"/>
    <w:rsid w:val="000063E3"/>
    <w:rsid w:val="00012D96"/>
    <w:rsid w:val="00085D27"/>
    <w:rsid w:val="000C0FCC"/>
    <w:rsid w:val="000E7827"/>
    <w:rsid w:val="001A2A29"/>
    <w:rsid w:val="001B1DE2"/>
    <w:rsid w:val="00270D28"/>
    <w:rsid w:val="002C1223"/>
    <w:rsid w:val="00342FDD"/>
    <w:rsid w:val="003646CB"/>
    <w:rsid w:val="003A13B4"/>
    <w:rsid w:val="004A7C02"/>
    <w:rsid w:val="004C0C6B"/>
    <w:rsid w:val="004C60AB"/>
    <w:rsid w:val="004F2072"/>
    <w:rsid w:val="00532FF5"/>
    <w:rsid w:val="005452D5"/>
    <w:rsid w:val="005548D6"/>
    <w:rsid w:val="0057716F"/>
    <w:rsid w:val="005A7EA1"/>
    <w:rsid w:val="0060155A"/>
    <w:rsid w:val="0065753D"/>
    <w:rsid w:val="00660B2E"/>
    <w:rsid w:val="00670F22"/>
    <w:rsid w:val="006E1766"/>
    <w:rsid w:val="00830FA3"/>
    <w:rsid w:val="008314FD"/>
    <w:rsid w:val="008B237F"/>
    <w:rsid w:val="009237FB"/>
    <w:rsid w:val="009921ED"/>
    <w:rsid w:val="009D0580"/>
    <w:rsid w:val="009D2322"/>
    <w:rsid w:val="00A057FF"/>
    <w:rsid w:val="00A67322"/>
    <w:rsid w:val="00A85451"/>
    <w:rsid w:val="00AD0934"/>
    <w:rsid w:val="00B660A4"/>
    <w:rsid w:val="00C1600F"/>
    <w:rsid w:val="00CA38ED"/>
    <w:rsid w:val="00CD02DC"/>
    <w:rsid w:val="00D45DB2"/>
    <w:rsid w:val="00DA30E6"/>
    <w:rsid w:val="00E23C1C"/>
    <w:rsid w:val="00E30607"/>
    <w:rsid w:val="00E3711B"/>
    <w:rsid w:val="00E425AE"/>
    <w:rsid w:val="00E46939"/>
    <w:rsid w:val="00E942F3"/>
    <w:rsid w:val="00EF515C"/>
    <w:rsid w:val="00F628B9"/>
    <w:rsid w:val="00F8600E"/>
    <w:rsid w:val="00FE4B85"/>
    <w:rsid w:val="0A187D3C"/>
    <w:rsid w:val="0E000637"/>
    <w:rsid w:val="1AF729DD"/>
    <w:rsid w:val="25452A20"/>
    <w:rsid w:val="2B087FE1"/>
    <w:rsid w:val="341F4622"/>
    <w:rsid w:val="4D7C189E"/>
    <w:rsid w:val="56F815D5"/>
    <w:rsid w:val="649224B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60C5A52"/>
  <w15:docId w15:val="{9BB38FA7-D8D2-A248-99F8-EC1C7A56E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ES_trad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200" w:line="276" w:lineRule="auto"/>
    </w:pPr>
    <w:rPr>
      <w:rFonts w:ascii="Calibri" w:eastAsia="Calibri" w:hAnsi="Calibri" w:cs="Calibri"/>
      <w:sz w:val="22"/>
      <w:szCs w:val="22"/>
      <w:lang w:eastAsia="hi-IN" w:bidi="hi-IN"/>
    </w:rPr>
  </w:style>
  <w:style w:type="paragraph" w:styleId="Ttulo1">
    <w:name w:val="heading 1"/>
    <w:basedOn w:val="Normal1"/>
    <w:next w:val="Textoindependiente"/>
    <w:qFormat/>
    <w:pPr>
      <w:keepNext/>
      <w:keepLines/>
      <w:numPr>
        <w:numId w:val="1"/>
      </w:numPr>
      <w:spacing w:before="480" w:after="120" w:line="100" w:lineRule="atLeast"/>
      <w:ind w:left="0" w:firstLine="0"/>
      <w:outlineLvl w:val="0"/>
    </w:pPr>
    <w:rPr>
      <w:rFonts w:ascii="Times New Roman" w:eastAsia="Times New Roman" w:hAnsi="Times New Roman" w:cs="Times New Roman"/>
      <w:b/>
      <w:sz w:val="48"/>
      <w:szCs w:val="48"/>
    </w:rPr>
  </w:style>
  <w:style w:type="paragraph" w:styleId="Ttulo2">
    <w:name w:val="heading 2"/>
    <w:basedOn w:val="Normal1"/>
    <w:next w:val="Textoindependiente"/>
    <w:qFormat/>
    <w:pPr>
      <w:keepNext/>
      <w:keepLines/>
      <w:numPr>
        <w:ilvl w:val="1"/>
        <w:numId w:val="1"/>
      </w:numPr>
      <w:spacing w:before="360" w:after="80" w:line="100" w:lineRule="atLeast"/>
      <w:ind w:left="0" w:firstLine="0"/>
      <w:outlineLvl w:val="1"/>
    </w:pPr>
    <w:rPr>
      <w:rFonts w:ascii="Times New Roman" w:eastAsia="Times New Roman" w:hAnsi="Times New Roman" w:cs="Times New Roman"/>
      <w:b/>
      <w:sz w:val="36"/>
      <w:szCs w:val="36"/>
    </w:rPr>
  </w:style>
  <w:style w:type="paragraph" w:styleId="Ttulo3">
    <w:name w:val="heading 3"/>
    <w:basedOn w:val="Normal1"/>
    <w:next w:val="Textoindependiente"/>
    <w:qFormat/>
    <w:pPr>
      <w:keepNext/>
      <w:keepLines/>
      <w:numPr>
        <w:ilvl w:val="2"/>
        <w:numId w:val="1"/>
      </w:numPr>
      <w:spacing w:before="280" w:after="80" w:line="100" w:lineRule="atLeast"/>
      <w:ind w:left="0" w:firstLine="0"/>
      <w:outlineLvl w:val="2"/>
    </w:pPr>
    <w:rPr>
      <w:rFonts w:ascii="Times New Roman" w:eastAsia="Times New Roman" w:hAnsi="Times New Roman" w:cs="Times New Roman"/>
      <w:b/>
      <w:sz w:val="28"/>
      <w:szCs w:val="28"/>
    </w:rPr>
  </w:style>
  <w:style w:type="paragraph" w:styleId="Ttulo4">
    <w:name w:val="heading 4"/>
    <w:basedOn w:val="Normal1"/>
    <w:next w:val="Textoindependiente"/>
    <w:qFormat/>
    <w:pPr>
      <w:keepNext/>
      <w:keepLines/>
      <w:numPr>
        <w:ilvl w:val="3"/>
        <w:numId w:val="1"/>
      </w:numPr>
      <w:spacing w:before="240" w:after="40" w:line="100" w:lineRule="atLeast"/>
      <w:ind w:left="0" w:firstLine="0"/>
      <w:outlineLvl w:val="3"/>
    </w:pPr>
    <w:rPr>
      <w:rFonts w:ascii="Times New Roman" w:eastAsia="Times New Roman" w:hAnsi="Times New Roman" w:cs="Times New Roman"/>
      <w:b/>
      <w:sz w:val="24"/>
      <w:szCs w:val="24"/>
    </w:rPr>
  </w:style>
  <w:style w:type="paragraph" w:styleId="Ttulo5">
    <w:name w:val="heading 5"/>
    <w:basedOn w:val="Normal1"/>
    <w:next w:val="Textoindependiente"/>
    <w:qFormat/>
    <w:pPr>
      <w:keepNext/>
      <w:keepLines/>
      <w:numPr>
        <w:ilvl w:val="4"/>
        <w:numId w:val="1"/>
      </w:numPr>
      <w:spacing w:before="220" w:after="40" w:line="100" w:lineRule="atLeast"/>
      <w:ind w:left="0" w:firstLine="0"/>
      <w:outlineLvl w:val="4"/>
    </w:pPr>
    <w:rPr>
      <w:rFonts w:ascii="Times New Roman" w:eastAsia="Times New Roman" w:hAnsi="Times New Roman" w:cs="Times New Roman"/>
      <w:b/>
    </w:rPr>
  </w:style>
  <w:style w:type="paragraph" w:styleId="Ttulo6">
    <w:name w:val="heading 6"/>
    <w:basedOn w:val="Normal1"/>
    <w:next w:val="Textoindependiente"/>
    <w:qFormat/>
    <w:pPr>
      <w:keepNext/>
      <w:keepLines/>
      <w:numPr>
        <w:ilvl w:val="5"/>
        <w:numId w:val="1"/>
      </w:numPr>
      <w:spacing w:before="200" w:after="40" w:line="100" w:lineRule="atLeast"/>
      <w:ind w:left="0" w:firstLine="0"/>
      <w:outlineLvl w:val="5"/>
    </w:pPr>
    <w:rPr>
      <w:rFonts w:ascii="Times New Roman" w:eastAsia="Times New Roman" w:hAnsi="Times New Roman" w:cs="Times New Roman"/>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qFormat/>
    <w:pPr>
      <w:suppressAutoHyphens/>
      <w:spacing w:after="200" w:line="276" w:lineRule="auto"/>
    </w:pPr>
    <w:rPr>
      <w:rFonts w:ascii="Calibri" w:eastAsia="Calibri" w:hAnsi="Calibri" w:cs="Calibri"/>
      <w:sz w:val="22"/>
      <w:szCs w:val="22"/>
      <w:lang w:eastAsia="hi-IN" w:bidi="hi-IN"/>
    </w:rPr>
  </w:style>
  <w:style w:type="paragraph" w:styleId="Textoindependiente">
    <w:name w:val="Body Text"/>
    <w:basedOn w:val="Normal"/>
    <w:qFormat/>
    <w:pPr>
      <w:spacing w:after="120"/>
    </w:pPr>
    <w:rPr>
      <w:rFonts w:ascii="Times New Roman" w:eastAsia="Times New Roman" w:hAnsi="Times New Roman" w:cs="Times New Roman"/>
    </w:rPr>
  </w:style>
  <w:style w:type="character" w:styleId="Hipervnculo">
    <w:name w:val="Hyperlink"/>
    <w:qFormat/>
    <w:rPr>
      <w:rFonts w:ascii="Times New Roman" w:eastAsia="Times New Roman" w:hAnsi="Times New Roman" w:cs="Times New Roman"/>
      <w:color w:val="000080"/>
      <w:u w:val="single"/>
    </w:rPr>
  </w:style>
  <w:style w:type="paragraph" w:styleId="Lista">
    <w:name w:val="List"/>
    <w:basedOn w:val="Textoindependiente"/>
    <w:qFormat/>
    <w:rPr>
      <w:rFonts w:cs="Lucida Sans"/>
    </w:rPr>
  </w:style>
  <w:style w:type="paragraph" w:styleId="Subttulo">
    <w:name w:val="Subtitle"/>
    <w:basedOn w:val="Normal1"/>
    <w:next w:val="Textoindependiente"/>
    <w:qFormat/>
    <w:pPr>
      <w:keepNext/>
      <w:keepLines/>
      <w:spacing w:before="360" w:after="80" w:line="100" w:lineRule="atLeast"/>
    </w:pPr>
    <w:rPr>
      <w:rFonts w:ascii="Georgia" w:eastAsia="Georgia" w:hAnsi="Georgia" w:cs="Georgia"/>
      <w:i/>
      <w:iCs/>
      <w:color w:val="666666"/>
      <w:sz w:val="48"/>
      <w:szCs w:val="48"/>
    </w:rPr>
  </w:style>
  <w:style w:type="paragraph" w:styleId="Ttulo">
    <w:name w:val="Title"/>
    <w:basedOn w:val="Normal1"/>
    <w:next w:val="Subttulo"/>
    <w:qFormat/>
    <w:pPr>
      <w:keepNext/>
      <w:keepLines/>
      <w:spacing w:before="480" w:after="120" w:line="100" w:lineRule="atLeast"/>
    </w:pPr>
    <w:rPr>
      <w:rFonts w:ascii="Times New Roman" w:eastAsia="Times New Roman" w:hAnsi="Times New Roman" w:cs="Times New Roman"/>
      <w:b/>
      <w:bCs/>
      <w:sz w:val="72"/>
      <w:szCs w:val="72"/>
    </w:rPr>
  </w:style>
  <w:style w:type="character" w:customStyle="1" w:styleId="WW8Num1z0">
    <w:name w:val="WW8Num1z0"/>
    <w:qFormat/>
    <w:rPr>
      <w:rFonts w:ascii="Times New Roman" w:eastAsia="Times New Roman" w:hAnsi="Times New Roman" w:cs="Times New Roman"/>
    </w:rPr>
  </w:style>
  <w:style w:type="character" w:customStyle="1" w:styleId="WW8Num1z6">
    <w:name w:val="WW8Num1z6"/>
    <w:qFormat/>
    <w:rPr>
      <w:rFonts w:ascii="Times New Roman" w:eastAsia="Times New Roman" w:hAnsi="Times New Roman" w:cs="Times New Roman"/>
    </w:rPr>
  </w:style>
  <w:style w:type="character" w:customStyle="1" w:styleId="WW8Num1z7">
    <w:name w:val="WW8Num1z7"/>
    <w:qFormat/>
    <w:rPr>
      <w:rFonts w:ascii="Times New Roman" w:eastAsia="Times New Roman" w:hAnsi="Times New Roman" w:cs="Times New Roman"/>
    </w:rPr>
  </w:style>
  <w:style w:type="character" w:customStyle="1" w:styleId="WW8Num1z8">
    <w:name w:val="WW8Num1z8"/>
    <w:qFormat/>
    <w:rPr>
      <w:rFonts w:ascii="Times New Roman" w:eastAsia="Times New Roman" w:hAnsi="Times New Roman" w:cs="Times New Roman"/>
    </w:rPr>
  </w:style>
  <w:style w:type="character" w:customStyle="1" w:styleId="WW8Num1z1">
    <w:name w:val="WW8Num1z1"/>
    <w:qFormat/>
    <w:rPr>
      <w:rFonts w:ascii="Times New Roman" w:eastAsia="Times New Roman" w:hAnsi="Times New Roman" w:cs="Times New Roman"/>
    </w:rPr>
  </w:style>
  <w:style w:type="character" w:customStyle="1" w:styleId="WW8Num1z2">
    <w:name w:val="WW8Num1z2"/>
    <w:qFormat/>
    <w:rPr>
      <w:rFonts w:ascii="Times New Roman" w:eastAsia="Times New Roman" w:hAnsi="Times New Roman" w:cs="Times New Roman"/>
    </w:rPr>
  </w:style>
  <w:style w:type="character" w:customStyle="1" w:styleId="WW8Num1z3">
    <w:name w:val="WW8Num1z3"/>
    <w:qFormat/>
    <w:rPr>
      <w:rFonts w:ascii="Times New Roman" w:eastAsia="Times New Roman" w:hAnsi="Times New Roman" w:cs="Times New Roman"/>
    </w:rPr>
  </w:style>
  <w:style w:type="character" w:customStyle="1" w:styleId="WW8Num1z4">
    <w:name w:val="WW8Num1z4"/>
    <w:qFormat/>
    <w:rPr>
      <w:rFonts w:ascii="Times New Roman" w:eastAsia="Times New Roman" w:hAnsi="Times New Roman" w:cs="Times New Roman"/>
    </w:rPr>
  </w:style>
  <w:style w:type="character" w:customStyle="1" w:styleId="WW8Num1z5">
    <w:name w:val="WW8Num1z5"/>
    <w:qFormat/>
    <w:rPr>
      <w:rFonts w:ascii="Times New Roman" w:eastAsia="Times New Roman" w:hAnsi="Times New Roman" w:cs="Times New Roman"/>
    </w:rPr>
  </w:style>
  <w:style w:type="paragraph" w:customStyle="1" w:styleId="Encabezado1">
    <w:name w:val="Encabezado1"/>
    <w:basedOn w:val="Normal"/>
    <w:next w:val="Textoindependiente"/>
    <w:qFormat/>
    <w:pPr>
      <w:keepNext/>
      <w:spacing w:before="240" w:after="120"/>
    </w:pPr>
    <w:rPr>
      <w:rFonts w:ascii="Arial" w:eastAsia="Microsoft YaHei" w:hAnsi="Arial" w:cs="Lucida Sans"/>
      <w:sz w:val="28"/>
      <w:szCs w:val="28"/>
    </w:rPr>
  </w:style>
  <w:style w:type="paragraph" w:customStyle="1" w:styleId="Etiqueta">
    <w:name w:val="Etiqueta"/>
    <w:basedOn w:val="Normal"/>
    <w:qFormat/>
    <w:pPr>
      <w:suppressLineNumbers/>
      <w:spacing w:before="120" w:after="120"/>
    </w:pPr>
    <w:rPr>
      <w:rFonts w:ascii="Times New Roman" w:eastAsia="Times New Roman" w:hAnsi="Times New Roman" w:cs="Lucida Sans"/>
      <w:i/>
      <w:iCs/>
      <w:sz w:val="24"/>
      <w:szCs w:val="24"/>
    </w:rPr>
  </w:style>
  <w:style w:type="paragraph" w:customStyle="1" w:styleId="ndice">
    <w:name w:val="Índice"/>
    <w:basedOn w:val="Normal"/>
    <w:qFormat/>
    <w:pPr>
      <w:suppressLineNumbers/>
    </w:pPr>
    <w:rPr>
      <w:rFonts w:ascii="Times New Roman" w:eastAsia="Times New Roman" w:hAnsi="Times New Roman" w:cs="Lucida Sans"/>
    </w:rPr>
  </w:style>
  <w:style w:type="paragraph" w:customStyle="1" w:styleId="Contenidodelatabla">
    <w:name w:val="Contenido de la tabla"/>
    <w:basedOn w:val="Normal"/>
    <w:qFormat/>
    <w:pPr>
      <w:suppressLineNumbers/>
    </w:pPr>
    <w:rPr>
      <w:rFonts w:ascii="Times New Roman" w:eastAsia="Times New Roman" w:hAnsi="Times New Roman" w:cs="Times New Roman"/>
    </w:rPr>
  </w:style>
  <w:style w:type="paragraph" w:customStyle="1" w:styleId="Encabezadodelatabla">
    <w:name w:val="Encabezado de la tabla"/>
    <w:basedOn w:val="Contenidodelatabla"/>
    <w:qFormat/>
    <w:pPr>
      <w:jc w:val="center"/>
    </w:pPr>
    <w:rPr>
      <w:b/>
      <w:bCs/>
    </w:rPr>
  </w:style>
  <w:style w:type="character" w:customStyle="1" w:styleId="Mencinsinresolver1">
    <w:name w:val="Mención sin resolver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1117</Words>
  <Characters>6149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CRISTOBAL GARCIA CALDERON</dc:creator>
  <cp:lastModifiedBy>mafer.meraz15@gmail.com</cp:lastModifiedBy>
  <cp:revision>4</cp:revision>
  <cp:lastPrinted>2025-08-21T22:44:00Z</cp:lastPrinted>
  <dcterms:created xsi:type="dcterms:W3CDTF">2025-10-07T01:46:00Z</dcterms:created>
  <dcterms:modified xsi:type="dcterms:W3CDTF">2026-01-08T02:06:00Z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526819ff781c4624a67e0c47be24c3b5</vt:lpwstr>
  </property>
  <property fmtid="{D5CDD505-2E9C-101B-9397-08002B2CF9AE}" pid="3" name="KSOProductBuildVer">
    <vt:lpwstr>3082-12.2.0.21602</vt:lpwstr>
  </property>
</Properties>
</file>