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0A7EA4"/>
          <w:sz w:val="40"/>
        </w:rPr>
        <w:t>Landing Page — Concierge.OS | HOF Stark 2026</w:t>
      </w:r>
    </w:p>
    <w:p/>
    <w:p>
      <w:pPr>
        <w:ind w:left="504"/>
      </w:pPr>
      <w:r>
        <w:rPr>
          <w:rFonts w:ascii="Calibri" w:hAnsi="Calibri"/>
          <w:b w:val="0"/>
          <w:i/>
          <w:color w:val="555555"/>
          <w:sz w:val="22"/>
        </w:rPr>
        <w:t>Estrutura em 7 dobras alinhada ao DNA de comunicação aprovado em 15/04/2026.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22"/>
        </w:rPr>
        <w:t>Todos os CTAs são **"Agendar uma DEMO"** e devem apontar para Calendly ou WhatsApp.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[PRIMEIRA DOBRA — O QUE É E COMO]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[Nome do Produto]</w:t>
      </w:r>
    </w:p>
    <w:p>
      <w:r>
        <w:rPr>
          <w:rFonts w:ascii="Calibri" w:hAnsi="Calibri"/>
          <w:b/>
          <w:i w:val="0"/>
          <w:sz w:val="22"/>
        </w:rPr>
        <w:t>Concierge.OS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[Posicionamento]</w:t>
      </w:r>
    </w:p>
    <w:p>
      <w:r>
        <w:t>Tráfego por IA + Atendimento por IA + CRM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[Headline]</w:t>
      </w:r>
    </w:p>
    <w:p>
      <w:r>
        <w:t>30% mais pacientes na cadeira, automaticamente.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[Sub-headline]</w:t>
      </w:r>
    </w:p>
    <w:p>
      <w:r>
        <w:t>18 agentes de IA que atendem, qualificam, perseguem o lead, agendam 24/7 e otimizam o tráfego por consulta agendada — tudo conectado ao CRM.</w:t>
      </w:r>
    </w:p>
    <w:p/>
    <w:p>
      <w:r>
        <w:rPr>
          <w:rFonts w:ascii="Calibri" w:hAnsi="Calibri"/>
          <w:b/>
          <w:i w:val="0"/>
          <w:sz w:val="22"/>
        </w:rPr>
        <w:t>[CTA 1: Agendar uma DEMO]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[Selos de autoridade — abaixo do hero]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Logo Stark</w:t>
      </w:r>
      <w:r>
        <w:t xml:space="preserve"> — Criada pelo maior Hub de soluções para clínicas da América Latina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Logo Meta</w:t>
      </w:r>
      <w:r>
        <w:t xml:space="preserve"> — API Oficial Meta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[Faixa de transição — antes da segunda dobra]</w:t>
      </w:r>
    </w:p>
    <w:p>
      <w:r>
        <w:rPr>
          <w:rFonts w:ascii="Calibri" w:hAnsi="Calibri"/>
          <w:b w:val="0"/>
          <w:i/>
          <w:sz w:val="22"/>
        </w:rPr>
        <w:t>Inserir ícones das IAs (os 18 agentes) em sequência, como no mockup de referência.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[SEGUNDA DOBRA — PARA QUEM É]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[Pergunta de identificação]</w:t>
      </w:r>
    </w:p>
    <w:p>
      <w:pPr>
        <w:ind w:left="504"/>
      </w:pPr>
      <w:r>
        <w:rPr>
          <w:rFonts w:ascii="Calibri" w:hAnsi="Calibri"/>
          <w:b w:val="0"/>
          <w:i/>
          <w:color w:val="555555"/>
          <w:sz w:val="22"/>
        </w:rPr>
        <w:t>*"Já invisto em tráfego, como posso aumentar a minha taxa de conversão?"*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[Prova social em vídeo]</w:t>
      </w:r>
    </w:p>
    <w:p>
      <w:r>
        <w:rPr>
          <w:rFonts w:ascii="Calibri" w:hAnsi="Calibri"/>
          <w:b w:val="0"/>
          <w:i/>
          <w:sz w:val="22"/>
        </w:rPr>
        <w:t>Bloco de depoimentos em vídeo — a curar com Cecília (pedido do Breno).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[Promessa de fechamento]</w:t>
      </w:r>
    </w:p>
    <w:p>
      <w:r>
        <w:rPr>
          <w:rFonts w:ascii="Calibri" w:hAnsi="Calibri"/>
          <w:b/>
          <w:i w:val="0"/>
          <w:sz w:val="22"/>
        </w:rPr>
        <w:t>Tudo o que você precisa para tapar o buraco no seu funil e dobrar o seu faturamento em 60 dias.</w:t>
      </w:r>
    </w:p>
    <w:p/>
    <w:p>
      <w:r>
        <w:t>Veja com seus próprios olhos — agende uma demonstração.</w:t>
      </w:r>
    </w:p>
    <w:p/>
    <w:p>
      <w:r>
        <w:rPr>
          <w:rFonts w:ascii="Calibri" w:hAnsi="Calibri"/>
          <w:b/>
          <w:i w:val="0"/>
          <w:sz w:val="22"/>
        </w:rPr>
        <w:t>[CTA 2: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[TERCEIRA DOBRA — MECANISMO]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[Headline]</w:t>
      </w:r>
    </w:p>
    <w:p>
      <w:r>
        <w:t>Você nunca viu nada igual.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[Descrição]</w:t>
      </w:r>
    </w:p>
    <w:p>
      <w:r>
        <w:t xml:space="preserve">Um </w:t>
      </w:r>
      <w:r>
        <w:rPr>
          <w:rFonts w:ascii="Calibri" w:hAnsi="Calibri"/>
          <w:b/>
          <w:i w:val="0"/>
          <w:sz w:val="22"/>
        </w:rPr>
        <w:t>enxame de 18 agentes personalizados</w:t>
      </w:r>
      <w:r>
        <w:t xml:space="preserve"> para a sua clínica que vão perseguir o seu lead desde o primeiro contato até o agendamento confirmado — em menos de 30 segundos, 24 horas por dia.</w:t>
      </w:r>
    </w:p>
    <w:p/>
    <w:p>
      <w:r>
        <w:rPr>
          <w:rFonts w:ascii="Calibri" w:hAnsi="Calibri"/>
          <w:b w:val="0"/>
          <w:i/>
          <w:sz w:val="22"/>
        </w:rPr>
        <w:t>Mockup do pipeline imitando a tela do computador — exibir a esteira dos 18 agentes em operação.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[Valor-chave]</w:t>
      </w:r>
    </w:p>
    <w:p>
      <w:r>
        <w:rPr>
          <w:rFonts w:ascii="Calibri" w:hAnsi="Calibri"/>
          <w:b/>
          <w:i w:val="0"/>
          <w:sz w:val="22"/>
        </w:rPr>
        <w:t>Pipeline de vendas organizada para você visualizar cada centavo investido em tráfego pago.</w:t>
      </w:r>
    </w:p>
    <w:p>
      <w:r>
        <w:t>Tudo o que você precisa para tapar o buraco do funil e nunca mais perder leads vindos do tráfego.</w:t>
      </w:r>
    </w:p>
    <w:p/>
    <w:p>
      <w:r>
        <w:rPr>
          <w:rFonts w:ascii="Calibri" w:hAnsi="Calibri"/>
          <w:b/>
          <w:i w:val="0"/>
          <w:sz w:val="22"/>
        </w:rPr>
        <w:t>[CTA 3: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[QUARTA DOBRA — BENEFÍCIOS COMPLETOS]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Bloco 4.1 — Integração com STARK CRM</w:t>
      </w:r>
    </w:p>
    <w:p>
      <w:r>
        <w:rPr>
          <w:rFonts w:ascii="Calibri" w:hAnsi="Calibri"/>
          <w:b w:val="0"/>
          <w:i/>
          <w:sz w:val="22"/>
        </w:rPr>
        <w:t>Mockup da tela da Concierge imitando a tela do computador.</w:t>
      </w:r>
    </w:p>
    <w:p/>
    <w:p>
      <w:pPr>
        <w:pStyle w:val="ListBullet"/>
      </w:pPr>
      <w:r>
        <w:t>Movimenta cards automaticamente</w:t>
      </w:r>
    </w:p>
    <w:p>
      <w:pPr>
        <w:pStyle w:val="ListBullet"/>
      </w:pPr>
      <w:r>
        <w:t>Resume as conversas</w:t>
      </w:r>
    </w:p>
    <w:p>
      <w:pPr>
        <w:pStyle w:val="ListBullet"/>
      </w:pPr>
      <w:r>
        <w:t>Transfere para o vendedor e dispara alerta para atendimento humanizado</w:t>
      </w:r>
    </w:p>
    <w:p>
      <w:pPr>
        <w:pStyle w:val="ListBullet"/>
      </w:pPr>
      <w:r>
        <w:t>Agendamento de reuniões e consultas automático</w:t>
      </w:r>
    </w:p>
    <w:p/>
    <w:p>
      <w:pPr>
        <w:jc w:val="center"/>
      </w:pPr>
      <w:r>
        <w:t>________________________________________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Bloco 4.2 — Dashboard de Acompanhamento</w:t>
      </w:r>
    </w:p>
    <w:p>
      <w:r>
        <w:rPr>
          <w:rFonts w:ascii="Calibri" w:hAnsi="Calibri"/>
          <w:b w:val="0"/>
          <w:i/>
          <w:sz w:val="22"/>
        </w:rPr>
        <w:t>Mockup da tela da Concierge imitando a tela do computador.</w:t>
      </w:r>
    </w:p>
    <w:p/>
    <w:p>
      <w:pPr>
        <w:pStyle w:val="ListBullet"/>
      </w:pPr>
      <w:r>
        <w:t>Total de leads</w:t>
      </w:r>
    </w:p>
    <w:p>
      <w:pPr>
        <w:pStyle w:val="ListBullet"/>
      </w:pPr>
      <w:r>
        <w:t>Mensagens respondidas</w:t>
      </w:r>
    </w:p>
    <w:p>
      <w:pPr>
        <w:pStyle w:val="ListBullet"/>
      </w:pPr>
      <w:r>
        <w:t>Até 8 follow-ups por lead</w:t>
      </w:r>
    </w:p>
    <w:p>
      <w:pPr>
        <w:pStyle w:val="ListBullet"/>
      </w:pPr>
      <w:r>
        <w:t>Consultas agendadas</w:t>
      </w:r>
    </w:p>
    <w:p>
      <w:pPr>
        <w:pStyle w:val="ListBullet"/>
      </w:pPr>
      <w:r>
        <w:t>Taxa de conversão</w:t>
      </w:r>
    </w:p>
    <w:p>
      <w:pPr>
        <w:pStyle w:val="ListBullet"/>
      </w:pPr>
      <w:r>
        <w:t>Mapeamento de objeções</w:t>
      </w:r>
    </w:p>
    <w:p>
      <w:pPr>
        <w:pStyle w:val="ListBullet"/>
      </w:pPr>
      <w:r>
        <w:t>Mapeamento dos interesses</w:t>
      </w:r>
    </w:p>
    <w:p/>
    <w:p>
      <w:pPr>
        <w:jc w:val="center"/>
      </w:pPr>
      <w:r>
        <w:t>________________________________________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Bloco 4.3 — Atendimento I.A. 24h no WhatsApp</w:t>
      </w:r>
    </w:p>
    <w:p>
      <w:r>
        <w:rPr>
          <w:rFonts w:ascii="Calibri" w:hAnsi="Calibri"/>
          <w:b w:val="0"/>
          <w:i/>
          <w:sz w:val="22"/>
        </w:rPr>
        <w:t>Mockup da tela da Concierge imitando a tela do computador.</w:t>
      </w:r>
    </w:p>
    <w:p/>
    <w:p>
      <w:pPr>
        <w:pStyle w:val="ListBullet"/>
      </w:pPr>
      <w:r>
        <w:t>Identifica e quebra objeções</w:t>
      </w:r>
    </w:p>
    <w:p>
      <w:pPr>
        <w:pStyle w:val="ListBullet"/>
      </w:pPr>
      <w:r>
        <w:t>Entende áudio e imagem</w:t>
      </w:r>
    </w:p>
    <w:p>
      <w:pPr>
        <w:pStyle w:val="ListBullet"/>
      </w:pPr>
      <w:r>
        <w:t>Recuperação de contatos automática</w:t>
      </w:r>
    </w:p>
    <w:p>
      <w:pPr>
        <w:pStyle w:val="ListBullet"/>
      </w:pPr>
      <w:r>
        <w:t>Identifica o produto/serviço de interesse</w:t>
      </w:r>
    </w:p>
    <w:p>
      <w:pPr>
        <w:pStyle w:val="ListBullet"/>
      </w:pPr>
      <w:r>
        <w:t>Integra com Google Agenda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API Oficial Meta inclusa</w:t>
      </w:r>
      <w:r>
        <w:t xml:space="preserve"> (coexistência com WhatsApp Web)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Retroalimenta campanhas de tráfego pago com dados de qualidade</w:t>
      </w:r>
      <w:r>
        <w:t xml:space="preserve"> (integração inclusa)</w:t>
      </w:r>
    </w:p>
    <w:p/>
    <w:p>
      <w:pPr>
        <w:jc w:val="center"/>
      </w:pPr>
      <w:r>
        <w:t>________________________________________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Bloco 4.4 — Suporte de Alto Padrão</w:t>
      </w:r>
    </w:p>
    <w:p/>
    <w:p>
      <w:pPr>
        <w:pStyle w:val="ListBullet"/>
      </w:pPr>
      <w:r>
        <w:t>Grupo de WhatsApp com suporte por consultor comercial durante todo o projeto</w:t>
      </w:r>
    </w:p>
    <w:p>
      <w:pPr>
        <w:pStyle w:val="ListBullet"/>
      </w:pPr>
      <w:r>
        <w:t>Implementação guiada para configuração</w:t>
      </w:r>
    </w:p>
    <w:p>
      <w:pPr>
        <w:pStyle w:val="ListBullet"/>
      </w:pPr>
      <w:r>
        <w:t>Treinamentos comerciais para a sua equipe</w:t>
      </w:r>
    </w:p>
    <w:p/>
    <w:p>
      <w:r>
        <w:rPr>
          <w:rFonts w:ascii="Calibri" w:hAnsi="Calibri"/>
          <w:b/>
          <w:i w:val="0"/>
          <w:sz w:val="22"/>
        </w:rPr>
        <w:t>[CTA 4: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[QUINTA DOBRA — COMPARATIVO E PLANOS]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[Provocação de abertura]</w:t>
      </w:r>
    </w:p>
    <w:p>
      <w:r>
        <w:rPr>
          <w:rFonts w:ascii="Calibri" w:hAnsi="Calibri"/>
          <w:b/>
          <w:i w:val="0"/>
          <w:sz w:val="22"/>
        </w:rPr>
        <w:t>E se você precisasse contratar 18 secretárias para aumentar a sua conversão?</w:t>
      </w:r>
    </w:p>
    <w:p/>
    <w:p>
      <w:r>
        <w:t xml:space="preserve">Faz a conta: 1 secretária CLT custa em média </w:t>
      </w:r>
      <w:r>
        <w:rPr>
          <w:rFonts w:ascii="Calibri" w:hAnsi="Calibri"/>
          <w:b/>
          <w:i w:val="0"/>
          <w:sz w:val="22"/>
        </w:rPr>
        <w:t>R$ 60.000 por ano</w:t>
      </w:r>
      <w:r>
        <w:t>…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[Tabela comparativa]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Secretária CLT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Concierge.IA</w:t>
            </w:r>
          </w:p>
        </w:tc>
      </w:tr>
      <w:tr>
        <w:tc>
          <w:tcPr>
            <w:tcW w:type="dxa" w:w="4320"/>
          </w:tcPr>
          <w:p>
            <w:r/>
            <w:r>
              <w:t>Custa R$ 60.000 por ano</w:t>
            </w:r>
          </w:p>
        </w:tc>
        <w:tc>
          <w:tcPr>
            <w:tcW w:type="dxa" w:w="4320"/>
          </w:tcPr>
          <w:p>
            <w:r/>
            <w:r>
              <w:t>Fração do custo, sem encargos</w:t>
            </w:r>
          </w:p>
        </w:tc>
      </w:tr>
      <w:tr>
        <w:tc>
          <w:tcPr>
            <w:tcW w:type="dxa" w:w="4320"/>
          </w:tcPr>
          <w:p>
            <w:r/>
            <w:r>
              <w:t>Trabalha 8h por dia</w:t>
            </w:r>
          </w:p>
        </w:tc>
        <w:tc>
          <w:tcPr>
            <w:tcW w:type="dxa" w:w="4320"/>
          </w:tcPr>
          <w:p>
            <w:r/>
            <w:r>
              <w:t>Trabalha 24h por dia</w:t>
            </w:r>
          </w:p>
        </w:tc>
      </w:tr>
      <w:tr>
        <w:tc>
          <w:tcPr>
            <w:tcW w:type="dxa" w:w="4320"/>
          </w:tcPr>
          <w:p>
            <w:r/>
            <w:r>
              <w:t>1 conversa por vez</w:t>
            </w:r>
          </w:p>
        </w:tc>
        <w:tc>
          <w:tcPr>
            <w:tcW w:type="dxa" w:w="4320"/>
          </w:tcPr>
          <w:p>
            <w:r/>
            <w:r>
              <w:t>Atende dezenas simultaneamente</w:t>
            </w:r>
          </w:p>
        </w:tc>
      </w:tr>
      <w:tr>
        <w:tc>
          <w:tcPr>
            <w:tcW w:type="dxa" w:w="4320"/>
          </w:tcPr>
          <w:p>
            <w:r/>
            <w:r>
              <w:t>Esquece de agendar, ou agenda errado</w:t>
            </w:r>
          </w:p>
        </w:tc>
        <w:tc>
          <w:tcPr>
            <w:tcW w:type="dxa" w:w="4320"/>
          </w:tcPr>
          <w:p>
            <w:r/>
            <w:r>
              <w:t>Agendamento automático</w:t>
            </w:r>
          </w:p>
        </w:tc>
      </w:tr>
      <w:tr>
        <w:tc>
          <w:tcPr>
            <w:tcW w:type="dxa" w:w="4320"/>
          </w:tcPr>
          <w:p>
            <w:r/>
            <w:r>
              <w:t>Responde quando dá</w:t>
            </w:r>
          </w:p>
        </w:tc>
        <w:tc>
          <w:tcPr>
            <w:tcW w:type="dxa" w:w="4320"/>
          </w:tcPr>
          <w:p>
            <w:r/>
            <w:r>
              <w:t>Responde instantaneamente</w:t>
            </w:r>
          </w:p>
        </w:tc>
      </w:tr>
      <w:tr>
        <w:tc>
          <w:tcPr>
            <w:tcW w:type="dxa" w:w="4320"/>
          </w:tcPr>
          <w:p>
            <w:r/>
            <w:r>
              <w:t>Férias, 13º, encargos</w:t>
            </w:r>
          </w:p>
        </w:tc>
        <w:tc>
          <w:tcPr>
            <w:tcW w:type="dxa" w:w="4320"/>
          </w:tcPr>
          <w:p>
            <w:r/>
            <w:r>
              <w:t>Zero encargos</w:t>
            </w:r>
          </w:p>
        </w:tc>
      </w:tr>
      <w:tr>
        <w:tc>
          <w:tcPr>
            <w:tcW w:type="dxa" w:w="4320"/>
          </w:tcPr>
          <w:p>
            <w:r/>
            <w:r>
              <w:t>Pode esquecer follow-up</w:t>
            </w:r>
          </w:p>
        </w:tc>
        <w:tc>
          <w:tcPr>
            <w:tcW w:type="dxa" w:w="4320"/>
          </w:tcPr>
          <w:p>
            <w:r/>
            <w:r>
              <w:t>Follow-up automático (até 8x)</w:t>
            </w:r>
          </w:p>
        </w:tc>
      </w:tr>
      <w:tr>
        <w:tc>
          <w:tcPr>
            <w:tcW w:type="dxa" w:w="4320"/>
          </w:tcPr>
          <w:p>
            <w:r/>
            <w:r>
              <w:t>Pode perder lead</w:t>
            </w:r>
          </w:p>
        </w:tc>
        <w:tc>
          <w:tcPr>
            <w:tcW w:type="dxa" w:w="4320"/>
          </w:tcPr>
          <w:p>
            <w:r/>
            <w:r>
              <w:t>Nunca deixa mensagem sem resposta</w:t>
            </w:r>
          </w:p>
        </w:tc>
      </w:tr>
      <w:tr>
        <w:tc>
          <w:tcPr>
            <w:tcW w:type="dxa" w:w="4320"/>
          </w:tcPr>
          <w:p>
            <w:r/>
            <w:r>
              <w:t>Não integra CRM</w:t>
            </w:r>
          </w:p>
        </w:tc>
        <w:tc>
          <w:tcPr>
            <w:tcW w:type="dxa" w:w="4320"/>
          </w:tcPr>
          <w:p>
            <w:r/>
            <w:r>
              <w:t>Integra com STARK CRM automaticamente</w:t>
            </w:r>
          </w:p>
        </w:tc>
      </w:tr>
      <w:tr>
        <w:tc>
          <w:tcPr>
            <w:tcW w:type="dxa" w:w="4320"/>
          </w:tcPr>
          <w:p>
            <w:r/>
            <w:r>
              <w:t>Não gera relatório estratégico</w:t>
            </w:r>
          </w:p>
        </w:tc>
        <w:tc>
          <w:tcPr>
            <w:tcW w:type="dxa" w:w="4320"/>
          </w:tcPr>
          <w:p>
            <w:r/>
            <w:r>
              <w:t>Relatórios completos de leads, conversões, objeções e interesses</w:t>
            </w:r>
          </w:p>
        </w:tc>
      </w:tr>
      <w:tr>
        <w:tc>
          <w:tcPr>
            <w:tcW w:type="dxa" w:w="4320"/>
          </w:tcPr>
          <w:p>
            <w:r/>
            <w:r>
              <w:t>Limite humano</w:t>
            </w:r>
          </w:p>
        </w:tc>
        <w:tc>
          <w:tcPr>
            <w:tcW w:type="dxa" w:w="4320"/>
          </w:tcPr>
          <w:p>
            <w:r/>
            <w:r>
              <w:t>Escala ilimitada</w:t>
            </w:r>
          </w:p>
        </w:tc>
      </w:tr>
      <w:tr>
        <w:tc>
          <w:tcPr>
            <w:tcW w:type="dxa" w:w="4320"/>
          </w:tcPr>
          <w:p>
            <w:r/>
            <w:r>
              <w:t>Não retroalimenta tráfego</w:t>
            </w:r>
          </w:p>
        </w:tc>
        <w:tc>
          <w:tcPr>
            <w:tcW w:type="dxa" w:w="4320"/>
          </w:tcPr>
          <w:p>
            <w:r/>
            <w:r>
              <w:t>Qualifica e envia dados para as campanhas</w:t>
            </w:r>
          </w:p>
        </w:tc>
      </w:tr>
      <w:tr>
        <w:tc>
          <w:tcPr>
            <w:tcW w:type="dxa" w:w="4320"/>
          </w:tcPr>
          <w:p>
            <w:r/>
            <w:r>
              <w:t>Precisa de treinamento sempre que aparece nova funcionalidade</w:t>
            </w:r>
          </w:p>
        </w:tc>
        <w:tc>
          <w:tcPr>
            <w:tcW w:type="dxa" w:w="4320"/>
          </w:tcPr>
          <w:p>
            <w:r/>
            <w:r>
              <w:t>Aprende automaticamente</w:t>
            </w:r>
          </w:p>
        </w:tc>
      </w:tr>
      <w:tr>
        <w:tc>
          <w:tcPr>
            <w:tcW w:type="dxa" w:w="4320"/>
          </w:tcPr>
          <w:p>
            <w:r/>
            <w:r>
              <w:t>Fica doente, tira férias, pede aumento</w:t>
            </w:r>
          </w:p>
        </w:tc>
        <w:tc>
          <w:tcPr>
            <w:tcW w:type="dxa" w:w="4320"/>
          </w:tcPr>
          <w:p>
            <w:r/>
            <w:r>
              <w:t>Nunca falta, nunca atrasa, nunca pede reajuste</w:t>
            </w:r>
          </w:p>
        </w:tc>
      </w:tr>
    </w:tbl>
    <w:p/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[Visão de futuro]</w:t>
      </w:r>
    </w:p>
    <w:p>
      <w:r>
        <w:t xml:space="preserve">Agora, imagine acordar amanhã com </w:t>
      </w:r>
      <w:r>
        <w:rPr>
          <w:rFonts w:ascii="Calibri" w:hAnsi="Calibri"/>
          <w:b/>
          <w:i w:val="0"/>
          <w:sz w:val="22"/>
        </w:rPr>
        <w:t>18 agendamentos confirmados</w:t>
      </w:r>
      <w:r>
        <w:t>, sinal pago, zero mensagens sem resposta e um relatório mostrando de onde veio cada paciente.</w:t>
      </w:r>
    </w:p>
    <w:p/>
    <w:p>
      <w:r>
        <w:t>Sua equipe chega e encontra apenas oportunidades reais na fila. Sem curiosos, sem perguntas genéricas, sem retrabalho.</w:t>
      </w:r>
    </w:p>
    <w:p/>
    <w:p>
      <w:r>
        <w:t xml:space="preserve">Sua clínica deixa de ser uma operação caótica e vira uma </w:t>
      </w:r>
      <w:r>
        <w:rPr>
          <w:rFonts w:ascii="Calibri" w:hAnsi="Calibri"/>
          <w:b/>
          <w:i w:val="0"/>
          <w:sz w:val="22"/>
        </w:rPr>
        <w:t>máquina previsível de vendas</w:t>
      </w:r>
      <w:r>
        <w:t>.</w:t>
      </w:r>
    </w:p>
    <w:p/>
    <w:p>
      <w:r>
        <w:t xml:space="preserve">Esse é o futuro que a Concierge.IA entrega — </w:t>
      </w:r>
      <w:r>
        <w:rPr>
          <w:rFonts w:ascii="Calibri" w:hAnsi="Calibri"/>
          <w:b/>
          <w:i w:val="0"/>
          <w:sz w:val="22"/>
        </w:rPr>
        <w:t>em até 15 dias</w:t>
      </w:r>
      <w:r>
        <w:t>.</w:t>
      </w:r>
    </w:p>
    <w:p/>
    <w:p>
      <w:pPr>
        <w:jc w:val="center"/>
      </w:pPr>
      <w:r>
        <w:t>________________________________________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[Planos]</w:t>
      </w:r>
    </w:p>
    <w:p/>
    <w:p>
      <w:pPr>
        <w:pStyle w:val="Heading4"/>
      </w:pPr>
      <w:r>
        <w:rPr>
          <w:rFonts w:ascii="Calibri" w:hAnsi="Calibri"/>
          <w:b/>
          <w:i w:val="0"/>
          <w:color w:val="0A7EA4"/>
          <w:sz w:val="24"/>
        </w:rPr>
        <w:t>Plano Essencial</w:t>
      </w:r>
    </w:p>
    <w:p/>
    <w:p>
      <w:pPr>
        <w:pStyle w:val="ListBullet"/>
      </w:pPr>
      <w:r>
        <w:t>Concierge.IA ativa no WhatsApp da clínica</w:t>
      </w:r>
    </w:p>
    <w:p>
      <w:pPr>
        <w:pStyle w:val="ListBullet"/>
      </w:pPr>
      <w:r>
        <w:t>API Oficial Meta</w:t>
      </w:r>
    </w:p>
    <w:p>
      <w:pPr>
        <w:pStyle w:val="ListBullet"/>
      </w:pPr>
      <w:r>
        <w:t>Atendimento, qualificação e agendamento automático 24/7</w:t>
      </w:r>
    </w:p>
    <w:p>
      <w:pPr>
        <w:pStyle w:val="ListBullet"/>
      </w:pPr>
      <w:r>
        <w:t>Integração com STARK CRM</w:t>
      </w:r>
    </w:p>
    <w:p>
      <w:pPr>
        <w:pStyle w:val="ListBullet"/>
      </w:pPr>
      <w:r>
        <w:t>Relatório semanal de leads e conversões</w:t>
      </w:r>
    </w:p>
    <w:p>
      <w:pPr>
        <w:pStyle w:val="ListBullet"/>
      </w:pPr>
      <w:r>
        <w:t>Possibilidade de integração com redes sociais</w:t>
      </w:r>
    </w:p>
    <w:p>
      <w:pPr>
        <w:pStyle w:val="ListBullet"/>
      </w:pPr>
      <w:r>
        <w:t>Suporte técnico por e-mail</w:t>
      </w:r>
    </w:p>
    <w:p/>
    <w:p>
      <w:r>
        <w:rPr>
          <w:rFonts w:ascii="Calibri" w:hAnsi="Calibri"/>
          <w:b/>
          <w:i w:val="0"/>
          <w:sz w:val="22"/>
        </w:rPr>
        <w:t>A partir de R$ XXX/mês</w:t>
      </w:r>
    </w:p>
    <w:p/>
    <w:p>
      <w:r>
        <w:rPr>
          <w:rFonts w:ascii="Calibri" w:hAnsi="Calibri"/>
          <w:b/>
          <w:i w:val="0"/>
          <w:sz w:val="22"/>
        </w:rPr>
        <w:t>[CTA 5: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4"/>
      </w:pPr>
      <w:r>
        <w:rPr>
          <w:rFonts w:ascii="Calibri" w:hAnsi="Calibri"/>
          <w:b/>
          <w:i w:val="0"/>
          <w:color w:val="0A7EA4"/>
          <w:sz w:val="24"/>
        </w:rPr>
        <w:t>Plano Profissional — MAIS ESCOLHIDO</w:t>
      </w:r>
    </w:p>
    <w:p/>
    <w:p>
      <w:pPr>
        <w:pStyle w:val="ListBullet"/>
      </w:pPr>
      <w:r>
        <w:t>Tudo do Plano Essencial</w:t>
      </w:r>
    </w:p>
    <w:p>
      <w:pPr>
        <w:pStyle w:val="ListBullet"/>
      </w:pPr>
      <w:r>
        <w:t>Suporte prioritário via WhatsApp em horário comercial</w:t>
      </w:r>
    </w:p>
    <w:p/>
    <w:p>
      <w:r>
        <w:rPr>
          <w:rFonts w:ascii="Calibri" w:hAnsi="Calibri"/>
          <w:b/>
          <w:i w:val="0"/>
          <w:sz w:val="22"/>
        </w:rPr>
        <w:t>A partir de R$ XXX/mês</w:t>
      </w:r>
    </w:p>
    <w:p/>
    <w:p>
      <w:r>
        <w:rPr>
          <w:rFonts w:ascii="Calibri" w:hAnsi="Calibri"/>
          <w:b/>
          <w:i w:val="0"/>
          <w:sz w:val="22"/>
        </w:rPr>
        <w:t>[CTA 6: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[SEXTA DOBRA — GARANTIA]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[Headline]</w:t>
      </w:r>
    </w:p>
    <w:p>
      <w:r>
        <w:t>Tem garantia?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[Vídeo de garantia]</w:t>
      </w:r>
    </w:p>
    <w:p>
      <w:r>
        <w:rPr>
          <w:rFonts w:ascii="Calibri" w:hAnsi="Calibri"/>
          <w:b w:val="0"/>
          <w:i/>
          <w:sz w:val="22"/>
        </w:rPr>
        <w:t>Inserir vídeo com Lucas Tarallo explicando a cláusula contratual de dobrar a conversão em 30 dias.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[Promessa]</w:t>
      </w:r>
    </w:p>
    <w:p>
      <w:r>
        <w:rPr>
          <w:rFonts w:ascii="Calibri" w:hAnsi="Calibri"/>
          <w:b/>
          <w:i w:val="0"/>
          <w:sz w:val="22"/>
        </w:rPr>
        <w:t>Se você já investe em tráfego, você pode dobrar a sua taxa de conversão em apenas 30 dias.</w:t>
      </w:r>
    </w:p>
    <w:p/>
    <w:p>
      <w:r>
        <w:t>Veja com os seus próprios olhos o que o enxame de 18 agentes personalizados é capaz de fazer.</w:t>
      </w:r>
    </w:p>
    <w:p/>
    <w:p>
      <w:r>
        <w:t>Não usamos "se funcionar" — partimos da premissa de que funciona. O Concierge.OS controla tráfego, atendimento e CRM ao mesmo tempo. Quando as três pontas do funil estão sob o mesmo sistema, o resultado é previsível. O risco é nosso: se em 30 dias a sua taxa de conversão não dobrar, devolvemos o valor integral.</w:t>
      </w:r>
    </w:p>
    <w:p/>
    <w:p>
      <w:r>
        <w:rPr>
          <w:rFonts w:ascii="Calibri" w:hAnsi="Calibri"/>
          <w:b/>
          <w:i w:val="0"/>
          <w:sz w:val="22"/>
        </w:rPr>
        <w:t>[CTA 7: Agendar uma DEMO]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[SÉTIMA DOBRA — FAQ]</w:t>
      </w:r>
    </w:p>
    <w:p/>
    <w:p>
      <w:r>
        <w:rPr>
          <w:rFonts w:ascii="Calibri" w:hAnsi="Calibri"/>
          <w:b/>
          <w:i w:val="0"/>
          <w:sz w:val="22"/>
        </w:rPr>
        <w:t>A Concierge.IA substitui a minha secretária?</w:t>
      </w:r>
    </w:p>
    <w:p>
      <w:r>
        <w:t>Não. Ela potencializa sua equipe. A IA faz o primeiro atendimento, qualifica o lead, responde dúvidas básicas e só envia para sua equipe quando o paciente demonstra real interesse. Assim, sua secretária atua com foco em conversões, e não em triagens.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E se o paciente quiser falar com uma pessoa?</w:t>
      </w:r>
    </w:p>
    <w:p>
      <w:r>
        <w:t>A IA entende o momento certo de transferir. Ela encaminha o contato humanamente, com contexto e histórico da conversa, para que o atendimento siga de forma fluida e natural.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Isso é um chatbot igual aos outros?</w:t>
      </w:r>
    </w:p>
    <w:p>
      <w:r>
        <w:t>Não. A Concierge.IA é uma inteligência especializada em clínicas médicas, que entende linguagem natural, voz, imagem e fluxo de atendimento estratégico — não é um robô de respostas genéricas.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Funciona só no WhatsApp?</w:t>
      </w:r>
    </w:p>
    <w:p>
      <w:r>
        <w:t>O WhatsApp é onde os pacientes estão. E com a Concierge.IA, ele se transforma em uma máquina de captação, qualificação e agendamento — ativa 24 horas por dia. Também existe a possibilidade de responder comentários em redes sociais.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O que está incluso na solução?</w:t>
      </w:r>
    </w:p>
    <w:p>
      <w:pPr>
        <w:pStyle w:val="ListBullet"/>
      </w:pPr>
      <w:r>
        <w:t>Implementação completa da Concierge.IA em 15 dias</w:t>
      </w:r>
    </w:p>
    <w:p>
      <w:pPr>
        <w:pStyle w:val="ListBullet"/>
      </w:pPr>
      <w:r>
        <w:t>Integração com o STARK CRM</w:t>
      </w:r>
    </w:p>
    <w:p>
      <w:pPr>
        <w:pStyle w:val="ListBullet"/>
      </w:pPr>
      <w:r>
        <w:t>API Oficial Meta</w:t>
      </w:r>
    </w:p>
    <w:p>
      <w:pPr>
        <w:pStyle w:val="ListBullet"/>
      </w:pPr>
      <w:r>
        <w:t>Treinamento para seu time comercial</w:t>
      </w:r>
    </w:p>
    <w:p>
      <w:pPr>
        <w:pStyle w:val="ListBullet"/>
      </w:pPr>
      <w:r>
        <w:t>Suporte com consultor dedicado por todo o período da contratação</w:t>
      </w:r>
    </w:p>
    <w:p>
      <w:pPr>
        <w:pStyle w:val="ListBullet"/>
      </w:pPr>
      <w:r>
        <w:t>Dashboards automatizados com dados em tempo real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Posso testar antes de contratar?</w:t>
      </w:r>
    </w:p>
    <w:p>
      <w:r>
        <w:t>Sim. Você pode agendar uma DEMO guiada com um consultor comercial da Stark, ver a Concierge.IA em funcionamento e tirar todas as dúvidas.</w:t>
      </w:r>
    </w:p>
    <w:p/>
    <w:p>
      <w:pPr>
        <w:jc w:val="center"/>
      </w:pPr>
      <w:r>
        <w:t>________________________________________</w:t>
      </w:r>
    </w:p>
    <w:p/>
    <w:p>
      <w:r>
        <w:rPr>
          <w:rFonts w:ascii="Calibri" w:hAnsi="Calibri"/>
          <w:b/>
          <w:i w:val="0"/>
          <w:sz w:val="22"/>
        </w:rPr>
        <w:t>Existe como personalizar a linguagem da minha clínica?</w:t>
      </w:r>
    </w:p>
    <w:p>
      <w:r>
        <w:t>Claro. A Concierge conta com um enxame de 18 agentes personalizados justamente para que todas as ações sejam criadas de acordo com o seu público.</w:t>
      </w:r>
    </w:p>
    <w:p/>
    <w:p>
      <w:pPr>
        <w:jc w:val="center"/>
      </w:pPr>
      <w:r>
        <w:t>________________________________________</w:t>
      </w:r>
    </w:p>
    <w:p/>
    <w:p>
      <w:pPr>
        <w:pStyle w:val="Heading2"/>
      </w:pPr>
      <w:r>
        <w:rPr>
          <w:rFonts w:ascii="Calibri" w:hAnsi="Calibri"/>
          <w:b/>
          <w:i w:val="0"/>
          <w:color w:val="0A7EA4"/>
          <w:sz w:val="32"/>
        </w:rPr>
        <w:t>[RODAPÉ]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[Mapa do site]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Assista o Vídeo</w:t>
      </w:r>
      <w:r>
        <w:t xml:space="preserve"> → direciona para a VSL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Para quem é?</w:t>
      </w:r>
      <w:r>
        <w:t xml:space="preserve"> → direciona para a 2ª dobra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Como funciona?</w:t>
      </w:r>
      <w:r>
        <w:t xml:space="preserve"> → direciona para a 4ª dobra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Quanto custa?</w:t>
      </w:r>
      <w:r>
        <w:t xml:space="preserve"> → direciona para a 5ª dobra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Tenho dúvidas</w:t>
      </w:r>
      <w:r>
        <w:t xml:space="preserve"> → direciona para as FAQs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Agendar uma DEMO</w:t>
      </w:r>
      <w:r>
        <w:t xml:space="preserve"> → direciona para o Calendly ou WhatsApp</w:t>
      </w:r>
    </w:p>
    <w:p/>
    <w:p>
      <w:pPr>
        <w:pStyle w:val="Heading3"/>
      </w:pPr>
      <w:r>
        <w:rPr>
          <w:rFonts w:ascii="Calibri" w:hAnsi="Calibri"/>
          <w:b/>
          <w:i w:val="0"/>
          <w:color w:val="0A7EA4"/>
          <w:sz w:val="28"/>
        </w:rPr>
        <w:t>[Assinatura]</w:t>
      </w:r>
    </w:p>
    <w:p>
      <w:r>
        <w:rPr>
          <w:rFonts w:ascii="Calibri" w:hAnsi="Calibri"/>
          <w:b/>
          <w:i w:val="0"/>
          <w:sz w:val="22"/>
        </w:rPr>
        <w:t>Desenvolvido por @StarkHub</w:t>
      </w:r>
    </w:p>
    <w:p/>
    <w:p>
      <w:r>
        <w:rPr>
          <w:rFonts w:ascii="Calibri" w:hAnsi="Calibri"/>
          <w:b/>
          <w:i w:val="0"/>
          <w:sz w:val="22"/>
        </w:rPr>
        <w:t>Concierge.OS</w:t>
      </w:r>
      <w:r>
        <w:t xml:space="preserve"> — um produto Stark</w:t>
      </w:r>
    </w:p>
    <w:p/>
    <w:p>
      <w:r>
        <w:t>contato@starkia.com.br | +55 (11) 99999-0000</w:t>
      </w:r>
    </w:p>
    <w:p/>
    <w:p>
      <w:r>
        <w:t>CNPJ: 00.000.000/0001-00</w:t>
      </w:r>
    </w:p>
    <w:p/>
    <w:p>
      <w:r>
        <w:t>[Política de Privacidade] | [Termos de Uso]</w:t>
      </w:r>
    </w:p>
    <w:p/>
    <w:p>
      <w:r>
        <w:t>© 2026 Stark. Todos os direitos 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