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DA76" w14:textId="77777777" w:rsidR="004A00CA" w:rsidRDefault="004A00CA" w:rsidP="004A00CA">
      <w:pPr>
        <w:pStyle w:val="Heading1"/>
        <w:rPr>
          <w:lang w:val="hu-HU"/>
        </w:rPr>
      </w:pPr>
      <w:r>
        <w:rPr>
          <w:lang w:val="hu-HU"/>
        </w:rPr>
        <w:t>App Services Plans</w:t>
      </w:r>
    </w:p>
    <w:p w14:paraId="79F6C9B0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Container for App Services</w:t>
      </w:r>
    </w:p>
    <w:p w14:paraId="0BA46990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Like a VM server farm</w:t>
      </w:r>
    </w:p>
    <w:p w14:paraId="3D728045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Region</w:t>
      </w:r>
    </w:p>
    <w:p w14:paraId="6CAFB16D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Max number of VMs</w:t>
      </w:r>
    </w:p>
    <w:p w14:paraId="2B36A50D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Size of VM (CPI/RAM/Storage)</w:t>
      </w:r>
    </w:p>
    <w:p w14:paraId="6A66A056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Pricing tier (Determines what is available and what isn’t) </w:t>
      </w:r>
      <w:r w:rsidRPr="00E43F78">
        <w:rPr>
          <w:lang w:val="hu-HU"/>
        </w:rPr>
        <w:sym w:font="Wingdings" w:char="F0E0"/>
      </w:r>
      <w:r>
        <w:rPr>
          <w:lang w:val="hu-HU"/>
        </w:rPr>
        <w:t xml:space="preserve"> note, cannot be changed after creating App Service Plan</w:t>
      </w:r>
    </w:p>
    <w:p w14:paraId="7E22016B" w14:textId="77777777" w:rsidR="004A00CA" w:rsidRDefault="004A00CA" w:rsidP="004A00CA">
      <w:pPr>
        <w:rPr>
          <w:lang w:val="hu-HU"/>
        </w:rPr>
      </w:pPr>
    </w:p>
    <w:p w14:paraId="799D6193" w14:textId="77777777" w:rsidR="004A00CA" w:rsidRDefault="004A00CA" w:rsidP="004A00CA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Multi-tenant Service</w:t>
      </w:r>
    </w:p>
    <w:p w14:paraId="25B54069" w14:textId="77777777" w:rsidR="004A00CA" w:rsidRDefault="004A00CA" w:rsidP="004A00CA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Workload isolation</w:t>
      </w:r>
    </w:p>
    <w:p w14:paraId="3574C74C" w14:textId="77777777" w:rsidR="004A00CA" w:rsidRDefault="004A00CA" w:rsidP="004A00CA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BUT: network infrastructure is shared with other Azure customers</w:t>
      </w:r>
    </w:p>
    <w:p w14:paraId="5C0E8F91" w14:textId="77777777" w:rsidR="004A00CA" w:rsidRDefault="004A00CA" w:rsidP="004A00CA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ASE (app service environment)</w:t>
      </w:r>
    </w:p>
    <w:p w14:paraId="35A6892A" w14:textId="77777777" w:rsidR="004A00CA" w:rsidRDefault="004A00CA" w:rsidP="004A00CA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Deployed to my VNET, workload + network isolation</w:t>
      </w:r>
    </w:p>
    <w:p w14:paraId="50E8E1C7" w14:textId="77777777" w:rsidR="004A00CA" w:rsidRDefault="004A00CA" w:rsidP="004A00CA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Azure Stack deployment</w:t>
      </w:r>
    </w:p>
    <w:p w14:paraId="112A811D" w14:textId="77777777" w:rsidR="004A00CA" w:rsidRDefault="004A00CA" w:rsidP="004A00CA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On-premises</w:t>
      </w:r>
    </w:p>
    <w:p w14:paraId="26A7E5A4" w14:textId="77777777" w:rsidR="004A00CA" w:rsidRDefault="004A00CA" w:rsidP="004A00CA">
      <w:pPr>
        <w:rPr>
          <w:lang w:val="hu-HU"/>
        </w:rPr>
      </w:pPr>
    </w:p>
    <w:p w14:paraId="12218F96" w14:textId="77777777" w:rsidR="004A00CA" w:rsidRDefault="004A00CA" w:rsidP="004A00CA">
      <w:pPr>
        <w:rPr>
          <w:lang w:val="hu-HU"/>
        </w:rPr>
      </w:pPr>
      <w:r>
        <w:rPr>
          <w:lang w:val="hu-HU"/>
        </w:rPr>
        <w:t>Every App Service:</w:t>
      </w:r>
    </w:p>
    <w:p w14:paraId="2C8E1A27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Has a C:\ drive (IIS, web app frameworks etc, temp files) and a D:\ drive (code is stored, logs, etc) </w:t>
      </w:r>
      <w:r w:rsidRPr="00862E99">
        <w:rPr>
          <w:lang w:val="hu-HU"/>
        </w:rPr>
        <w:sym w:font="Wingdings" w:char="F0E0"/>
      </w:r>
      <w:r>
        <w:rPr>
          <w:lang w:val="hu-HU"/>
        </w:rPr>
        <w:t xml:space="preserve"> D:\ is in Azure Storage though, not local, this is where we FTP into</w:t>
      </w:r>
    </w:p>
    <w:p w14:paraId="628E0788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Runs as a low-privilege worker process (called Application Pool Identity)</w:t>
      </w:r>
    </w:p>
    <w:p w14:paraId="7DC3E38A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Even if two apps are running on the same VM, they can’t access each others memory, etc</w:t>
      </w:r>
    </w:p>
    <w:p w14:paraId="5EFD1DFE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Code can call COM components</w:t>
      </w:r>
    </w:p>
    <w:p w14:paraId="2F7472AA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Run PowerShell scripts, Open Command shell</w:t>
      </w:r>
    </w:p>
    <w:p w14:paraId="215FB1FC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Access IIS, Application logs (but not Windows event logs)</w:t>
      </w:r>
    </w:p>
    <w:p w14:paraId="6F3BDC4C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Calls to Windows Event Log are faked by App Service Plan (XML file to the system drive)</w:t>
      </w:r>
    </w:p>
    <w:p w14:paraId="667F41F3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No OS data, but good for debugging</w:t>
      </w:r>
    </w:p>
    <w:p w14:paraId="3B11E84F" w14:textId="77777777" w:rsidR="004A00CA" w:rsidRDefault="004A00CA" w:rsidP="004A00CA">
      <w:pPr>
        <w:rPr>
          <w:lang w:val="hu-HU"/>
        </w:rPr>
      </w:pPr>
    </w:p>
    <w:p w14:paraId="390A0128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 w:rsidRPr="006F10B9">
        <w:rPr>
          <w:lang w:val="hu-HU"/>
        </w:rPr>
        <w:t>Only listen on port 80, 443</w:t>
      </w:r>
    </w:p>
    <w:p w14:paraId="4FDB28EE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Some outbound ports are blocked (445)</w:t>
      </w:r>
    </w:p>
    <w:p w14:paraId="25BE24A7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Inbound-outbound IPs differ (front ends do load balance):</w:t>
      </w:r>
    </w:p>
    <w:p w14:paraId="0A90ED9E" w14:textId="77777777" w:rsidR="004A00CA" w:rsidRDefault="004A00CA" w:rsidP="004A00CA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noProof/>
        </w:rPr>
        <w:drawing>
          <wp:inline distT="0" distB="0" distL="0" distR="0" wp14:anchorId="29A6F110" wp14:editId="047ACAB5">
            <wp:extent cx="3887773" cy="1375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562" cy="13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CCB" w14:textId="77777777" w:rsidR="004A00CA" w:rsidRDefault="004A00CA" w:rsidP="004A00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lastRenderedPageBreak/>
        <w:t>Scaling happens: my app service plan grabs a VM from the „Regional Pool of VMs” and starts using it to scale</w:t>
      </w:r>
    </w:p>
    <w:p w14:paraId="7BD87300" w14:textId="77777777" w:rsidR="004A00CA" w:rsidRDefault="004A00CA" w:rsidP="004A00CA">
      <w:pPr>
        <w:rPr>
          <w:lang w:val="hu-HU"/>
        </w:rPr>
      </w:pPr>
    </w:p>
    <w:p w14:paraId="39C0BF8F" w14:textId="77777777" w:rsidR="004A00CA" w:rsidRDefault="004A00CA" w:rsidP="004A00CA">
      <w:pPr>
        <w:rPr>
          <w:lang w:val="hu-HU"/>
        </w:rPr>
      </w:pPr>
    </w:p>
    <w:p w14:paraId="3281B4D4" w14:textId="77777777" w:rsidR="004A00CA" w:rsidRDefault="004A00CA" w:rsidP="004A00CA">
      <w:pPr>
        <w:rPr>
          <w:lang w:val="hu-HU"/>
        </w:rPr>
      </w:pPr>
      <w:r w:rsidRPr="00B74AAA">
        <w:rPr>
          <w:b/>
          <w:lang w:val="hu-HU"/>
        </w:rPr>
        <w:t>ACU:</w:t>
      </w:r>
      <w:r>
        <w:rPr>
          <w:lang w:val="hu-HU"/>
        </w:rPr>
        <w:t xml:space="preserve"> Azure Compute Units: expresses performance when comparing plans</w:t>
      </w:r>
    </w:p>
    <w:p w14:paraId="350307BA" w14:textId="77777777" w:rsidR="004A00CA" w:rsidRDefault="004A00CA" w:rsidP="004A00CA">
      <w:pPr>
        <w:rPr>
          <w:lang w:val="hu-HU"/>
        </w:rPr>
      </w:pPr>
    </w:p>
    <w:p w14:paraId="504C34D3" w14:textId="77777777" w:rsidR="004A00CA" w:rsidRDefault="004A00CA" w:rsidP="004A00CA">
      <w:pPr>
        <w:rPr>
          <w:lang w:val="hu-HU"/>
        </w:rPr>
      </w:pPr>
    </w:p>
    <w:p w14:paraId="16935CB8" w14:textId="77777777" w:rsidR="004A00CA" w:rsidRDefault="004A00CA" w:rsidP="004A00CA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No, you cannot upload </w:t>
      </w:r>
      <w:proofErr w:type="spell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precombined</w:t>
      </w:r>
      <w:proofErr w:type="spell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EXE applications as app services</w:t>
      </w:r>
    </w:p>
    <w:p w14:paraId="2E58BF0F" w14:textId="77777777" w:rsidR="004A00CA" w:rsidRDefault="004A00CA" w:rsidP="004A00CA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14:paraId="1DA66F7A" w14:textId="77777777" w:rsidR="004A00CA" w:rsidRDefault="004A00CA" w:rsidP="004A00CA">
      <w:pP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Let's say your applications are running on a Standard S1 app service plan, and you're starting to notice performance issues with your application.  You have a number of options for improving performance through scaling. Which of the following would NOT improve your application performance?</w:t>
      </w:r>
    </w:p>
    <w:p w14:paraId="150F6AAC" w14:textId="77777777" w:rsidR="004A00CA" w:rsidRDefault="004A00CA" w:rsidP="004A00CA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Upgrade to Premium P1, because: The performance of the S1 plan and the P1 plan is basically the same.</w:t>
      </w:r>
    </w:p>
    <w:p w14:paraId="0B7C09AD" w14:textId="77777777" w:rsidR="004A00CA" w:rsidRDefault="004A00CA" w:rsidP="004A00CA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14:paraId="308BE660" w14:textId="77777777" w:rsidR="004A00CA" w:rsidRDefault="004A00CA" w:rsidP="004A00CA">
      <w:pP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You create a </w:t>
      </w:r>
      <w:proofErr w:type="gramStart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brand new</w:t>
      </w:r>
      <w:proofErr w:type="gramEnd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 Windows Web App, and immediately deploy a Python application into it. The deployment works, but visiting the URL doesn't. The application works on your local machine but not in the </w:t>
      </w:r>
      <w:proofErr w:type="gramStart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brand new</w:t>
      </w:r>
      <w:proofErr w:type="gramEnd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 web app. What is required to get a Python app to run inside a Windows Web App?</w:t>
      </w:r>
    </w:p>
    <w:p w14:paraId="0211B105" w14:textId="77777777" w:rsidR="004A00CA" w:rsidRDefault="004A00CA" w:rsidP="004A00CA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 w:rsidRPr="009A3C2B">
        <w:rPr>
          <w:rFonts w:ascii="Helvetica" w:hAnsi="Helvetica"/>
          <w:color w:val="686F7A"/>
          <w:sz w:val="23"/>
          <w:szCs w:val="23"/>
          <w:shd w:val="clear" w:color="auto" w:fill="E9F7F1"/>
        </w:rPr>
        <w:t>Pyth</w:t>
      </w: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on is disabled by default on the Web App, it has to be manually enabled in the portal</w:t>
      </w:r>
    </w:p>
    <w:p w14:paraId="7BC0AC82" w14:textId="77777777" w:rsidR="004A00CA" w:rsidRDefault="004A00CA" w:rsidP="004A00CA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14:paraId="53919CB5" w14:textId="77777777" w:rsidR="0057280D" w:rsidRDefault="004A00CA">
      <w:bookmarkStart w:id="0" w:name="_GoBack"/>
      <w:bookmarkEnd w:id="0"/>
    </w:p>
    <w:sectPr w:rsidR="005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D7B88"/>
    <w:multiLevelType w:val="hybridMultilevel"/>
    <w:tmpl w:val="691011B0"/>
    <w:lvl w:ilvl="0" w:tplc="35046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13999"/>
    <w:multiLevelType w:val="hybridMultilevel"/>
    <w:tmpl w:val="929C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34"/>
    <w:rsid w:val="001A7442"/>
    <w:rsid w:val="00356A34"/>
    <w:rsid w:val="004A00CA"/>
    <w:rsid w:val="004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242AD-D2D7-42F9-99CC-A2293F96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CA"/>
  </w:style>
  <w:style w:type="paragraph" w:styleId="Heading1">
    <w:name w:val="heading 1"/>
    <w:basedOn w:val="Normal"/>
    <w:next w:val="Normal"/>
    <w:link w:val="Heading1Char"/>
    <w:uiPriority w:val="9"/>
    <w:qFormat/>
    <w:rsid w:val="004A0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2019-11-07T17:42:00Z</dcterms:created>
  <dcterms:modified xsi:type="dcterms:W3CDTF">2019-11-07T17:42:00Z</dcterms:modified>
</cp:coreProperties>
</file>