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63512A4" w14:textId="77777777" w:rsidR="00D953BD" w:rsidRPr="00D953BD" w:rsidRDefault="00D953BD" w:rsidP="00D953BD"/>
    <w:p w14:paraId="5F8BED1F" w14:textId="68963380" w:rsidR="00177EAC" w:rsidRDefault="00D541B2" w:rsidP="00D541B2">
      <w:pPr>
        <w:pStyle w:val="Heading1"/>
      </w:pPr>
      <w:r>
        <w:t>Virtual Machines</w:t>
      </w:r>
    </w:p>
    <w:p w14:paraId="47422D28" w14:textId="4302D5A0" w:rsidR="00D541B2" w:rsidRDefault="00D541B2" w:rsidP="00D541B2">
      <w:pPr>
        <w:pStyle w:val="Heading2"/>
      </w:pPr>
      <w:r>
        <w:t>Provision VM</w:t>
      </w:r>
    </w:p>
    <w:p w14:paraId="7C5B534E" w14:textId="6989471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lastRenderedPageBreak/>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lastRenderedPageBreak/>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lastRenderedPageBreak/>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lastRenderedPageBreak/>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0CBA70FC" w14:textId="7F7F1E0F" w:rsidR="00D541B2" w:rsidRDefault="00D541B2" w:rsidP="00D541B2">
      <w:pPr>
        <w:pStyle w:val="Heading2"/>
      </w:pPr>
      <w:r>
        <w:t>Azure Disk Encryption Configuration</w:t>
      </w:r>
    </w:p>
    <w:p w14:paraId="786C73FB" w14:textId="377A5F50"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lastRenderedPageBreak/>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lastRenderedPageBreak/>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lastRenderedPageBreak/>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3247881F" w:rsidR="00D31CBD" w:rsidRPr="00D57E03" w:rsidRDefault="00D31CBD" w:rsidP="00D31CBD">
      <w:pPr>
        <w:pStyle w:val="ListParagraph"/>
        <w:numPr>
          <w:ilvl w:val="0"/>
          <w:numId w:val="3"/>
        </w:numPr>
      </w:pPr>
      <w:r>
        <w:t xml:space="preserve">Retry/backoff logic: </w:t>
      </w:r>
      <w:r w:rsidR="00E64DFC">
        <w:t>what happens with the completed 1,2,3 operations? 4, 5 are pending, but those are done</w:t>
      </w:r>
      <w:bookmarkStart w:id="0" w:name="_GoBack"/>
      <w:bookmarkEnd w:id="0"/>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3DB6A144" w:rsidR="00BC4674" w:rsidRDefault="00BC4674" w:rsidP="00D879FD">
      <w:pPr>
        <w:pStyle w:val="Heading2"/>
      </w:pPr>
      <w:r>
        <w:t>Store and retrieve data in Azure Redis cache</w:t>
      </w:r>
    </w:p>
    <w:p w14:paraId="225572F0" w14:textId="2B2E02D9" w:rsidR="00BC4674" w:rsidRDefault="00BC4674" w:rsidP="00D879FD">
      <w:pPr>
        <w:pStyle w:val="Heading2"/>
      </w:pPr>
      <w:r>
        <w:t>Develop code to implement CDNs in solutions</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25A85DC1" w:rsidR="00BC4674" w:rsidRDefault="00BC4674" w:rsidP="00D879FD">
      <w:pPr>
        <w:pStyle w:val="Heading2"/>
      </w:pPr>
      <w:r>
        <w:t>Configure instrumentation in app or service by Application Insights</w:t>
      </w:r>
    </w:p>
    <w:p w14:paraId="472182AA" w14:textId="6D21BDD9" w:rsidR="00BC4674" w:rsidRDefault="00BC4674" w:rsidP="00D879FD">
      <w:pPr>
        <w:pStyle w:val="Heading2"/>
      </w:pPr>
      <w:r>
        <w:t>Analyze and troubleshoot solutions by using Azure Monitor</w:t>
      </w:r>
    </w:p>
    <w:p w14:paraId="427D1E4D" w14:textId="46821B60" w:rsidR="00BC4674" w:rsidRPr="00BC4674" w:rsidRDefault="00BC4674" w:rsidP="00D879FD">
      <w:pPr>
        <w:pStyle w:val="Heading2"/>
      </w:pPr>
      <w:r>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lastRenderedPageBreak/>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F990C" w14:textId="77777777" w:rsidR="00AC3CD8" w:rsidRDefault="00AC3CD8" w:rsidP="003D1445">
      <w:pPr>
        <w:spacing w:after="0" w:line="240" w:lineRule="auto"/>
      </w:pPr>
      <w:r>
        <w:separator/>
      </w:r>
    </w:p>
  </w:endnote>
  <w:endnote w:type="continuationSeparator" w:id="0">
    <w:p w14:paraId="64059178" w14:textId="77777777" w:rsidR="00AC3CD8" w:rsidRDefault="00AC3CD8"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049A1" w14:textId="77777777" w:rsidR="00AC3CD8" w:rsidRDefault="00AC3CD8" w:rsidP="003D1445">
      <w:pPr>
        <w:spacing w:after="0" w:line="240" w:lineRule="auto"/>
      </w:pPr>
      <w:r>
        <w:separator/>
      </w:r>
    </w:p>
  </w:footnote>
  <w:footnote w:type="continuationSeparator" w:id="0">
    <w:p w14:paraId="275E0AAC" w14:textId="77777777" w:rsidR="00AC3CD8" w:rsidRDefault="00AC3CD8"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1735E"/>
    <w:rsid w:val="000A3D15"/>
    <w:rsid w:val="000E15A8"/>
    <w:rsid w:val="000E691F"/>
    <w:rsid w:val="000F196E"/>
    <w:rsid w:val="00102417"/>
    <w:rsid w:val="001432DE"/>
    <w:rsid w:val="00177EAC"/>
    <w:rsid w:val="0019037E"/>
    <w:rsid w:val="001A7442"/>
    <w:rsid w:val="001C35BB"/>
    <w:rsid w:val="00263840"/>
    <w:rsid w:val="00285B7E"/>
    <w:rsid w:val="00310C58"/>
    <w:rsid w:val="00312062"/>
    <w:rsid w:val="00363F64"/>
    <w:rsid w:val="003A0F99"/>
    <w:rsid w:val="003A3746"/>
    <w:rsid w:val="003A42C3"/>
    <w:rsid w:val="003D1445"/>
    <w:rsid w:val="003D7AE8"/>
    <w:rsid w:val="00404010"/>
    <w:rsid w:val="0042055B"/>
    <w:rsid w:val="00446269"/>
    <w:rsid w:val="00487DF8"/>
    <w:rsid w:val="004A41C3"/>
    <w:rsid w:val="004C50CD"/>
    <w:rsid w:val="004E2C4A"/>
    <w:rsid w:val="004F11CF"/>
    <w:rsid w:val="00516E0A"/>
    <w:rsid w:val="005B2E15"/>
    <w:rsid w:val="005F38AE"/>
    <w:rsid w:val="00667EC8"/>
    <w:rsid w:val="00683EFB"/>
    <w:rsid w:val="00685D6F"/>
    <w:rsid w:val="006C412E"/>
    <w:rsid w:val="006C49B0"/>
    <w:rsid w:val="006F7F85"/>
    <w:rsid w:val="00722BC1"/>
    <w:rsid w:val="007B4A98"/>
    <w:rsid w:val="007F3651"/>
    <w:rsid w:val="008631DD"/>
    <w:rsid w:val="00950BA5"/>
    <w:rsid w:val="00991D0E"/>
    <w:rsid w:val="009D3F81"/>
    <w:rsid w:val="009F2605"/>
    <w:rsid w:val="00A40F37"/>
    <w:rsid w:val="00A469D9"/>
    <w:rsid w:val="00A52714"/>
    <w:rsid w:val="00A77EDD"/>
    <w:rsid w:val="00AC3CD8"/>
    <w:rsid w:val="00B15A06"/>
    <w:rsid w:val="00B35B6C"/>
    <w:rsid w:val="00B46FB2"/>
    <w:rsid w:val="00B86605"/>
    <w:rsid w:val="00BC2827"/>
    <w:rsid w:val="00BC4674"/>
    <w:rsid w:val="00BC7340"/>
    <w:rsid w:val="00C157C5"/>
    <w:rsid w:val="00C61928"/>
    <w:rsid w:val="00C768F3"/>
    <w:rsid w:val="00C80A50"/>
    <w:rsid w:val="00C94A42"/>
    <w:rsid w:val="00C955EB"/>
    <w:rsid w:val="00CB61D0"/>
    <w:rsid w:val="00D164C3"/>
    <w:rsid w:val="00D16CCF"/>
    <w:rsid w:val="00D20CA7"/>
    <w:rsid w:val="00D31CBD"/>
    <w:rsid w:val="00D541B2"/>
    <w:rsid w:val="00D55854"/>
    <w:rsid w:val="00D573E3"/>
    <w:rsid w:val="00D57E03"/>
    <w:rsid w:val="00D74D7C"/>
    <w:rsid w:val="00D85A74"/>
    <w:rsid w:val="00D879FD"/>
    <w:rsid w:val="00D953BD"/>
    <w:rsid w:val="00DA56DE"/>
    <w:rsid w:val="00DC4A06"/>
    <w:rsid w:val="00E01BA0"/>
    <w:rsid w:val="00E64DFC"/>
    <w:rsid w:val="00EA3029"/>
    <w:rsid w:val="00F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19</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74</cp:revision>
  <dcterms:created xsi:type="dcterms:W3CDTF">2019-11-11T16:24:00Z</dcterms:created>
  <dcterms:modified xsi:type="dcterms:W3CDTF">2019-11-13T12:57:00Z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