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EB5B5" w14:textId="77777777" w:rsidR="00534705" w:rsidRPr="00534705" w:rsidRDefault="00534705" w:rsidP="00534705">
      <w:pPr>
        <w:pStyle w:val="Ttulo1"/>
        <w:spacing w:line="36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0" w:name="_Toc241533863"/>
      <w:r w:rsidRPr="00534705">
        <w:rPr>
          <w:rFonts w:ascii="Calibri" w:eastAsia="Calibri" w:hAnsi="Calibri" w:cs="Calibri"/>
          <w:b/>
          <w:bCs/>
          <w:color w:val="000000"/>
          <w:sz w:val="24"/>
          <w:szCs w:val="24"/>
        </w:rPr>
        <w:t>REFERENCIAS BIBLIOGRÁFICAS</w:t>
      </w:r>
      <w:bookmarkEnd w:id="0"/>
    </w:p>
    <w:sdt>
      <w:sdtPr>
        <w:rPr>
          <w:rFonts w:ascii="Calibri" w:eastAsia="Calibri" w:hAnsi="Calibri" w:cs="Calibri"/>
          <w:b/>
          <w:bCs/>
          <w:color w:val="000000"/>
          <w:sz w:val="24"/>
          <w:szCs w:val="24"/>
          <w:lang w:val="en-US"/>
        </w:rPr>
        <w:tag w:val="MENDELEY_BIBLIOGRAPHY"/>
        <w:id w:val="-1908150646"/>
        <w:placeholder>
          <w:docPart w:val="CC3109CF82A34CCEAD8515E26D416AA4"/>
        </w:placeholder>
      </w:sdtPr>
      <w:sdtEndPr>
        <w:rPr>
          <w:b w:val="0"/>
        </w:rPr>
      </w:sdtEndPr>
      <w:sdtContent>
        <w:p w14:paraId="5D8D9221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>Acuerdo Ministerial 097-A: Refórmese El Texto Unificado de Legislación Secundaria Del Ministerio Del Ambiente, 35 (2015). https://www.gob.ec/sites/default/files/regulations/2018-09/Documento_Acuerdo-Ministerial-097-A-ANEXOS.pdf</w:t>
          </w:r>
        </w:p>
        <w:p w14:paraId="1B2BF0BB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Alcock, B., Huynh, W., Chalil, R., Smith, K., Raphenya, A., Edalatmand, A., Petkau, A., Syed, S., Tsang, K., Baker, S., Dave, M., Mccarthy, M., Mukiri, K., Nasir, J., Golbon, B., Imtiaz, H., Jiang, X., Kaur, K., Kwong, M., …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Mcarthur, A. G. (2023, January 6).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The Comprehensive Antibiotic Resistance Database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https://card.mcmaster.ca/home</w:t>
          </w:r>
        </w:p>
        <w:p w14:paraId="7FBEE942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s-ES"/>
            </w:rPr>
            <w:t xml:space="preserve">Alves, P. (2025).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Resistência a Antimicrobianos em Solos e Resíduos de Origem Animal Sob Uma Perspectiva de Saúde Única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 [Doctoral]. Universidade Federal Rural do Rio de Ja.</w:t>
          </w:r>
        </w:p>
        <w:p w14:paraId="5A077313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Barragan, R., Macas, M., Montes, T., Sabando, C., Coello, N., Vergara, I., &amp; Diaz, M. (2025).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Lead levels in cocoa almonds (Theobroma cacao L.) sold in the canton of Quinindé, Ecuador.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Brazilian Journal of Business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7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(4), e82924. https://doi.org/10.34140/bjbv7n4-019</w:t>
          </w:r>
        </w:p>
        <w:p w14:paraId="6AD68188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Bascom, C., Masilamani, R., &amp; Talmadge, C. (2024, October 1).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Prevalence of Antibiotic Resistance in the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>PARE. https://storymaps.arcgis.com/stories/4f20b012a5b144ee95daa8e4b54672b7</w:t>
          </w:r>
        </w:p>
        <w:p w14:paraId="4234323F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Bredero, R., Peña, C., &amp; Rios, M. (2023).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Management of trees and palms in swidden fallows by the Kichwa people in the Ecuadorian Amazon.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Environmental Development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46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https://doi.org/10.1016/j.envdev.2023.100855</w:t>
          </w:r>
        </w:p>
        <w:p w14:paraId="67786DD5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Burgon, V. H., Silva, M. L. N., Milani, R. F., &amp; Morgano, M. A. (2024). Trace elements in bean-to-bar chocolates from Brazil and Ecuador.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Journal of Trace Elements in Medicine and 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84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https://doi.org/10.1016/j.jtemb.2024.127431</w:t>
          </w:r>
        </w:p>
        <w:p w14:paraId="121A6125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Buscardo, E., Souza, R., Meir, P., Geml, J., Schmidt, S., da Costa, A., &amp; Nagy, L. (2021).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Effects of natural and experimental drought on soil fungi and biogeochemistry in an Amazon rain forest.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Communications Earth and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2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(1). https://doi.org/10.1038/s43247-021-00124-8</w:t>
          </w:r>
        </w:p>
        <w:p w14:paraId="190D76F9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Cedeño, J., Aransiola, S., Reddy, K., Ranjit, P., Victor, M., Oyedele, O., Pérez, I., Maddela, N., &amp; Rodríguez, J. (2024). Antibiotic resistant bacteria and antibiotic resistance genes as contaminants of emerging concern: Occurrences, impacts, mitigations and future guidelines.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Science of the Total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952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https://doi.org/10.1016/j.scitotenv.2024.175906</w:t>
          </w:r>
        </w:p>
        <w:p w14:paraId="349A0094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Chaudhari, R., Singh, K., &amp; Kodgire, P. (2023). Biochemical and molecular mechanisms of antibiotic resistance in Salmonella spp.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Research in Microbiology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174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(1–2). https://doi.org/10.1016/j.resmic.2022.103985</w:t>
          </w:r>
        </w:p>
        <w:p w14:paraId="13150A9B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lastRenderedPageBreak/>
            <w:t xml:space="preserve">Checa, A. (2020, September 15).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 xml:space="preserve">Método: Gel de electroforesis Agarosa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>. https://conogasi.org/articulos/metodo-gel-de-electroforesis-agarosa/</w:t>
          </w:r>
        </w:p>
        <w:p w14:paraId="294491CF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Chen, P., Yu, K., &amp; He, Y. (2023). The dynamics and transmission of antibiotic resistance associated with plant microbiomes.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Environment International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176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https://doi.org/10.1016/j.envint.2023.107986</w:t>
          </w:r>
        </w:p>
        <w:p w14:paraId="469A8033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Clinical and Laboratory Standards Institute. (2012).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Performance Standards for Antimicrobial Disk Susceptibility Tests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www.clsi.org.</w:t>
          </w:r>
        </w:p>
        <w:p w14:paraId="303501BD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Conde, M., Núñez, A., Fernández, M. J., Álvarez, E., Fernández, D., &amp; Arias, M. (2020).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Tetracycline and sulfonamide antibiotics in soils: Presence, fate and environmental risks.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Processes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8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>(11), 1–40. https://doi.org/10.3390/pr8111479</w:t>
          </w:r>
        </w:p>
        <w:p w14:paraId="7C9087FF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Corporación de Asociaciones de la Chakra Amazónica. (2023).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La Chakra Amazónica, un sistema agroforestal tradicional gestionado por comunidades indígenas en la provincia de Napo - Ecuador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>. https://openknowledge.fao.org/server/api/core/bitstreams/c55b4bcf-d921-44da-8cdb-5e0a4cc2f92f/content</w:t>
          </w:r>
        </w:p>
        <w:p w14:paraId="4FBE47C2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Darby, E., Trampari, E., Siasat, P., Gaya, M. S., Alav, I., Webber, M., &amp; Blair, J. (2023). Molecular mechanisms of antibiotic resistance revisited.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Nature Reviews Microbiology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21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>(5), 280–295. https://doi.org/10.1038/s41579-022-00820-y</w:t>
          </w:r>
        </w:p>
        <w:p w14:paraId="51D3BCB6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De Angelis, G., Giacomo, P. Del, Posteraro, B., Sanguinetti, M., &amp; Tumbarello, M. (2020).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Molecular mechanisms, epidemiology, and clinical importance of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>β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-lactam resistance in enterobacteriaceae.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International Journal of Molecular Sciences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21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(14), 1–22. https://doi.org/10.3390/ijms21145090</w:t>
          </w:r>
        </w:p>
        <w:p w14:paraId="42FB66C9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Duysak, T., Jeong, J. H., Kim, K., Kim, J. S., &amp; Choy, H. (2023). Analysis of random mutations in Salmonella Gallinarum dihydropteroate synthase conferring sulfonamide resistance.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Archives of Microbiology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205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>(12). https://doi.org/10.1007/s00203-023-03696-5</w:t>
          </w:r>
        </w:p>
        <w:p w14:paraId="41A31099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Epifânio de Souza, R., Ferreira, M., Franco, C., Lima, H., &amp; da Silva Ferreira, M. (2024).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Health risk assessment and quality reference values of potentially toxic elements in soils of the Southwestern Amazonas State – Brazil.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Science of the Total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912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https://doi.org/10.1016/j.scitotenv.2023.168937</w:t>
          </w:r>
        </w:p>
        <w:p w14:paraId="27C0A6C8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Fang, L. X., Chen, C., Cui, C. Y., Li, X. P., Zhang, Y., Liao, X. P., Sun, J., &amp; Liu, Y. H. (2020). Emerging High-Level Tigecycline Resistance: Novel Tetracycline Destructases Spread via the Mobile Tet(X).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BioEssays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42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(8). https://doi.org/10.1002/bies.202000014</w:t>
          </w:r>
        </w:p>
        <w:p w14:paraId="24CB2165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Food and Agriculture Organization of the United Nations. (2021).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Standard operating procedure for soil pH determination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http://www.wipo.int/amc/en/mediation/rules</w:t>
          </w:r>
        </w:p>
        <w:p w14:paraId="1FCCF842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Food and Agriculture Organization of the United Nations. (2023).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Standard operating procedure for soil moisture content by gravimetric method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</w:t>
          </w:r>
        </w:p>
        <w:p w14:paraId="155CCA48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Fresno, M., Pavez, L., Poblete, Y., Cortez, A., &amp; Del Pozo, T. (2023).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Unveiling antimicrobial resistance in Chilean fertilized soils: a One Health perspective on environmental AMR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lastRenderedPageBreak/>
            <w:t xml:space="preserve">surveillance.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Frontiers in Microbiology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14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https://doi.org/10.3389/fmicb.2023.1239761</w:t>
          </w:r>
        </w:p>
        <w:p w14:paraId="23C8D884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Fu, Y., Hu, F., Wang, F., Xu, M., Jia, Z., Amelung, W., Mei, Z., Han, X., Virta, M., Jiang, X., &amp; Tiedje, J. M. (2025). Field-based evidence for the prevalence of soil antibiotic resistomes under long-term antibiotic-free fertilization.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Environment International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195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https://doi.org/10.1016/j.envint.2024.109202</w:t>
          </w:r>
        </w:p>
        <w:p w14:paraId="6B2707CF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Furlan, J. P. R., &amp; Stehling, E. G. (2021). Multiple sequence types, virulence determinants and antimicrobial resistance genes in multidrug- and colistin-resistant Escherichia coli from agricultural and non-agricultural soils.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Environmental Pollution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288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https://doi.org/10.1016/j.envpol.2021.117804</w:t>
          </w:r>
        </w:p>
        <w:p w14:paraId="53637175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Genné, E., &amp; Bascom, C. (2018). The PARE Project: A Short Course-Based Research Project for National Surveillance of Antibiotic-Resistant Microbes in Environmental Samples.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Journal of Microbiology &amp; Biology Education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19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(3). https://doi.org/10.1128/jmbe.v19i3.1603</w:t>
          </w:r>
        </w:p>
        <w:p w14:paraId="290466A7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Hartmann, M., &amp; Six, J. (2022). Soil structure and microbiome functions in agroecosystems.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Nature Reviews Earth and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4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, 4–18. https://doi.org/10.1038/s43017-022-00366-w</w:t>
          </w:r>
        </w:p>
        <w:p w14:paraId="28E2E3A5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Heiri, O., Lotter, A., &amp; Lemcke, G. (2001). Loss on ignition as a method for estimating organic and carbonate content in sediments: reproducibility and comparability of results. In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Journal of Paleolimnology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 (Vol. 25).</w:t>
          </w:r>
        </w:p>
        <w:p w14:paraId="2343F5A7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Huera, T., Lopez, A., &amp; Bravo, C. (2025). Soil Quality Indicators for Different Land Uses in the Ecuadorian Amazon Rainforest.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Forests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16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(8). https://doi.org/10.3390/f16081275</w:t>
          </w:r>
        </w:p>
        <w:p w14:paraId="0133D0CD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Ifedinezi, O. V., Nnaji, N. D., Anumudu, C. K., Ekwueme, C. T., Uhegwu, C. C., Ihenetu, F. C., Obioha, P., Simon, B. O., Ezechukwu, P. S., &amp; Onyeaka, H. (2024). Environmental Antimicrobial Resistance: Implications for Food Safety and Public Health.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Antibiotics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13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>(11). https://doi.org/10.3390/antibiotics13111087</w:t>
          </w:r>
        </w:p>
        <w:p w14:paraId="3BDE06BD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Jaramillo, C., Bravo, D., Guerra, B., &amp; Alvarez, J. (2024).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Association between bacterial community and cadmium distribution across Colombian cacao crops.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Microbiology Spectrum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12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(7). https://doi.org/10.1128/spectrum.03363-23</w:t>
          </w:r>
        </w:p>
        <w:p w14:paraId="4FB55854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Jian, Z., Zeng, L., Xu, T., Sun, S., Yan, S., Yang, L., Huang, Y., Jia, J., &amp; Dou, T. (2021). Antibiotic resistance genes in bacteria: Occurrence, spread, and control. In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Journal of Basic Microbiology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 (Vol. 61, Number 12, pp. 1049–1070). John Wiley and Sons Inc. https://doi.org/10.1002/jobm.202100201</w:t>
          </w:r>
        </w:p>
        <w:p w14:paraId="7B0A6162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Kelbrick, M., Hesse, E., &amp; O’ Brien, S. (2023). Cultivating antimicrobial resistance: how intensive agriculture ploughs the way for antibiotic resistance.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Microbiology (United Kingdom)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169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(8). https://doi.org/10.1099/mic.0.001384</w:t>
          </w:r>
        </w:p>
        <w:p w14:paraId="5846E8C2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Laconi, A., Mughini, L., Tolosi, R., Grilli, G., Trocino, A., Carraro, L., Di Cesare, F., Cagnardi, P., &amp; Piccirillo, A. (2021). Microbial community composition and antimicrobial resistance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lastRenderedPageBreak/>
            <w:t xml:space="preserve">in agricultural soils fertilized with livestock manure from conventional farming in Northern Italy.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Science of the Total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760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https://doi.org/10.1016/j.scitotenv.2020.143404</w:t>
          </w:r>
        </w:p>
        <w:p w14:paraId="335C3391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Larsson, J., &amp; Flach, C. (2022). Antibiotic resistance in the environment.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Nature Reviews Microbiology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20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(5), 257–269. https://doi.org/10.1038/s41579-021-00649-x</w:t>
          </w:r>
        </w:p>
        <w:p w14:paraId="73331A63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Lemos, L., Pedrinho, A., Vasconcelos, A., Tsai, S., &amp; Mendes, L. (2021). Amazon deforestation enriches antibiotic resistance genes.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Soil Biology and Biochemistry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153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https://doi.org/10.1016/j.soilbio.2020.108110</w:t>
          </w:r>
        </w:p>
        <w:p w14:paraId="0A884A92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Li, T., Wang, Z., Guo, J., de la Fuente, C., Wang, J., Han, B., Tao, H., Liu, J., &amp; Wang, X. (2023). Bacterial resistance to antibacterial agents: Mechanisms, control strategies, and implications for global health.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Science of the Total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860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https://doi.org/10.1016/j.scitotenv.2022.160461</w:t>
          </w:r>
        </w:p>
        <w:p w14:paraId="29A1673B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Li, Y., Gao, Y., Chen, W., Zhang, W., &amp; Lu, X. (2024). Shifts in bacterial diversity, interactions and microbial elemental cycling genes under cadmium contamination in paddy soil: Implications for altered ecological function.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Journal of Hazardous Materials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461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https://doi.org/10.1016/j.jhazmat.2023.132544</w:t>
          </w:r>
        </w:p>
        <w:p w14:paraId="30021202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Liu, W., Xie, W. Y., Liu, H. J., Chen, C., Chen, S. Y., Jiang, G. F., &amp; Zhao, F. J. (2024). Assessing intracellular and extracellular distribution of antibiotic resistance genes in the commercial organic fertilizers.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Science of the Total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929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https://doi.org/10.1016/j.scitotenv.2024.172558</w:t>
          </w:r>
        </w:p>
        <w:p w14:paraId="5A79ACD1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Lucero, T., Torres, B., Bravo-Medina, C., García-Nogales, B., Vicente, L., &amp; López-Piñeiro, A. (2025).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Comparative Analysis of Soil Biological Activity and Macroinvertebrate Diversity in Amazonian Chakra Agroforestry and Tropical Rainforests in Ecuador.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Agriculture (Switzerland)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15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(8). https://doi.org/10.3390/agriculture15080830</w:t>
          </w:r>
        </w:p>
        <w:p w14:paraId="08E7C2D1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Ma, H., Cornadó, D., &amp; Raaijmakers, J. (2025). The soil-plant-human gut microbiome axis into perspective.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 xml:space="preserve">Nature Communications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16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(1). https://doi.org/10.1038/s41467-025-62989-z</w:t>
          </w:r>
        </w:p>
        <w:p w14:paraId="3E298D30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Maddela, N., Kakarla, D., García, L., Chakraborty, S., Venkateswarlu, K., &amp; Megharaj, M. (2020). Cocoa-laden cadmium threatens human health and cacao economy: A critical view.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Science of the Total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720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https://doi.org/10.1016/j.scitotenv.2020.137645</w:t>
          </w:r>
        </w:p>
        <w:p w14:paraId="5B1A4C4B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NIPPON Genetics GmbH. (2025).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FastGene Taq ReadyMix PCR Kit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http://nippongenetics.eu/contact/terms/</w:t>
          </w:r>
        </w:p>
        <w:p w14:paraId="1AEDBBA1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Omega BIO-TEK. (2024).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E.Z.N.A. Soil DNA Kit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https://omegabiotek.com/product/soil-dna-extraction-kit-e-z-n-a-soil-dna-kit/</w:t>
          </w:r>
        </w:p>
        <w:p w14:paraId="2D43D5EC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lastRenderedPageBreak/>
            <w:t xml:space="preserve">Peng, S., Zheng, H., Herrero, A., Olsen, J., Dalsgaard, A., &amp; Ding, Z. (2021). Co-occurrence of antimicrobial and metal resistance genes in pig feces and agricultural fields fertilized with slurry.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Science of the Total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792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https://doi.org/10.1016/j.scitotenv.2021.148259</w:t>
          </w:r>
        </w:p>
        <w:p w14:paraId="1E728EAF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Perez, L., Gonzalez, A., Cabrera, J., Juarez, B., Rodelas, B., Gonzalez, J., &amp; Correa, D. (2024).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Design and Validation of Primer Sets for the Detection and Quantification of Antibiotic Resistance Genes in Environmental Samples by Quantitative PCR.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Microbial Ecology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87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(1). https://doi.org/10.1007/s00248-024-02385-0</w:t>
          </w:r>
        </w:p>
        <w:p w14:paraId="2BD8A226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Saikia, S., &amp; Chetia, P. (2024). Antibiotics: From Mechanism of Action to Resistance and Beyond.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Indian Journal of Microbiology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64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(3), 821–845. https://doi.org/10.1007/s12088-024-01285-8</w:t>
          </w:r>
        </w:p>
        <w:p w14:paraId="30D145BA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Scaccia, N., Vaz-Moreira, I., &amp; Manaia, C. (2021). The risk of transmitting antibiotic resistance through endophytic bacteria. In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Trends in Plant Science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 (Vol. 26, Number 12, pp. 1213–1226). Elsevier Ltd. https://doi.org/10.1016/j.tplants.2021.09.001</w:t>
          </w:r>
        </w:p>
        <w:p w14:paraId="676CB3B4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 xml:space="preserve">Servicio de Acreditación Ecuatoriano. (2018).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</w:rPr>
            <w:t>Laboratorio OSP, Oferta de Servicios y Productos, Facultad de Ciencias Químicas Universidad Central del Ecuador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t>. https://www.acreditacion.gob.ec/wp-content/uploads/2018/09/OAE-LE-1C-04-002.pdf</w:t>
          </w:r>
        </w:p>
        <w:p w14:paraId="5036F700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Sheykhsaran, E., Baghi, H., Soroush, M., &amp; Ghotaslou, R. (2019). An overview of tetracyclines and related resistance mechanisms.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Reviews and Research in Medical Microbiology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30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(1), 69–75. https://doi.org/10.1097/MRM.0000000000000154</w:t>
          </w:r>
        </w:p>
        <w:p w14:paraId="67AEA971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Song, D., Tang, X., Tariq, A., Pan, K., &amp; Li, D. (2023). Regional distribution and migration potential of antibiotic resistance genes in croplands of Qinghai Tibet Plateau.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Environmental Research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231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https://doi.org/10.1016/j.envres.2023.116233</w:t>
          </w:r>
        </w:p>
        <w:p w14:paraId="32A74A37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Sorinolu, A., Tyagi, N., Kumar, A., &amp; Munir, M. (2021). Antibiotic resistance development and human health risks during wastewater reuse and biosolids application in agriculture. In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Chemosphere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 (Vol. 265). Elsevier Ltd. https://doi.org/10.1016/j.chemosphere.2020.129032</w:t>
          </w:r>
        </w:p>
        <w:p w14:paraId="56D6E49D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Szadziul, M., Goryluk, A., &amp; Popowska, M. (2025). The link between antibiotic resistance level and soil physico-chemical properties.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Frontiers in Microbiology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16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https://doi.org/10.3389/fmicb.2025.1584660</w:t>
          </w:r>
        </w:p>
        <w:p w14:paraId="0D0D4390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Wang, K., Yin, D., Sun, Z., Wang, Z., &amp; You, S. (2022). Distribution, horizontal transfer and influencing factors of antibiotic resistance genes and antimicrobial mechanism of compost tea.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Journal of Hazardous Materials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438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https://doi.org/10.1016/j.jhazmat.2022.129395</w:t>
          </w:r>
        </w:p>
        <w:p w14:paraId="50E5ADB3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Wang, L., Yan, X., Zhu, L., Wang, J., Xing, B., Kim, Y. M., &amp; Wang, J. (2023). Spread and driving factors of antibiotic resistance genes in soil-plant system in long-term manured greenhouse under lead (Pb) stress.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Science of the Total Environment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855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https://doi.org/10.1016/j.scitotenv.2022.158756</w:t>
          </w:r>
        </w:p>
        <w:p w14:paraId="16458352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</w:rPr>
            <w:lastRenderedPageBreak/>
            <w:t xml:space="preserve">Watanabe, S., Shibata, M., Kosugi, Y., Marryanna, L., Fukushima, K., Hartono, A., &amp; Funakawa, S. (2023).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Investigating drivers of active nitrification in organic horizons of tropical forest soils.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Soil Ecology Letters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5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(3). https://doi.org/10.1007/s42832-022-0167-x</w:t>
          </w:r>
        </w:p>
        <w:p w14:paraId="03CBABB9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Wenzler, E., &amp; Scoble, P. (2020). An Appraisal of the Pharmacokinetic and Pharmacodynamic Properties of Meropenem-Vaborbactam.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Springer Nature Link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https://doi.org/10.6084/m9.figshare.12937460</w:t>
          </w:r>
        </w:p>
        <w:p w14:paraId="37877DE6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World Health Organization, Food and Agriculture Organization of the United Nations, United Nations Environment Programme, &amp; World Organisation for Animal Health. (2023).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A one health priority research agenda for antimicrobial resistance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https://iris.who.int/server/api/core/bitstreams/9e279bd9-d785-4499-a793-c5a7718919e3/content</w:t>
          </w:r>
        </w:p>
        <w:p w14:paraId="63F5A20A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Wu, J., Guo, S., Lin, H., Li, K., Li, Z., Wang, J., Gaze, W. H., &amp; Zou, J. (2023). Uncovering the prevalence and drivers of antibiotic resistance genes in soils across different land-use types.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Journal of Environmental Management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344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https://doi.org/10.1016/j.jenvman.2023.118920</w:t>
          </w:r>
        </w:p>
        <w:p w14:paraId="61565064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Yang, F., Shen, S., Gao, W., Ma, Y., Han, B., Ding, Y., Wang, X., &amp; Zhang, K. (2022). Deciphering discriminative antibiotic resistance genes and pathogens in agricultural soil following chemical and organic fertilizer.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Journal of Environmental Management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322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https://doi.org/10.1016/j.jenvman.2022.116110</w:t>
          </w:r>
        </w:p>
        <w:p w14:paraId="475708B5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Zeng, Y., Yang, F., Zhang, Z., Guo, H., &amp; Ding, Y. (2025). Dissemination of antibiotic resistance genes in soil-crop systems: Mechanisms and influencing factors.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Current Opinion in Environmental Science and Health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43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https://doi.org/10.1016/j.coesh.2025.100593</w:t>
          </w:r>
        </w:p>
        <w:p w14:paraId="70F5F5AC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Zhang, A., Gaston, J., Dai, C., Zhao, S., Poyet, M., Groussin, M., Yin, X., Li, L., van Loosdrecht, M., Topp, E., Gillings, M., Hanage, W., Tiedje, J., Moniz, K., Alm, E., &amp; Zhang, T. (2021). An omics-based framework for assessing the health risk of antimicrobial resistance genes.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Nature Communications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12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(1). https://doi.org/10.1038/s41467-021-25096-3</w:t>
          </w:r>
        </w:p>
        <w:p w14:paraId="26DEB33C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Zhang, H., Fang, Y., Zhang, B., Luo, Y., Yi, X., Wu, J., Chen, Y., Sarker, T., Cai, Y., &amp; Chang, S. X. (2022). Land-use-driven change in soil labile carbon affects microbial community composition and function.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Geoderma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426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https://doi.org/10.1016/j.geoderma.2022.116056</w:t>
          </w:r>
        </w:p>
        <w:p w14:paraId="488EC011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Zhang, K., Chen, L., Li, Y., Brookes, P., Xu, J., &amp; Luo, Y. (2020). Interactive effects of soil pH and substrate quality on microbial utilization.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European Journal of Soil Biology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96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https://doi.org/10.1016/j.ejsobi.2020.103151</w:t>
          </w:r>
        </w:p>
        <w:p w14:paraId="276B19A7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Zhang, Y., Ji, Y., Tang, X., Chen, M., &amp; Su, J. (2023).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Spread of Plasmids Carrying Antibiotic Resistance Genes in Soil-Lettuce-Snail Food Chain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https://doi.org/10.21203/rs.3.rs-3326969/v1</w:t>
          </w:r>
        </w:p>
        <w:p w14:paraId="52C3EE77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Zhao, X., Shen, J. P., Zhang, L. M., Du, S., Hu, H. W., &amp; He, J. Z. (2020). Arsenic and cadmium as predominant factors shaping the distribution patterns of antibiotic resistance genes 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lastRenderedPageBreak/>
            <w:t xml:space="preserve">in polluted paddy soils.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Journal of Hazardous Materials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389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https://doi.org/10.1016/j.jhazmat.2019.121838</w:t>
          </w:r>
        </w:p>
        <w:p w14:paraId="41A01A0E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Zou, H. Y., Gao, F. Z., He, L. Y., Zhang, M., Liu, Y. S., Qi, J., &amp; Ying, G. G. (2025). Prevalence of antibiotic resistance genes in mining-impacted farmland environments.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Ecotoxicology and Environmental Safety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,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289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https://doi.org/10.1016/j.ecoenv.2024.117651</w:t>
          </w:r>
        </w:p>
        <w:p w14:paraId="36146839" w14:textId="77777777" w:rsidR="00534705" w:rsidRPr="00534705" w:rsidRDefault="00534705" w:rsidP="00534705">
          <w:pPr>
            <w:autoSpaceDE w:val="0"/>
            <w:autoSpaceDN w:val="0"/>
            <w:ind w:hanging="480"/>
            <w:jc w:val="both"/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 xml:space="preserve">Zymo Research. (2025). 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>Quick-DNA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vertAlign w:val="superscript"/>
              <w:lang w:val="en-US"/>
            </w:rPr>
            <w:t>TM</w:t>
          </w:r>
          <w:r w:rsidRPr="00534705">
            <w:rPr>
              <w:rFonts w:ascii="Calibri" w:eastAsia="Times New Roman" w:hAnsi="Calibri" w:cs="Calibri"/>
              <w:bCs/>
              <w:i/>
              <w:iCs/>
              <w:color w:val="000000"/>
              <w:sz w:val="24"/>
              <w:szCs w:val="24"/>
              <w:lang w:val="en-US"/>
            </w:rPr>
            <w:t xml:space="preserve"> Fungal/Bacterial Miniprep Kit DNA from tough-to-lyse fungi and bacteria samples</w:t>
          </w: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. https://files.zymoresearch.com/protocols/_d6005_quick-dna_fungal-bacterial_miniprep_kit.pdf</w:t>
          </w:r>
        </w:p>
        <w:p w14:paraId="47EF2414" w14:textId="77777777" w:rsidR="00534705" w:rsidRPr="00534705" w:rsidRDefault="00534705" w:rsidP="00534705">
          <w:pPr>
            <w:jc w:val="both"/>
            <w:rPr>
              <w:rFonts w:ascii="Calibri" w:eastAsia="Calibri" w:hAnsi="Calibri" w:cs="Calibri"/>
              <w:bCs/>
              <w:color w:val="000000"/>
              <w:sz w:val="24"/>
              <w:szCs w:val="24"/>
              <w:lang w:val="en-US"/>
            </w:rPr>
          </w:pPr>
          <w:r w:rsidRPr="00534705">
            <w:rPr>
              <w:rFonts w:ascii="Calibri" w:eastAsia="Times New Roman" w:hAnsi="Calibri" w:cs="Calibri"/>
              <w:bCs/>
              <w:color w:val="000000"/>
              <w:sz w:val="24"/>
              <w:szCs w:val="24"/>
              <w:lang w:val="en-US"/>
            </w:rPr>
            <w:t> </w:t>
          </w:r>
        </w:p>
      </w:sdtContent>
    </w:sdt>
    <w:p w14:paraId="46457CD1" w14:textId="77777777" w:rsidR="00DE781B" w:rsidRPr="00534705" w:rsidRDefault="00DE781B">
      <w:pPr>
        <w:rPr>
          <w:rFonts w:ascii="Calibri" w:hAnsi="Calibri" w:cs="Calibri"/>
        </w:rPr>
      </w:pPr>
    </w:p>
    <w:sectPr w:rsidR="00DE781B" w:rsidRPr="005347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05"/>
    <w:rsid w:val="001D3EC8"/>
    <w:rsid w:val="002967AF"/>
    <w:rsid w:val="00300397"/>
    <w:rsid w:val="003F2106"/>
    <w:rsid w:val="00534705"/>
    <w:rsid w:val="00742742"/>
    <w:rsid w:val="009948FD"/>
    <w:rsid w:val="00C2426A"/>
    <w:rsid w:val="00C831BE"/>
    <w:rsid w:val="00DE781B"/>
    <w:rsid w:val="00E3303A"/>
    <w:rsid w:val="00EE3EE0"/>
    <w:rsid w:val="00F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D6EE"/>
  <w15:chartTrackingRefBased/>
  <w15:docId w15:val="{49AC62B6-8017-4171-8894-4A56F6CB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705"/>
    <w:rPr>
      <w:rFonts w:ascii="Aptos" w:eastAsia="Aptos" w:hAnsi="Aptos" w:cs="Aptos"/>
      <w:lang w:val="es-EC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34705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705"/>
    <w:rPr>
      <w:rFonts w:ascii="Play" w:eastAsia="Play" w:hAnsi="Play" w:cs="Play"/>
      <w:color w:val="0F4761"/>
      <w:sz w:val="40"/>
      <w:szCs w:val="40"/>
      <w:lang w:val="es-EC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3109CF82A34CCEAD8515E26D416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97F93-6E8B-4272-BD19-6498A968B027}"/>
      </w:docPartPr>
      <w:docPartBody>
        <w:p w:rsidR="00000000" w:rsidRDefault="00F87BEE" w:rsidP="00F87BEE">
          <w:pPr>
            <w:pStyle w:val="CC3109CF82A34CCEAD8515E26D416AA4"/>
          </w:pPr>
          <w:r w:rsidRPr="004569B0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EE"/>
    <w:rsid w:val="000538F7"/>
    <w:rsid w:val="00F8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87BEE"/>
    <w:rPr>
      <w:color w:val="808080"/>
    </w:rPr>
  </w:style>
  <w:style w:type="paragraph" w:customStyle="1" w:styleId="CC3109CF82A34CCEAD8515E26D416AA4">
    <w:name w:val="CC3109CF82A34CCEAD8515E26D416AA4"/>
    <w:rsid w:val="00F87B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2608</Words>
  <Characters>14345</Characters>
  <Application>Microsoft Office Word</Application>
  <DocSecurity>0</DocSecurity>
  <Lines>119</Lines>
  <Paragraphs>33</Paragraphs>
  <ScaleCrop>false</ScaleCrop>
  <Company/>
  <LinksUpToDate>false</LinksUpToDate>
  <CharactersWithSpaces>16920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Cristina López Medina</dc:creator>
  <cp:keywords/>
  <dc:description/>
  <cp:lastModifiedBy>Daniela Cristina López Medina</cp:lastModifiedBy>
  <cp:revision>1</cp:revision>
  <dcterms:created xsi:type="dcterms:W3CDTF">2026-10-06T16:19:00Z</dcterms:created>
  <dcterms:modified xsi:type="dcterms:W3CDTF">2026-10-06T16:20:00Z</dcterms:modified>
</cp:coreProperties>
</file>