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color w:val="124f5c"/>
          <w:rtl w:val="0"/>
        </w:rPr>
        <w:t xml:space="preserve">Prueba técnica automatización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5" w:lineRule="auto"/>
        <w:ind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Esta prueba técnica busca evaluar las habilidades de automatización de pruebas usando </w:t>
      </w:r>
      <w:r w:rsidDel="00000000" w:rsidR="00000000" w:rsidRPr="00000000">
        <w:rPr>
          <w:b w:val="1"/>
          <w:rtl w:val="0"/>
        </w:rPr>
        <w:t xml:space="preserve">SerenityBDD + Cucumber + POM o Screenplay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de la página a automatizar: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https://jqueryui.com/datepicker/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81" w:before="281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finalizar, deberás enviar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del repositorio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donde desarrollaste la automatización al correo del facilitador.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Adjuntar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 del index.html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reporte de SerenityBDD con los escenarios corriendo correctamente.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automatización debe seguir buenas prácticas de programación y nombramiento.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firstLine="0"/>
        <w:rPr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Reserva de una cita seleccionando una fecha en el calendario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la página principal de JQuery Datepicker.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donde se encuentra el calendario.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clic en el campo de selección de fecha.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15 del mes actual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la fecha seleccionada aparece en el campo de texto.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firstLine="0"/>
        <w:rPr/>
      </w:pPr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Selección de una fecha específica en un mes diferente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la página principal de JQuery Datepicker.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donde se encuentra el calendario.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clic en el campo de selección de fecha.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Navegar hasta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próximo 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10 del próximo 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la fecha seleccionada aparece en el campo de texto.</w:t>
      </w:r>
    </w:p>
    <w:p w:rsidR="00000000" w:rsidDel="00000000" w:rsidP="00000000" w:rsidRDefault="00000000" w:rsidRPr="00000000" w14:paraId="0000001A">
      <w:pPr>
        <w:pStyle w:val="Heading3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</w:t>
      </w:r>
    </w:p>
    <w:p w:rsidR="00000000" w:rsidDel="00000000" w:rsidP="00000000" w:rsidRDefault="00000000" w:rsidRPr="00000000" w14:paraId="0000001B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Validación de campo bloqueado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la página principal de JQuery Datepicker.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Intentar ingresar una fecha manualmente en el campo de texto.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no se permite la edición manual y que solo es posible seleccionar una fecha desde el calendario.</w:t>
      </w:r>
    </w:p>
    <w:p w:rsidR="00000000" w:rsidDel="00000000" w:rsidP="00000000" w:rsidRDefault="00000000" w:rsidRPr="00000000" w14:paraId="0000001F">
      <w:pPr>
        <w:pStyle w:val="Heading3"/>
        <w:spacing w:after="281" w:before="281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preparación: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repositorio en tu cuenta personal.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el proyecto en el IDE de preferencia 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comenzar con la automatización.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los escenarios usando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 o Screenplay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el código automatizado al repositorio y compartir el enlace.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"/>
          <w:tab w:val="left" w:leader="none" w:pos="981"/>
        </w:tabs>
        <w:spacing w:after="0" w:before="1" w:line="240" w:lineRule="auto"/>
        <w:ind w:left="981" w:right="98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262"/>
        <w:rPr/>
      </w:pPr>
      <w:r w:rsidDel="00000000" w:rsidR="00000000" w:rsidRPr="00000000">
        <w:rPr>
          <w:color w:val="124f5c"/>
          <w:rtl w:val="0"/>
        </w:rPr>
        <w:t xml:space="preserve">Guía de preparación: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7"/>
          <w:tab w:val="left" w:leader="none" w:pos="981"/>
        </w:tabs>
        <w:spacing w:after="0" w:before="184" w:line="240" w:lineRule="auto"/>
        <w:ind w:left="981" w:right="98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repositorio en tu cuenta personal usando el siguiente template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https://github.com/Proyecto-SQA/Reto_Tecnico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254022" cy="1516886"/>
            <wp:effectExtent b="0" l="0" r="0" t="0"/>
            <wp:docPr id="6829928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022" cy="151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9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7"/>
        </w:tabs>
        <w:spacing w:after="0" w:before="0" w:line="240" w:lineRule="auto"/>
        <w:ind w:left="982" w:right="0" w:hanging="3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0" w:type="default"/>
          <w:pgSz w:h="15840" w:w="12240" w:orient="portrait"/>
          <w:pgMar w:bottom="1440" w:top="1440" w:left="1440" w:right="14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el proyecto en el IDE de preferencia y comenzar con la prueba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 w:orient="portrait"/>
      <w:pgMar w:bottom="280" w:top="1420" w:left="144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Layout w:type="fixed"/>
      <w:tblLook w:val="0600"/>
    </w:tblPr>
    <w:tblGrid>
      <w:gridCol w:w="3360"/>
      <w:gridCol w:w="3360"/>
      <w:gridCol w:w="3360"/>
      <w:tblGridChange w:id="0">
        <w:tblGrid>
          <w:gridCol w:w="3360"/>
          <w:gridCol w:w="3360"/>
          <w:gridCol w:w="336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82" w:hanging="348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90" w:hanging="348"/>
      </w:pPr>
      <w:rPr/>
    </w:lvl>
    <w:lvl w:ilvl="2">
      <w:start w:val="0"/>
      <w:numFmt w:val="bullet"/>
      <w:lvlText w:val="•"/>
      <w:lvlJc w:val="left"/>
      <w:pPr>
        <w:ind w:left="2800" w:hanging="348"/>
      </w:pPr>
      <w:rPr/>
    </w:lvl>
    <w:lvl w:ilvl="3">
      <w:start w:val="0"/>
      <w:numFmt w:val="bullet"/>
      <w:lvlText w:val="•"/>
      <w:lvlJc w:val="left"/>
      <w:pPr>
        <w:ind w:left="3710" w:hanging="348"/>
      </w:pPr>
      <w:rPr/>
    </w:lvl>
    <w:lvl w:ilvl="4">
      <w:start w:val="0"/>
      <w:numFmt w:val="bullet"/>
      <w:lvlText w:val="•"/>
      <w:lvlJc w:val="left"/>
      <w:pPr>
        <w:ind w:left="4620" w:hanging="348"/>
      </w:pPr>
      <w:rPr/>
    </w:lvl>
    <w:lvl w:ilvl="5">
      <w:start w:val="0"/>
      <w:numFmt w:val="bullet"/>
      <w:lvlText w:val="•"/>
      <w:lvlJc w:val="left"/>
      <w:pPr>
        <w:ind w:left="5530" w:hanging="348"/>
      </w:pPr>
      <w:rPr/>
    </w:lvl>
    <w:lvl w:ilvl="6">
      <w:start w:val="0"/>
      <w:numFmt w:val="bullet"/>
      <w:lvlText w:val="•"/>
      <w:lvlJc w:val="left"/>
      <w:pPr>
        <w:ind w:left="6440" w:hanging="348"/>
      </w:pPr>
      <w:rPr/>
    </w:lvl>
    <w:lvl w:ilvl="7">
      <w:start w:val="0"/>
      <w:numFmt w:val="bullet"/>
      <w:lvlText w:val="•"/>
      <w:lvlJc w:val="left"/>
      <w:pPr>
        <w:ind w:left="7350" w:hanging="348"/>
      </w:pPr>
      <w:rPr/>
    </w:lvl>
    <w:lvl w:ilvl="8">
      <w:start w:val="0"/>
      <w:numFmt w:val="bullet"/>
      <w:lvlText w:val="•"/>
      <w:lvlJc w:val="left"/>
      <w:pPr>
        <w:ind w:left="8260" w:hanging="348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82" w:hanging="348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90" w:hanging="348"/>
      </w:pPr>
      <w:rPr/>
    </w:lvl>
    <w:lvl w:ilvl="2">
      <w:start w:val="0"/>
      <w:numFmt w:val="bullet"/>
      <w:lvlText w:val="•"/>
      <w:lvlJc w:val="left"/>
      <w:pPr>
        <w:ind w:left="2800" w:hanging="348"/>
      </w:pPr>
      <w:rPr/>
    </w:lvl>
    <w:lvl w:ilvl="3">
      <w:start w:val="0"/>
      <w:numFmt w:val="bullet"/>
      <w:lvlText w:val="•"/>
      <w:lvlJc w:val="left"/>
      <w:pPr>
        <w:ind w:left="3710" w:hanging="348"/>
      </w:pPr>
      <w:rPr/>
    </w:lvl>
    <w:lvl w:ilvl="4">
      <w:start w:val="0"/>
      <w:numFmt w:val="bullet"/>
      <w:lvlText w:val="•"/>
      <w:lvlJc w:val="left"/>
      <w:pPr>
        <w:ind w:left="4620" w:hanging="348"/>
      </w:pPr>
      <w:rPr/>
    </w:lvl>
    <w:lvl w:ilvl="5">
      <w:start w:val="0"/>
      <w:numFmt w:val="bullet"/>
      <w:lvlText w:val="•"/>
      <w:lvlJc w:val="left"/>
      <w:pPr>
        <w:ind w:left="5530" w:hanging="348"/>
      </w:pPr>
      <w:rPr/>
    </w:lvl>
    <w:lvl w:ilvl="6">
      <w:start w:val="0"/>
      <w:numFmt w:val="bullet"/>
      <w:lvlText w:val="•"/>
      <w:lvlJc w:val="left"/>
      <w:pPr>
        <w:ind w:left="6440" w:hanging="348"/>
      </w:pPr>
      <w:rPr/>
    </w:lvl>
    <w:lvl w:ilvl="7">
      <w:start w:val="0"/>
      <w:numFmt w:val="bullet"/>
      <w:lvlText w:val="•"/>
      <w:lvlJc w:val="left"/>
      <w:pPr>
        <w:ind w:left="7350" w:hanging="348"/>
      </w:pPr>
      <w:rPr/>
    </w:lvl>
    <w:lvl w:ilvl="8">
      <w:start w:val="0"/>
      <w:numFmt w:val="bullet"/>
      <w:lvlText w:val="•"/>
      <w:lvlJc w:val="left"/>
      <w:pPr>
        <w:ind w:left="8260" w:hanging="34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62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61" w:lineRule="auto"/>
      <w:ind w:right="719"/>
      <w:jc w:val="center"/>
    </w:pPr>
    <w:rPr>
      <w:rFonts w:ascii="Calibri" w:cs="Calibri" w:eastAsia="Calibri" w:hAnsi="Calibri"/>
      <w:b w:val="1"/>
      <w:sz w:val="38"/>
      <w:szCs w:val="3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262"/>
      <w:outlineLvl w:val="1"/>
    </w:pPr>
    <w:rPr>
      <w:rFonts w:ascii="Calibri" w:cs="Calibri" w:eastAsia="Calibri" w:hAnsi="Calibri"/>
      <w:b w:val="1"/>
      <w:bCs w:val="1"/>
      <w:sz w:val="26"/>
      <w:szCs w:val="26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461" w:lineRule="exact"/>
      <w:ind w:right="719"/>
      <w:jc w:val="center"/>
    </w:pPr>
    <w:rPr>
      <w:rFonts w:ascii="Calibri" w:cs="Calibri" w:eastAsia="Calibri" w:hAnsi="Calibri"/>
      <w:b w:val="1"/>
      <w:bCs w:val="1"/>
      <w:sz w:val="38"/>
      <w:szCs w:val="3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81" w:hanging="360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728B10C8"/>
    <w:pPr>
      <w:keepNext w:val="1"/>
      <w:keepLines w:val="1"/>
      <w:spacing w:after="80" w:before="160"/>
      <w:outlineLvl w:val="2"/>
    </w:pPr>
    <w:rPr>
      <w:rFonts w:cs="" w:eastAsia="Cambria" w:cstheme="majorEastAsia" w:eastAsiaTheme="minorAscii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rsid w:val="728B10C8"/>
    <w:pPr>
      <w:keepNext w:val="1"/>
      <w:keepLines w:val="1"/>
      <w:spacing w:after="40" w:before="80"/>
      <w:outlineLvl w:val="3"/>
    </w:pPr>
    <w:rPr>
      <w:rFonts w:cs="" w:eastAsia="Cambria" w:cstheme="majorEastAsia" w:eastAsiaTheme="minorAscii"/>
      <w:i w:val="1"/>
      <w:iCs w:val="1"/>
      <w:color w:val="365f91" w:themeColor="accent1" w:themeShade="0000BF"/>
    </w:rPr>
  </w:style>
  <w:style w:type="character" w:styleId="Hyperlink">
    <w:name w:val="Hyperlink"/>
    <w:basedOn w:val="DefaultParagraphFont"/>
    <w:uiPriority w:val="99"/>
    <w:unhideWhenUsed w:val="1"/>
    <w:rsid w:val="728B10C8"/>
    <w:rPr>
      <w:color w:val="0000ff"/>
      <w:u w:val="single"/>
    </w:rPr>
  </w:style>
  <w:style w:type="paragraph" w:styleId="Header">
    <w:name w:val="header"/>
    <w:basedOn w:val="Normal"/>
    <w:uiPriority w:val="99"/>
    <w:unhideWhenUsed w:val="1"/>
    <w:rsid w:val="728B10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 w:val="1"/>
    <w:rsid w:val="728B10C8"/>
    <w:pPr>
      <w:tabs>
        <w:tab w:val="center" w:leader="none" w:pos="4680"/>
        <w:tab w:val="right" w:leader="none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queryui.com/datepicker/" TargetMode="External"/><Relationship Id="rId8" Type="http://schemas.openxmlformats.org/officeDocument/2006/relationships/hyperlink" Target="https://github.com/Proyecto-SQA/Reto_Tecni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4IDnm2EKadi2yIXqyE/C+P2wQ==">CgMxLjA4AHIhMU1FVmlwU0xSd1lQSWM4ektYQnE3aHk5TG9KYXAwTzI5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2025-02-17T19:21:55.0000000Z</dcterms:created>
  <dc:creator>SQA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para Microsoft 365</vt:lpwstr>
  </property>
</Properties>
</file>