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0396E" w14:textId="77777777" w:rsidR="00FE6A9E" w:rsidRPr="00FE6A9E" w:rsidRDefault="00FE6A9E" w:rsidP="00A93692">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FE6A9E">
        <w:rPr>
          <w:rFonts w:ascii="Times New Roman" w:eastAsia="Times New Roman" w:hAnsi="Times New Roman" w:cs="Times New Roman"/>
          <w:b/>
          <w:bCs/>
          <w:kern w:val="36"/>
          <w:sz w:val="48"/>
          <w:szCs w:val="48"/>
          <w14:ligatures w14:val="none"/>
        </w:rPr>
        <w:t>WalletWise — Case Study</w:t>
      </w:r>
    </w:p>
    <w:p w14:paraId="71A7E7A8"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Overview</w:t>
      </w:r>
    </w:p>
    <w:p w14:paraId="516F08CC"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WalletWise is a full-stack personal finance application that allows users to track income and expenses, set budget limits, manage savings goals, and visualise spending patterns through interactive charts. The project was built from scratch as a portfolio piece to demonstrate end-to-end product development skills across frontend, backend, database design, authentication, and deployment.</w:t>
      </w:r>
    </w:p>
    <w:p w14:paraId="2BB16230"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Live URL:</w:t>
      </w:r>
      <w:r w:rsidRPr="00FE6A9E">
        <w:rPr>
          <w:rFonts w:ascii="Times New Roman" w:eastAsia="Times New Roman" w:hAnsi="Times New Roman" w:cs="Times New Roman"/>
          <w:kern w:val="0"/>
          <w14:ligatures w14:val="none"/>
        </w:rPr>
        <w:t xml:space="preserve"> wallet-wise-bice-two.vercel.app </w:t>
      </w:r>
      <w:r w:rsidRPr="00FE6A9E">
        <w:rPr>
          <w:rFonts w:ascii="Times New Roman" w:eastAsia="Times New Roman" w:hAnsi="Times New Roman" w:cs="Times New Roman"/>
          <w:b/>
          <w:bCs/>
          <w:kern w:val="0"/>
          <w14:ligatures w14:val="none"/>
        </w:rPr>
        <w:t>Repository:</w:t>
      </w:r>
      <w:r w:rsidRPr="00FE6A9E">
        <w:rPr>
          <w:rFonts w:ascii="Times New Roman" w:eastAsia="Times New Roman" w:hAnsi="Times New Roman" w:cs="Times New Roman"/>
          <w:kern w:val="0"/>
          <w14:ligatures w14:val="none"/>
        </w:rPr>
        <w:t xml:space="preserve"> github.com/danielamissah/wallet-wise </w:t>
      </w:r>
      <w:r w:rsidRPr="00FE6A9E">
        <w:rPr>
          <w:rFonts w:ascii="Times New Roman" w:eastAsia="Times New Roman" w:hAnsi="Times New Roman" w:cs="Times New Roman"/>
          <w:b/>
          <w:bCs/>
          <w:kern w:val="0"/>
          <w14:ligatures w14:val="none"/>
        </w:rPr>
        <w:t>Timeline:</w:t>
      </w:r>
      <w:r w:rsidRPr="00FE6A9E">
        <w:rPr>
          <w:rFonts w:ascii="Times New Roman" w:eastAsia="Times New Roman" w:hAnsi="Times New Roman" w:cs="Times New Roman"/>
          <w:kern w:val="0"/>
          <w14:ligatures w14:val="none"/>
        </w:rPr>
        <w:t xml:space="preserve"> Built over several weeks as a learning and portfolio project </w:t>
      </w:r>
      <w:r w:rsidRPr="00FE6A9E">
        <w:rPr>
          <w:rFonts w:ascii="Times New Roman" w:eastAsia="Times New Roman" w:hAnsi="Times New Roman" w:cs="Times New Roman"/>
          <w:b/>
          <w:bCs/>
          <w:kern w:val="0"/>
          <w14:ligatures w14:val="none"/>
        </w:rPr>
        <w:t>Stack:</w:t>
      </w:r>
      <w:r w:rsidRPr="00FE6A9E">
        <w:rPr>
          <w:rFonts w:ascii="Times New Roman" w:eastAsia="Times New Roman" w:hAnsi="Times New Roman" w:cs="Times New Roman"/>
          <w:kern w:val="0"/>
          <w14:ligatures w14:val="none"/>
        </w:rPr>
        <w:t xml:space="preserve"> Next.js 15, TypeScript, Tailwind CSS, Framer Motion, Drizzle ORM, Neon Postgres, Clerk, Recharts, Vercel</w:t>
      </w:r>
    </w:p>
    <w:p w14:paraId="4F108A60"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3571AD2B">
          <v:rect id="Horizontal Line 1"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9974E5"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Problem</w:t>
      </w:r>
    </w:p>
    <w:p w14:paraId="42263DDF"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Most budget tracking apps are either too complex, require a paid subscription, or don't work well across currencies. For people managing money across multiple currencies — whether travelling, working remotely, or living as an expat — this is a significant gap.</w:t>
      </w:r>
    </w:p>
    <w:p w14:paraId="50207531"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The goal was to build something genuinely useful: fast, free, beautiful, and currency-aware.</w:t>
      </w:r>
    </w:p>
    <w:p w14:paraId="083CC932"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0A383D0A">
          <v:rect id="Horizontal Line 2"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EFF4853"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Goals</w:t>
      </w:r>
    </w:p>
    <w:p w14:paraId="428664BB" w14:textId="77777777" w:rsidR="00FE6A9E" w:rsidRPr="00FE6A9E" w:rsidRDefault="00FE6A9E" w:rsidP="00A93692">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Build a production-quality full-stack application from scratch</w:t>
      </w:r>
    </w:p>
    <w:p w14:paraId="38D325D6" w14:textId="77777777" w:rsidR="00FE6A9E" w:rsidRPr="00FE6A9E" w:rsidRDefault="00FE6A9E" w:rsidP="00A93692">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Implement real authentication with protected routes and per-user data isolation</w:t>
      </w:r>
    </w:p>
    <w:p w14:paraId="175F5CA9" w14:textId="77777777" w:rsidR="00FE6A9E" w:rsidRPr="00FE6A9E" w:rsidRDefault="00FE6A9E" w:rsidP="00A93692">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Handle multi-currency transactions with live exchange rate conversion</w:t>
      </w:r>
    </w:p>
    <w:p w14:paraId="407271AC" w14:textId="77777777" w:rsidR="00FE6A9E" w:rsidRPr="00FE6A9E" w:rsidRDefault="00FE6A9E" w:rsidP="00A93692">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Design a clean, responsive UI that works well on both mobile and desktop</w:t>
      </w:r>
    </w:p>
    <w:p w14:paraId="017FA8C2" w14:textId="77777777" w:rsidR="00FE6A9E" w:rsidRPr="00FE6A9E" w:rsidRDefault="00FE6A9E" w:rsidP="00A93692">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Deploy to a real production environment accessible to anyone</w:t>
      </w:r>
    </w:p>
    <w:p w14:paraId="1979C2B7"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352B8F4A">
          <v:rect id="Horizontal Line 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F2FAEB6"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Technical Architecture</w:t>
      </w:r>
    </w:p>
    <w:p w14:paraId="134E655B"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Frontend</w:t>
      </w:r>
    </w:p>
    <w:p w14:paraId="41931F10"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The frontend is built with </w:t>
      </w:r>
      <w:r w:rsidRPr="00FE6A9E">
        <w:rPr>
          <w:rFonts w:ascii="Times New Roman" w:eastAsia="Times New Roman" w:hAnsi="Times New Roman" w:cs="Times New Roman"/>
          <w:b/>
          <w:bCs/>
          <w:kern w:val="0"/>
          <w14:ligatures w14:val="none"/>
        </w:rPr>
        <w:t>Next.js 15</w:t>
      </w:r>
      <w:r w:rsidRPr="00FE6A9E">
        <w:rPr>
          <w:rFonts w:ascii="Times New Roman" w:eastAsia="Times New Roman" w:hAnsi="Times New Roman" w:cs="Times New Roman"/>
          <w:kern w:val="0"/>
          <w14:ligatures w14:val="none"/>
        </w:rPr>
        <w:t xml:space="preserve"> using the App Router, which provides a clean separation between server and client components. Pages that require interactivity — charts, forms, modals </w:t>
      </w:r>
      <w:r w:rsidRPr="00FE6A9E">
        <w:rPr>
          <w:rFonts w:ascii="Times New Roman" w:eastAsia="Times New Roman" w:hAnsi="Times New Roman" w:cs="Times New Roman"/>
          <w:kern w:val="0"/>
          <w14:ligatures w14:val="none"/>
        </w:rPr>
        <w:lastRenderedPageBreak/>
        <w:t xml:space="preserve">— are Client Components marked with </w:t>
      </w:r>
      <w:r w:rsidRPr="00FE6A9E">
        <w:rPr>
          <w:rFonts w:ascii="Courier New" w:eastAsia="Times New Roman" w:hAnsi="Courier New" w:cs="Courier New"/>
          <w:kern w:val="0"/>
          <w:sz w:val="20"/>
          <w:szCs w:val="20"/>
          <w14:ligatures w14:val="none"/>
        </w:rPr>
        <w:t>"use client"</w:t>
      </w:r>
      <w:r w:rsidRPr="00FE6A9E">
        <w:rPr>
          <w:rFonts w:ascii="Times New Roman" w:eastAsia="Times New Roman" w:hAnsi="Times New Roman" w:cs="Times New Roman"/>
          <w:kern w:val="0"/>
          <w14:ligatures w14:val="none"/>
        </w:rPr>
        <w:t>. Data fetching and auth checks happen in Server Components and API routes, keeping sensitive logic off the client.</w:t>
      </w:r>
    </w:p>
    <w:p w14:paraId="441B7BD5"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Tailwind CSS</w:t>
      </w:r>
      <w:r w:rsidRPr="00FE6A9E">
        <w:rPr>
          <w:rFonts w:ascii="Times New Roman" w:eastAsia="Times New Roman" w:hAnsi="Times New Roman" w:cs="Times New Roman"/>
          <w:kern w:val="0"/>
          <w14:ligatures w14:val="none"/>
        </w:rPr>
        <w:t xml:space="preserve"> handles all styling. A small set of reusable components (</w:t>
      </w:r>
      <w:r w:rsidRPr="00FE6A9E">
        <w:rPr>
          <w:rFonts w:ascii="Courier New" w:eastAsia="Times New Roman" w:hAnsi="Courier New" w:cs="Courier New"/>
          <w:kern w:val="0"/>
          <w:sz w:val="20"/>
          <w:szCs w:val="20"/>
          <w14:ligatures w14:val="none"/>
        </w:rPr>
        <w:t>Button</w:t>
      </w:r>
      <w:r w:rsidRPr="00FE6A9E">
        <w:rPr>
          <w:rFonts w:ascii="Times New Roman" w:eastAsia="Times New Roman" w:hAnsi="Times New Roman" w:cs="Times New Roman"/>
          <w:kern w:val="0"/>
          <w14:ligatures w14:val="none"/>
        </w:rPr>
        <w:t xml:space="preserve">, </w:t>
      </w:r>
      <w:r w:rsidRPr="00FE6A9E">
        <w:rPr>
          <w:rFonts w:ascii="Courier New" w:eastAsia="Times New Roman" w:hAnsi="Courier New" w:cs="Courier New"/>
          <w:kern w:val="0"/>
          <w:sz w:val="20"/>
          <w:szCs w:val="20"/>
          <w14:ligatures w14:val="none"/>
        </w:rPr>
        <w:t>Card</w:t>
      </w:r>
      <w:r w:rsidRPr="00FE6A9E">
        <w:rPr>
          <w:rFonts w:ascii="Times New Roman" w:eastAsia="Times New Roman" w:hAnsi="Times New Roman" w:cs="Times New Roman"/>
          <w:kern w:val="0"/>
          <w14:ligatures w14:val="none"/>
        </w:rPr>
        <w:t xml:space="preserve">, </w:t>
      </w:r>
      <w:r w:rsidRPr="00FE6A9E">
        <w:rPr>
          <w:rFonts w:ascii="Courier New" w:eastAsia="Times New Roman" w:hAnsi="Courier New" w:cs="Courier New"/>
          <w:kern w:val="0"/>
          <w:sz w:val="20"/>
          <w:szCs w:val="20"/>
          <w14:ligatures w14:val="none"/>
        </w:rPr>
        <w:t>Input</w:t>
      </w:r>
      <w:r w:rsidRPr="00FE6A9E">
        <w:rPr>
          <w:rFonts w:ascii="Times New Roman" w:eastAsia="Times New Roman" w:hAnsi="Times New Roman" w:cs="Times New Roman"/>
          <w:kern w:val="0"/>
          <w14:ligatures w14:val="none"/>
        </w:rPr>
        <w:t xml:space="preserve">, </w:t>
      </w:r>
      <w:r w:rsidRPr="00FE6A9E">
        <w:rPr>
          <w:rFonts w:ascii="Courier New" w:eastAsia="Times New Roman" w:hAnsi="Courier New" w:cs="Courier New"/>
          <w:kern w:val="0"/>
          <w:sz w:val="20"/>
          <w:szCs w:val="20"/>
          <w14:ligatures w14:val="none"/>
        </w:rPr>
        <w:t>Select</w:t>
      </w:r>
      <w:r w:rsidRPr="00FE6A9E">
        <w:rPr>
          <w:rFonts w:ascii="Times New Roman" w:eastAsia="Times New Roman" w:hAnsi="Times New Roman" w:cs="Times New Roman"/>
          <w:kern w:val="0"/>
          <w14:ligatures w14:val="none"/>
        </w:rPr>
        <w:t xml:space="preserve">, </w:t>
      </w:r>
      <w:r w:rsidRPr="00FE6A9E">
        <w:rPr>
          <w:rFonts w:ascii="Courier New" w:eastAsia="Times New Roman" w:hAnsi="Courier New" w:cs="Courier New"/>
          <w:kern w:val="0"/>
          <w:sz w:val="20"/>
          <w:szCs w:val="20"/>
          <w14:ligatures w14:val="none"/>
        </w:rPr>
        <w:t>Modal</w:t>
      </w:r>
      <w:r w:rsidRPr="00FE6A9E">
        <w:rPr>
          <w:rFonts w:ascii="Times New Roman" w:eastAsia="Times New Roman" w:hAnsi="Times New Roman" w:cs="Times New Roman"/>
          <w:kern w:val="0"/>
          <w14:ligatures w14:val="none"/>
        </w:rPr>
        <w:t>) forms a consistent design system used across every page, ensuring visual consistency and reducing code duplication.</w:t>
      </w:r>
    </w:p>
    <w:p w14:paraId="6D6A7E1B"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Framer Motion</w:t>
      </w:r>
      <w:r w:rsidRPr="00FE6A9E">
        <w:rPr>
          <w:rFonts w:ascii="Times New Roman" w:eastAsia="Times New Roman" w:hAnsi="Times New Roman" w:cs="Times New Roman"/>
          <w:kern w:val="0"/>
          <w14:ligatures w14:val="none"/>
        </w:rPr>
        <w:t xml:space="preserve"> provides all animations — page transitions, animated progress bars, staggered card entrances, hover effects, and the modal sheet that slides up from the bottom on mobile. Animations were added carefully to enhance the experience without slowing it down.</w:t>
      </w:r>
    </w:p>
    <w:p w14:paraId="2974C8F2"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Backend</w:t>
      </w:r>
    </w:p>
    <w:p w14:paraId="004DBE6A"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All backend logic lives in </w:t>
      </w:r>
      <w:r w:rsidRPr="00FE6A9E">
        <w:rPr>
          <w:rFonts w:ascii="Times New Roman" w:eastAsia="Times New Roman" w:hAnsi="Times New Roman" w:cs="Times New Roman"/>
          <w:b/>
          <w:bCs/>
          <w:kern w:val="0"/>
          <w14:ligatures w14:val="none"/>
        </w:rPr>
        <w:t>Next.js API routes</w:t>
      </w:r>
      <w:r w:rsidRPr="00FE6A9E">
        <w:rPr>
          <w:rFonts w:ascii="Times New Roman" w:eastAsia="Times New Roman" w:hAnsi="Times New Roman" w:cs="Times New Roman"/>
          <w:kern w:val="0"/>
          <w14:ligatures w14:val="none"/>
        </w:rPr>
        <w:t xml:space="preserve"> under </w:t>
      </w:r>
      <w:r w:rsidRPr="00FE6A9E">
        <w:rPr>
          <w:rFonts w:ascii="Courier New" w:eastAsia="Times New Roman" w:hAnsi="Courier New" w:cs="Courier New"/>
          <w:kern w:val="0"/>
          <w:sz w:val="20"/>
          <w:szCs w:val="20"/>
          <w14:ligatures w14:val="none"/>
        </w:rPr>
        <w:t>src/app/api/</w:t>
      </w:r>
      <w:r w:rsidRPr="00FE6A9E">
        <w:rPr>
          <w:rFonts w:ascii="Times New Roman" w:eastAsia="Times New Roman" w:hAnsi="Times New Roman" w:cs="Times New Roman"/>
          <w:kern w:val="0"/>
          <w14:ligatures w14:val="none"/>
        </w:rPr>
        <w:t>. This means there is no separate backend server — the API routes are serverless functions that run on Vercel's edge network, co-located with the frontend. This simplifies deployment significantly while still providing a proper REST API.</w:t>
      </w:r>
    </w:p>
    <w:p w14:paraId="418E9B76"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Each API route follows the same pattern:</w:t>
      </w:r>
    </w:p>
    <w:p w14:paraId="16EEC521" w14:textId="77777777" w:rsidR="00FE6A9E" w:rsidRPr="00FE6A9E" w:rsidRDefault="00FE6A9E" w:rsidP="00A93692">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Verify the user's session with Clerk's </w:t>
      </w:r>
      <w:r w:rsidRPr="00FE6A9E">
        <w:rPr>
          <w:rFonts w:ascii="Courier New" w:eastAsia="Times New Roman" w:hAnsi="Courier New" w:cs="Courier New"/>
          <w:kern w:val="0"/>
          <w:sz w:val="20"/>
          <w:szCs w:val="20"/>
          <w14:ligatures w14:val="none"/>
        </w:rPr>
        <w:t>auth()</w:t>
      </w:r>
      <w:r w:rsidRPr="00FE6A9E">
        <w:rPr>
          <w:rFonts w:ascii="Times New Roman" w:eastAsia="Times New Roman" w:hAnsi="Times New Roman" w:cs="Times New Roman"/>
          <w:kern w:val="0"/>
          <w14:ligatures w14:val="none"/>
        </w:rPr>
        <w:t xml:space="preserve"> helper</w:t>
      </w:r>
    </w:p>
    <w:p w14:paraId="610D3AE2" w14:textId="77777777" w:rsidR="00FE6A9E" w:rsidRPr="00FE6A9E" w:rsidRDefault="00FE6A9E" w:rsidP="00A93692">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Validate the incoming request body</w:t>
      </w:r>
    </w:p>
    <w:p w14:paraId="5398DD45" w14:textId="77777777" w:rsidR="00FE6A9E" w:rsidRPr="00FE6A9E" w:rsidRDefault="00FE6A9E" w:rsidP="00A93692">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Query or mutate the database with Drizzle ORM</w:t>
      </w:r>
    </w:p>
    <w:p w14:paraId="2A6D92DC" w14:textId="77777777" w:rsidR="00FE6A9E" w:rsidRPr="00FE6A9E" w:rsidRDefault="00FE6A9E" w:rsidP="00A93692">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Return a JSON response</w:t>
      </w:r>
    </w:p>
    <w:p w14:paraId="48A7BFE3"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User data isolation is enforced at the database query level — every query includes a </w:t>
      </w:r>
      <w:r w:rsidRPr="00FE6A9E">
        <w:rPr>
          <w:rFonts w:ascii="Courier New" w:eastAsia="Times New Roman" w:hAnsi="Courier New" w:cs="Courier New"/>
          <w:kern w:val="0"/>
          <w:sz w:val="20"/>
          <w:szCs w:val="20"/>
          <w14:ligatures w14:val="none"/>
        </w:rPr>
        <w:t>WHERE userId = currentUserId</w:t>
      </w:r>
      <w:r w:rsidRPr="00FE6A9E">
        <w:rPr>
          <w:rFonts w:ascii="Times New Roman" w:eastAsia="Times New Roman" w:hAnsi="Times New Roman" w:cs="Times New Roman"/>
          <w:kern w:val="0"/>
          <w14:ligatures w14:val="none"/>
        </w:rPr>
        <w:t xml:space="preserve"> condition, preventing any user from accessing another user's data (protecting against IDOR vulnerabilities).</w:t>
      </w:r>
    </w:p>
    <w:p w14:paraId="6679499E"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Database</w:t>
      </w:r>
    </w:p>
    <w:p w14:paraId="560A30A7"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Neon</w:t>
      </w:r>
      <w:r w:rsidRPr="00FE6A9E">
        <w:rPr>
          <w:rFonts w:ascii="Times New Roman" w:eastAsia="Times New Roman" w:hAnsi="Times New Roman" w:cs="Times New Roman"/>
          <w:kern w:val="0"/>
          <w14:ligatures w14:val="none"/>
        </w:rPr>
        <w:t xml:space="preserve"> provides a serverless Postgres database on the free tier. </w:t>
      </w:r>
      <w:r w:rsidRPr="00FE6A9E">
        <w:rPr>
          <w:rFonts w:ascii="Times New Roman" w:eastAsia="Times New Roman" w:hAnsi="Times New Roman" w:cs="Times New Roman"/>
          <w:b/>
          <w:bCs/>
          <w:kern w:val="0"/>
          <w14:ligatures w14:val="none"/>
        </w:rPr>
        <w:t>Drizzle ORM</w:t>
      </w:r>
      <w:r w:rsidRPr="00FE6A9E">
        <w:rPr>
          <w:rFonts w:ascii="Times New Roman" w:eastAsia="Times New Roman" w:hAnsi="Times New Roman" w:cs="Times New Roman"/>
          <w:kern w:val="0"/>
          <w14:ligatures w14:val="none"/>
        </w:rPr>
        <w:t xml:space="preserve"> was chosen over alternatives like Prisma for its lightweight TypeScript-first approach and excellent support for Neon's serverless driver.</w:t>
      </w:r>
    </w:p>
    <w:p w14:paraId="5FF952FA"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The schema has four tables:</w:t>
      </w:r>
    </w:p>
    <w:p w14:paraId="7AF138A1" w14:textId="77777777" w:rsidR="00FE6A9E" w:rsidRPr="00FE6A9E" w:rsidRDefault="00FE6A9E" w:rsidP="00A93692">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transactions</w:t>
      </w:r>
      <w:r w:rsidRPr="00FE6A9E">
        <w:rPr>
          <w:rFonts w:ascii="Times New Roman" w:eastAsia="Times New Roman" w:hAnsi="Times New Roman" w:cs="Times New Roman"/>
          <w:kern w:val="0"/>
          <w14:ligatures w14:val="none"/>
        </w:rPr>
        <w:t xml:space="preserve"> — the core table, storing each income or expense with its original currency and a normalised </w:t>
      </w:r>
      <w:r w:rsidRPr="00FE6A9E">
        <w:rPr>
          <w:rFonts w:ascii="Courier New" w:eastAsia="Times New Roman" w:hAnsi="Courier New" w:cs="Courier New"/>
          <w:kern w:val="0"/>
          <w:sz w:val="20"/>
          <w:szCs w:val="20"/>
          <w14:ligatures w14:val="none"/>
        </w:rPr>
        <w:t>amountUsd</w:t>
      </w:r>
      <w:r w:rsidRPr="00FE6A9E">
        <w:rPr>
          <w:rFonts w:ascii="Times New Roman" w:eastAsia="Times New Roman" w:hAnsi="Times New Roman" w:cs="Times New Roman"/>
          <w:kern w:val="0"/>
          <w14:ligatures w14:val="none"/>
        </w:rPr>
        <w:t xml:space="preserve"> value</w:t>
      </w:r>
    </w:p>
    <w:p w14:paraId="13166357" w14:textId="77777777" w:rsidR="00FE6A9E" w:rsidRPr="00FE6A9E" w:rsidRDefault="00FE6A9E" w:rsidP="00A93692">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budgetLimits</w:t>
      </w:r>
      <w:r w:rsidRPr="00FE6A9E">
        <w:rPr>
          <w:rFonts w:ascii="Times New Roman" w:eastAsia="Times New Roman" w:hAnsi="Times New Roman" w:cs="Times New Roman"/>
          <w:kern w:val="0"/>
          <w14:ligatures w14:val="none"/>
        </w:rPr>
        <w:t xml:space="preserve"> — monthly spending caps per category</w:t>
      </w:r>
    </w:p>
    <w:p w14:paraId="5CEDB4D4" w14:textId="77777777" w:rsidR="00FE6A9E" w:rsidRPr="00FE6A9E" w:rsidRDefault="00FE6A9E" w:rsidP="00A93692">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savingsGoals</w:t>
      </w:r>
      <w:r w:rsidRPr="00FE6A9E">
        <w:rPr>
          <w:rFonts w:ascii="Times New Roman" w:eastAsia="Times New Roman" w:hAnsi="Times New Roman" w:cs="Times New Roman"/>
          <w:kern w:val="0"/>
          <w14:ligatures w14:val="none"/>
        </w:rPr>
        <w:t xml:space="preserve"> — long-term savings targets with progress tracking</w:t>
      </w:r>
    </w:p>
    <w:p w14:paraId="263F1A02" w14:textId="77777777" w:rsidR="00FE6A9E" w:rsidRPr="00FE6A9E" w:rsidRDefault="00FE6A9E" w:rsidP="00A93692">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reviews</w:t>
      </w:r>
      <w:r w:rsidRPr="00FE6A9E">
        <w:rPr>
          <w:rFonts w:ascii="Times New Roman" w:eastAsia="Times New Roman" w:hAnsi="Times New Roman" w:cs="Times New Roman"/>
          <w:kern w:val="0"/>
          <w14:ligatures w14:val="none"/>
        </w:rPr>
        <w:t xml:space="preserve"> — user-submitted ratings and comments shown on the landing page</w:t>
      </w:r>
    </w:p>
    <w:p w14:paraId="5DD59544"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The </w:t>
      </w:r>
      <w:r w:rsidRPr="00FE6A9E">
        <w:rPr>
          <w:rFonts w:ascii="Courier New" w:eastAsia="Times New Roman" w:hAnsi="Courier New" w:cs="Courier New"/>
          <w:kern w:val="0"/>
          <w:sz w:val="20"/>
          <w:szCs w:val="20"/>
          <w14:ligatures w14:val="none"/>
        </w:rPr>
        <w:t>amountUsd</w:t>
      </w:r>
      <w:r w:rsidRPr="00FE6A9E">
        <w:rPr>
          <w:rFonts w:ascii="Times New Roman" w:eastAsia="Times New Roman" w:hAnsi="Times New Roman" w:cs="Times New Roman"/>
          <w:kern w:val="0"/>
          <w14:ligatures w14:val="none"/>
        </w:rPr>
        <w:t xml:space="preserve"> column on transactions is a key design decision. Since users transact in multiple currencies, aggregating spending for charts requires a common unit. By converting and storing the </w:t>
      </w:r>
      <w:r w:rsidRPr="00FE6A9E">
        <w:rPr>
          <w:rFonts w:ascii="Times New Roman" w:eastAsia="Times New Roman" w:hAnsi="Times New Roman" w:cs="Times New Roman"/>
          <w:kern w:val="0"/>
          <w14:ligatures w14:val="none"/>
        </w:rPr>
        <w:lastRenderedPageBreak/>
        <w:t>USD equivalent at transaction creation time (using live exchange rates), the analytics endpoint can sum values efficiently without performing currency conversion at query time.</w:t>
      </w:r>
    </w:p>
    <w:p w14:paraId="65CC4A09"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Authentication</w:t>
      </w:r>
    </w:p>
    <w:p w14:paraId="69413088"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Clerk</w:t>
      </w:r>
      <w:r w:rsidRPr="00FE6A9E">
        <w:rPr>
          <w:rFonts w:ascii="Times New Roman" w:eastAsia="Times New Roman" w:hAnsi="Times New Roman" w:cs="Times New Roman"/>
          <w:kern w:val="0"/>
          <w14:ligatures w14:val="none"/>
        </w:rPr>
        <w:t xml:space="preserve"> handles all authentication — sign up, sign in, session management, and user profiles. Clerk was chosen over alternatives like NextAuth because it provides a complete hosted solution with pre-built UI components, reducing the authentication surface area that needs to be maintained. The middleware protects all </w:t>
      </w:r>
      <w:r w:rsidRPr="00FE6A9E">
        <w:rPr>
          <w:rFonts w:ascii="Courier New" w:eastAsia="Times New Roman" w:hAnsi="Courier New" w:cs="Courier New"/>
          <w:kern w:val="0"/>
          <w:sz w:val="20"/>
          <w:szCs w:val="20"/>
          <w14:ligatures w14:val="none"/>
        </w:rPr>
        <w:t>/dashboard/*</w:t>
      </w:r>
      <w:r w:rsidRPr="00FE6A9E">
        <w:rPr>
          <w:rFonts w:ascii="Times New Roman" w:eastAsia="Times New Roman" w:hAnsi="Times New Roman" w:cs="Times New Roman"/>
          <w:kern w:val="0"/>
          <w14:ligatures w14:val="none"/>
        </w:rPr>
        <w:t xml:space="preserve"> routes, redirecting unauthenticated users to the sign-in page.</w:t>
      </w:r>
    </w:p>
    <w:p w14:paraId="04EFB584"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Multi-currency</w:t>
      </w:r>
    </w:p>
    <w:p w14:paraId="7B132FD6"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Exchange rates are fetched from </w:t>
      </w:r>
      <w:r w:rsidRPr="00FE6A9E">
        <w:rPr>
          <w:rFonts w:ascii="Courier New" w:eastAsia="Times New Roman" w:hAnsi="Courier New" w:cs="Courier New"/>
          <w:kern w:val="0"/>
          <w:sz w:val="20"/>
          <w:szCs w:val="20"/>
          <w14:ligatures w14:val="none"/>
        </w:rPr>
        <w:t>open.er-api.com</w:t>
      </w:r>
      <w:r w:rsidRPr="00FE6A9E">
        <w:rPr>
          <w:rFonts w:ascii="Times New Roman" w:eastAsia="Times New Roman" w:hAnsi="Times New Roman" w:cs="Times New Roman"/>
          <w:kern w:val="0"/>
          <w14:ligatures w14:val="none"/>
        </w:rPr>
        <w:t xml:space="preserve">, a free API requiring no key. To avoid hitting rate limits and to keep the app fast, rates are cached server-side in memory for one hour. On the client, rates are fetched once from the app's own </w:t>
      </w:r>
      <w:r w:rsidRPr="00FE6A9E">
        <w:rPr>
          <w:rFonts w:ascii="Courier New" w:eastAsia="Times New Roman" w:hAnsi="Courier New" w:cs="Courier New"/>
          <w:kern w:val="0"/>
          <w:sz w:val="20"/>
          <w:szCs w:val="20"/>
          <w14:ligatures w14:val="none"/>
        </w:rPr>
        <w:t>/api/exchange-rates</w:t>
      </w:r>
      <w:r w:rsidRPr="00FE6A9E">
        <w:rPr>
          <w:rFonts w:ascii="Times New Roman" w:eastAsia="Times New Roman" w:hAnsi="Times New Roman" w:cs="Times New Roman"/>
          <w:kern w:val="0"/>
          <w14:ligatures w14:val="none"/>
        </w:rPr>
        <w:t xml:space="preserve"> endpoint and cached in a module-level variable, meaning the exchange rate API is called at most once per hour per server instance regardless of how many users are active.</w:t>
      </w:r>
    </w:p>
    <w:p w14:paraId="2A1F2F5C"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Users set a preferred display currency in Settings (stored in </w:t>
      </w:r>
      <w:r w:rsidRPr="00FE6A9E">
        <w:rPr>
          <w:rFonts w:ascii="Courier New" w:eastAsia="Times New Roman" w:hAnsi="Courier New" w:cs="Courier New"/>
          <w:kern w:val="0"/>
          <w:sz w:val="20"/>
          <w:szCs w:val="20"/>
          <w14:ligatures w14:val="none"/>
        </w:rPr>
        <w:t>localStorage</w:t>
      </w:r>
      <w:r w:rsidRPr="00FE6A9E">
        <w:rPr>
          <w:rFonts w:ascii="Times New Roman" w:eastAsia="Times New Roman" w:hAnsi="Times New Roman" w:cs="Times New Roman"/>
          <w:kern w:val="0"/>
          <w14:ligatures w14:val="none"/>
        </w:rPr>
        <w:t>). All monetary totals — dashboard stat cards, budget spending amounts, chart tooltips — are converted from USD to this preferred currency before display.</w:t>
      </w:r>
    </w:p>
    <w:p w14:paraId="0968B79D"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48305314">
          <v:rect id="Horizontal Line 4"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58B7B0"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Key Engineering Decisions</w:t>
      </w:r>
    </w:p>
    <w:p w14:paraId="138B9084"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Why Next.js API routes instead of a separate backend?</w:t>
      </w:r>
    </w:p>
    <w:p w14:paraId="6C33C68E"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For a project of this scale, a separate Express or Fastify server would add deployment complexity without meaningful benefit. Next.js API routes run as serverless functions on Vercel, scale automatically, and live in the same repository. The tradeoff is cold start latency, which is acceptable for a budget app where sub-second response times aren't critical.</w:t>
      </w:r>
    </w:p>
    <w:p w14:paraId="1955350B"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Why Drizzle over Prisma?</w:t>
      </w:r>
    </w:p>
    <w:p w14:paraId="74E0996C"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Prisma generates a client and requires a build step. Drizzle is a thin query builder that works directly with SQL, has no generated client, and has better support for Neon's serverless HTTP driver. For a small schema like this, Drizzle's explicit query style is clearer and more maintainable.</w:t>
      </w:r>
    </w:p>
    <w:p w14:paraId="676AA770"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 xml:space="preserve">Why store </w:t>
      </w:r>
      <w:r w:rsidRPr="00FE6A9E">
        <w:rPr>
          <w:rFonts w:ascii="Courier New" w:eastAsia="Times New Roman" w:hAnsi="Courier New" w:cs="Courier New"/>
          <w:b/>
          <w:bCs/>
          <w:kern w:val="0"/>
          <w:sz w:val="20"/>
          <w:szCs w:val="20"/>
          <w14:ligatures w14:val="none"/>
        </w:rPr>
        <w:t>amountUsd</w:t>
      </w:r>
      <w:r w:rsidRPr="00FE6A9E">
        <w:rPr>
          <w:rFonts w:ascii="Times New Roman" w:eastAsia="Times New Roman" w:hAnsi="Times New Roman" w:cs="Times New Roman"/>
          <w:b/>
          <w:bCs/>
          <w:kern w:val="0"/>
          <w:sz w:val="27"/>
          <w:szCs w:val="27"/>
          <w14:ligatures w14:val="none"/>
        </w:rPr>
        <w:t xml:space="preserve"> separately?</w:t>
      </w:r>
    </w:p>
    <w:p w14:paraId="01A6606A"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An alternative would be to convert currencies at query time in the analytics endpoint. But this would require fetching exchange rates on every analytics request — either adding latency or </w:t>
      </w:r>
      <w:r w:rsidRPr="00FE6A9E">
        <w:rPr>
          <w:rFonts w:ascii="Times New Roman" w:eastAsia="Times New Roman" w:hAnsi="Times New Roman" w:cs="Times New Roman"/>
          <w:kern w:val="0"/>
          <w14:ligatures w14:val="none"/>
        </w:rPr>
        <w:lastRenderedPageBreak/>
        <w:t xml:space="preserve">requiring complex caching in the database layer. Storing </w:t>
      </w:r>
      <w:r w:rsidRPr="00FE6A9E">
        <w:rPr>
          <w:rFonts w:ascii="Courier New" w:eastAsia="Times New Roman" w:hAnsi="Courier New" w:cs="Courier New"/>
          <w:kern w:val="0"/>
          <w:sz w:val="20"/>
          <w:szCs w:val="20"/>
          <w14:ligatures w14:val="none"/>
        </w:rPr>
        <w:t>amountUsd</w:t>
      </w:r>
      <w:r w:rsidRPr="00FE6A9E">
        <w:rPr>
          <w:rFonts w:ascii="Times New Roman" w:eastAsia="Times New Roman" w:hAnsi="Times New Roman" w:cs="Times New Roman"/>
          <w:kern w:val="0"/>
          <w14:ligatures w14:val="none"/>
        </w:rPr>
        <w:t xml:space="preserve"> at write time trades a small amount of storage for significantly simpler and faster read queries.</w:t>
      </w:r>
    </w:p>
    <w:p w14:paraId="66CD651F"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Handling the stale closure problem in React hooks</w:t>
      </w:r>
    </w:p>
    <w:p w14:paraId="70AD5351"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The </w:t>
      </w:r>
      <w:r w:rsidRPr="00FE6A9E">
        <w:rPr>
          <w:rFonts w:ascii="Courier New" w:eastAsia="Times New Roman" w:hAnsi="Courier New" w:cs="Courier New"/>
          <w:kern w:val="0"/>
          <w:sz w:val="20"/>
          <w:szCs w:val="20"/>
          <w14:ligatures w14:val="none"/>
        </w:rPr>
        <w:t>useTransactions</w:t>
      </w:r>
      <w:r w:rsidRPr="00FE6A9E">
        <w:rPr>
          <w:rFonts w:ascii="Times New Roman" w:eastAsia="Times New Roman" w:hAnsi="Times New Roman" w:cs="Times New Roman"/>
          <w:kern w:val="0"/>
          <w14:ligatures w14:val="none"/>
        </w:rPr>
        <w:t xml:space="preserve"> hook needed to support both automatic re-fetching when filters change and manual re-fetching after mutations (add, edit, delete). A naive </w:t>
      </w:r>
      <w:r w:rsidRPr="00FE6A9E">
        <w:rPr>
          <w:rFonts w:ascii="Courier New" w:eastAsia="Times New Roman" w:hAnsi="Courier New" w:cs="Courier New"/>
          <w:kern w:val="0"/>
          <w:sz w:val="20"/>
          <w:szCs w:val="20"/>
          <w14:ligatures w14:val="none"/>
        </w:rPr>
        <w:t>useCallback</w:t>
      </w:r>
      <w:r w:rsidRPr="00FE6A9E">
        <w:rPr>
          <w:rFonts w:ascii="Times New Roman" w:eastAsia="Times New Roman" w:hAnsi="Times New Roman" w:cs="Times New Roman"/>
          <w:kern w:val="0"/>
          <w14:ligatures w14:val="none"/>
        </w:rPr>
        <w:t xml:space="preserve"> with the filter values in the dependency array creates stale closures. The solution was a </w:t>
      </w:r>
      <w:r w:rsidRPr="00FE6A9E">
        <w:rPr>
          <w:rFonts w:ascii="Courier New" w:eastAsia="Times New Roman" w:hAnsi="Courier New" w:cs="Courier New"/>
          <w:kern w:val="0"/>
          <w:sz w:val="20"/>
          <w:szCs w:val="20"/>
          <w14:ligatures w14:val="none"/>
        </w:rPr>
        <w:t>tick</w:t>
      </w:r>
      <w:r w:rsidRPr="00FE6A9E">
        <w:rPr>
          <w:rFonts w:ascii="Times New Roman" w:eastAsia="Times New Roman" w:hAnsi="Times New Roman" w:cs="Times New Roman"/>
          <w:kern w:val="0"/>
          <w14:ligatures w14:val="none"/>
        </w:rPr>
        <w:t xml:space="preserve"> counter — incrementing it via </w:t>
      </w:r>
      <w:r w:rsidRPr="00FE6A9E">
        <w:rPr>
          <w:rFonts w:ascii="Courier New" w:eastAsia="Times New Roman" w:hAnsi="Courier New" w:cs="Courier New"/>
          <w:kern w:val="0"/>
          <w:sz w:val="20"/>
          <w:szCs w:val="20"/>
          <w14:ligatures w14:val="none"/>
        </w:rPr>
        <w:t>refetch()</w:t>
      </w:r>
      <w:r w:rsidRPr="00FE6A9E">
        <w:rPr>
          <w:rFonts w:ascii="Times New Roman" w:eastAsia="Times New Roman" w:hAnsi="Times New Roman" w:cs="Times New Roman"/>
          <w:kern w:val="0"/>
          <w14:ligatures w14:val="none"/>
        </w:rPr>
        <w:t xml:space="preserve"> triggers the </w:t>
      </w:r>
      <w:r w:rsidRPr="00FE6A9E">
        <w:rPr>
          <w:rFonts w:ascii="Courier New" w:eastAsia="Times New Roman" w:hAnsi="Courier New" w:cs="Courier New"/>
          <w:kern w:val="0"/>
          <w:sz w:val="20"/>
          <w:szCs w:val="20"/>
          <w14:ligatures w14:val="none"/>
        </w:rPr>
        <w:t>useEffect</w:t>
      </w:r>
      <w:r w:rsidRPr="00FE6A9E">
        <w:rPr>
          <w:rFonts w:ascii="Times New Roman" w:eastAsia="Times New Roman" w:hAnsi="Times New Roman" w:cs="Times New Roman"/>
          <w:kern w:val="0"/>
          <w14:ligatures w14:val="none"/>
        </w:rPr>
        <w:t xml:space="preserve"> without recreating the fetch function, avoiding the stale closure entirely.</w:t>
      </w:r>
    </w:p>
    <w:p w14:paraId="446235CC"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79090CFE">
          <v:rect id="Horizontal Line 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B6B831"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Challenges</w:t>
      </w:r>
    </w:p>
    <w:p w14:paraId="2AC4E48D"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Clerk API changes across major versions</w:t>
      </w:r>
    </w:p>
    <w:p w14:paraId="5E80CA44"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Clerk released v6 and v7 during development, each with breaking changes. </w:t>
      </w:r>
      <w:r w:rsidRPr="00FE6A9E">
        <w:rPr>
          <w:rFonts w:ascii="Courier New" w:eastAsia="Times New Roman" w:hAnsi="Courier New" w:cs="Courier New"/>
          <w:kern w:val="0"/>
          <w:sz w:val="20"/>
          <w:szCs w:val="20"/>
          <w14:ligatures w14:val="none"/>
        </w:rPr>
        <w:t>SignedIn</w:t>
      </w:r>
      <w:r w:rsidRPr="00FE6A9E">
        <w:rPr>
          <w:rFonts w:ascii="Times New Roman" w:eastAsia="Times New Roman" w:hAnsi="Times New Roman" w:cs="Times New Roman"/>
          <w:kern w:val="0"/>
          <w14:ligatures w14:val="none"/>
        </w:rPr>
        <w:t xml:space="preserve"> and </w:t>
      </w:r>
      <w:r w:rsidRPr="00FE6A9E">
        <w:rPr>
          <w:rFonts w:ascii="Courier New" w:eastAsia="Times New Roman" w:hAnsi="Courier New" w:cs="Courier New"/>
          <w:kern w:val="0"/>
          <w:sz w:val="20"/>
          <w:szCs w:val="20"/>
          <w14:ligatures w14:val="none"/>
        </w:rPr>
        <w:t>SignedOut</w:t>
      </w:r>
      <w:r w:rsidRPr="00FE6A9E">
        <w:rPr>
          <w:rFonts w:ascii="Times New Roman" w:eastAsia="Times New Roman" w:hAnsi="Times New Roman" w:cs="Times New Roman"/>
          <w:kern w:val="0"/>
          <w14:ligatures w14:val="none"/>
        </w:rPr>
        <w:t xml:space="preserve"> components were replaced by a </w:t>
      </w:r>
      <w:r w:rsidRPr="00FE6A9E">
        <w:rPr>
          <w:rFonts w:ascii="Courier New" w:eastAsia="Times New Roman" w:hAnsi="Courier New" w:cs="Courier New"/>
          <w:kern w:val="0"/>
          <w:sz w:val="20"/>
          <w:szCs w:val="20"/>
          <w14:ligatures w14:val="none"/>
        </w:rPr>
        <w:t>&lt;Show&gt;</w:t>
      </w:r>
      <w:r w:rsidRPr="00FE6A9E">
        <w:rPr>
          <w:rFonts w:ascii="Times New Roman" w:eastAsia="Times New Roman" w:hAnsi="Times New Roman" w:cs="Times New Roman"/>
          <w:kern w:val="0"/>
          <w14:ligatures w14:val="none"/>
        </w:rPr>
        <w:t xml:space="preserve"> component. </w:t>
      </w:r>
      <w:r w:rsidRPr="00FE6A9E">
        <w:rPr>
          <w:rFonts w:ascii="Courier New" w:eastAsia="Times New Roman" w:hAnsi="Courier New" w:cs="Courier New"/>
          <w:kern w:val="0"/>
          <w:sz w:val="20"/>
          <w:szCs w:val="20"/>
          <w14:ligatures w14:val="none"/>
        </w:rPr>
        <w:t>afterSignOutUrl</w:t>
      </w:r>
      <w:r w:rsidRPr="00FE6A9E">
        <w:rPr>
          <w:rFonts w:ascii="Times New Roman" w:eastAsia="Times New Roman" w:hAnsi="Times New Roman" w:cs="Times New Roman"/>
          <w:kern w:val="0"/>
          <w14:ligatures w14:val="none"/>
        </w:rPr>
        <w:t xml:space="preserve"> was removed from </w:t>
      </w:r>
      <w:r w:rsidRPr="00FE6A9E">
        <w:rPr>
          <w:rFonts w:ascii="Courier New" w:eastAsia="Times New Roman" w:hAnsi="Courier New" w:cs="Courier New"/>
          <w:kern w:val="0"/>
          <w:sz w:val="20"/>
          <w:szCs w:val="20"/>
          <w14:ligatures w14:val="none"/>
        </w:rPr>
        <w:t>UserButton</w:t>
      </w:r>
      <w:r w:rsidRPr="00FE6A9E">
        <w:rPr>
          <w:rFonts w:ascii="Times New Roman" w:eastAsia="Times New Roman" w:hAnsi="Times New Roman" w:cs="Times New Roman"/>
          <w:kern w:val="0"/>
          <w14:ligatures w14:val="none"/>
        </w:rPr>
        <w:t xml:space="preserve"> and moved to </w:t>
      </w:r>
      <w:r w:rsidRPr="00FE6A9E">
        <w:rPr>
          <w:rFonts w:ascii="Courier New" w:eastAsia="Times New Roman" w:hAnsi="Courier New" w:cs="Courier New"/>
          <w:kern w:val="0"/>
          <w:sz w:val="20"/>
          <w:szCs w:val="20"/>
          <w14:ligatures w14:val="none"/>
        </w:rPr>
        <w:t>ClerkProvider</w:t>
      </w:r>
      <w:r w:rsidRPr="00FE6A9E">
        <w:rPr>
          <w:rFonts w:ascii="Times New Roman" w:eastAsia="Times New Roman" w:hAnsi="Times New Roman" w:cs="Times New Roman"/>
          <w:kern w:val="0"/>
          <w14:ligatures w14:val="none"/>
        </w:rPr>
        <w:t xml:space="preserve">. The </w:t>
      </w:r>
      <w:r w:rsidRPr="00FE6A9E">
        <w:rPr>
          <w:rFonts w:ascii="Courier New" w:eastAsia="Times New Roman" w:hAnsi="Courier New" w:cs="Courier New"/>
          <w:kern w:val="0"/>
          <w:sz w:val="20"/>
          <w:szCs w:val="20"/>
          <w14:ligatures w14:val="none"/>
        </w:rPr>
        <w:t>params</w:t>
      </w:r>
      <w:r w:rsidRPr="00FE6A9E">
        <w:rPr>
          <w:rFonts w:ascii="Times New Roman" w:eastAsia="Times New Roman" w:hAnsi="Times New Roman" w:cs="Times New Roman"/>
          <w:kern w:val="0"/>
          <w14:ligatures w14:val="none"/>
        </w:rPr>
        <w:t xml:space="preserve"> object in dynamic API routes became async. Each required careful migration after hitting build errors — a valuable lesson in reading changelogs and version-pinning dependencies.</w:t>
      </w:r>
    </w:p>
    <w:p w14:paraId="0DDC72C4"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Multi-currency display consistency</w:t>
      </w:r>
    </w:p>
    <w:p w14:paraId="5D2B776F"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Getting currency to display consistently across every part of the app was harder than expected. The core issue was that different parts of the UI needed different things — transaction lists should show the original transaction currency, chart totals should show the user's preferred currency, and budget comparisons need to handle limits stored in one currency compared against spending recorded in another. Solving this cleanly required a clear mental model: store everything in original currency plus USD equivalent, convert to display currency only at the final rendering step.</w:t>
      </w:r>
    </w:p>
    <w:p w14:paraId="6791B9EF" w14:textId="77777777" w:rsidR="00FE6A9E" w:rsidRPr="00FE6A9E" w:rsidRDefault="00FE6A9E" w:rsidP="00A93692">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FE6A9E">
        <w:rPr>
          <w:rFonts w:ascii="Times New Roman" w:eastAsia="Times New Roman" w:hAnsi="Times New Roman" w:cs="Times New Roman"/>
          <w:b/>
          <w:bCs/>
          <w:kern w:val="0"/>
          <w:sz w:val="27"/>
          <w:szCs w:val="27"/>
          <w14:ligatures w14:val="none"/>
        </w:rPr>
        <w:t>TypeScript strictness in production builds</w:t>
      </w:r>
    </w:p>
    <w:p w14:paraId="5C96F325"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 xml:space="preserve">Several components that worked fine in development failed TypeScript checks during the Vercel build. The most common pattern was Recharts' </w:t>
      </w:r>
      <w:r w:rsidRPr="00FE6A9E">
        <w:rPr>
          <w:rFonts w:ascii="Courier New" w:eastAsia="Times New Roman" w:hAnsi="Courier New" w:cs="Courier New"/>
          <w:kern w:val="0"/>
          <w:sz w:val="20"/>
          <w:szCs w:val="20"/>
          <w14:ligatures w14:val="none"/>
        </w:rPr>
        <w:t>formatter</w:t>
      </w:r>
      <w:r w:rsidRPr="00FE6A9E">
        <w:rPr>
          <w:rFonts w:ascii="Times New Roman" w:eastAsia="Times New Roman" w:hAnsi="Times New Roman" w:cs="Times New Roman"/>
          <w:kern w:val="0"/>
          <w14:ligatures w14:val="none"/>
        </w:rPr>
        <w:t xml:space="preserve"> prop expecting </w:t>
      </w:r>
      <w:r w:rsidRPr="00FE6A9E">
        <w:rPr>
          <w:rFonts w:ascii="Courier New" w:eastAsia="Times New Roman" w:hAnsi="Courier New" w:cs="Courier New"/>
          <w:kern w:val="0"/>
          <w:sz w:val="20"/>
          <w:szCs w:val="20"/>
          <w14:ligatures w14:val="none"/>
        </w:rPr>
        <w:t>ValueType | undefined</w:t>
      </w:r>
      <w:r w:rsidRPr="00FE6A9E">
        <w:rPr>
          <w:rFonts w:ascii="Times New Roman" w:eastAsia="Times New Roman" w:hAnsi="Times New Roman" w:cs="Times New Roman"/>
          <w:kern w:val="0"/>
          <w14:ligatures w14:val="none"/>
        </w:rPr>
        <w:t xml:space="preserve"> rather than </w:t>
      </w:r>
      <w:r w:rsidRPr="00FE6A9E">
        <w:rPr>
          <w:rFonts w:ascii="Courier New" w:eastAsia="Times New Roman" w:hAnsi="Courier New" w:cs="Courier New"/>
          <w:kern w:val="0"/>
          <w:sz w:val="20"/>
          <w:szCs w:val="20"/>
          <w14:ligatures w14:val="none"/>
        </w:rPr>
        <w:t>number</w:t>
      </w:r>
      <w:r w:rsidRPr="00FE6A9E">
        <w:rPr>
          <w:rFonts w:ascii="Times New Roman" w:eastAsia="Times New Roman" w:hAnsi="Times New Roman" w:cs="Times New Roman"/>
          <w:kern w:val="0"/>
          <w14:ligatures w14:val="none"/>
        </w:rPr>
        <w:t xml:space="preserve">. Local development with </w:t>
      </w:r>
      <w:r w:rsidRPr="00FE6A9E">
        <w:rPr>
          <w:rFonts w:ascii="Courier New" w:eastAsia="Times New Roman" w:hAnsi="Courier New" w:cs="Courier New"/>
          <w:kern w:val="0"/>
          <w:sz w:val="20"/>
          <w:szCs w:val="20"/>
          <w14:ligatures w14:val="none"/>
        </w:rPr>
        <w:t>next dev</w:t>
      </w:r>
      <w:r w:rsidRPr="00FE6A9E">
        <w:rPr>
          <w:rFonts w:ascii="Times New Roman" w:eastAsia="Times New Roman" w:hAnsi="Times New Roman" w:cs="Times New Roman"/>
          <w:kern w:val="0"/>
          <w14:ligatures w14:val="none"/>
        </w:rPr>
        <w:t xml:space="preserve"> is more lenient than </w:t>
      </w:r>
      <w:r w:rsidRPr="00FE6A9E">
        <w:rPr>
          <w:rFonts w:ascii="Courier New" w:eastAsia="Times New Roman" w:hAnsi="Courier New" w:cs="Courier New"/>
          <w:kern w:val="0"/>
          <w:sz w:val="20"/>
          <w:szCs w:val="20"/>
          <w14:ligatures w14:val="none"/>
        </w:rPr>
        <w:t>next build</w:t>
      </w:r>
      <w:r w:rsidRPr="00FE6A9E">
        <w:rPr>
          <w:rFonts w:ascii="Times New Roman" w:eastAsia="Times New Roman" w:hAnsi="Times New Roman" w:cs="Times New Roman"/>
          <w:kern w:val="0"/>
          <w14:ligatures w14:val="none"/>
        </w:rPr>
        <w:t xml:space="preserve">, which runs the full TypeScript compiler. The fix was to always use </w:t>
      </w:r>
      <w:r w:rsidRPr="00FE6A9E">
        <w:rPr>
          <w:rFonts w:ascii="Courier New" w:eastAsia="Times New Roman" w:hAnsi="Courier New" w:cs="Courier New"/>
          <w:kern w:val="0"/>
          <w:sz w:val="20"/>
          <w:szCs w:val="20"/>
          <w14:ligatures w14:val="none"/>
        </w:rPr>
        <w:t>Number(v)</w:t>
      </w:r>
      <w:r w:rsidRPr="00FE6A9E">
        <w:rPr>
          <w:rFonts w:ascii="Times New Roman" w:eastAsia="Times New Roman" w:hAnsi="Times New Roman" w:cs="Times New Roman"/>
          <w:kern w:val="0"/>
          <w14:ligatures w14:val="none"/>
        </w:rPr>
        <w:t xml:space="preserve"> to coerce the value at the call site.</w:t>
      </w:r>
    </w:p>
    <w:p w14:paraId="25FAACCF"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1D287B53">
          <v:rect id="Horizontal Line 6"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C436ED"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Results</w:t>
      </w:r>
    </w:p>
    <w:p w14:paraId="2E7BDEA4" w14:textId="77777777" w:rsidR="00FE6A9E" w:rsidRPr="00FE6A9E" w:rsidRDefault="00FE6A9E" w:rsidP="00A93692">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lastRenderedPageBreak/>
        <w:t>Fully deployed and accessible at a public URL</w:t>
      </w:r>
    </w:p>
    <w:p w14:paraId="61190A6D" w14:textId="77777777" w:rsidR="00FE6A9E" w:rsidRPr="00FE6A9E" w:rsidRDefault="00FE6A9E" w:rsidP="00A93692">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Complete CRUD for transactions, budgets, goals, and reviews</w:t>
      </w:r>
    </w:p>
    <w:p w14:paraId="18B1D111" w14:textId="77777777" w:rsidR="00FE6A9E" w:rsidRPr="00FE6A9E" w:rsidRDefault="00FE6A9E" w:rsidP="00A93692">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Multi-currency support across 12 currencies with live rates</w:t>
      </w:r>
    </w:p>
    <w:p w14:paraId="78AE2801" w14:textId="77777777" w:rsidR="00FE6A9E" w:rsidRPr="00FE6A9E" w:rsidRDefault="00FE6A9E" w:rsidP="00A93692">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Responsive across mobile and desktop</w:t>
      </w:r>
    </w:p>
    <w:p w14:paraId="4C419C5C" w14:textId="77777777" w:rsidR="00FE6A9E" w:rsidRPr="00FE6A9E" w:rsidRDefault="00FE6A9E" w:rsidP="00A93692">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Real user authentication with per-user data isolation</w:t>
      </w:r>
    </w:p>
    <w:p w14:paraId="0C1841C7" w14:textId="77777777" w:rsidR="00FE6A9E" w:rsidRPr="00FE6A9E" w:rsidRDefault="00FE6A9E" w:rsidP="00A93692">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kern w:val="0"/>
          <w14:ligatures w14:val="none"/>
        </w:rPr>
        <w:t>Animated, polished UI comparable to commercial finance apps</w:t>
      </w:r>
    </w:p>
    <w:p w14:paraId="19A0264B"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103E85AC">
          <v:rect id="Horizontal Line 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E9CB29"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What I Learned</w:t>
      </w:r>
    </w:p>
    <w:p w14:paraId="3723BB69"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Full-stack data flow.</w:t>
      </w:r>
      <w:r w:rsidRPr="00FE6A9E">
        <w:rPr>
          <w:rFonts w:ascii="Times New Roman" w:eastAsia="Times New Roman" w:hAnsi="Times New Roman" w:cs="Times New Roman"/>
          <w:kern w:val="0"/>
          <w14:ligatures w14:val="none"/>
        </w:rPr>
        <w:t xml:space="preserve"> Building every layer — from the database schema through the API to the React state — gave a clear understanding of where data lives at each stage and how changes propagate. Decisions made in the schema (like storing </w:t>
      </w:r>
      <w:r w:rsidRPr="00FE6A9E">
        <w:rPr>
          <w:rFonts w:ascii="Courier New" w:eastAsia="Times New Roman" w:hAnsi="Courier New" w:cs="Courier New"/>
          <w:kern w:val="0"/>
          <w:sz w:val="20"/>
          <w:szCs w:val="20"/>
          <w14:ligatures w14:val="none"/>
        </w:rPr>
        <w:t>amountUsd</w:t>
      </w:r>
      <w:r w:rsidRPr="00FE6A9E">
        <w:rPr>
          <w:rFonts w:ascii="Times New Roman" w:eastAsia="Times New Roman" w:hAnsi="Times New Roman" w:cs="Times New Roman"/>
          <w:kern w:val="0"/>
          <w14:ligatures w14:val="none"/>
        </w:rPr>
        <w:t>) have direct consequences in the API and the UI.</w:t>
      </w:r>
    </w:p>
    <w:p w14:paraId="70D98AFA"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TypeScript discipline.</w:t>
      </w:r>
      <w:r w:rsidRPr="00FE6A9E">
        <w:rPr>
          <w:rFonts w:ascii="Times New Roman" w:eastAsia="Times New Roman" w:hAnsi="Times New Roman" w:cs="Times New Roman"/>
          <w:kern w:val="0"/>
          <w14:ligatures w14:val="none"/>
        </w:rPr>
        <w:t xml:space="preserve"> Type errors that are invisible in development surface immediately in production builds. Writing types carefully from the start — rather than using </w:t>
      </w:r>
      <w:r w:rsidRPr="00FE6A9E">
        <w:rPr>
          <w:rFonts w:ascii="Courier New" w:eastAsia="Times New Roman" w:hAnsi="Courier New" w:cs="Courier New"/>
          <w:kern w:val="0"/>
          <w:sz w:val="20"/>
          <w:szCs w:val="20"/>
          <w14:ligatures w14:val="none"/>
        </w:rPr>
        <w:t>any</w:t>
      </w:r>
      <w:r w:rsidRPr="00FE6A9E">
        <w:rPr>
          <w:rFonts w:ascii="Times New Roman" w:eastAsia="Times New Roman" w:hAnsi="Times New Roman" w:cs="Times New Roman"/>
          <w:kern w:val="0"/>
          <w14:ligatures w14:val="none"/>
        </w:rPr>
        <w:t xml:space="preserve"> as an escape hatch — prevents entire categories of runtime bugs.</w:t>
      </w:r>
    </w:p>
    <w:p w14:paraId="64B57EDF"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Version management.</w:t>
      </w:r>
      <w:r w:rsidRPr="00FE6A9E">
        <w:rPr>
          <w:rFonts w:ascii="Times New Roman" w:eastAsia="Times New Roman" w:hAnsi="Times New Roman" w:cs="Times New Roman"/>
          <w:kern w:val="0"/>
          <w14:ligatures w14:val="none"/>
        </w:rPr>
        <w:t xml:space="preserve"> Working with rapidly evolving libraries like Clerk and Next.js requires reading release notes carefully and understanding the migration path. Breaking changes are not bugs — they are deliberate improvements, and adapting to them is part of professional development work.</w:t>
      </w:r>
    </w:p>
    <w:p w14:paraId="21D119FD" w14:textId="77777777" w:rsidR="00FE6A9E" w:rsidRPr="00FE6A9E" w:rsidRDefault="00FE6A9E" w:rsidP="00A93692">
      <w:p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UX details matter.</w:t>
      </w:r>
      <w:r w:rsidRPr="00FE6A9E">
        <w:rPr>
          <w:rFonts w:ascii="Times New Roman" w:eastAsia="Times New Roman" w:hAnsi="Times New Roman" w:cs="Times New Roman"/>
          <w:kern w:val="0"/>
          <w14:ligatures w14:val="none"/>
        </w:rPr>
        <w:t xml:space="preserve"> Small things — inline validation errors that animate in, progress bars that fill on mount, modals that slide up from the bottom on mobile, buttons that show a spinner during submission — collectively make the difference between something that feels like a toy and something that feels like a real product.</w:t>
      </w:r>
    </w:p>
    <w:p w14:paraId="6DDEC4BE"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71CD9572">
          <v:rect id="Horizontal Line 8"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2E91F4"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Future Improvements</w:t>
      </w:r>
    </w:p>
    <w:p w14:paraId="13A20AE5" w14:textId="77777777" w:rsidR="00FE6A9E" w:rsidRPr="00FE6A9E" w:rsidRDefault="00FE6A9E" w:rsidP="00A93692">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React Native mobile app</w:t>
      </w:r>
      <w:r w:rsidRPr="00FE6A9E">
        <w:rPr>
          <w:rFonts w:ascii="Times New Roman" w:eastAsia="Times New Roman" w:hAnsi="Times New Roman" w:cs="Times New Roman"/>
          <w:kern w:val="0"/>
          <w14:ligatures w14:val="none"/>
        </w:rPr>
        <w:t xml:space="preserve"> — the API is already built; a native app would consume the same endpoints</w:t>
      </w:r>
    </w:p>
    <w:p w14:paraId="4A88B115" w14:textId="77777777" w:rsidR="00FE6A9E" w:rsidRPr="00FE6A9E" w:rsidRDefault="00FE6A9E" w:rsidP="00A93692">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Dark mode</w:t>
      </w:r>
      <w:r w:rsidRPr="00FE6A9E">
        <w:rPr>
          <w:rFonts w:ascii="Times New Roman" w:eastAsia="Times New Roman" w:hAnsi="Times New Roman" w:cs="Times New Roman"/>
          <w:kern w:val="0"/>
          <w14:ligatures w14:val="none"/>
        </w:rPr>
        <w:t xml:space="preserve"> — Tailwind's </w:t>
      </w:r>
      <w:r w:rsidRPr="00FE6A9E">
        <w:rPr>
          <w:rFonts w:ascii="Courier New" w:eastAsia="Times New Roman" w:hAnsi="Courier New" w:cs="Courier New"/>
          <w:kern w:val="0"/>
          <w:sz w:val="20"/>
          <w:szCs w:val="20"/>
          <w14:ligatures w14:val="none"/>
        </w:rPr>
        <w:t>dark:</w:t>
      </w:r>
      <w:r w:rsidRPr="00FE6A9E">
        <w:rPr>
          <w:rFonts w:ascii="Times New Roman" w:eastAsia="Times New Roman" w:hAnsi="Times New Roman" w:cs="Times New Roman"/>
          <w:kern w:val="0"/>
          <w14:ligatures w14:val="none"/>
        </w:rPr>
        <w:t xml:space="preserve"> variants are already partially in place</w:t>
      </w:r>
    </w:p>
    <w:p w14:paraId="78FE4DD0" w14:textId="77777777" w:rsidR="00FE6A9E" w:rsidRPr="00FE6A9E" w:rsidRDefault="00FE6A9E" w:rsidP="00A93692">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Recurring transactions</w:t>
      </w:r>
      <w:r w:rsidRPr="00FE6A9E">
        <w:rPr>
          <w:rFonts w:ascii="Times New Roman" w:eastAsia="Times New Roman" w:hAnsi="Times New Roman" w:cs="Times New Roman"/>
          <w:kern w:val="0"/>
          <w14:ligatures w14:val="none"/>
        </w:rPr>
        <w:t xml:space="preserve"> — automatically log regular bills and income</w:t>
      </w:r>
    </w:p>
    <w:p w14:paraId="4EFC26F0" w14:textId="77777777" w:rsidR="00FE6A9E" w:rsidRPr="00FE6A9E" w:rsidRDefault="00FE6A9E" w:rsidP="00A93692">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CSV export</w:t>
      </w:r>
      <w:r w:rsidRPr="00FE6A9E">
        <w:rPr>
          <w:rFonts w:ascii="Times New Roman" w:eastAsia="Times New Roman" w:hAnsi="Times New Roman" w:cs="Times New Roman"/>
          <w:kern w:val="0"/>
          <w14:ligatures w14:val="none"/>
        </w:rPr>
        <w:t xml:space="preserve"> — download transaction history for tax purposes</w:t>
      </w:r>
    </w:p>
    <w:p w14:paraId="3A6EA120" w14:textId="77777777" w:rsidR="00FE6A9E" w:rsidRPr="00FE6A9E" w:rsidRDefault="00FE6A9E" w:rsidP="00A93692">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Email notifications</w:t>
      </w:r>
      <w:r w:rsidRPr="00FE6A9E">
        <w:rPr>
          <w:rFonts w:ascii="Times New Roman" w:eastAsia="Times New Roman" w:hAnsi="Times New Roman" w:cs="Times New Roman"/>
          <w:kern w:val="0"/>
          <w14:ligatures w14:val="none"/>
        </w:rPr>
        <w:t xml:space="preserve"> — weekly spending summaries via Resend</w:t>
      </w:r>
    </w:p>
    <w:p w14:paraId="41281D98" w14:textId="77777777" w:rsidR="00FE6A9E" w:rsidRPr="00FE6A9E" w:rsidRDefault="00FE6A9E" w:rsidP="00A93692">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Bank connection</w:t>
      </w:r>
      <w:r w:rsidRPr="00FE6A9E">
        <w:rPr>
          <w:rFonts w:ascii="Times New Roman" w:eastAsia="Times New Roman" w:hAnsi="Times New Roman" w:cs="Times New Roman"/>
          <w:kern w:val="0"/>
          <w14:ligatures w14:val="none"/>
        </w:rPr>
        <w:t xml:space="preserve"> — integrate with Plaid for automatic transaction import</w:t>
      </w:r>
    </w:p>
    <w:p w14:paraId="3B04294F" w14:textId="77777777" w:rsidR="00FE6A9E" w:rsidRPr="00FE6A9E" w:rsidRDefault="0078525B" w:rsidP="00A93692">
      <w:pPr>
        <w:spacing w:after="0" w:line="240" w:lineRule="auto"/>
        <w:jc w:val="both"/>
        <w:rPr>
          <w:rFonts w:ascii="Times New Roman" w:eastAsia="Times New Roman" w:hAnsi="Times New Roman" w:cs="Times New Roman"/>
          <w:kern w:val="0"/>
          <w14:ligatures w14:val="none"/>
        </w:rPr>
      </w:pPr>
      <w:r>
        <w:rPr>
          <w:noProof/>
        </w:rPr>
      </w:r>
      <w:r>
        <w:pict w14:anchorId="312001CD">
          <v:rect id="Horizontal Lin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B1946A" w14:textId="77777777" w:rsidR="00FE6A9E" w:rsidRPr="00FE6A9E" w:rsidRDefault="00FE6A9E" w:rsidP="00A93692">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FE6A9E">
        <w:rPr>
          <w:rFonts w:ascii="Times New Roman" w:eastAsia="Times New Roman" w:hAnsi="Times New Roman" w:cs="Times New Roman"/>
          <w:b/>
          <w:bCs/>
          <w:kern w:val="0"/>
          <w:sz w:val="36"/>
          <w:szCs w:val="36"/>
          <w14:ligatures w14:val="none"/>
        </w:rPr>
        <w:t>Links</w:t>
      </w:r>
    </w:p>
    <w:p w14:paraId="1C9782BF" w14:textId="77777777" w:rsidR="00FE6A9E" w:rsidRPr="00FE6A9E" w:rsidRDefault="00FE6A9E" w:rsidP="00A93692">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lastRenderedPageBreak/>
        <w:t>Live app:</w:t>
      </w:r>
      <w:r w:rsidRPr="00FE6A9E">
        <w:rPr>
          <w:rFonts w:ascii="Times New Roman" w:eastAsia="Times New Roman" w:hAnsi="Times New Roman" w:cs="Times New Roman"/>
          <w:kern w:val="0"/>
          <w14:ligatures w14:val="none"/>
        </w:rPr>
        <w:t xml:space="preserve"> wallet-wise-bice-two.vercel.app</w:t>
      </w:r>
    </w:p>
    <w:p w14:paraId="7B7FA3DD" w14:textId="77777777" w:rsidR="00FE6A9E" w:rsidRPr="00FE6A9E" w:rsidRDefault="00FE6A9E" w:rsidP="00A93692">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FE6A9E">
        <w:rPr>
          <w:rFonts w:ascii="Times New Roman" w:eastAsia="Times New Roman" w:hAnsi="Times New Roman" w:cs="Times New Roman"/>
          <w:b/>
          <w:bCs/>
          <w:kern w:val="0"/>
          <w14:ligatures w14:val="none"/>
        </w:rPr>
        <w:t>GitHub:</w:t>
      </w:r>
      <w:r w:rsidRPr="00FE6A9E">
        <w:rPr>
          <w:rFonts w:ascii="Times New Roman" w:eastAsia="Times New Roman" w:hAnsi="Times New Roman" w:cs="Times New Roman"/>
          <w:kern w:val="0"/>
          <w14:ligatures w14:val="none"/>
        </w:rPr>
        <w:t xml:space="preserve"> github.com/danielamissah/wallet-wise</w:t>
      </w:r>
    </w:p>
    <w:p w14:paraId="6E7BE5CF" w14:textId="77777777" w:rsidR="007718DC" w:rsidRDefault="007718DC" w:rsidP="00A93692">
      <w:pPr>
        <w:jc w:val="both"/>
      </w:pPr>
    </w:p>
    <w:sectPr w:rsidR="00771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ADE"/>
    <w:multiLevelType w:val="multilevel"/>
    <w:tmpl w:val="29B4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931EE"/>
    <w:multiLevelType w:val="multilevel"/>
    <w:tmpl w:val="4FA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F73D0"/>
    <w:multiLevelType w:val="multilevel"/>
    <w:tmpl w:val="993A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20547"/>
    <w:multiLevelType w:val="multilevel"/>
    <w:tmpl w:val="3B7E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AD2ED0"/>
    <w:multiLevelType w:val="multilevel"/>
    <w:tmpl w:val="257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82EF3"/>
    <w:multiLevelType w:val="multilevel"/>
    <w:tmpl w:val="C1E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360734">
    <w:abstractNumId w:val="2"/>
  </w:num>
  <w:num w:numId="2" w16cid:durableId="498665050">
    <w:abstractNumId w:val="3"/>
  </w:num>
  <w:num w:numId="3" w16cid:durableId="396442624">
    <w:abstractNumId w:val="5"/>
  </w:num>
  <w:num w:numId="4" w16cid:durableId="180822650">
    <w:abstractNumId w:val="0"/>
  </w:num>
  <w:num w:numId="5" w16cid:durableId="307132167">
    <w:abstractNumId w:val="4"/>
  </w:num>
  <w:num w:numId="6" w16cid:durableId="867644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A9E"/>
    <w:rsid w:val="00314556"/>
    <w:rsid w:val="00494CF1"/>
    <w:rsid w:val="005A5852"/>
    <w:rsid w:val="006A39BE"/>
    <w:rsid w:val="00736E9C"/>
    <w:rsid w:val="007718DC"/>
    <w:rsid w:val="0078525B"/>
    <w:rsid w:val="00A93692"/>
    <w:rsid w:val="00F3297B"/>
    <w:rsid w:val="00FE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A71E80D"/>
  <w15:chartTrackingRefBased/>
  <w15:docId w15:val="{D84508A7-7691-D346-AB00-57383DEB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3297B"/>
    <w:pPr>
      <w:spacing w:after="200" w:line="240" w:lineRule="auto"/>
    </w:pPr>
    <w:rPr>
      <w:rFonts w:ascii="Book Antiqua" w:hAnsi="Book Antiqua"/>
      <w:iCs/>
      <w:szCs w:val="18"/>
    </w:rPr>
  </w:style>
  <w:style w:type="character" w:customStyle="1" w:styleId="Heading1Char">
    <w:name w:val="Heading 1 Char"/>
    <w:basedOn w:val="DefaultParagraphFont"/>
    <w:link w:val="Heading1"/>
    <w:uiPriority w:val="9"/>
    <w:rsid w:val="00FE6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6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6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A9E"/>
    <w:rPr>
      <w:rFonts w:eastAsiaTheme="majorEastAsia" w:cstheme="majorBidi"/>
      <w:color w:val="272727" w:themeColor="text1" w:themeTint="D8"/>
    </w:rPr>
  </w:style>
  <w:style w:type="paragraph" w:styleId="Title">
    <w:name w:val="Title"/>
    <w:basedOn w:val="Normal"/>
    <w:next w:val="Normal"/>
    <w:link w:val="TitleChar"/>
    <w:uiPriority w:val="10"/>
    <w:qFormat/>
    <w:rsid w:val="00FE6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A9E"/>
    <w:pPr>
      <w:spacing w:before="160"/>
      <w:jc w:val="center"/>
    </w:pPr>
    <w:rPr>
      <w:i/>
      <w:iCs/>
      <w:color w:val="404040" w:themeColor="text1" w:themeTint="BF"/>
    </w:rPr>
  </w:style>
  <w:style w:type="character" w:customStyle="1" w:styleId="QuoteChar">
    <w:name w:val="Quote Char"/>
    <w:basedOn w:val="DefaultParagraphFont"/>
    <w:link w:val="Quote"/>
    <w:uiPriority w:val="29"/>
    <w:rsid w:val="00FE6A9E"/>
    <w:rPr>
      <w:i/>
      <w:iCs/>
      <w:color w:val="404040" w:themeColor="text1" w:themeTint="BF"/>
    </w:rPr>
  </w:style>
  <w:style w:type="paragraph" w:styleId="ListParagraph">
    <w:name w:val="List Paragraph"/>
    <w:basedOn w:val="Normal"/>
    <w:uiPriority w:val="34"/>
    <w:qFormat/>
    <w:rsid w:val="00FE6A9E"/>
    <w:pPr>
      <w:ind w:left="720"/>
      <w:contextualSpacing/>
    </w:pPr>
  </w:style>
  <w:style w:type="character" w:styleId="IntenseEmphasis">
    <w:name w:val="Intense Emphasis"/>
    <w:basedOn w:val="DefaultParagraphFont"/>
    <w:uiPriority w:val="21"/>
    <w:qFormat/>
    <w:rsid w:val="00FE6A9E"/>
    <w:rPr>
      <w:i/>
      <w:iCs/>
      <w:color w:val="0F4761" w:themeColor="accent1" w:themeShade="BF"/>
    </w:rPr>
  </w:style>
  <w:style w:type="paragraph" w:styleId="IntenseQuote">
    <w:name w:val="Intense Quote"/>
    <w:basedOn w:val="Normal"/>
    <w:next w:val="Normal"/>
    <w:link w:val="IntenseQuoteChar"/>
    <w:uiPriority w:val="30"/>
    <w:qFormat/>
    <w:rsid w:val="00FE6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A9E"/>
    <w:rPr>
      <w:i/>
      <w:iCs/>
      <w:color w:val="0F4761" w:themeColor="accent1" w:themeShade="BF"/>
    </w:rPr>
  </w:style>
  <w:style w:type="character" w:styleId="IntenseReference">
    <w:name w:val="Intense Reference"/>
    <w:basedOn w:val="DefaultParagraphFont"/>
    <w:uiPriority w:val="32"/>
    <w:qFormat/>
    <w:rsid w:val="00FE6A9E"/>
    <w:rPr>
      <w:b/>
      <w:bCs/>
      <w:smallCaps/>
      <w:color w:val="0F4761" w:themeColor="accent1" w:themeShade="BF"/>
      <w:spacing w:val="5"/>
    </w:rPr>
  </w:style>
  <w:style w:type="paragraph" w:customStyle="1" w:styleId="font-claude-response-body">
    <w:name w:val="font-claude-response-body"/>
    <w:basedOn w:val="Normal"/>
    <w:rsid w:val="00FE6A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6A9E"/>
    <w:rPr>
      <w:b/>
      <w:bCs/>
    </w:rPr>
  </w:style>
  <w:style w:type="paragraph" w:customStyle="1" w:styleId="whitespace-normal">
    <w:name w:val="whitespace-normal"/>
    <w:basedOn w:val="Normal"/>
    <w:rsid w:val="00FE6A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E6A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1508</Words>
  <Characters>8914</Characters>
  <Application>Microsoft Office Word</Application>
  <DocSecurity>0</DocSecurity>
  <Lines>168</Lines>
  <Paragraphs>92</Paragraphs>
  <ScaleCrop>false</ScaleCrop>
  <HeadingPairs>
    <vt:vector size="2" baseType="variant">
      <vt:variant>
        <vt:lpstr>Title</vt:lpstr>
      </vt:variant>
      <vt:variant>
        <vt:i4>1</vt:i4>
      </vt:variant>
    </vt:vector>
  </HeadingPairs>
  <TitlesOfParts>
    <vt:vector size="1" baseType="lpstr">
      <vt:lpstr/>
    </vt:vector>
  </TitlesOfParts>
  <Company>Data Intelligence and Swarm Analytics Lboaratory</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Kwame Amissah</dc:creator>
  <cp:keywords/>
  <dc:description/>
  <cp:lastModifiedBy>Daniel Kwame Amissah</cp:lastModifiedBy>
  <cp:revision>2</cp:revision>
  <dcterms:created xsi:type="dcterms:W3CDTF">2026-04-12T12:43:00Z</dcterms:created>
  <dcterms:modified xsi:type="dcterms:W3CDTF">2026-04-13T08:47:00Z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2026-04-12T12:44:15Z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abe67685-8a90-415e-80e0-2aff8fffe4a4</vt:lpwstr>
  </property>
  <property fmtid="{D5CDD505-2E9C-101B-9397-08002B2CF9AE}" pid="7" name="MSIP_Label_defa4170-0d19-0005-0004-bc88714345d2_ActionId">
    <vt:lpwstr>10405b19-9b65-461e-9944-ebd2678c6441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