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49E" w:rsidRPr="00665477" w:rsidRDefault="0092649E" w:rsidP="00665477">
      <w:pPr>
        <w:jc w:val="both"/>
        <w:rPr>
          <w:rFonts w:ascii="Arial" w:hAnsi="Arial" w:cs="Arial"/>
          <w:sz w:val="28"/>
        </w:rPr>
      </w:pPr>
    </w:p>
    <w:p w:rsidR="009141B7" w:rsidRPr="00665477" w:rsidRDefault="009141B7" w:rsidP="00665477">
      <w:pPr>
        <w:jc w:val="both"/>
        <w:rPr>
          <w:rFonts w:ascii="Arial" w:hAnsi="Arial" w:cs="Arial"/>
          <w:sz w:val="28"/>
        </w:rPr>
      </w:pPr>
      <w:r w:rsidRPr="00665477">
        <w:rPr>
          <w:rFonts w:ascii="Arial" w:hAnsi="Arial" w:cs="Arial"/>
          <w:sz w:val="28"/>
        </w:rPr>
        <w:t>Identificación de la prueba</w:t>
      </w:r>
      <w:r w:rsidR="00665477">
        <w:rPr>
          <w:rFonts w:ascii="Arial" w:hAnsi="Arial" w:cs="Arial"/>
          <w:sz w:val="28"/>
        </w:rPr>
        <w:t>:</w:t>
      </w:r>
    </w:p>
    <w:p w:rsidR="0092649E" w:rsidRPr="00665477" w:rsidRDefault="009141B7" w:rsidP="00665477">
      <w:pPr>
        <w:jc w:val="both"/>
        <w:rPr>
          <w:rFonts w:ascii="Arial" w:hAnsi="Arial" w:cs="Arial"/>
          <w:sz w:val="28"/>
        </w:rPr>
      </w:pPr>
      <w:r w:rsidRPr="00665477">
        <w:rPr>
          <w:rFonts w:ascii="Arial" w:hAnsi="Arial" w:cs="Arial"/>
          <w:sz w:val="28"/>
        </w:rPr>
        <w:t>Enumere el identificador y una breve descripción de cada caso de prueba</w:t>
      </w:r>
      <w:r w:rsidR="0092649E" w:rsidRPr="00665477">
        <w:rPr>
          <w:rFonts w:ascii="Arial" w:hAnsi="Arial" w:cs="Arial"/>
          <w:sz w:val="28"/>
        </w:rPr>
        <w:t xml:space="preserve"> que se va a realizar</w:t>
      </w:r>
      <w:r w:rsidRPr="00665477">
        <w:rPr>
          <w:rFonts w:ascii="Arial" w:hAnsi="Arial" w:cs="Arial"/>
          <w:sz w:val="28"/>
        </w:rPr>
        <w:t xml:space="preserve"> (o conjunto de casos de prueba relacionados) en escenarios para este diseño. Se puede identificar </w:t>
      </w:r>
      <w:proofErr w:type="spellStart"/>
      <w:proofErr w:type="gramStart"/>
      <w:r w:rsidR="0092649E" w:rsidRPr="00665477">
        <w:rPr>
          <w:rFonts w:ascii="Arial" w:hAnsi="Arial" w:cs="Arial"/>
          <w:sz w:val="28"/>
        </w:rPr>
        <w:t>mas</w:t>
      </w:r>
      <w:proofErr w:type="spellEnd"/>
      <w:proofErr w:type="gramEnd"/>
      <w:r w:rsidR="0092649E" w:rsidRPr="00665477">
        <w:rPr>
          <w:rFonts w:ascii="Arial" w:hAnsi="Arial" w:cs="Arial"/>
          <w:sz w:val="28"/>
        </w:rPr>
        <w:t xml:space="preserve"> de </w:t>
      </w:r>
      <w:r w:rsidRPr="00665477">
        <w:rPr>
          <w:rFonts w:ascii="Arial" w:hAnsi="Arial" w:cs="Arial"/>
          <w:sz w:val="28"/>
        </w:rPr>
        <w:t xml:space="preserve">un caso de prueba, escenario o procedimiento en particular. </w:t>
      </w:r>
    </w:p>
    <w:p w:rsidR="0092649E" w:rsidRPr="00665477" w:rsidRDefault="0092649E" w:rsidP="00665477">
      <w:pPr>
        <w:jc w:val="both"/>
        <w:rPr>
          <w:rFonts w:ascii="Arial" w:hAnsi="Arial" w:cs="Arial"/>
          <w:sz w:val="28"/>
          <w:lang w:val="en-US"/>
        </w:rPr>
      </w:pPr>
    </w:p>
    <w:p w:rsidR="0092649E" w:rsidRPr="00665477" w:rsidRDefault="0092649E" w:rsidP="00665477">
      <w:pPr>
        <w:jc w:val="both"/>
        <w:rPr>
          <w:rFonts w:ascii="Arial" w:hAnsi="Arial" w:cs="Arial"/>
          <w:sz w:val="28"/>
        </w:rPr>
      </w:pPr>
      <w:r w:rsidRPr="00665477">
        <w:rPr>
          <w:rFonts w:ascii="Arial" w:hAnsi="Arial" w:cs="Arial"/>
          <w:sz w:val="28"/>
        </w:rPr>
        <w:t>Características que deben probarse</w:t>
      </w:r>
      <w:r w:rsidR="00665477">
        <w:rPr>
          <w:rFonts w:ascii="Arial" w:hAnsi="Arial" w:cs="Arial"/>
          <w:sz w:val="28"/>
        </w:rPr>
        <w:t>:</w:t>
      </w:r>
    </w:p>
    <w:p w:rsidR="0092649E" w:rsidRPr="00665477" w:rsidRDefault="0092649E" w:rsidP="00665477">
      <w:pPr>
        <w:jc w:val="both"/>
        <w:rPr>
          <w:rFonts w:ascii="Arial" w:hAnsi="Arial" w:cs="Arial"/>
          <w:sz w:val="28"/>
        </w:rPr>
      </w:pPr>
      <w:r w:rsidRPr="00665477">
        <w:rPr>
          <w:rFonts w:ascii="Arial" w:hAnsi="Arial" w:cs="Arial"/>
          <w:sz w:val="28"/>
        </w:rPr>
        <w:t xml:space="preserve">Identifique los elementos de prueba y describa las características y combinaciones de características de los </w:t>
      </w:r>
      <w:r w:rsidRPr="00665477">
        <w:rPr>
          <w:rFonts w:ascii="Arial" w:hAnsi="Arial" w:cs="Arial"/>
          <w:sz w:val="28"/>
        </w:rPr>
        <w:t>elementos</w:t>
      </w:r>
      <w:r w:rsidRPr="00665477">
        <w:rPr>
          <w:rFonts w:ascii="Arial" w:hAnsi="Arial" w:cs="Arial"/>
          <w:sz w:val="28"/>
        </w:rPr>
        <w:t>. No es necesario identificar otras características que pueden ser ejercidas pero que no son el objeto específico de esta prueba (p. Ej., Un sistema de administración de bases de datos que respalda los</w:t>
      </w:r>
      <w:r w:rsidRPr="00665477">
        <w:rPr>
          <w:rFonts w:ascii="Arial" w:hAnsi="Arial" w:cs="Arial"/>
          <w:sz w:val="28"/>
        </w:rPr>
        <w:t xml:space="preserve"> informes que se están probando) </w:t>
      </w:r>
    </w:p>
    <w:p w:rsidR="0092649E" w:rsidRPr="00665477" w:rsidRDefault="0092649E" w:rsidP="00665477">
      <w:pPr>
        <w:jc w:val="both"/>
        <w:rPr>
          <w:rFonts w:ascii="Arial" w:hAnsi="Arial" w:cs="Arial"/>
          <w:sz w:val="28"/>
        </w:rPr>
      </w:pPr>
      <w:r w:rsidRPr="00665477">
        <w:rPr>
          <w:rFonts w:ascii="Arial" w:hAnsi="Arial" w:cs="Arial"/>
          <w:sz w:val="28"/>
        </w:rPr>
        <w:t>Registro de</w:t>
      </w:r>
      <w:r w:rsidR="00665477" w:rsidRPr="00665477">
        <w:rPr>
          <w:rFonts w:ascii="Arial" w:hAnsi="Arial" w:cs="Arial"/>
          <w:sz w:val="28"/>
        </w:rPr>
        <w:t xml:space="preserve"> resultados</w:t>
      </w:r>
      <w:r w:rsidR="00665477">
        <w:rPr>
          <w:rFonts w:ascii="Arial" w:hAnsi="Arial" w:cs="Arial"/>
          <w:sz w:val="28"/>
        </w:rPr>
        <w:t>:</w:t>
      </w:r>
      <w:bookmarkStart w:id="0" w:name="_GoBack"/>
      <w:bookmarkEnd w:id="0"/>
    </w:p>
    <w:p w:rsidR="00665477" w:rsidRPr="00665477" w:rsidRDefault="00665477" w:rsidP="00665477">
      <w:pPr>
        <w:jc w:val="both"/>
        <w:rPr>
          <w:rFonts w:ascii="Arial" w:hAnsi="Arial" w:cs="Arial"/>
          <w:sz w:val="28"/>
        </w:rPr>
      </w:pPr>
      <w:r w:rsidRPr="00665477">
        <w:rPr>
          <w:rFonts w:ascii="Arial" w:hAnsi="Arial" w:cs="Arial"/>
          <w:sz w:val="28"/>
        </w:rPr>
        <w:t>Documentar los resultados de las características ya probadas en el punto anterior</w:t>
      </w:r>
    </w:p>
    <w:p w:rsidR="00665477" w:rsidRPr="00665477" w:rsidRDefault="00665477" w:rsidP="00665477">
      <w:pPr>
        <w:jc w:val="both"/>
        <w:rPr>
          <w:rFonts w:ascii="Arial" w:hAnsi="Arial" w:cs="Arial"/>
          <w:sz w:val="28"/>
        </w:rPr>
      </w:pPr>
      <w:r w:rsidRPr="00665477">
        <w:rPr>
          <w:rFonts w:ascii="Arial" w:hAnsi="Arial" w:cs="Arial"/>
          <w:sz w:val="28"/>
        </w:rPr>
        <w:t xml:space="preserve">Criterios de aprobación o rechazo: </w:t>
      </w:r>
    </w:p>
    <w:p w:rsidR="00665477" w:rsidRPr="00665477" w:rsidRDefault="00665477" w:rsidP="00665477">
      <w:pPr>
        <w:jc w:val="both"/>
        <w:rPr>
          <w:rFonts w:ascii="Arial" w:hAnsi="Arial" w:cs="Arial"/>
          <w:sz w:val="28"/>
        </w:rPr>
      </w:pPr>
      <w:r w:rsidRPr="00665477">
        <w:rPr>
          <w:rFonts w:ascii="Arial" w:hAnsi="Arial" w:cs="Arial"/>
          <w:sz w:val="28"/>
        </w:rPr>
        <w:t xml:space="preserve">Especifique los criterios que se utilizaran para determinar si </w:t>
      </w:r>
      <w:proofErr w:type="gramStart"/>
      <w:r w:rsidRPr="00665477">
        <w:rPr>
          <w:rFonts w:ascii="Arial" w:hAnsi="Arial" w:cs="Arial"/>
          <w:sz w:val="28"/>
        </w:rPr>
        <w:t>la características</w:t>
      </w:r>
      <w:proofErr w:type="gramEnd"/>
      <w:r w:rsidRPr="00665477">
        <w:rPr>
          <w:rFonts w:ascii="Arial" w:hAnsi="Arial" w:cs="Arial"/>
          <w:sz w:val="28"/>
        </w:rPr>
        <w:t xml:space="preserve"> o la combinación de característica ha pasado o no. Esto se basa comúnmente en la cantidad de </w:t>
      </w:r>
      <w:proofErr w:type="spellStart"/>
      <w:r w:rsidRPr="00665477">
        <w:rPr>
          <w:rFonts w:ascii="Arial" w:hAnsi="Arial" w:cs="Arial"/>
          <w:sz w:val="28"/>
        </w:rPr>
        <w:t>anomalias</w:t>
      </w:r>
      <w:proofErr w:type="spellEnd"/>
      <w:r w:rsidRPr="00665477">
        <w:rPr>
          <w:rFonts w:ascii="Arial" w:hAnsi="Arial" w:cs="Arial"/>
          <w:sz w:val="28"/>
        </w:rPr>
        <w:t xml:space="preserve"> encontrada en cada categoría de gravedad</w:t>
      </w:r>
    </w:p>
    <w:p w:rsidR="00665477" w:rsidRDefault="00665477" w:rsidP="0092649E">
      <w:pPr>
        <w:rPr>
          <w:rFonts w:ascii="Trebuchet MS" w:hAnsi="Trebuchet MS"/>
          <w:color w:val="000000"/>
          <w:shd w:val="clear" w:color="auto" w:fill="E6ECF9"/>
        </w:rPr>
      </w:pPr>
    </w:p>
    <w:p w:rsidR="0092649E" w:rsidRPr="0092649E" w:rsidRDefault="0092649E" w:rsidP="009141B7"/>
    <w:sectPr w:rsidR="0092649E" w:rsidRPr="009264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A3"/>
    <w:rsid w:val="00665477"/>
    <w:rsid w:val="009141B7"/>
    <w:rsid w:val="0092649E"/>
    <w:rsid w:val="00F44E28"/>
    <w:rsid w:val="00F933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4C6C0-E698-44E8-B6EB-952323F3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161</Words>
  <Characters>888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TEMPORAL</dc:creator>
  <cp:keywords/>
  <dc:description/>
  <cp:lastModifiedBy>TEMPORAL</cp:lastModifiedBy>
  <cp:revision>1</cp:revision>
  <dcterms:created xsi:type="dcterms:W3CDTF">2017-11-28T19:33:00Z</dcterms:created>
  <dcterms:modified xsi:type="dcterms:W3CDTF">2017-11-28T23:45:00Z</dcterms:modified>
</cp:coreProperties>
</file>