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r>
        <w:rPr>
          <w:rFonts w:ascii="Arial" w:hAnsi="Arial"/>
          <w:b w:val="0"/>
          <w:color w:val="000000"/>
          <w:sz w:val="22"/>
        </w:rPr>
        <w:t>Raúl González</w:t>
        <w:br/>
        <w:t>Terreno Conectado | Corte 16-10-2026</w:t>
        <w:br/>
        <w:t>Borrador para revisión personal antes de entrega</w:t>
      </w:r>
    </w:p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blHeader/>
        </w:trPr>
        <w:tc>
          <w:tcPr>
            <w:tcW w:w="0" w:type="auto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7804E" w14:textId="77777777" w:rsidR="007B1E6F" w:rsidRDefault="007B1E6F" w:rsidP="3D28A338">
            <w:pPr>
              <w:keepNext w:val="0"/>
              <w:keepLines w:val="0"/>
              <w:spacing w:line="240" w:lineRule="auto" w:after="100"/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Arial" w:hAnsi="Arial"/>
                <w:b/>
                <w:noProof/>
                <w:color w:val="000000"/>
                <w:sz w:val="22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A1BFBF" w14:textId="4E3A7E26" w:rsidR="007B1E6F" w:rsidRPr="00885110" w:rsidRDefault="00C75A28" w:rsidP="3D28A338">
            <w:pPr>
              <w:keepNext w:val="0"/>
              <w:keepLines w:val="0"/>
              <w:spacing w:line="240" w:lineRule="auto" w:after="100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 w:ascii="Arial" w:hAnsi="Arial"/>
                <w:color w:val="000000"/>
                <w:sz w:val="22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 w:ascii="Arial" w:hAnsi="Arial"/>
                <w:color w:val="000000"/>
                <w:sz w:val="22"/>
                <w:szCs w:val="24"/>
              </w:rPr>
              <w:t>con tu grupo</w:t>
            </w:r>
            <w:r w:rsidRPr="25FC3610">
              <w:rPr>
                <w:rFonts w:eastAsiaTheme="majorEastAsia" w:ascii="Arial" w:hAnsi="Arial"/>
                <w:color w:val="000000"/>
                <w:sz w:val="22"/>
                <w:szCs w:val="24"/>
              </w:rPr>
              <w:t xml:space="preserve">. </w:t>
            </w:r>
          </w:p>
        </w:tc>
      </w:tr>
    </w:tbl>
    <w:p>
      <w:pPr>
        <w:spacing w:before="0" w:after="0" w:line="40" w:lineRule="exact"/>
      </w:pPr>
      <w:r>
        <w:rPr>
          <w:sz w:val="2"/>
        </w:rPr>
      </w:r>
    </w:p>
    <w:tbl>
      <w:tblPr>
        <w:tblW w:w="1005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rPr>
          <w:tblHeader/>
        </w:trPr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hideMark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2748E4" w14:textId="1865057E" w:rsidR="002C4FB7" w:rsidRPr="002C4FB7" w:rsidRDefault="002C4FB7" w:rsidP="3D28A338">
            <w:pPr>
              <w:keepNext w:val="0"/>
              <w:keepLines w:val="0"/>
              <w:spacing w:after="10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 w:ascii="Arial" w:hAnsi="Arial"/>
                <w:color w:val="000000"/>
                <w:sz w:val="22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 w:ascii="Arial" w:hAnsi="Arial"/>
                <w:color w:val="000000"/>
                <w:sz w:val="22"/>
                <w:szCs w:val="24"/>
              </w:rPr>
              <w:t>2</w:t>
            </w:r>
            <w:r w:rsidRPr="3D28A338">
              <w:rPr>
                <w:rFonts w:eastAsiaTheme="majorEastAsia" w:ascii="Arial" w:hAnsi="Arial"/>
                <w:color w:val="000000"/>
                <w:sz w:val="22"/>
                <w:szCs w:val="24"/>
              </w:rPr>
              <w:t>, para retroalimentación de tu docente.</w:t>
            </w:r>
          </w:p>
        </w:tc>
      </w:tr>
    </w:tbl>
    <w:p>
      <w:pPr>
        <w:spacing w:before="0" w:after="0" w:line="40" w:lineRule="exact"/>
      </w:pPr>
      <w:r>
        <w:rPr>
          <w:sz w:val="2"/>
        </w:rPr>
      </w: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blHeader/>
        </w:trPr>
        <w:tc>
          <w:tcPr>
            <w:tcW w:w="10076" w:type="dx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586F2B" w14:textId="77777777" w:rsidR="004F2A8B" w:rsidRPr="00885110" w:rsidRDefault="004F2A8B" w:rsidP="3D28A338">
            <w:pPr>
              <w:keepNext/>
              <w:keepLines/>
              <w:spacing w:line="240" w:lineRule="auto" w:after="100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 w:ascii="Arial" w:hAnsi="Arial"/>
                <w:color w:val="000000"/>
                <w:sz w:val="22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/>
        <w:tc>
          <w:tcPr>
            <w:tcW w:w="10076" w:type="dxa"/>
            <w:shd w:val="clear" w:color="auto" w:fill="DEEAF6" w:themeFill="accent1" w:themeFillTint="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¿Has podido cumplir todas las actividades en los tiempos definidos? ¿Qué factores han facilitado o dificultado el desarrollo de las actividades de tu plan de trabajo?</w:t>
            </w:r>
          </w:p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Avancé en infraestructura, plataforma y validación, además del informe de avance. El uso de Docker, CI y escenarios reproducibles facilitó detectar problemas. Las diferencias entre macOS y Windows y la preparación del entorno offline consumieron trabajo adicional. No afirmo cumplimiento exacto de todas las fechas sin un registro de ejecución; el corte muestra una demo publicada y pruebas físicas pendientes.</w:t>
            </w:r>
          </w:p>
        </w:tc>
      </w:tr>
    </w:tbl>
    <w:p>
      <w:pPr>
        <w:spacing w:before="0" w:after="0" w:line="40" w:lineRule="exact"/>
      </w:pPr>
      <w:r>
        <w:rPr>
          <w:sz w:val="2"/>
        </w:rPr>
      </w: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blHeader/>
        </w:trPr>
        <w:tc>
          <w:tcPr>
            <w:tcW w:w="10076" w:type="dx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EE2C8" w14:textId="77777777" w:rsidR="004F2A8B" w:rsidRPr="00885110" w:rsidRDefault="004F2A8B" w:rsidP="3D28A338">
            <w:pPr>
              <w:keepNext/>
              <w:keepLines/>
              <w:spacing w:line="240" w:lineRule="auto" w:after="100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 w:ascii="Arial" w:hAnsi="Arial"/>
                <w:color w:val="000000"/>
                <w:sz w:val="22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/>
        <w:tc>
          <w:tcPr>
            <w:tcW w:w="10076" w:type="dxa"/>
            <w:shd w:val="clear" w:color="auto" w:fill="DEEAF6" w:themeFill="accent1" w:themeFillTint="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¿De qué manera has enfrentado y/o planeas enfrentar las dificultades que han afectado el desarrollo de tu Proyecto APT?</w:t>
            </w:r>
          </w:p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Enfrenté las dificultades documentando dependencias, reproduciendo errores en el build PWA y registrando resultados y correcciones. El historial incluye mi trabajo de validación y del informe. El despliegue tuvo colaboración entre ambos y asistencia de herramientas. Para cerrar, revisaré la recuperación y participaré en la aceptación física.</w:t>
            </w:r>
          </w:p>
        </w:tc>
      </w:tr>
    </w:tbl>
    <w:p>
      <w:pPr>
        <w:spacing w:before="0" w:after="0" w:line="40" w:lineRule="exact"/>
      </w:pPr>
      <w:r>
        <w:rPr>
          <w:sz w:val="2"/>
        </w:rPr>
      </w: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blHeader/>
        </w:trPr>
        <w:tc>
          <w:tcPr>
            <w:tcW w:w="10076" w:type="dx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77F753" w14:textId="77777777" w:rsidR="004F2A8B" w:rsidRPr="00885110" w:rsidRDefault="004F2A8B" w:rsidP="3D28A338">
            <w:pPr>
              <w:keepNext/>
              <w:keepLines/>
              <w:spacing w:line="240" w:lineRule="auto" w:after="100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 w:ascii="Arial" w:hAnsi="Arial"/>
                <w:color w:val="000000"/>
                <w:sz w:val="22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/>
        <w:tc>
          <w:tcPr>
            <w:tcW w:w="10076" w:type="dxa"/>
            <w:shd w:val="clear" w:color="auto" w:fill="DEEAF6" w:themeFill="accent1" w:themeFillTint="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¿Cómo evalúas tu trabajo? ¿Qué destacas y qué podrías hacer para mejorar tu trabajo?</w:t>
            </w:r>
          </w:p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Destaco la validación del flujo completo y el registro de hallazgos que permitieron mejorar la experiencia inicial. Debo actualizar los informes junto con los cambios del producto: las cifras antiguas y el despliegue descrito como pendiente muestran por qué esto importa. También debo cerrar a tiempo las revisiones asignadas.</w:t>
            </w:r>
          </w:p>
        </w:tc>
      </w:tr>
    </w:tbl>
    <w:p>
      <w:pPr>
        <w:spacing w:before="0" w:after="0" w:line="40" w:lineRule="exact"/>
      </w:pPr>
      <w:r>
        <w:rPr>
          <w:sz w:val="2"/>
        </w:rPr>
      </w: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blHeader/>
        </w:trPr>
        <w:tc>
          <w:tcPr>
            <w:tcW w:w="10076" w:type="dx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39B9A" w14:textId="77777777" w:rsidR="004F2A8B" w:rsidRPr="00885110" w:rsidRDefault="004F2A8B" w:rsidP="3D28A338">
            <w:pPr>
              <w:keepNext/>
              <w:keepLines/>
              <w:spacing w:line="240" w:lineRule="auto" w:after="100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 w:ascii="Arial" w:hAnsi="Arial"/>
                <w:color w:val="000000"/>
                <w:sz w:val="22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/>
        <w:tc>
          <w:tcPr>
            <w:tcW w:w="10076" w:type="dxa"/>
            <w:shd w:val="clear" w:color="auto" w:fill="DEEAF6" w:themeFill="accent1" w:themeFillTint="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¿Qué inquietudes te quedan sobre cómo proceder? ¿Qué pregunta te gustaría hacerle a tu docente o a tus pares?</w:t>
            </w:r>
          </w:p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Quiero preguntar qué nivel de prueba en dispositivo espera el docente y cómo distinguir la evidencia de demo de los requisitos de producción. Me interesa profundizar en monitoreo, restauración y medición del comportamiento ante cortes prolongados.</w:t>
            </w:r>
          </w:p>
        </w:tc>
      </w:tr>
    </w:tbl>
    <w:p>
      <w:pPr>
        <w:spacing w:before="0" w:after="0" w:line="40" w:lineRule="exact"/>
      </w:pPr>
      <w:r>
        <w:rPr>
          <w:sz w:val="2"/>
        </w:rPr>
      </w: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blHeader/>
        </w:trPr>
        <w:tc>
          <w:tcPr>
            <w:tcW w:w="10076" w:type="dx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8DECD" w14:textId="77777777" w:rsidR="004F2A8B" w:rsidRPr="00885110" w:rsidRDefault="004F2A8B" w:rsidP="3D28A338">
            <w:pPr>
              <w:keepNext/>
              <w:keepLines/>
              <w:spacing w:line="240" w:lineRule="auto" w:after="100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 w:ascii="Arial" w:hAnsi="Arial"/>
                <w:color w:val="000000"/>
                <w:sz w:val="22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/>
        <w:tc>
          <w:tcPr>
            <w:tcW w:w="10076" w:type="dxa"/>
            <w:shd w:val="clear" w:color="auto" w:fill="DEEAF6" w:themeFill="accent1" w:themeFillTint="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¿Consideran que las actividades deben ser redistribuidas entre los miembros del grupo? ¿Hay nuevas actividades que deban ser asignadas a algún miembro del grupo?</w:t>
            </w:r>
          </w:p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Mantendría mis responsabilidades de infraestructura y validación y las de Daniel en datos y lógica, compartiendo las pruebas finales. Propongo priorizar mi revisión del PR #160, el ensayo de presentación y la comprobación de instalación PWA y foto offline.</w:t>
            </w:r>
          </w:p>
        </w:tc>
      </w:tr>
    </w:tbl>
    <w:p>
      <w:pPr>
        <w:spacing w:before="0" w:after="0" w:line="40" w:lineRule="exact"/>
      </w:pPr>
      <w:r>
        <w:rPr>
          <w:sz w:val="2"/>
        </w:rPr>
      </w: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blHeader/>
        </w:trPr>
        <w:tc>
          <w:tcPr>
            <w:tcW w:w="10076" w:type="dxa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C85EB" w14:textId="5C8D2DC3" w:rsidR="004F2A8B" w:rsidRPr="00885110" w:rsidRDefault="004F2A8B" w:rsidP="00B25651">
            <w:pPr>
              <w:keepNext/>
              <w:keepLines/>
              <w:spacing w:line="240" w:lineRule="auto" w:after="100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 w:ascii="Arial" w:hAnsi="Arial"/>
                <w:color w:val="000000"/>
                <w:sz w:val="22"/>
                <w:szCs w:val="24"/>
              </w:rPr>
              <w:t>6</w:t>
            </w:r>
            <w:r w:rsidR="00B25651">
              <w:rPr>
                <w:rFonts w:eastAsiaTheme="majorEastAsia" w:ascii="Arial" w:hAnsi="Arial"/>
                <w:color w:val="000000"/>
                <w:sz w:val="22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/>
        <w:tc>
          <w:tcPr>
            <w:tcW w:w="10076" w:type="dxa"/>
            <w:shd w:val="clear" w:color="auto" w:fill="DEEAF6" w:themeFill="accent1" w:themeFillTint="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¿Cómo evalúan el trabajo en grupo? ¿Qué aspectos positivos destacan? ¿Qué aspectos podrían mejorar?</w:t>
            </w:r>
          </w:p>
          <w:p>
            <w:pPr>
              <w:keepNext w:val="0"/>
              <w:keepLines/>
              <w:spacing w:after="100" w:line="240" w:lineRule="auto"/>
            </w:pPr>
            <w:r>
              <w:rPr>
                <w:rFonts w:ascii="Arial" w:hAnsi="Arial"/>
                <w:b w:val="0"/>
                <w:color w:val="000000"/>
                <w:sz w:val="22"/>
              </w:rPr>
              <w:t>El equipo combinó fortalezas y dejó contribuciones técnicas y documentales verificables. Destaco que los hallazgos se convirtieran en mejoras. Debemos evitar concentrar la documentación al final, revisar antes los cambios del compañero y registrar mejor los acuerdos de cada iteración.</w:t>
            </w:r>
          </w:p>
        </w:tc>
      </w:tr>
    </w:tbl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40" w:lineRule="auto"/>
    </w:pPr>
    <w:rPr>
      <w:rFonts w:ascii="Arial" w:hAnsi="Arial"/>
      <w:color w:val="000000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Arial" w:hAnsi="Arial"/>
      <w:color w:val="00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 w:ascii="Arial" w:hAnsi="Arial"/>
      <w:color w:val="00000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 w:ascii="Arial" w:hAnsi="Arial"/>
      <w:color w:val="000000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spacing w:line="240" w:lineRule="auto"/>
      <w:ind w:left="720"/>
      <w:contextualSpacing/>
    </w:pPr>
    <w:rPr>
      <w:rFonts w:ascii="Arial" w:hAnsi="Arial"/>
      <w:color w:val="000000"/>
      <w:sz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 w:ascii="Arial" w:hAnsi="Arial"/>
      <w:caps/>
      <w:color w:val="000000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Daniel Ávila y Raúl González</dc:creator>
  <cp:lastModifiedBy>Daniel Ávila y Raúl González</cp:lastModifiedBy>
  <cp:revision>42</cp:revision>
  <cp:lastPrinted>2019-12-16T20:10:00Z</cp:lastPrinted>
  <dcterms:created xsi:type="dcterms:W3CDTF">2021-12-31T12:50:00Z</dcterms:created>
  <dcterms:modified xsi:type="dcterms:W3CDTF">2023-02-06T15:09:00Z</dcterms:modified>
  <dc:subject>Terreno Conectado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