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2D33D4">
      <w:pPr>
        <w:spacing w:before="240" w:after="40"/>
      </w:pPr>
      <w:bookmarkStart w:id="0" w:name="_GoBack"/>
      <w:r>
        <w:rPr>
          <w:rFonts w:ascii="Aptos" w:hAnsi="Aptos"/>
          <w:b/>
          <w:color w:val="B9F227"/>
          <w:sz w:val="22"/>
        </w:rPr>
        <w:t>ESTUDO COMPARATIVO</w:t>
      </w:r>
    </w:p>
    <w:bookmarkEnd w:id="0"/>
    <w:p w14:paraId="3F746065">
      <w:pPr>
        <w:spacing w:after="100"/>
      </w:pPr>
      <w:r>
        <w:rPr>
          <w:rFonts w:ascii="Aptos Display" w:hAnsi="Aptos Display"/>
          <w:b/>
          <w:color w:val="103C2E"/>
          <w:sz w:val="50"/>
        </w:rPr>
        <w:t>Pontuação atual da Ranked × Coluna C</w:t>
      </w:r>
    </w:p>
    <w:p w14:paraId="43DB5806">
      <w:pPr>
        <w:spacing w:after="240"/>
      </w:pPr>
      <w:r>
        <w:rPr>
          <w:rFonts w:ascii="Aptos" w:hAnsi="Aptos"/>
          <w:color w:val="66736D"/>
          <w:sz w:val="22"/>
        </w:rPr>
        <w:t>Análise das regras, equilíbrio por posição e simulação da classificação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22547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8" w:type="dxa"/>
            <w:shd w:val="clear" w:color="auto" w:fill="EAF5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4F632B3"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Conclusão executiva</w:t>
            </w:r>
          </w:p>
          <w:p w14:paraId="48AA0C8D"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A coluna C é a melhor base para uma classificação individual: nos dados reais, a diferença média entre defensores e não defensores cai de 0,53 para apenas 0,06 ponto por jogo. O modelo precisa apenas de calibração para o ATA puro, cuja média cairia para 0,49 ponto por jogo.</w:t>
            </w:r>
          </w:p>
        </w:tc>
      </w:tr>
    </w:tbl>
    <w:p w14:paraId="5370817D">
      <w:pPr>
        <w:spacing w:after="0"/>
      </w:pPr>
    </w:p>
    <w:p w14:paraId="1F5BEF1B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1. O que foi comparado</w:t>
      </w:r>
    </w:p>
    <w:p w14:paraId="71A476AD">
      <w:pPr>
        <w:spacing w:after="120" w:line="269" w:lineRule="auto"/>
      </w:pPr>
      <w:r>
        <w:rPr>
          <w:rFonts w:ascii="Aptos" w:hAnsi="Aptos"/>
          <w:color w:val="17211D"/>
          <w:sz w:val="20"/>
        </w:rPr>
        <w:t>A análise utilizou os 22 jogadores elegíveis da Temporada 1 e as seis rodadas oficiais já finalizadas. A pontuação simulada foi calculada jogador por jogador e rodada por rodada, mantendo o mesmo critério da Ranked: entram as seis melhores rodadas oficiais.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4BA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E8560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7043E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Ranked atual</w:t>
            </w:r>
          </w:p>
        </w:tc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002B3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Coluna C</w:t>
            </w:r>
          </w:p>
        </w:tc>
      </w:tr>
      <w:tr w14:paraId="5552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4EDD1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Vitória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FB4BA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+3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E225D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 w14:paraId="7F86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BD214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Empate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59685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+1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E87A1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 w14:paraId="3A13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EE6BA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Derrota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D40D7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−2,5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54CFF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0</w:t>
            </w:r>
          </w:p>
        </w:tc>
      </w:tr>
      <w:tr w14:paraId="4CBDD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10D15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Gol sofrido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01385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−1 somente quando atua no gol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E1AC5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−1 para todos os jogadores</w:t>
            </w:r>
          </w:p>
        </w:tc>
      </w:tr>
      <w:tr w14:paraId="5FA6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FF484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Clean sheet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1B261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Bônus posicional variável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27F17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 para DEF e goleiro</w:t>
            </w:r>
          </w:p>
        </w:tc>
      </w:tr>
      <w:tr w14:paraId="73816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AEEE2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Gol de ATA/ALA/MEI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A82BB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+4 + eventual bônus posicional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530ECC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+4</w:t>
            </w:r>
          </w:p>
        </w:tc>
      </w:tr>
      <w:tr w14:paraId="5300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C05B9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Gol de DEF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D627C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+4 + bônus posicional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645FE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+5</w:t>
            </w:r>
          </w:p>
        </w:tc>
      </w:tr>
      <w:tr w14:paraId="263CA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88ABF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Assistência de ATA/ALA/MEI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31039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+2,5 + eventual bônus posicional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6F4CC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+2,5</w:t>
            </w:r>
          </w:p>
        </w:tc>
      </w:tr>
      <w:tr w14:paraId="7930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E9664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Assistência de DEF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EFA98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+2,5 + bônus posicional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9E9F9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+3</w:t>
            </w:r>
          </w:p>
        </w:tc>
      </w:tr>
      <w:tr w14:paraId="0ADC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FFB48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Gol contra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F144E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−3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0B201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−3</w:t>
            </w:r>
          </w:p>
        </w:tc>
      </w:tr>
      <w:tr w14:paraId="316E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B3754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7"/>
              </w:rPr>
              <w:t>Jogo como goleiro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7BE2C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14AC3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7"/>
              </w:rPr>
              <w:t>+2</w:t>
            </w:r>
          </w:p>
        </w:tc>
      </w:tr>
    </w:tbl>
    <w:p w14:paraId="7C87A5BE">
      <w:pPr>
        <w:spacing w:after="120" w:line="269" w:lineRule="auto"/>
      </w:pPr>
      <w:r>
        <w:rPr>
          <w:rFonts w:ascii="Aptos" w:hAnsi="Aptos"/>
          <w:color w:val="17211D"/>
          <w:sz w:val="20"/>
        </w:rPr>
        <w:t>A regra atual ainda acrescenta bônus por posição: DEF até +10, ALA/MEI até +8 e ATA até +7 por rodada. Portanto, ela já é mais elaborada do que a coluna “A — Atual” apresentada na tabela de referência.</w:t>
      </w:r>
    </w:p>
    <w:p w14:paraId="1CEF1B9C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2. Fórmula usada na simulação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2658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8" w:type="dxa"/>
            <w:shd w:val="clear" w:color="auto" w:fill="F4F9E8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A62F08C"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Coluna C</w:t>
            </w:r>
          </w:p>
          <w:p w14:paraId="16711F4D"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Pontos = gols × 4 (ou × 5 para DEF) + assistências × 2,5 (ou × 3 para DEF) − gols sofridos pelo time + clean sheets × 2 para DEF/GOL + jogos como goleiro × 2 − gols contra × 3.</w:t>
            </w:r>
          </w:p>
        </w:tc>
      </w:tr>
    </w:tbl>
    <w:p w14:paraId="47F393CF">
      <w:pPr>
        <w:spacing w:after="0"/>
      </w:pPr>
    </w:p>
    <w:p w14:paraId="085FA3FD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ALA/MEI e ATA foram tratados com os valores de atacante, pois a coluna C separa apenas atacante e defensor.</w:t>
      </w:r>
    </w:p>
    <w:p w14:paraId="480FE70A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A posição considerada foi a posição congelada no histórico de cada rodada.</w:t>
      </w:r>
    </w:p>
    <w:p w14:paraId="6DC025CF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O desconto por gol sofrido foi aplicado somente às partidas em que o jogador participou e era elegível para o resultado.</w:t>
      </w:r>
    </w:p>
    <w:p w14:paraId="491F1B3F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Em caso de empate, foi mantido o desempate atual: vitórias, gols e assistências.</w:t>
      </w:r>
    </w:p>
    <w:p w14:paraId="66013098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3. Ranking simulado com a coluna C</w:t>
      </w:r>
    </w:p>
    <w:p w14:paraId="2B7FA0F6">
      <w:pPr>
        <w:spacing w:after="120" w:line="269" w:lineRule="auto"/>
      </w:pPr>
      <w:r>
        <w:rPr>
          <w:rFonts w:ascii="Aptos" w:hAnsi="Aptos"/>
          <w:color w:val="17211D"/>
          <w:sz w:val="20"/>
        </w:rPr>
        <w:t>A escala da coluna C é menor. Por isso, os pontos absolutos dos dois modelos não devem ser comparados diretamente; a comparação mais útil é a mudança de posição.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4656E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30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62B56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Pos. C</w:t>
            </w:r>
          </w:p>
        </w:tc>
        <w:tc>
          <w:tcPr>
            <w:tcW w:w="2030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6CC30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Jogador</w:t>
            </w:r>
          </w:p>
        </w:tc>
        <w:tc>
          <w:tcPr>
            <w:tcW w:w="2030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6A4C3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Pontos C</w:t>
            </w:r>
          </w:p>
        </w:tc>
        <w:tc>
          <w:tcPr>
            <w:tcW w:w="2030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927B6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Atual · pontos</w:t>
            </w:r>
          </w:p>
        </w:tc>
        <w:tc>
          <w:tcPr>
            <w:tcW w:w="2030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6242F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Mudança</w:t>
            </w:r>
          </w:p>
        </w:tc>
      </w:tr>
      <w:tr w14:paraId="27A3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BD299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DD88B3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Daniel Andretti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B0539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109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3CF81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1º · 229,17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E762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 w14:paraId="71612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46910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2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DDC07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Yann Barbosa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5951E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81,5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60DBC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5º · 134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2DD31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7047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51439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3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7C2EF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Pedro Alencar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183B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71,5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B373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3º · 172,5</w:t>
            </w:r>
          </w:p>
        </w:tc>
        <w:tc>
          <w:tcPr>
            <w:tcW w:w="2030" w:type="dxa"/>
            <w:shd w:val="clear" w:color="auto" w:fill="E7F2D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CD312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 w14:paraId="48E4B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7CFB2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4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8EEC2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Johnata França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941B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66,5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7166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2º · 184,5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06288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 w14:paraId="2B6C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DDFA3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79A269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Lucas Alencar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4672F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61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C36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7º · 115,75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89C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2</w:t>
            </w:r>
          </w:p>
        </w:tc>
      </w:tr>
      <w:tr w14:paraId="68D9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2F495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6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47921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Gabriel Silveira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E239A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52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2FD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4º · 150,5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B4976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 w14:paraId="6156D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691BB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7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A94DF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Pedro Canholato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F87EE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48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8EC04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10º · 105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5A4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09D0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82065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8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22A32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Matheus Correa (MT9)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1C6F8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44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19FF4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11º · 100,75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8D87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1AF66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6BB1C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9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A9E4F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Tucho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3AF6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43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BE82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12º · 92,5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F4F2C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20891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008D1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10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7567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Nathan França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0227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42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3FA83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6º · 122,75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BD57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4</w:t>
            </w:r>
          </w:p>
        </w:tc>
      </w:tr>
      <w:tr w14:paraId="6861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F0311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11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02AAF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Wallison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68DF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42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E8014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9º · 108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993FE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2</w:t>
            </w:r>
          </w:p>
        </w:tc>
      </w:tr>
      <w:tr w14:paraId="43E12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870C9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12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ACB4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Tiago Azevedo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461F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32,5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9C75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14º · 74,5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4D6F9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2</w:t>
            </w:r>
          </w:p>
        </w:tc>
      </w:tr>
      <w:tr w14:paraId="23C6B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F9F98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13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EA4E1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Vitor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A3879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30,5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EFA8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13º · 76,75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3691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  <w:tr w14:paraId="3C20B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E1A92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14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5CE67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Hugo Teixeira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BB7C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28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A9A36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17º · 46,5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51B6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2230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534BD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A750D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Matheus Moraes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FDBA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28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1DF9C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19º · 41,5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DA83F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4</w:t>
            </w:r>
          </w:p>
        </w:tc>
      </w:tr>
      <w:tr w14:paraId="7CB6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9B176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16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1E03B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Luís Felipe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4EF66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26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7A58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15º · 62,25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7150F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1</w:t>
            </w:r>
          </w:p>
        </w:tc>
      </w:tr>
      <w:tr w14:paraId="5ED81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285DC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17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53A5C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Marlon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1E3F8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22,5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DC6E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8º · 110,5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C884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9</w:t>
            </w:r>
          </w:p>
        </w:tc>
      </w:tr>
      <w:tr w14:paraId="5848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8303D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18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FC289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Rhielme Lucas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924D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14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2EB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21º · 26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DF32E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3</w:t>
            </w:r>
          </w:p>
        </w:tc>
      </w:tr>
      <w:tr w14:paraId="41EF9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6174D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19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29289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André Balada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B7FE3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9,5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FFF5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20º · 39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94B8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2E6BD1"/>
                <w:sz w:val="16"/>
              </w:rPr>
              <w:t>↑ 1</w:t>
            </w:r>
          </w:p>
        </w:tc>
      </w:tr>
      <w:tr w14:paraId="0C17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BCB3C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20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EE73D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Matteus Nascimento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025B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8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B7B00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16º · 47,5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70142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4</w:t>
            </w:r>
          </w:p>
        </w:tc>
      </w:tr>
      <w:tr w14:paraId="789F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FF272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21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896BF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João Victor Ribeiro Costa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9272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4,5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A8B69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18º · 43,75</w:t>
            </w:r>
          </w:p>
        </w:tc>
        <w:tc>
          <w:tcPr>
            <w:tcW w:w="20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6FD6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C94747"/>
                <w:sz w:val="16"/>
              </w:rPr>
              <w:t>↓ 3</w:t>
            </w:r>
          </w:p>
        </w:tc>
      </w:tr>
      <w:tr w14:paraId="26EA2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3E84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6"/>
              </w:rPr>
              <w:t>22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CF5E8">
            <w:pPr>
              <w:spacing w:after="0" w:line="240" w:lineRule="auto"/>
              <w:jc w:val="left"/>
            </w:pPr>
            <w:r>
              <w:rPr>
                <w:rFonts w:ascii="Aptos" w:hAnsi="Aptos"/>
                <w:b/>
                <w:color w:val="17211D"/>
                <w:sz w:val="16"/>
              </w:rPr>
              <w:t>João Pedro Vieira Rocha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FA91C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−3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97A54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22º · −1,17</w:t>
            </w:r>
          </w:p>
        </w:tc>
        <w:tc>
          <w:tcPr>
            <w:tcW w:w="2030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0BCBA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6"/>
              </w:rPr>
              <w:t>—</w:t>
            </w:r>
          </w:p>
        </w:tc>
      </w:tr>
    </w:tbl>
    <w:p w14:paraId="363906C7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4. Efeito por posição</w:t>
      </w:r>
    </w:p>
    <w:p w14:paraId="2C35C0FC">
      <w:pPr>
        <w:spacing w:after="120" w:line="269" w:lineRule="auto"/>
      </w:pPr>
      <w:r>
        <w:rPr>
          <w:rFonts w:ascii="Aptos" w:hAnsi="Aptos"/>
          <w:color w:val="17211D"/>
          <w:sz w:val="20"/>
        </w:rPr>
        <w:t>As médias abaixo foram calculadas sobre todos os jogos das seis rodadas, agrupando cada atuação pela posição congelada naquela rodada.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2935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37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67A0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Posição</w:t>
            </w:r>
          </w:p>
        </w:tc>
        <w:tc>
          <w:tcPr>
            <w:tcW w:w="2537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72060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Atual · pts/jogo</w:t>
            </w:r>
          </w:p>
        </w:tc>
        <w:tc>
          <w:tcPr>
            <w:tcW w:w="2537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CE655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Coluna C · pts/jogo</w:t>
            </w:r>
          </w:p>
        </w:tc>
        <w:tc>
          <w:tcPr>
            <w:tcW w:w="2537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34B17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Leitura</w:t>
            </w:r>
          </w:p>
        </w:tc>
      </w:tr>
      <w:tr w14:paraId="18D6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6FD76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7"/>
              </w:rPr>
              <w:t>DEF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F40A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1,84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BD2B7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0,89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33CEC"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7211D"/>
                <w:sz w:val="17"/>
              </w:rPr>
              <w:t>Fica próximo da média geral</w:t>
            </w:r>
          </w:p>
        </w:tc>
      </w:tr>
      <w:tr w14:paraId="1202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D8F6C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7"/>
              </w:rPr>
              <w:t>ALA/MEI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3C475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2,93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E3E3C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1,11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B4B45"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7211D"/>
                <w:sz w:val="17"/>
              </w:rPr>
              <w:t>Continua sendo o grupo mais produtivo</w:t>
            </w:r>
          </w:p>
        </w:tc>
      </w:tr>
      <w:tr w14:paraId="2F31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37ADA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7"/>
              </w:rPr>
              <w:t>ATA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B9A574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1,70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68FC6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0,49</w:t>
            </w:r>
          </w:p>
        </w:tc>
        <w:tc>
          <w:tcPr>
            <w:tcW w:w="253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FBE51"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7211D"/>
                <w:sz w:val="17"/>
              </w:rPr>
              <w:t>Passa a ser o grupo menos produtivo</w:t>
            </w:r>
          </w:p>
        </w:tc>
      </w:tr>
      <w:tr w14:paraId="1559C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4121B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17211D"/>
                <w:sz w:val="17"/>
              </w:rPr>
              <w:t>ALA/MEI + ATA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F55FA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2,37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DCF9B"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7211D"/>
                <w:sz w:val="17"/>
              </w:rPr>
              <w:t>0,83</w:t>
            </w:r>
          </w:p>
        </w:tc>
        <w:tc>
          <w:tcPr>
            <w:tcW w:w="2537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CEFCCF"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7211D"/>
                <w:sz w:val="17"/>
              </w:rPr>
              <w:t>Quase empata com DEF</w:t>
            </w:r>
          </w:p>
        </w:tc>
      </w:tr>
    </w:tbl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6D190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48" w:type="dxa"/>
            <w:shd w:val="clear" w:color="auto" w:fill="EAF5E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F6654B8">
            <w:pPr>
              <w:spacing w:after="40"/>
            </w:pPr>
            <w:r>
              <w:rPr>
                <w:rFonts w:ascii="Aptos" w:hAnsi="Aptos"/>
                <w:b/>
                <w:color w:val="103C2E"/>
                <w:sz w:val="22"/>
              </w:rPr>
              <w:t>Resultado de equilíbrio</w:t>
            </w:r>
          </w:p>
          <w:p w14:paraId="63FB86F3">
            <w:pPr>
              <w:spacing w:after="0"/>
            </w:pPr>
            <w:r>
              <w:rPr>
                <w:rFonts w:ascii="Aptos" w:hAnsi="Aptos"/>
                <w:color w:val="17211D"/>
                <w:sz w:val="19"/>
              </w:rPr>
              <w:t>No sistema atual, não defensores fazem 0,53 ponto por jogo a mais que defensores. Na coluna C, os defensores ficam apenas 0,06 ponto por jogo à frente. A diferença geral praticamente desaparece.</w:t>
            </w:r>
          </w:p>
        </w:tc>
      </w:tr>
    </w:tbl>
    <w:p w14:paraId="447E94F8">
      <w:pPr>
        <w:spacing w:after="0"/>
      </w:pPr>
    </w:p>
    <w:p w14:paraId="0949D811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5. Pontos positivos e negativos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9B8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F74CA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Sistema</w:t>
            </w:r>
          </w:p>
        </w:tc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4D341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Pontos positivos</w:t>
            </w:r>
          </w:p>
        </w:tc>
        <w:tc>
          <w:tcPr>
            <w:tcW w:w="3383" w:type="dxa"/>
            <w:shd w:val="clear" w:color="auto" w:fill="103C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1F5C4"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Pontos negativos</w:t>
            </w:r>
          </w:p>
        </w:tc>
      </w:tr>
      <w:tr w14:paraId="0DC0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42B98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6"/>
              </w:rPr>
              <w:t>Ranked atual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5E47F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6"/>
              </w:rPr>
              <w:t>• Recompensa diretamente quem vence.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Valoriza contribuição coletiva sem scout.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Já possui bônus próprios por posição.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Evita uma classificação baseada apenas em gols.</w:t>
            </w:r>
          </w:p>
        </w:tc>
        <w:tc>
          <w:tcPr>
            <w:tcW w:w="338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FDF26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6"/>
              </w:rPr>
              <w:t>• Vencer ou perder gera diferença de 5,5 pontos sem scout individual.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O sorteio dos times pesa muito.</w:t>
            </w:r>
          </w:p>
        </w:tc>
      </w:tr>
      <w:tr w14:paraId="1E53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52588">
            <w:pPr>
              <w:spacing w:after="0" w:line="240" w:lineRule="auto"/>
            </w:pPr>
            <w:r>
              <w:rPr>
                <w:rFonts w:ascii="Aptos" w:hAnsi="Aptos"/>
                <w:b/>
                <w:color w:val="17211D"/>
                <w:sz w:val="16"/>
              </w:rPr>
              <w:t>Coluna C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C12DD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6"/>
              </w:rPr>
              <w:t>• Equilibra defensores e não defensores.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Valoriza clean sheet e controle defensivo.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Reduz o peso direto de vitória e derrota.</w:t>
            </w:r>
          </w:p>
        </w:tc>
        <w:tc>
          <w:tcPr>
            <w:tcW w:w="3383" w:type="dxa"/>
            <w:shd w:val="clear" w:color="auto" w:fill="F2F4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7614A">
            <w:pPr>
              <w:spacing w:after="0" w:line="240" w:lineRule="auto"/>
            </w:pPr>
            <w:r>
              <w:rPr>
                <w:rFonts w:ascii="Aptos" w:hAnsi="Aptos"/>
                <w:b w:val="0"/>
                <w:color w:val="17211D"/>
                <w:sz w:val="16"/>
              </w:rPr>
              <w:t>• Vitória deixa de pontuar diretamente.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Todos respondem pelos gols sofridos pelo time.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Clean sheet cria grande oscilação coletiva.</w:t>
            </w:r>
            <w:r>
              <w:rPr>
                <w:rFonts w:ascii="Aptos" w:hAnsi="Aptos"/>
                <w:b w:val="0"/>
                <w:color w:val="17211D"/>
                <w:sz w:val="16"/>
              </w:rPr>
              <w:br w:type="textWrapping"/>
            </w:r>
            <w:r>
              <w:rPr>
                <w:rFonts w:ascii="Aptos" w:hAnsi="Aptos"/>
                <w:b w:val="0"/>
                <w:color w:val="17211D"/>
                <w:sz w:val="16"/>
              </w:rPr>
              <w:t>• ATA puro fica fraco nos dados reais.</w:t>
            </w:r>
          </w:p>
        </w:tc>
      </w:tr>
    </w:tbl>
    <w:p w14:paraId="25C55C58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6. Principais mudanças observadas</w:t>
      </w:r>
    </w:p>
    <w:p w14:paraId="33C21C6C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Daniel Andretti permanece líder, indicando que sua liderança não depende apenas da pontuação por resultado.</w:t>
      </w:r>
    </w:p>
    <w:p w14:paraId="7474D8F7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Yann Barbosa sobe do 5º para o 2º lugar pela combinação de scouts e desempenho defensivo.</w:t>
      </w:r>
    </w:p>
    <w:p w14:paraId="0D031724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Pedro Canholato, MT9 e Tucho sobem três posições e ganham valor com a nova leitura defensiva.</w:t>
      </w:r>
    </w:p>
    <w:p w14:paraId="04D617E7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Marlon cai do 8º para o 17º lugar: apesar dos 13 gols, participou de equipes que sofreram 66 gols durante suas atuações.</w:t>
      </w:r>
    </w:p>
    <w:p w14:paraId="761AD49E">
      <w:pPr>
        <w:pStyle w:val="34"/>
        <w:spacing w:after="60"/>
        <w:ind w:left="312"/>
      </w:pPr>
      <w:r>
        <w:rPr>
          <w:rFonts w:ascii="Aptos" w:hAnsi="Aptos"/>
          <w:color w:val="17211D"/>
          <w:sz w:val="19"/>
        </w:rPr>
        <w:t>Onze dos 22 jogadores mudam pelo menos três posições; a mudança média é de 2,45 colocações.</w:t>
      </w:r>
    </w:p>
    <w:p w14:paraId="66FD6CA7">
      <w:pPr>
        <w:spacing w:before="200" w:after="100"/>
      </w:pPr>
      <w:r>
        <w:rPr>
          <w:rFonts w:ascii="Aptos Display" w:hAnsi="Aptos Display"/>
          <w:b/>
          <w:color w:val="103C2E"/>
          <w:sz w:val="32"/>
        </w:rPr>
        <w:t>7. Recomendação</w:t>
      </w:r>
    </w:p>
    <w:p w14:paraId="1AB306DE">
      <w:pPr>
        <w:spacing w:after="120" w:line="269" w:lineRule="auto"/>
      </w:pPr>
      <w:r>
        <w:rPr>
          <w:rFonts w:ascii="Aptos" w:hAnsi="Aptos"/>
          <w:color w:val="17211D"/>
          <w:sz w:val="20"/>
        </w:rPr>
        <w:t>Se o objetivo principal da Ranked for premiar quem mais vence, o sistema atual continua sendo o mais coerente. Se o objetivo for medir o desempenho individual de forma mais equilibrada entre posições, a coluna C é superior.</w:t>
      </w:r>
    </w:p>
    <w:p w14:paraId="4BDDC243">
      <w:pPr>
        <w:spacing w:after="120" w:line="269" w:lineRule="auto"/>
      </w:pPr>
    </w:p>
    <w:sectPr>
      <w:headerReference r:id="rId5" w:type="default"/>
      <w:footerReference r:id="rId6" w:type="default"/>
      <w:pgSz w:w="11906" w:h="16838"/>
      <w:pgMar w:top="879" w:right="879" w:bottom="822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ED4D6">
    <w:pPr>
      <w:pStyle w:val="27"/>
      <w:jc w:val="center"/>
    </w:pPr>
    <w:r>
      <w:rPr>
        <w:rFonts w:ascii="Aptos" w:hAnsi="Aptos"/>
        <w:color w:val="66736D"/>
        <w:sz w:val="16"/>
      </w:rPr>
      <w:t xml:space="preserve">Temporada 1 · 2026  |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ECA35">
    <w:pPr>
      <w:pStyle w:val="25"/>
      <w:jc w:val="right"/>
    </w:pPr>
    <w:r>
      <w:rPr>
        <w:rFonts w:ascii="Aptos" w:hAnsi="Aptos"/>
        <w:b/>
        <w:color w:val="103C2E"/>
        <w:sz w:val="16"/>
      </w:rPr>
      <w:t>PELADA DE BAIXA QUALIDADE  •  ESTUDO DE PONTUAÇÃO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C4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17211D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1043</Words>
  <Characters>4698</Characters>
  <Lines>0</Lines>
  <Paragraphs>0</Paragraphs>
  <TotalTime>5</TotalTime>
  <ScaleCrop>false</ScaleCrop>
  <LinksUpToDate>false</LinksUpToDate>
  <CharactersWithSpaces>5515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danie</cp:lastModifiedBy>
  <dcterms:modified xsi:type="dcterms:W3CDTF">2026-10-03T17:49:36Z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eyJoZGlkIjoiZTEzZDY5YzY0MzJkZTllNzM3YWUxOTZkOTdjYzgyM2EifQ==</vt:lpwstr>
  </property>
  <property fmtid="{D5CDD505-2E9C-101B-9397-08002B2CF9AE}" pid="3" name="KSOProductBuildVer">
    <vt:lpwstr>1046-12.1.0.28485</vt:lpwstr>
  </property>
  <property fmtid="{D5CDD505-2E9C-101B-9397-08002B2CF9AE}" pid="4" name="ICV">
    <vt:lpwstr>BA7035CE11EC4700844AAA8F615785BA_12</vt:lpwstr>
  </property>
</Properties>
</file>