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Canvas </w:t>
      </w:r>
    </w:p>
    <w:p w:rsidR="00000000" w:rsidDel="00000000" w:rsidP="00000000" w:rsidRDefault="00000000" w:rsidRPr="00000000" w14:paraId="00000002">
      <w:pPr>
        <w:spacing w:line="240" w:lineRule="auto"/>
        <w:jc w:val="center"/>
        <w:rPr>
          <w:color w:val="222222"/>
          <w:shd w:fill="f8f9fa" w:val="clear"/>
          <w:vertAlign w:val="baseline"/>
        </w:rPr>
      </w:pPr>
      <w:r w:rsidDel="00000000" w:rsidR="00000000" w:rsidRPr="00000000">
        <w:rPr>
          <w:vertAlign w:val="baseline"/>
          <w:rtl w:val="0"/>
        </w:rPr>
        <w:br w:type="textWrapping"/>
      </w:r>
      <w:r w:rsidDel="00000000" w:rsidR="00000000" w:rsidRPr="00000000">
        <w:rPr>
          <w:color w:val="222222"/>
          <w:shd w:fill="f8f9fa" w:val="clear"/>
          <w:vertAlign w:val="baseline"/>
          <w:rtl w:val="0"/>
        </w:rPr>
        <w:t xml:space="preserve">Introduction to canvas</w:t>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w:t>
      </w:r>
      <w:r w:rsidDel="00000000" w:rsidR="00000000" w:rsidRPr="00000000">
        <w:rPr>
          <w:rFonts w:ascii="Times New Roman" w:cs="Times New Roman" w:eastAsia="Times New Roman" w:hAnsi="Times New Roman"/>
          <w:rtl w:val="0"/>
        </w:rPr>
        <w:t xml:space="preserve">Juan Daniel Ángel Vargas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Universidad tecnológica </w:t>
      </w:r>
      <w:r w:rsidDel="00000000" w:rsidR="00000000" w:rsidRPr="00000000">
        <w:rPr>
          <w:rFonts w:ascii="Times New Roman" w:cs="Times New Roman" w:eastAsia="Times New Roman" w:hAnsi="Times New Roman"/>
          <w:i w:val="1"/>
          <w:sz w:val="20"/>
          <w:szCs w:val="20"/>
          <w:rtl w:val="0"/>
        </w:rPr>
        <w:t xml:space="preserve">de Pereira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Correo: </w:t>
      </w:r>
      <w:hyperlink r:id="rId6">
        <w:r w:rsidDel="00000000" w:rsidR="00000000" w:rsidRPr="00000000">
          <w:rPr>
            <w:rFonts w:ascii="Times New Roman" w:cs="Times New Roman" w:eastAsia="Times New Roman" w:hAnsi="Times New Roman"/>
            <w:i w:val="1"/>
            <w:color w:val="1155cc"/>
            <w:sz w:val="20"/>
            <w:szCs w:val="20"/>
            <w:u w:val="single"/>
            <w:rtl w:val="0"/>
          </w:rPr>
          <w:t xml:space="preserve">daniel.angel@utp.edu.co</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313131"/>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3131"/>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0"/>
          <w:i w:val="0"/>
          <w:smallCaps w:val="0"/>
          <w:strike w:val="0"/>
          <w:color w:val="313131"/>
          <w:sz w:val="18"/>
          <w:szCs w:val="18"/>
          <w:u w:val="none"/>
          <w:shd w:fill="auto" w:val="clear"/>
          <w:vertAlign w:val="baseline"/>
          <w:rtl w:val="0"/>
        </w:rPr>
        <w:t xml:space="preserve">El elemento canvas permite especificar un área de la página donde se puede, a través de scripts, dibujar y renderizar imágenes, lo que amplía notablemente las posibilidades de las páginas dinámicas y permite hacer cosas que hasta ahora estaban reservadas a los desarrolladores en Flash, con la ventaja que para usar canvas no será necesario ningún plugin en el navegador, lo que mejorará la disponibilidad de esta nueva aplicación. En este artículo y los siguientes pretendemos dar una introducción a canvas, para los lectores de DesarrolloWeb.com interesados en conocer de cerca esta nueva utilidad de HTML 5. Al menos esperamos dar a conocer las posibilidades del canvas y ofrecer algunos ejemplos que se puedan probar ya en los navegadores más modernos. (</w:t>
      </w:r>
      <w:hyperlink r:id="rId1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https://desarrolloweb.com/articulos/introduccion-canvas-html5.html</w:t>
        </w:r>
      </w:hyperlink>
      <w:r w:rsidDel="00000000" w:rsidR="00000000" w:rsidRPr="00000000">
        <w:rPr>
          <w:rFonts w:ascii="Times New Roman" w:cs="Times New Roman" w:eastAsia="Times New Roman" w:hAnsi="Times New Roman"/>
          <w:b w:val="0"/>
          <w:i w:val="0"/>
          <w:smallCaps w:val="0"/>
          <w:strike w:val="0"/>
          <w:color w:val="313131"/>
          <w:sz w:val="18"/>
          <w:szCs w:val="18"/>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73737"/>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Canvas: La etiqueta &lt;canvas&gt; se utiliza para dibujar gráficos.(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1"/>
            <w:i w:val="1"/>
            <w:smallCaps w:val="0"/>
            <w:strike w:val="0"/>
            <w:color w:val="0000ff"/>
            <w:sz w:val="18"/>
            <w:szCs w:val="18"/>
            <w:u w:val="single"/>
            <w:shd w:fill="auto" w:val="clear"/>
            <w:vertAlign w:val="baseline"/>
            <w:rtl w:val="0"/>
          </w:rPr>
          <w:t xml:space="preserve">http://w3.unpocodetodo.info/canvas/introduccion.php</w:t>
        </w:r>
      </w:hyperlink>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22222"/>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Abstract-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222222"/>
          <w:sz w:val="18"/>
          <w:szCs w:val="18"/>
          <w:u w:val="none"/>
          <w:shd w:fill="auto" w:val="clear"/>
          <w:vertAlign w:val="baseline"/>
          <w:rtl w:val="0"/>
        </w:rPr>
        <w:t xml:space="preserve">The canvas element allows you to specify an area of ​​the page where you can, through scripts, draw and render images, which significantly expands the possibilities of dynamic pages and allows you to do things that until now were reserved for developers in Flash, with the advantage that to use canvas will not be necessary any plugin in the navigator, what will improve the availability of this new application.</w:t>
      </w:r>
    </w:p>
    <w:p w:rsidR="00000000" w:rsidDel="00000000" w:rsidP="00000000" w:rsidRDefault="00000000" w:rsidRPr="00000000" w14:paraId="00000012">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222222"/>
          <w:sz w:val="18"/>
          <w:szCs w:val="18"/>
          <w:vertAlign w:val="baseline"/>
        </w:rPr>
      </w:pPr>
      <w:r w:rsidDel="00000000" w:rsidR="00000000" w:rsidRPr="00000000">
        <w:rPr>
          <w:rtl w:val="0"/>
        </w:rPr>
      </w:r>
    </w:p>
    <w:p w:rsidR="00000000" w:rsidDel="00000000" w:rsidP="00000000" w:rsidRDefault="00000000" w:rsidRPr="00000000" w14:paraId="00000013">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222222"/>
          <w:sz w:val="18"/>
          <w:szCs w:val="18"/>
          <w:vertAlign w:val="baseline"/>
        </w:rPr>
      </w:pPr>
      <w:r w:rsidDel="00000000" w:rsidR="00000000" w:rsidRPr="00000000">
        <w:rPr>
          <w:rFonts w:ascii="Times New Roman" w:cs="Times New Roman" w:eastAsia="Times New Roman" w:hAnsi="Times New Roman"/>
          <w:color w:val="222222"/>
          <w:sz w:val="18"/>
          <w:szCs w:val="18"/>
          <w:vertAlign w:val="baseline"/>
          <w:rtl w:val="0"/>
        </w:rPr>
        <w:t xml:space="preserve">In this article and the following we intend to give an introduction to canvas, for the readers of DesarrolloWeb.com interested in knowing about this new HTML utility. At least we hope to make known the possibilities of the canvas and offer some examples that can be proven already in the most modern browsers. (</w:t>
      </w:r>
      <w:hyperlink r:id="rId15">
        <w:r w:rsidDel="00000000" w:rsidR="00000000" w:rsidRPr="00000000">
          <w:rPr>
            <w:rFonts w:ascii="Times New Roman" w:cs="Times New Roman" w:eastAsia="Times New Roman" w:hAnsi="Times New Roman"/>
            <w:color w:val="0000ff"/>
            <w:sz w:val="18"/>
            <w:szCs w:val="18"/>
            <w:u w:val="single"/>
            <w:vertAlign w:val="baseline"/>
            <w:rtl w:val="0"/>
          </w:rPr>
          <w:t xml:space="preserve">https://desarrolloweb.com/articulos/introduccion-canvas-html5.html</w:t>
        </w:r>
      </w:hyperlink>
      <w:r w:rsidDel="00000000" w:rsidR="00000000" w:rsidRPr="00000000">
        <w:rPr>
          <w:rFonts w:ascii="Times New Roman" w:cs="Times New Roman" w:eastAsia="Times New Roman" w:hAnsi="Times New Roman"/>
          <w:color w:val="222222"/>
          <w:sz w:val="18"/>
          <w:szCs w:val="18"/>
          <w:vertAlign w:val="baseline"/>
          <w:rtl w:val="0"/>
        </w:rPr>
        <w:t xml:space="preserve">)</w:t>
      </w:r>
    </w:p>
    <w:p w:rsidR="00000000" w:rsidDel="00000000" w:rsidP="00000000" w:rsidRDefault="00000000" w:rsidRPr="00000000" w14:paraId="00000014">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cs="Times New Roman" w:eastAsia="Times New Roman" w:hAnsi="Times New Roman"/>
          <w:color w:val="222222"/>
          <w:sz w:val="18"/>
          <w:szCs w:val="18"/>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Canvas: The &lt;canvas&gt; tag is used to draw graphics. (</w:t>
      </w:r>
      <w:hyperlink r:id="rId16">
        <w:r w:rsidDel="00000000" w:rsidR="00000000" w:rsidRPr="00000000">
          <w:rPr>
            <w:rFonts w:ascii="Times New Roman" w:cs="Times New Roman" w:eastAsia="Times New Roman" w:hAnsi="Times New Roman"/>
            <w:b w:val="1"/>
            <w:i w:val="0"/>
            <w:smallCaps w:val="0"/>
            <w:strike w:val="0"/>
            <w:color w:val="0000ff"/>
            <w:sz w:val="18"/>
            <w:szCs w:val="18"/>
            <w:u w:val="single"/>
            <w:shd w:fill="auto" w:val="clear"/>
            <w:vertAlign w:val="baseline"/>
            <w:rtl w:val="0"/>
          </w:rPr>
          <w:t xml:space="preserve">Http://w3.unpocodetodo.info/canvas/introduccion.php</w:t>
        </w:r>
      </w:hyperlink>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highlight w:val="white"/>
          <w:vertAlign w:val="baseline"/>
          <w:rtl w:val="0"/>
        </w:rPr>
        <w:t xml:space="preserve">Canvas (o lienzo, traducido al español), es un elemento añadido a </w:t>
      </w:r>
      <w:hyperlink r:id="rId17">
        <w:r w:rsidDel="00000000" w:rsidR="00000000" w:rsidRPr="00000000">
          <w:rPr>
            <w:rFonts w:ascii="Times New Roman" w:cs="Times New Roman" w:eastAsia="Times New Roman" w:hAnsi="Times New Roman"/>
            <w:color w:val="000000"/>
            <w:sz w:val="20"/>
            <w:szCs w:val="20"/>
            <w:highlight w:val="white"/>
            <w:u w:val="single"/>
            <w:vertAlign w:val="baseline"/>
            <w:rtl w:val="0"/>
          </w:rPr>
          <w:t xml:space="preserve">HTML5</w:t>
        </w:r>
      </w:hyperlink>
      <w:r w:rsidDel="00000000" w:rsidR="00000000" w:rsidRPr="00000000">
        <w:rPr>
          <w:rFonts w:ascii="Times New Roman" w:cs="Times New Roman" w:eastAsia="Times New Roman" w:hAnsi="Times New Roman"/>
          <w:sz w:val="20"/>
          <w:szCs w:val="20"/>
          <w:highlight w:val="white"/>
          <w:vertAlign w:val="baseline"/>
          <w:rtl w:val="0"/>
        </w:rPr>
        <w:t xml:space="preserve"> mediante el cual, se puede dibujar usando scripts (habitualmente </w:t>
      </w:r>
      <w:hyperlink r:id="rId18">
        <w:r w:rsidDel="00000000" w:rsidR="00000000" w:rsidRPr="00000000">
          <w:rPr>
            <w:rFonts w:ascii="Times New Roman" w:cs="Times New Roman" w:eastAsia="Times New Roman" w:hAnsi="Times New Roman"/>
            <w:color w:val="000000"/>
            <w:sz w:val="20"/>
            <w:szCs w:val="20"/>
            <w:highlight w:val="white"/>
            <w:u w:val="single"/>
            <w:vertAlign w:val="baseline"/>
            <w:rtl w:val="0"/>
          </w:rPr>
          <w:t xml:space="preserve">JavaScript)</w:t>
        </w:r>
      </w:hyperlink>
      <w:r w:rsidDel="00000000" w:rsidR="00000000" w:rsidRPr="00000000">
        <w:rPr>
          <w:rFonts w:ascii="Times New Roman" w:cs="Times New Roman" w:eastAsia="Times New Roman" w:hAnsi="Times New Roman"/>
          <w:sz w:val="20"/>
          <w:szCs w:val="20"/>
          <w:highlight w:val="white"/>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1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highlight w:val="white"/>
          <w:vertAlign w:val="baseline"/>
          <w:rtl w:val="0"/>
        </w:rPr>
        <w:t xml:space="preserve">Fue introducido por Apple para Mac OS X Dashboard y después implementado en Safari y Google Chrome. No está soportado en navegadores antiguos, pero si funciona en la mayoría de versiones más recientes de los navegadores.</w:t>
      </w:r>
      <w:r w:rsidDel="00000000" w:rsidR="00000000" w:rsidRPr="00000000">
        <w:rPr>
          <w:rFonts w:ascii="Times New Roman" w:cs="Times New Roman" w:eastAsia="Times New Roman" w:hAnsi="Times New Roman"/>
          <w:sz w:val="20"/>
          <w:szCs w:val="20"/>
          <w:vertAlign w:val="baseline"/>
          <w:rtl w:val="0"/>
        </w:rPr>
        <w:br w:type="textWrapping"/>
      </w:r>
      <w:r w:rsidDel="00000000" w:rsidR="00000000" w:rsidRPr="00000000">
        <w:rPr>
          <w:rFonts w:ascii="Times New Roman" w:cs="Times New Roman" w:eastAsia="Times New Roman" w:hAnsi="Times New Roman"/>
          <w:sz w:val="20"/>
          <w:szCs w:val="20"/>
          <w:highlight w:val="white"/>
          <w:vertAlign w:val="baseline"/>
          <w:rtl w:val="0"/>
        </w:rPr>
        <w:t xml:space="preserve">Canvas como tal, es solo un contendor de gráficos, un lienzo como su nombre indica, ya que la «magia» la haremos con JavaScript.</w:t>
      </w:r>
      <w:r w:rsidDel="00000000" w:rsidR="00000000" w:rsidRPr="00000000">
        <w:rPr>
          <w:rFonts w:ascii="Times New Roman" w:cs="Times New Roman" w:eastAsia="Times New Roman" w:hAnsi="Times New Roman"/>
          <w:sz w:val="20"/>
          <w:szCs w:val="20"/>
          <w:vertAlign w:val="baseline"/>
          <w:rtl w:val="0"/>
        </w:rPr>
        <w:br w:type="textWrapping"/>
      </w:r>
      <w:r w:rsidDel="00000000" w:rsidR="00000000" w:rsidRPr="00000000">
        <w:rPr>
          <w:rFonts w:ascii="Times New Roman" w:cs="Times New Roman" w:eastAsia="Times New Roman" w:hAnsi="Times New Roman"/>
          <w:sz w:val="20"/>
          <w:szCs w:val="20"/>
          <w:highlight w:val="white"/>
          <w:vertAlign w:val="baseline"/>
          <w:rtl w:val="0"/>
        </w:rPr>
        <w:t xml:space="preserve">El verdadero potencial de Canvas reside en la capacidad para actualizar contenidos en tiempo real, lo cual unido a la posibilidad de responder a eventos de usuario, proporciona un abanico de posibilidades para crear herramientas o juegos.</w:t>
      </w:r>
      <w:r w:rsidDel="00000000" w:rsidR="00000000" w:rsidRPr="00000000">
        <w:rPr>
          <w:rtl w:val="0"/>
        </w:rPr>
      </w:r>
    </w:p>
    <w:p w:rsidR="00000000" w:rsidDel="00000000" w:rsidP="00000000" w:rsidRDefault="00000000" w:rsidRPr="00000000" w14:paraId="0000001E">
      <w:pPr>
        <w:spacing w:line="240" w:lineRule="auto"/>
        <w:ind w:left="440" w:hanging="2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Elementos HTML anidados.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elementos HTML se pueden anidar (los elementos pueden contener elementos).Todos los documentos HTML constan de elementos HTML anidados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Elementos HTML vacíos.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elementos HTML sin contenido se llaman elementos vacíos.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1f1f1" w:val="clear"/>
          <w:vertAlign w:val="baseline"/>
          <w:rtl w:val="0"/>
        </w:rPr>
        <w:t xml:space="preserve">&lt;br&gt;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un elemento vacío sin una etiqueta de cierre (la </w:t>
      </w:r>
      <w:r w:rsidDel="00000000" w:rsidR="00000000" w:rsidRPr="00000000">
        <w:rPr>
          <w:rFonts w:ascii="Times New Roman" w:cs="Times New Roman" w:eastAsia="Times New Roman" w:hAnsi="Times New Roman"/>
          <w:b w:val="0"/>
          <w:i w:val="0"/>
          <w:smallCaps w:val="0"/>
          <w:strike w:val="0"/>
          <w:color w:val="000000"/>
          <w:sz w:val="20"/>
          <w:szCs w:val="20"/>
          <w:u w:val="none"/>
          <w:shd w:fill="f1f1f1" w:val="clear"/>
          <w:vertAlign w:val="baseline"/>
          <w:rtl w:val="0"/>
        </w:rPr>
        <w:t xml:space="preserve">&lt;br&gt;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etiqueta define un salto de línea):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Use etiquetas minúsculas.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etiquetas HTML no distinguen entre mayúsculas y minúsculas: &lt;P&gt; significa lo mismo que &lt;p&gt;.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estándar HTML5 no requiere etiquetas en minúsculas, pero el W3C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recomienda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minúsculas en HTML, 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exige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minúsculas para tipos de documentos más estrictos como XHTML.</w:t>
      </w:r>
    </w:p>
    <w:p w:rsidR="00000000" w:rsidDel="00000000" w:rsidP="00000000" w:rsidRDefault="00000000" w:rsidRPr="00000000" w14:paraId="0000002A">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4) Referencias HTML.</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referencia HTML es un conjunto de recursos diseñados para servir de guía a web masters, indiferentemente de su nivel de habilidades. Los principiantes pueden utilizar esta referencia en conjunto con los </w:t>
      </w:r>
      <w:hyperlink r:id="rId19">
        <w:r w:rsidDel="00000000" w:rsidR="00000000" w:rsidRPr="00000000">
          <w:rPr>
            <w:rFonts w:ascii="Times New Roman" w:cs="Times New Roman" w:eastAsia="Times New Roman" w:hAnsi="Times New Roman"/>
            <w:sz w:val="20"/>
            <w:szCs w:val="20"/>
            <w:vertAlign w:val="baseline"/>
            <w:rtl w:val="0"/>
          </w:rPr>
          <w:t xml:space="preserve">tutoriales</w:t>
        </w:r>
      </w:hyperlink>
      <w:r w:rsidDel="00000000" w:rsidR="00000000" w:rsidRPr="00000000">
        <w:rPr>
          <w:rFonts w:ascii="Times New Roman" w:cs="Times New Roman" w:eastAsia="Times New Roman" w:hAnsi="Times New Roman"/>
          <w:sz w:val="20"/>
          <w:szCs w:val="20"/>
          <w:vertAlign w:val="baseline"/>
          <w:rtl w:val="0"/>
        </w:rPr>
        <w:t xml:space="preserve"> para empezar a desarrollar sus primeras páginas, mientras que los autores avanzados pueden utilizarla como un recurso de consulta.</w:t>
      </w:r>
      <w:r w:rsidDel="00000000" w:rsidR="00000000" w:rsidRPr="00000000">
        <w:rPr>
          <w:rtl w:val="0"/>
        </w:rPr>
      </w:r>
    </w:p>
    <w:p w:rsidR="00000000" w:rsidDel="00000000" w:rsidP="00000000" w:rsidRDefault="00000000" w:rsidRPr="00000000" w14:paraId="0000002C">
      <w:pPr>
        <w:shd w:fill="ffffff" w:val="clear"/>
        <w:spacing w:after="280" w:before="280"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parte más importante en esta referencia es la sección de </w:t>
      </w:r>
      <w:hyperlink r:id="rId20">
        <w:r w:rsidDel="00000000" w:rsidR="00000000" w:rsidRPr="00000000">
          <w:rPr>
            <w:rFonts w:ascii="Times New Roman" w:cs="Times New Roman" w:eastAsia="Times New Roman" w:hAnsi="Times New Roman"/>
            <w:sz w:val="20"/>
            <w:szCs w:val="20"/>
            <w:vertAlign w:val="baseline"/>
            <w:rtl w:val="0"/>
          </w:rPr>
          <w:t xml:space="preserve">Elementos de HTML</w:t>
        </w:r>
      </w:hyperlink>
      <w:r w:rsidDel="00000000" w:rsidR="00000000" w:rsidRPr="00000000">
        <w:rPr>
          <w:rFonts w:ascii="Times New Roman" w:cs="Times New Roman" w:eastAsia="Times New Roman" w:hAnsi="Times New Roman"/>
          <w:sz w:val="20"/>
          <w:szCs w:val="20"/>
          <w:vertAlign w:val="baseline"/>
          <w:rtl w:val="0"/>
        </w:rPr>
        <w:t xml:space="preserve">, la cual provee enlaces a páginas con descripción y ejemplos para cada uno de los elementos en el estándar HTML5. Otros recursos para la creación de documentos HTML se listan a continuación.</w:t>
      </w:r>
    </w:p>
    <w:p w:rsidR="00000000" w:rsidDel="00000000" w:rsidP="00000000" w:rsidRDefault="00000000" w:rsidRPr="00000000" w14:paraId="0000002D">
      <w:pPr>
        <w:numPr>
          <w:ilvl w:val="0"/>
          <w:numId w:val="2"/>
        </w:numPr>
        <w:shd w:fill="ffffff" w:val="clear"/>
        <w:spacing w:after="0" w:before="280" w:line="240" w:lineRule="auto"/>
        <w:ind w:left="720" w:hanging="360"/>
        <w:rPr/>
      </w:pPr>
      <w:hyperlink r:id="rId21">
        <w:r w:rsidDel="00000000" w:rsidR="00000000" w:rsidRPr="00000000">
          <w:rPr>
            <w:rFonts w:ascii="Times New Roman" w:cs="Times New Roman" w:eastAsia="Times New Roman" w:hAnsi="Times New Roman"/>
            <w:sz w:val="20"/>
            <w:szCs w:val="20"/>
            <w:vertAlign w:val="baseline"/>
            <w:rtl w:val="0"/>
          </w:rPr>
          <w:t xml:space="preserve">Elementos de HTML</w:t>
        </w:r>
      </w:hyperlink>
      <w:r w:rsidDel="00000000" w:rsidR="00000000" w:rsidRPr="00000000">
        <w:rPr>
          <w:rtl w:val="0"/>
        </w:rPr>
      </w:r>
    </w:p>
    <w:p w:rsidR="00000000" w:rsidDel="00000000" w:rsidP="00000000" w:rsidRDefault="00000000" w:rsidRPr="00000000" w14:paraId="0000002E">
      <w:pPr>
        <w:numPr>
          <w:ilvl w:val="0"/>
          <w:numId w:val="2"/>
        </w:numPr>
        <w:shd w:fill="ffffff" w:val="clear"/>
        <w:spacing w:after="0" w:before="0" w:line="240" w:lineRule="auto"/>
        <w:ind w:left="720" w:hanging="360"/>
        <w:rPr/>
      </w:pPr>
      <w:hyperlink r:id="rId22">
        <w:r w:rsidDel="00000000" w:rsidR="00000000" w:rsidRPr="00000000">
          <w:rPr>
            <w:rFonts w:ascii="Times New Roman" w:cs="Times New Roman" w:eastAsia="Times New Roman" w:hAnsi="Times New Roman"/>
            <w:sz w:val="20"/>
            <w:szCs w:val="20"/>
            <w:vertAlign w:val="baseline"/>
            <w:rtl w:val="0"/>
          </w:rPr>
          <w:t xml:space="preserve">Codificación de caracteres</w:t>
        </w:r>
      </w:hyperlink>
      <w:r w:rsidDel="00000000" w:rsidR="00000000" w:rsidRPr="00000000">
        <w:rPr>
          <w:rtl w:val="0"/>
        </w:rPr>
      </w:r>
    </w:p>
    <w:p w:rsidR="00000000" w:rsidDel="00000000" w:rsidP="00000000" w:rsidRDefault="00000000" w:rsidRPr="00000000" w14:paraId="0000002F">
      <w:pPr>
        <w:numPr>
          <w:ilvl w:val="0"/>
          <w:numId w:val="2"/>
        </w:numPr>
        <w:shd w:fill="ffffff" w:val="clear"/>
        <w:spacing w:after="0" w:before="0" w:line="240" w:lineRule="auto"/>
        <w:ind w:left="720" w:hanging="360"/>
        <w:rPr/>
      </w:pPr>
      <w:hyperlink r:id="rId23">
        <w:r w:rsidDel="00000000" w:rsidR="00000000" w:rsidRPr="00000000">
          <w:rPr>
            <w:rFonts w:ascii="Times New Roman" w:cs="Times New Roman" w:eastAsia="Times New Roman" w:hAnsi="Times New Roman"/>
            <w:sz w:val="20"/>
            <w:szCs w:val="20"/>
            <w:vertAlign w:val="baseline"/>
            <w:rtl w:val="0"/>
          </w:rPr>
          <w:t xml:space="preserve">Referencia de entidades de caracteres</w:t>
        </w:r>
      </w:hyperlink>
      <w:r w:rsidDel="00000000" w:rsidR="00000000" w:rsidRPr="00000000">
        <w:rPr>
          <w:rtl w:val="0"/>
        </w:rPr>
      </w:r>
    </w:p>
    <w:p w:rsidR="00000000" w:rsidDel="00000000" w:rsidP="00000000" w:rsidRDefault="00000000" w:rsidRPr="00000000" w14:paraId="00000030">
      <w:pPr>
        <w:numPr>
          <w:ilvl w:val="0"/>
          <w:numId w:val="2"/>
        </w:numPr>
        <w:shd w:fill="ffffff" w:val="clear"/>
        <w:spacing w:after="0" w:before="0" w:line="240" w:lineRule="auto"/>
        <w:ind w:left="720" w:hanging="360"/>
        <w:rPr/>
      </w:pPr>
      <w:hyperlink r:id="rId24">
        <w:r w:rsidDel="00000000" w:rsidR="00000000" w:rsidRPr="00000000">
          <w:rPr>
            <w:rFonts w:ascii="Times New Roman" w:cs="Times New Roman" w:eastAsia="Times New Roman" w:hAnsi="Times New Roman"/>
            <w:sz w:val="20"/>
            <w:szCs w:val="20"/>
            <w:vertAlign w:val="baseline"/>
            <w:rtl w:val="0"/>
          </w:rPr>
          <w:t xml:space="preserve">Eventos globales</w:t>
        </w:r>
      </w:hyperlink>
      <w:r w:rsidDel="00000000" w:rsidR="00000000" w:rsidRPr="00000000">
        <w:rPr>
          <w:rtl w:val="0"/>
        </w:rPr>
      </w:r>
    </w:p>
    <w:p w:rsidR="00000000" w:rsidDel="00000000" w:rsidP="00000000" w:rsidRDefault="00000000" w:rsidRPr="00000000" w14:paraId="00000031">
      <w:pPr>
        <w:numPr>
          <w:ilvl w:val="0"/>
          <w:numId w:val="2"/>
        </w:numPr>
        <w:shd w:fill="ffffff" w:val="clear"/>
        <w:spacing w:after="0" w:before="0" w:line="240" w:lineRule="auto"/>
        <w:ind w:left="720" w:hanging="360"/>
        <w:rPr/>
      </w:pPr>
      <w:hyperlink r:id="rId25">
        <w:r w:rsidDel="00000000" w:rsidR="00000000" w:rsidRPr="00000000">
          <w:rPr>
            <w:rFonts w:ascii="Times New Roman" w:cs="Times New Roman" w:eastAsia="Times New Roman" w:hAnsi="Times New Roman"/>
            <w:sz w:val="20"/>
            <w:szCs w:val="20"/>
            <w:vertAlign w:val="baseline"/>
            <w:rtl w:val="0"/>
          </w:rPr>
          <w:t xml:space="preserve">Atributos globales</w:t>
        </w:r>
      </w:hyperlink>
      <w:r w:rsidDel="00000000" w:rsidR="00000000" w:rsidRPr="00000000">
        <w:rPr>
          <w:rtl w:val="0"/>
        </w:rPr>
      </w:r>
    </w:p>
    <w:p w:rsidR="00000000" w:rsidDel="00000000" w:rsidP="00000000" w:rsidRDefault="00000000" w:rsidRPr="00000000" w14:paraId="00000032">
      <w:pPr>
        <w:numPr>
          <w:ilvl w:val="0"/>
          <w:numId w:val="2"/>
        </w:numPr>
        <w:shd w:fill="ffffff" w:val="clear"/>
        <w:spacing w:after="0" w:before="0" w:line="240" w:lineRule="auto"/>
        <w:ind w:left="720" w:hanging="360"/>
        <w:rPr/>
      </w:pPr>
      <w:hyperlink r:id="rId26">
        <w:r w:rsidDel="00000000" w:rsidR="00000000" w:rsidRPr="00000000">
          <w:rPr>
            <w:rFonts w:ascii="Times New Roman" w:cs="Times New Roman" w:eastAsia="Times New Roman" w:hAnsi="Times New Roman"/>
            <w:sz w:val="20"/>
            <w:szCs w:val="20"/>
            <w:vertAlign w:val="baseline"/>
            <w:rtl w:val="0"/>
          </w:rPr>
          <w:t xml:space="preserve">Códigos de colores</w:t>
        </w:r>
      </w:hyperlink>
      <w:r w:rsidDel="00000000" w:rsidR="00000000" w:rsidRPr="00000000">
        <w:rPr>
          <w:rtl w:val="0"/>
        </w:rPr>
      </w:r>
    </w:p>
    <w:p w:rsidR="00000000" w:rsidDel="00000000" w:rsidP="00000000" w:rsidRDefault="00000000" w:rsidRPr="00000000" w14:paraId="00000033">
      <w:pPr>
        <w:numPr>
          <w:ilvl w:val="0"/>
          <w:numId w:val="2"/>
        </w:numPr>
        <w:shd w:fill="ffffff" w:val="clear"/>
        <w:spacing w:after="0" w:before="0" w:line="240" w:lineRule="auto"/>
        <w:ind w:left="720" w:hanging="360"/>
        <w:rPr/>
      </w:pPr>
      <w:hyperlink r:id="rId27">
        <w:r w:rsidDel="00000000" w:rsidR="00000000" w:rsidRPr="00000000">
          <w:rPr>
            <w:rFonts w:ascii="Times New Roman" w:cs="Times New Roman" w:eastAsia="Times New Roman" w:hAnsi="Times New Roman"/>
            <w:sz w:val="20"/>
            <w:szCs w:val="20"/>
            <w:vertAlign w:val="baseline"/>
            <w:rtl w:val="0"/>
          </w:rPr>
          <w:t xml:space="preserve">Etiquetas de lenguaje</w:t>
        </w:r>
      </w:hyperlink>
      <w:r w:rsidDel="00000000" w:rsidR="00000000" w:rsidRPr="00000000">
        <w:rPr>
          <w:rtl w:val="0"/>
        </w:rPr>
      </w:r>
    </w:p>
    <w:p w:rsidR="00000000" w:rsidDel="00000000" w:rsidP="00000000" w:rsidRDefault="00000000" w:rsidRPr="00000000" w14:paraId="00000034">
      <w:pPr>
        <w:numPr>
          <w:ilvl w:val="0"/>
          <w:numId w:val="2"/>
        </w:numPr>
        <w:shd w:fill="ffffff" w:val="clear"/>
        <w:spacing w:after="0" w:before="0" w:line="240" w:lineRule="auto"/>
        <w:ind w:left="720" w:hanging="360"/>
        <w:rPr/>
      </w:pPr>
      <w:hyperlink r:id="rId28">
        <w:r w:rsidDel="00000000" w:rsidR="00000000" w:rsidRPr="00000000">
          <w:rPr>
            <w:rFonts w:ascii="Times New Roman" w:cs="Times New Roman" w:eastAsia="Times New Roman" w:hAnsi="Times New Roman"/>
            <w:sz w:val="20"/>
            <w:szCs w:val="20"/>
            <w:vertAlign w:val="baseline"/>
            <w:rtl w:val="0"/>
          </w:rPr>
          <w:t xml:space="preserve">Códigos de país</w:t>
        </w:r>
      </w:hyperlink>
      <w:r w:rsidDel="00000000" w:rsidR="00000000" w:rsidRPr="00000000">
        <w:rPr>
          <w:rtl w:val="0"/>
        </w:rPr>
      </w:r>
    </w:p>
    <w:p w:rsidR="00000000" w:rsidDel="00000000" w:rsidP="00000000" w:rsidRDefault="00000000" w:rsidRPr="00000000" w14:paraId="00000035">
      <w:pPr>
        <w:numPr>
          <w:ilvl w:val="0"/>
          <w:numId w:val="2"/>
        </w:numPr>
        <w:shd w:fill="ffffff" w:val="clear"/>
        <w:spacing w:after="0" w:before="0" w:line="240" w:lineRule="auto"/>
        <w:ind w:left="720" w:hanging="360"/>
        <w:rPr/>
      </w:pPr>
      <w:hyperlink r:id="rId29">
        <w:r w:rsidDel="00000000" w:rsidR="00000000" w:rsidRPr="00000000">
          <w:rPr>
            <w:rFonts w:ascii="Times New Roman" w:cs="Times New Roman" w:eastAsia="Times New Roman" w:hAnsi="Times New Roman"/>
            <w:sz w:val="20"/>
            <w:szCs w:val="20"/>
            <w:vertAlign w:val="baseline"/>
            <w:rtl w:val="0"/>
          </w:rPr>
          <w:t xml:space="preserve">Códigos de divisa</w:t>
        </w:r>
      </w:hyperlink>
      <w:r w:rsidDel="00000000" w:rsidR="00000000" w:rsidRPr="00000000">
        <w:rPr>
          <w:rtl w:val="0"/>
        </w:rPr>
      </w:r>
    </w:p>
    <w:p w:rsidR="00000000" w:rsidDel="00000000" w:rsidP="00000000" w:rsidRDefault="00000000" w:rsidRPr="00000000" w14:paraId="00000036">
      <w:pPr>
        <w:numPr>
          <w:ilvl w:val="0"/>
          <w:numId w:val="2"/>
        </w:numPr>
        <w:shd w:fill="ffffff" w:val="clear"/>
        <w:spacing w:after="0" w:before="0" w:line="240" w:lineRule="auto"/>
        <w:ind w:left="720" w:hanging="360"/>
        <w:rPr/>
      </w:pPr>
      <w:hyperlink r:id="rId30">
        <w:r w:rsidDel="00000000" w:rsidR="00000000" w:rsidRPr="00000000">
          <w:rPr>
            <w:rFonts w:ascii="Times New Roman" w:cs="Times New Roman" w:eastAsia="Times New Roman" w:hAnsi="Times New Roman"/>
            <w:sz w:val="20"/>
            <w:szCs w:val="20"/>
            <w:vertAlign w:val="baseline"/>
            <w:rtl w:val="0"/>
          </w:rPr>
          <w:t xml:space="preserve">Tipos de medios de Internet</w:t>
        </w:r>
      </w:hyperlink>
      <w:r w:rsidDel="00000000" w:rsidR="00000000" w:rsidRPr="00000000">
        <w:rPr>
          <w:rtl w:val="0"/>
        </w:rPr>
      </w:r>
    </w:p>
    <w:p w:rsidR="00000000" w:rsidDel="00000000" w:rsidP="00000000" w:rsidRDefault="00000000" w:rsidRPr="00000000" w14:paraId="00000037">
      <w:pPr>
        <w:numPr>
          <w:ilvl w:val="0"/>
          <w:numId w:val="2"/>
        </w:numPr>
        <w:shd w:fill="ffffff" w:val="clear"/>
        <w:spacing w:after="280" w:before="0" w:line="240" w:lineRule="auto"/>
        <w:ind w:left="720" w:hanging="360"/>
        <w:rPr/>
      </w:pPr>
      <w:hyperlink r:id="rId31">
        <w:r w:rsidDel="00000000" w:rsidR="00000000" w:rsidRPr="00000000">
          <w:rPr>
            <w:rFonts w:ascii="Times New Roman" w:cs="Times New Roman" w:eastAsia="Times New Roman" w:hAnsi="Times New Roman"/>
            <w:sz w:val="20"/>
            <w:szCs w:val="20"/>
            <w:vertAlign w:val="baseline"/>
            <w:rtl w:val="0"/>
          </w:rPr>
          <w:t xml:space="preserve">URIs y URLs</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Ejemplo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siguiente ejemplo muestra a un elemento canvas ejecutando una animación que es llevada a cabo por una función escrita en JavaScript. Como el ancho y la altura de este elemento no puede ser un valor relativo (como un porcentaje), esta función establecerá además, programáticamente, el ancho del elemento de modo que tome todo el espacio disponible en su padre.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94050" cy="702945"/>
            <wp:effectExtent b="0" l="0" r="0" t="0"/>
            <wp:docPr id="1028"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3194050" cy="70294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both"/>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dcbfc"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Ejemplo 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Dibujar degradado lineal, </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9300" cy="1123950"/>
            <wp:effectExtent b="0" l="0" r="0" t="0"/>
            <wp:docPr id="1030"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0193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8970" cy="1865630"/>
            <wp:effectExtent b="0" l="0" r="0" t="0"/>
            <wp:docPr id="1029"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188970" cy="18656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40">
      <w:pPr>
        <w:spacing w:line="240" w:lineRule="auto"/>
        <w:ind w:left="108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Canvas es una herramienta gráfica de HTML5 y es un componente primordial en el conocimiento de un buen programador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RECOMENDACIONES</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Hacer una investigación más a profundidad debido a que este trabajo es algo superficial de un tema demasiado extenso.</w:t>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bibliográficas.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20"/>
          <w:szCs w:val="20"/>
          <w:u w:val="none"/>
          <w:shd w:fill="auto" w:val="clear"/>
        </w:rPr>
      </w:pPr>
      <w:hyperlink r:id="rId3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https://www.w3schools.com/html/html5_canvas.asp</w:t>
        </w:r>
      </w:hyperlink>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u w:val="none"/>
          <w:shd w:fill="auto" w:val="clear"/>
        </w:rPr>
      </w:pPr>
      <w:hyperlink r:id="rId36">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http://www.htmlquick.com/es/reference.html</w:t>
        </w:r>
      </w:hyperlink>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u w:val="none"/>
          <w:shd w:fill="auto" w:val="clear"/>
        </w:rPr>
      </w:pPr>
      <w:hyperlink r:id="rId3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https://www.arsys.es/blog/programacion/diseno-web/que-es-canvas/</w:t>
        </w:r>
      </w:hyperlink>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sz w:val="16"/>
          <w:szCs w:val="16"/>
          <w:u w:val="none"/>
          <w:shd w:fill="auto" w:val="clear"/>
        </w:rPr>
      </w:pPr>
      <w:hyperlink r:id="rId38">
        <w:r w:rsidDel="00000000" w:rsidR="00000000" w:rsidRPr="00000000">
          <w:rPr>
            <w:rFonts w:ascii="Times New Roman" w:cs="Times New Roman" w:eastAsia="Times New Roman" w:hAnsi="Times New Roman"/>
            <w:b w:val="0"/>
            <w:i w:val="0"/>
            <w:smallCaps w:val="0"/>
            <w:strike w:val="0"/>
            <w:color w:val="5b9bd5"/>
            <w:sz w:val="18"/>
            <w:szCs w:val="18"/>
            <w:u w:val="single"/>
            <w:shd w:fill="auto" w:val="clear"/>
            <w:vertAlign w:val="baseline"/>
            <w:rtl w:val="0"/>
          </w:rPr>
          <w:t xml:space="preserve">https://www.adictosaltrabajo.com/2017/05/18/introduccion-a-canvas/</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w:t>
      </w:r>
      <w:hyperlink r:id="rId39">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https://desarrolloweb.com/articulos/introduccion-canvas-html5.html</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w:t>
      </w:r>
      <w:hyperlink r:id="rId40">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http://w3.unpocodetodo.info/canvas/introduccion.php</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Quattrocento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 Año I, No 1, Diciembre  de 2013. Universidad Tecnológica de Pereira – Sociedad Colombiana de Ingeniería Física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Phys.-Año I, No 1, Diciembre  de 2013. Universidad Tecnológica de Pereira – Sociedad Colombiana de Ingeniería Física . ISSN xxxx-xxxx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Revista de Ciencia e Ingeniería Física - J. Sci. Eng. Phys.- Año I, No 1, Diciembre  de 2013.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360" w:hanging="360"/>
      </w:pPr>
      <w:rPr>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Listavistosa-Énfasis1">
    <w:name w:val="Lista vistosa - Énfasis 1"/>
    <w:basedOn w:val="Normal"/>
    <w:next w:val="Listavistosa-Énfasis1"/>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CódigoHTML">
    <w:name w:val="Código HTML"/>
    <w:next w:val="CódigoHTML"/>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240" w:lineRule="auto"/>
      <w:ind w:leftChars="-1" w:rightChars="0" w:firstLineChars="-1"/>
      <w:jc w:val="left"/>
      <w:textDirection w:val="btLr"/>
      <w:textAlignment w:val="top"/>
      <w:outlineLvl w:val="0"/>
    </w:pPr>
    <w:rPr>
      <w:rFonts w:ascii="Courier New" w:cs="Courier New" w:hAnsi="Courier New"/>
      <w:w w:val="100"/>
      <w:position w:val="-1"/>
      <w:sz w:val="20"/>
      <w:szCs w:val="20"/>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hAnsi="Courier New"/>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3.unpocodetodo.info/canvas/introduccion.php" TargetMode="External"/><Relationship Id="rId20" Type="http://schemas.openxmlformats.org/officeDocument/2006/relationships/hyperlink" Target="http://www.htmlquick.com/es/reference/tags.html" TargetMode="External"/><Relationship Id="rId22" Type="http://schemas.openxmlformats.org/officeDocument/2006/relationships/hyperlink" Target="http://www.htmlquick.com/es/reference/character-encoding.html" TargetMode="External"/><Relationship Id="rId21" Type="http://schemas.openxmlformats.org/officeDocument/2006/relationships/hyperlink" Target="http://www.htmlquick.com/es/reference/tags.html" TargetMode="External"/><Relationship Id="rId24" Type="http://schemas.openxmlformats.org/officeDocument/2006/relationships/hyperlink" Target="http://www.htmlquick.com/es/reference/events.html" TargetMode="External"/><Relationship Id="rId23" Type="http://schemas.openxmlformats.org/officeDocument/2006/relationships/hyperlink" Target="http://www.htmlquick.com/es/reference/character-entity-refer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www.htmlquick.com/es/reference/color-codes.html" TargetMode="External"/><Relationship Id="rId25" Type="http://schemas.openxmlformats.org/officeDocument/2006/relationships/hyperlink" Target="http://www.htmlquick.com/es/reference/attributes.html" TargetMode="External"/><Relationship Id="rId28" Type="http://schemas.openxmlformats.org/officeDocument/2006/relationships/hyperlink" Target="http://www.htmlquick.com/es/reference/country-codes.html" TargetMode="External"/><Relationship Id="rId27" Type="http://schemas.openxmlformats.org/officeDocument/2006/relationships/hyperlink" Target="http://www.htmlquick.com/es/reference/language-codes.html" TargetMode="External"/><Relationship Id="rId5" Type="http://schemas.openxmlformats.org/officeDocument/2006/relationships/styles" Target="styles.xml"/><Relationship Id="rId6" Type="http://schemas.openxmlformats.org/officeDocument/2006/relationships/hyperlink" Target="mailto:daniel.angel@utp.edu.co" TargetMode="External"/><Relationship Id="rId29" Type="http://schemas.openxmlformats.org/officeDocument/2006/relationships/hyperlink" Target="http://www.htmlquick.com/es/reference/currency-codes.html"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www.htmlquick.com/es/reference/uri-url.html" TargetMode="External"/><Relationship Id="rId30" Type="http://schemas.openxmlformats.org/officeDocument/2006/relationships/hyperlink" Target="http://www.htmlquick.com/es/reference/mime-types.html" TargetMode="External"/><Relationship Id="rId11" Type="http://schemas.openxmlformats.org/officeDocument/2006/relationships/footer" Target="footer2.xml"/><Relationship Id="rId33" Type="http://schemas.openxmlformats.org/officeDocument/2006/relationships/image" Target="media/image3.png"/><Relationship Id="rId10" Type="http://schemas.openxmlformats.org/officeDocument/2006/relationships/footer" Target="footer1.xml"/><Relationship Id="rId32" Type="http://schemas.openxmlformats.org/officeDocument/2006/relationships/image" Target="media/image1.png"/><Relationship Id="rId13" Type="http://schemas.openxmlformats.org/officeDocument/2006/relationships/hyperlink" Target="https://desarrolloweb.com/articulos/introduccion-canvas-html5.html" TargetMode="External"/><Relationship Id="rId35" Type="http://schemas.openxmlformats.org/officeDocument/2006/relationships/hyperlink" Target="https://www.w3schools.com/html/html5_canvas.asp" TargetMode="External"/><Relationship Id="rId12" Type="http://schemas.openxmlformats.org/officeDocument/2006/relationships/footer" Target="footer3.xml"/><Relationship Id="rId34" Type="http://schemas.openxmlformats.org/officeDocument/2006/relationships/image" Target="media/image2.png"/><Relationship Id="rId15" Type="http://schemas.openxmlformats.org/officeDocument/2006/relationships/hyperlink" Target="https://desarrolloweb.com/articulos/introduccion-canvas-html5.html" TargetMode="External"/><Relationship Id="rId37" Type="http://schemas.openxmlformats.org/officeDocument/2006/relationships/hyperlink" Target="https://www.arsys.es/blog/programacion/diseno-web/que-es-canvas/" TargetMode="External"/><Relationship Id="rId14" Type="http://schemas.openxmlformats.org/officeDocument/2006/relationships/hyperlink" Target="http://w3.unpocodetodo.info/canvas/introduccion.php" TargetMode="External"/><Relationship Id="rId36" Type="http://schemas.openxmlformats.org/officeDocument/2006/relationships/hyperlink" Target="http://www.htmlquick.com/es/reference.html" TargetMode="External"/><Relationship Id="rId17" Type="http://schemas.openxmlformats.org/officeDocument/2006/relationships/hyperlink" Target="https://es.wikipedia.org/wiki/HTML5" TargetMode="External"/><Relationship Id="rId39" Type="http://schemas.openxmlformats.org/officeDocument/2006/relationships/hyperlink" Target="https://desarrolloweb.com/articulos/introduccion-canvas-html5.html" TargetMode="External"/><Relationship Id="rId16" Type="http://schemas.openxmlformats.org/officeDocument/2006/relationships/hyperlink" Target="http://w3.unpocodetodo.info/canvas/introduccion.php" TargetMode="External"/><Relationship Id="rId38" Type="http://schemas.openxmlformats.org/officeDocument/2006/relationships/hyperlink" Target="https://www.adictosaltrabajo.com/2017/05/18/introduccion-a-canvas/" TargetMode="External"/><Relationship Id="rId19" Type="http://schemas.openxmlformats.org/officeDocument/2006/relationships/hyperlink" Target="http://www.htmlquick.com/es/tutorials.html" TargetMode="External"/><Relationship Id="rId18" Type="http://schemas.openxmlformats.org/officeDocument/2006/relationships/hyperlink" Target="https://www.adictosaltrabajo.com/2017/05/18/introduccion-a-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2019-06-04T15:48:00Z</dcterms:created>
  <dc:creator>UTP</dc:creator>
</cp:coreProperties>
</file>

<file path=docProps/custom.xml><?xml version="1.0" encoding="utf-8"?>
<Properties xmlns="http://schemas.openxmlformats.org/officeDocument/2006/custom-properties" xmlns:vt="http://schemas.openxmlformats.org/officeDocument/2006/docPropsVTypes"/>
</file>