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color w:val="ff0000"/>
          <w:sz w:val="38"/>
          <w:szCs w:val="38"/>
        </w:rPr>
      </w:pPr>
      <w:r w:rsidDel="00000000" w:rsidR="00000000" w:rsidRPr="00000000">
        <w:rPr>
          <w:rFonts w:ascii="Impact" w:cs="Impact" w:eastAsia="Impact" w:hAnsi="Impact"/>
          <w:color w:val="ff0000"/>
          <w:sz w:val="38"/>
          <w:szCs w:val="38"/>
          <w:rtl w:val="0"/>
        </w:rPr>
        <w:t xml:space="preserve">Análisis del problema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816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ff0000"/>
          <w:sz w:val="40"/>
          <w:szCs w:val="40"/>
          <w:rtl w:val="0"/>
        </w:rPr>
        <w:t xml:space="preserve">Análisis del problema 2</w:t>
      </w:r>
    </w:p>
    <w:p w:rsidR="00000000" w:rsidDel="00000000" w:rsidP="00000000" w:rsidRDefault="00000000" w:rsidRPr="00000000" w14:paraId="00000007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ff0000"/>
          <w:sz w:val="40"/>
          <w:szCs w:val="40"/>
        </w:rPr>
        <w:drawing>
          <wp:inline distB="114300" distT="114300" distL="114300" distR="114300">
            <wp:extent cx="5731200" cy="6324600"/>
            <wp:effectExtent b="-296699" l="296700" r="296700" t="-296699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312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ff0000"/>
          <w:sz w:val="40"/>
          <w:szCs w:val="40"/>
          <w:rtl w:val="0"/>
        </w:rPr>
        <w:t xml:space="preserve">Análisis del problema 3:</w:t>
      </w:r>
    </w:p>
    <w:p w:rsidR="00000000" w:rsidDel="00000000" w:rsidP="00000000" w:rsidRDefault="00000000" w:rsidRPr="00000000" w14:paraId="0000000A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ff0000"/>
          <w:sz w:val="40"/>
          <w:szCs w:val="40"/>
        </w:rPr>
        <w:drawing>
          <wp:inline distB="114300" distT="114300" distL="114300" distR="114300">
            <wp:extent cx="5731200" cy="78994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9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ff0000"/>
          <w:sz w:val="40"/>
          <w:szCs w:val="40"/>
          <w:rtl w:val="0"/>
        </w:rPr>
        <w:t xml:space="preserve">Análisis del problema 4:</w:t>
      </w:r>
    </w:p>
    <w:p w:rsidR="00000000" w:rsidDel="00000000" w:rsidP="00000000" w:rsidRDefault="00000000" w:rsidRPr="00000000" w14:paraId="00000010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Impact" w:cs="Impact" w:eastAsia="Impact" w:hAnsi="Impact"/>
          <w:color w:val="ff0000"/>
          <w:sz w:val="40"/>
          <w:szCs w:val="40"/>
        </w:rPr>
      </w:pPr>
      <w:r w:rsidDel="00000000" w:rsidR="00000000" w:rsidRPr="00000000">
        <w:rPr>
          <w:rFonts w:ascii="Impact" w:cs="Impact" w:eastAsia="Impact" w:hAnsi="Impact"/>
          <w:color w:val="ff0000"/>
          <w:sz w:val="40"/>
          <w:szCs w:val="40"/>
        </w:rPr>
        <w:drawing>
          <wp:inline distB="114300" distT="114300" distL="114300" distR="114300">
            <wp:extent cx="5731200" cy="81153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1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