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daniel.aristizabalt@unilibre.edu.co (ORCID 0000-0002-6552-2585)  ·  anam.barrerar@unilibre.edu.co (ORCID 0000-0003-4949-6118)  ·  c.amariles@utp.edu.co (ORCID 0000-0002-9858-2795)</w:t>
      </w:r>
    </w:p>
    <w:p>
      <w:pPr>
        <w:spacing w:after="20"/>
        <w:jc w:val="center"/>
      </w:pPr>
      <w:r>
        <w:rPr>
          <w:b w:val="0"/>
          <w:i w:val="0"/>
          <w:color w:val="595959"/>
          <w:sz w:val="18"/>
        </w:rPr>
        <w:t>alejandro.alzateb@unilibre.edu.co (ORCID 0000-0002-2504-0653)  ·  jquinterose@unjbg.edu.pe (ORCID 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