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643F" w14:textId="79A6191E" w:rsidR="00313A90" w:rsidRPr="003E14BE" w:rsidRDefault="00313A90" w:rsidP="00313A90">
      <w:pPr>
        <w:jc w:val="center"/>
        <w:rPr>
          <w:rFonts w:ascii="Times New Roman" w:hAnsi="Times New Roman" w:cs="Times New Roman"/>
          <w:b/>
          <w:bCs/>
          <w:sz w:val="20"/>
          <w:szCs w:val="20"/>
        </w:rPr>
      </w:pPr>
      <w:r w:rsidRPr="003E14BE">
        <w:rPr>
          <w:rFonts w:ascii="Times New Roman" w:hAnsi="Times New Roman" w:cs="Times New Roman"/>
          <w:b/>
          <w:bCs/>
          <w:sz w:val="20"/>
          <w:szCs w:val="20"/>
        </w:rPr>
        <w:t>TERMO DE CONSENTIMENTO LIVRE E ESCLARECIDO</w:t>
      </w:r>
    </w:p>
    <w:p w14:paraId="1CA0A325" w14:textId="741E930D" w:rsidR="00313A90" w:rsidRPr="00313A90" w:rsidRDefault="00313A90" w:rsidP="00313A90">
      <w:pPr>
        <w:jc w:val="both"/>
        <w:rPr>
          <w:rFonts w:ascii="Times New Roman" w:hAnsi="Times New Roman" w:cs="Times New Roman"/>
          <w:sz w:val="20"/>
          <w:szCs w:val="20"/>
        </w:rPr>
      </w:pPr>
      <w:r w:rsidRPr="00313A90">
        <w:rPr>
          <w:rFonts w:ascii="Times New Roman" w:hAnsi="Times New Roman" w:cs="Times New Roman"/>
          <w:sz w:val="20"/>
          <w:szCs w:val="20"/>
        </w:rPr>
        <w:t>Você está sendo convidado(a) a participar de uma pesquisa em psicologia experimental com participantes adultos, intitulada “Effects of verbal stimuli over the choice allocation on adjusting delay procedures”, conduzida por Daniela Rocha Jurado, sob orientação da professora Maria Martha Costa Hübner.</w:t>
      </w:r>
    </w:p>
    <w:p w14:paraId="54BDD294" w14:textId="53FC3D00" w:rsidR="00313A90" w:rsidRPr="00313A90" w:rsidRDefault="00313A90" w:rsidP="00313A90">
      <w:pPr>
        <w:jc w:val="both"/>
        <w:rPr>
          <w:rFonts w:ascii="Times New Roman" w:hAnsi="Times New Roman" w:cs="Times New Roman"/>
          <w:sz w:val="20"/>
          <w:szCs w:val="20"/>
        </w:rPr>
      </w:pPr>
      <w:r w:rsidRPr="00313A90">
        <w:rPr>
          <w:rFonts w:ascii="Times New Roman" w:hAnsi="Times New Roman" w:cs="Times New Roman"/>
          <w:sz w:val="20"/>
          <w:szCs w:val="20"/>
        </w:rPr>
        <w:t>Após receber as informações abaixo, esclarecer quaisquer dúvidas e estar de acordo com os procedimentos descritos, você poderá assinar este documento de forma voluntária. A qualquer momento que desejar interromper sua participação, poderá comunicar sua decisão à equipe de pesquisadores e a coleta de dados será imediatamente encerrada.</w:t>
      </w:r>
    </w:p>
    <w:p w14:paraId="220A7D11" w14:textId="6CEDB928" w:rsidR="003E14BE" w:rsidRPr="00F15556" w:rsidRDefault="00313A90" w:rsidP="00313A90">
      <w:pPr>
        <w:rPr>
          <w:rFonts w:ascii="Times New Roman" w:hAnsi="Times New Roman" w:cs="Times New Roman"/>
          <w:b/>
          <w:bCs/>
          <w:sz w:val="20"/>
          <w:szCs w:val="20"/>
        </w:rPr>
        <w:sectPr w:rsidR="003E14BE" w:rsidRPr="00F15556" w:rsidSect="00F15556">
          <w:pgSz w:w="12240" w:h="15840"/>
          <w:pgMar w:top="720" w:right="720" w:bottom="720" w:left="720" w:header="708" w:footer="708" w:gutter="0"/>
          <w:cols w:space="708"/>
          <w:docGrid w:linePitch="360"/>
        </w:sectPr>
      </w:pPr>
      <w:r w:rsidRPr="003E14BE">
        <w:rPr>
          <w:rFonts w:ascii="Times New Roman" w:hAnsi="Times New Roman" w:cs="Times New Roman"/>
          <w:b/>
          <w:bCs/>
          <w:i/>
          <w:iCs/>
          <w:sz w:val="20"/>
          <w:szCs w:val="20"/>
        </w:rPr>
        <w:t>Título:</w:t>
      </w:r>
      <w:r w:rsidRPr="003E14BE">
        <w:rPr>
          <w:rFonts w:ascii="Times New Roman" w:hAnsi="Times New Roman" w:cs="Times New Roman"/>
          <w:b/>
          <w:bCs/>
          <w:sz w:val="20"/>
          <w:szCs w:val="20"/>
        </w:rPr>
        <w:t xml:space="preserve"> Effects of verbal stimuli over the choice allocation on adjusting delay procedures</w:t>
      </w:r>
    </w:p>
    <w:p w14:paraId="056E73D0" w14:textId="77777777" w:rsidR="00313A90" w:rsidRPr="00313A90" w:rsidRDefault="00313A90" w:rsidP="00313A90">
      <w:pPr>
        <w:rPr>
          <w:rFonts w:ascii="Times New Roman" w:hAnsi="Times New Roman" w:cs="Times New Roman"/>
          <w:sz w:val="20"/>
          <w:szCs w:val="20"/>
        </w:rPr>
      </w:pPr>
      <w:r w:rsidRPr="003E14BE">
        <w:rPr>
          <w:rFonts w:ascii="Times New Roman" w:hAnsi="Times New Roman" w:cs="Times New Roman"/>
          <w:i/>
          <w:iCs/>
          <w:sz w:val="20"/>
          <w:szCs w:val="20"/>
        </w:rPr>
        <w:t>Pesquisadora responsável:</w:t>
      </w:r>
      <w:r w:rsidRPr="00313A90">
        <w:rPr>
          <w:rFonts w:ascii="Times New Roman" w:hAnsi="Times New Roman" w:cs="Times New Roman"/>
          <w:sz w:val="20"/>
          <w:szCs w:val="20"/>
        </w:rPr>
        <w:t xml:space="preserve"> Daniela Rocha Jurado</w:t>
      </w:r>
    </w:p>
    <w:p w14:paraId="795D9A32" w14:textId="77777777" w:rsidR="00313A90" w:rsidRPr="00313A90" w:rsidRDefault="00313A90" w:rsidP="00313A90">
      <w:pPr>
        <w:rPr>
          <w:rFonts w:ascii="Times New Roman" w:hAnsi="Times New Roman" w:cs="Times New Roman"/>
          <w:sz w:val="20"/>
          <w:szCs w:val="20"/>
        </w:rPr>
      </w:pPr>
      <w:r w:rsidRPr="003E14BE">
        <w:rPr>
          <w:rFonts w:ascii="Times New Roman" w:hAnsi="Times New Roman" w:cs="Times New Roman"/>
          <w:i/>
          <w:iCs/>
          <w:sz w:val="20"/>
          <w:szCs w:val="20"/>
        </w:rPr>
        <w:t>Telefone:</w:t>
      </w:r>
      <w:r w:rsidRPr="00313A90">
        <w:rPr>
          <w:rFonts w:ascii="Times New Roman" w:hAnsi="Times New Roman" w:cs="Times New Roman"/>
          <w:sz w:val="20"/>
          <w:szCs w:val="20"/>
        </w:rPr>
        <w:t xml:space="preserve"> (11) 94286-5585</w:t>
      </w:r>
    </w:p>
    <w:p w14:paraId="16F173BE" w14:textId="77777777" w:rsidR="00313A90" w:rsidRPr="00313A90" w:rsidRDefault="00313A90" w:rsidP="00313A90">
      <w:pPr>
        <w:rPr>
          <w:rFonts w:ascii="Times New Roman" w:hAnsi="Times New Roman" w:cs="Times New Roman"/>
          <w:sz w:val="20"/>
          <w:szCs w:val="20"/>
        </w:rPr>
      </w:pPr>
      <w:r w:rsidRPr="003E14BE">
        <w:rPr>
          <w:rFonts w:ascii="Times New Roman" w:hAnsi="Times New Roman" w:cs="Times New Roman"/>
          <w:i/>
          <w:iCs/>
          <w:sz w:val="20"/>
          <w:szCs w:val="20"/>
        </w:rPr>
        <w:t>E-mail:</w:t>
      </w:r>
      <w:r w:rsidRPr="00313A90">
        <w:rPr>
          <w:rFonts w:ascii="Times New Roman" w:hAnsi="Times New Roman" w:cs="Times New Roman"/>
          <w:sz w:val="20"/>
          <w:szCs w:val="20"/>
        </w:rPr>
        <w:t xml:space="preserve"> danielarochajurado@usp.br</w:t>
      </w:r>
    </w:p>
    <w:p w14:paraId="076CAFC6" w14:textId="76E52AAA" w:rsidR="003E14BE" w:rsidRDefault="00313A90" w:rsidP="00313A90">
      <w:pPr>
        <w:rPr>
          <w:rFonts w:ascii="Times New Roman" w:hAnsi="Times New Roman" w:cs="Times New Roman"/>
          <w:sz w:val="20"/>
          <w:szCs w:val="20"/>
        </w:rPr>
        <w:sectPr w:rsidR="003E14BE" w:rsidSect="003E14BE">
          <w:type w:val="continuous"/>
          <w:pgSz w:w="12240" w:h="15840"/>
          <w:pgMar w:top="1440" w:right="1440" w:bottom="1440" w:left="1440" w:header="708" w:footer="708" w:gutter="0"/>
          <w:cols w:num="2" w:space="708"/>
          <w:docGrid w:linePitch="360"/>
        </w:sectPr>
      </w:pPr>
      <w:r w:rsidRPr="003E14BE">
        <w:rPr>
          <w:rFonts w:ascii="Times New Roman" w:hAnsi="Times New Roman" w:cs="Times New Roman"/>
          <w:i/>
          <w:iCs/>
          <w:sz w:val="20"/>
          <w:szCs w:val="20"/>
        </w:rPr>
        <w:t>Endereço institucional:</w:t>
      </w:r>
      <w:r w:rsidRPr="00313A90">
        <w:rPr>
          <w:rFonts w:ascii="Times New Roman" w:hAnsi="Times New Roman" w:cs="Times New Roman"/>
          <w:sz w:val="20"/>
          <w:szCs w:val="20"/>
        </w:rPr>
        <w:t xml:space="preserve"> Av. Prof. Mello de Moraes, 1721, Bloco A, Laboratório de Estudos de Operantes Verbais, Cidade Universitária, São Paulo, SP, CEP 05508-030.</w:t>
      </w:r>
    </w:p>
    <w:p w14:paraId="34ACB90C" w14:textId="08055709" w:rsidR="00313A90" w:rsidRPr="00313A90" w:rsidRDefault="00313A90" w:rsidP="00885B53">
      <w:pPr>
        <w:jc w:val="both"/>
        <w:rPr>
          <w:rFonts w:ascii="Times New Roman" w:hAnsi="Times New Roman" w:cs="Times New Roman"/>
          <w:sz w:val="20"/>
          <w:szCs w:val="20"/>
        </w:rPr>
      </w:pPr>
      <w:r w:rsidRPr="003E14BE">
        <w:rPr>
          <w:rFonts w:ascii="Times New Roman" w:hAnsi="Times New Roman" w:cs="Times New Roman"/>
          <w:i/>
          <w:iCs/>
          <w:sz w:val="20"/>
          <w:szCs w:val="20"/>
        </w:rPr>
        <w:t>Descrição da pesquisa:</w:t>
      </w:r>
      <w:r w:rsidRPr="00313A90">
        <w:rPr>
          <w:rFonts w:ascii="Times New Roman" w:hAnsi="Times New Roman" w:cs="Times New Roman"/>
          <w:sz w:val="20"/>
          <w:szCs w:val="20"/>
        </w:rPr>
        <w:t xml:space="preserve"> O presente estudo tem por objetivo avaliar dois procedimentos para medir o desconto temporal em participantes humanos. Esclarece-se que este estudo não avalia inteligência, habilidades cognitivas, personalidade ou traços morais.</w:t>
      </w:r>
    </w:p>
    <w:p w14:paraId="002F3F62" w14:textId="0F1BFEB7" w:rsidR="00313A90" w:rsidRPr="00313A90" w:rsidRDefault="00313A90" w:rsidP="00885B53">
      <w:pPr>
        <w:jc w:val="both"/>
        <w:rPr>
          <w:rFonts w:ascii="Times New Roman" w:hAnsi="Times New Roman" w:cs="Times New Roman"/>
          <w:sz w:val="20"/>
          <w:szCs w:val="20"/>
        </w:rPr>
      </w:pPr>
      <w:r w:rsidRPr="003E14BE">
        <w:rPr>
          <w:rFonts w:ascii="Times New Roman" w:hAnsi="Times New Roman" w:cs="Times New Roman"/>
          <w:i/>
          <w:iCs/>
          <w:sz w:val="20"/>
          <w:szCs w:val="20"/>
        </w:rPr>
        <w:t xml:space="preserve">Procedimentos da pesquisa: </w:t>
      </w:r>
      <w:r w:rsidRPr="00313A90">
        <w:rPr>
          <w:rFonts w:ascii="Times New Roman" w:hAnsi="Times New Roman" w:cs="Times New Roman"/>
          <w:sz w:val="20"/>
          <w:szCs w:val="20"/>
        </w:rPr>
        <w:t xml:space="preserve">Durante o experimento, </w:t>
      </w:r>
      <w:r w:rsidR="00C13071">
        <w:rPr>
          <w:rFonts w:ascii="Times New Roman" w:hAnsi="Times New Roman" w:cs="Times New Roman"/>
          <w:sz w:val="20"/>
          <w:szCs w:val="20"/>
        </w:rPr>
        <w:t xml:space="preserve">o participante responderá </w:t>
      </w:r>
      <w:r w:rsidRPr="00313A90">
        <w:rPr>
          <w:rFonts w:ascii="Times New Roman" w:hAnsi="Times New Roman" w:cs="Times New Roman"/>
          <w:sz w:val="20"/>
          <w:szCs w:val="20"/>
        </w:rPr>
        <w:t xml:space="preserve">uma sequência de escolhas apresentadas em </w:t>
      </w:r>
      <w:r w:rsidR="00C13071">
        <w:rPr>
          <w:rFonts w:ascii="Times New Roman" w:hAnsi="Times New Roman" w:cs="Times New Roman"/>
          <w:sz w:val="20"/>
          <w:szCs w:val="20"/>
        </w:rPr>
        <w:t>computador e</w:t>
      </w:r>
      <w:r w:rsidR="00C13071" w:rsidRPr="00313A90">
        <w:rPr>
          <w:rFonts w:ascii="Times New Roman" w:hAnsi="Times New Roman" w:cs="Times New Roman"/>
          <w:sz w:val="20"/>
          <w:szCs w:val="20"/>
        </w:rPr>
        <w:t xml:space="preserve"> </w:t>
      </w:r>
      <w:r w:rsidR="00C13071">
        <w:rPr>
          <w:rFonts w:ascii="Times New Roman" w:hAnsi="Times New Roman" w:cs="Times New Roman"/>
          <w:sz w:val="20"/>
          <w:szCs w:val="20"/>
        </w:rPr>
        <w:t>s</w:t>
      </w:r>
      <w:r w:rsidRPr="00313A90">
        <w:rPr>
          <w:rFonts w:ascii="Times New Roman" w:hAnsi="Times New Roman" w:cs="Times New Roman"/>
          <w:sz w:val="20"/>
          <w:szCs w:val="20"/>
        </w:rPr>
        <w:t>erão aplicados dois questionários referentes às suas preferências.</w:t>
      </w:r>
    </w:p>
    <w:p w14:paraId="0C2520E2" w14:textId="2DE9D626" w:rsidR="00313A90" w:rsidRPr="00313A90" w:rsidRDefault="00313A90" w:rsidP="00885B53">
      <w:pPr>
        <w:jc w:val="both"/>
        <w:rPr>
          <w:rFonts w:ascii="Times New Roman" w:hAnsi="Times New Roman" w:cs="Times New Roman"/>
          <w:sz w:val="20"/>
          <w:szCs w:val="20"/>
        </w:rPr>
      </w:pPr>
      <w:r w:rsidRPr="003E14BE">
        <w:rPr>
          <w:rFonts w:ascii="Times New Roman" w:hAnsi="Times New Roman" w:cs="Times New Roman"/>
          <w:i/>
          <w:iCs/>
          <w:sz w:val="20"/>
          <w:szCs w:val="20"/>
        </w:rPr>
        <w:t>Coleta de dados</w:t>
      </w:r>
      <w:r w:rsidRPr="00313A90">
        <w:rPr>
          <w:rFonts w:ascii="Times New Roman" w:hAnsi="Times New Roman" w:cs="Times New Roman"/>
          <w:sz w:val="20"/>
          <w:szCs w:val="20"/>
        </w:rPr>
        <w:t>: A coleta ocorrerá em uma sala do Instituto de Psicologia da Universidade de São Paulo, equipada com mesa, cadeiras e computador. Inicialmente, serão coletados alguns dados pessoais para caracterizar a mostra e entrar em contato caso seja necessário. Porém as respostas durante o experimento serão associadas a um número e não vinculadas a seus dados pessoais. Apenas respostas do experimento e anônimas poderão ser publicadas em acesso aberto.</w:t>
      </w:r>
    </w:p>
    <w:p w14:paraId="36346E1F" w14:textId="773E1568" w:rsidR="00313A90" w:rsidRPr="00313A90" w:rsidRDefault="00313A90" w:rsidP="00885B53">
      <w:pPr>
        <w:jc w:val="both"/>
        <w:rPr>
          <w:rFonts w:ascii="Times New Roman" w:hAnsi="Times New Roman" w:cs="Times New Roman"/>
          <w:sz w:val="20"/>
          <w:szCs w:val="20"/>
        </w:rPr>
      </w:pPr>
      <w:r w:rsidRPr="00F15556">
        <w:rPr>
          <w:rFonts w:ascii="Times New Roman" w:hAnsi="Times New Roman" w:cs="Times New Roman"/>
          <w:i/>
          <w:iCs/>
          <w:sz w:val="20"/>
          <w:szCs w:val="20"/>
        </w:rPr>
        <w:t>Duração:</w:t>
      </w:r>
      <w:r w:rsidRPr="00313A90">
        <w:rPr>
          <w:rFonts w:ascii="Times New Roman" w:hAnsi="Times New Roman" w:cs="Times New Roman"/>
          <w:sz w:val="20"/>
          <w:szCs w:val="20"/>
        </w:rPr>
        <w:t xml:space="preserve"> A participação envolverá entre uma e duas sessões, cada uma com duração máxima de 60 minutos.</w:t>
      </w:r>
    </w:p>
    <w:p w14:paraId="5C1CC0DA" w14:textId="341A3847" w:rsidR="00313A90" w:rsidRPr="00313A90" w:rsidRDefault="00313A90" w:rsidP="00885B53">
      <w:pPr>
        <w:jc w:val="both"/>
        <w:rPr>
          <w:rFonts w:ascii="Times New Roman" w:hAnsi="Times New Roman" w:cs="Times New Roman"/>
          <w:sz w:val="20"/>
          <w:szCs w:val="20"/>
        </w:rPr>
      </w:pPr>
      <w:r w:rsidRPr="00F15556">
        <w:rPr>
          <w:rFonts w:ascii="Times New Roman" w:hAnsi="Times New Roman" w:cs="Times New Roman"/>
          <w:i/>
          <w:iCs/>
          <w:sz w:val="20"/>
          <w:szCs w:val="20"/>
        </w:rPr>
        <w:t>Confidencialidade:</w:t>
      </w:r>
      <w:r w:rsidRPr="00313A90">
        <w:rPr>
          <w:rFonts w:ascii="Times New Roman" w:hAnsi="Times New Roman" w:cs="Times New Roman"/>
          <w:sz w:val="20"/>
          <w:szCs w:val="20"/>
        </w:rPr>
        <w:t xml:space="preserve"> Todos os dados serão tratados de forma confidencial e utilizados exclusivamente pelo(s) pesquisador(es) para fins científicos. Em eventuais publicações, não serão divulgados nomes nem dados pessoais.</w:t>
      </w:r>
    </w:p>
    <w:p w14:paraId="0D68253D" w14:textId="7C4A55BD" w:rsidR="00313A90" w:rsidRPr="00313A90" w:rsidRDefault="00313A90" w:rsidP="00885B53">
      <w:pPr>
        <w:jc w:val="both"/>
        <w:rPr>
          <w:rFonts w:ascii="Times New Roman" w:hAnsi="Times New Roman" w:cs="Times New Roman"/>
          <w:sz w:val="20"/>
          <w:szCs w:val="20"/>
        </w:rPr>
      </w:pPr>
      <w:r w:rsidRPr="00F15556">
        <w:rPr>
          <w:rFonts w:ascii="Times New Roman" w:hAnsi="Times New Roman" w:cs="Times New Roman"/>
          <w:i/>
          <w:iCs/>
          <w:sz w:val="20"/>
          <w:szCs w:val="20"/>
        </w:rPr>
        <w:t>Riscos da pesquisa:</w:t>
      </w:r>
      <w:r w:rsidRPr="00313A90">
        <w:rPr>
          <w:rFonts w:ascii="Times New Roman" w:hAnsi="Times New Roman" w:cs="Times New Roman"/>
          <w:sz w:val="20"/>
          <w:szCs w:val="20"/>
        </w:rPr>
        <w:t xml:space="preserve"> (a) recusa ou não-adesão às atividades propostas; (b) possível irritação ou frustração com as tarefas. Caso você decida abandonar, seus dados serão excluídos. Para minimizar tais riscos, adotar-se-ão as seguintes precauções: (a) divisão da coleta em duas sessões caso o participante sentir irritação; (b) esclarecimento da pergunta-chave da pesquisa ao final; e (c) fornecimento de esclarecimentos adicionais caso solicitado.</w:t>
      </w:r>
    </w:p>
    <w:p w14:paraId="383C228C" w14:textId="4AC838BC" w:rsidR="00313A90" w:rsidRPr="00313A90" w:rsidRDefault="00313A90" w:rsidP="00885B53">
      <w:pPr>
        <w:jc w:val="both"/>
        <w:rPr>
          <w:rFonts w:ascii="Times New Roman" w:hAnsi="Times New Roman" w:cs="Times New Roman"/>
          <w:sz w:val="20"/>
          <w:szCs w:val="20"/>
        </w:rPr>
      </w:pPr>
      <w:r w:rsidRPr="00F15556">
        <w:rPr>
          <w:rFonts w:ascii="Times New Roman" w:hAnsi="Times New Roman" w:cs="Times New Roman"/>
          <w:i/>
          <w:iCs/>
          <w:sz w:val="20"/>
          <w:szCs w:val="20"/>
        </w:rPr>
        <w:t>Benefícios aos participantes:</w:t>
      </w:r>
      <w:r w:rsidRPr="00313A90">
        <w:rPr>
          <w:rFonts w:ascii="Times New Roman" w:hAnsi="Times New Roman" w:cs="Times New Roman"/>
          <w:sz w:val="20"/>
          <w:szCs w:val="20"/>
        </w:rPr>
        <w:t xml:space="preserve"> Embora o objetivo do estudo não seja educativo, você poderá, eventualmente, desenvolver maior familiaridade com tarefas de abstração e estímulos verbais.</w:t>
      </w:r>
    </w:p>
    <w:p w14:paraId="651AE7A1" w14:textId="6C92CBE5" w:rsidR="00313A90" w:rsidRPr="00313A90" w:rsidRDefault="00313A90" w:rsidP="00885B53">
      <w:pPr>
        <w:jc w:val="both"/>
        <w:rPr>
          <w:rFonts w:ascii="Times New Roman" w:hAnsi="Times New Roman" w:cs="Times New Roman"/>
          <w:sz w:val="20"/>
          <w:szCs w:val="20"/>
        </w:rPr>
      </w:pPr>
      <w:r w:rsidRPr="00313A90">
        <w:rPr>
          <w:rFonts w:ascii="Times New Roman" w:hAnsi="Times New Roman" w:cs="Times New Roman"/>
          <w:sz w:val="20"/>
          <w:szCs w:val="20"/>
        </w:rPr>
        <w:t>A participação é voluntária e somente ocorrerá mediante sua assinatura neste Termo de Consentimento Livre e Esclarecido.</w:t>
      </w:r>
    </w:p>
    <w:p w14:paraId="7CE17A37" w14:textId="073001C5" w:rsidR="00BC0CE6" w:rsidRDefault="00313A90" w:rsidP="00885B53">
      <w:pPr>
        <w:jc w:val="both"/>
        <w:rPr>
          <w:rFonts w:ascii="Times New Roman" w:hAnsi="Times New Roman" w:cs="Times New Roman"/>
          <w:sz w:val="20"/>
          <w:szCs w:val="20"/>
        </w:rPr>
      </w:pPr>
      <w:r w:rsidRPr="00313A90">
        <w:rPr>
          <w:rFonts w:ascii="Times New Roman" w:hAnsi="Times New Roman" w:cs="Times New Roman"/>
          <w:sz w:val="20"/>
          <w:szCs w:val="20"/>
        </w:rPr>
        <w:t>Para esclarecimentos sobre aspectos éticos, entre em contato com o Comitê de Ética em Pesquisa do Instituto de Psicologia da Universidade de São Paulo (CEP-IPUSP)</w:t>
      </w:r>
      <w:r w:rsidR="00BC0CE6">
        <w:rPr>
          <w:rFonts w:ascii="Times New Roman" w:hAnsi="Times New Roman" w:cs="Times New Roman"/>
          <w:sz w:val="20"/>
          <w:szCs w:val="20"/>
        </w:rPr>
        <w:t>, com telefone 11 3091-4182, e-mail</w:t>
      </w:r>
      <w:r w:rsidR="00A64009">
        <w:rPr>
          <w:rFonts w:ascii="Times New Roman" w:hAnsi="Times New Roman" w:cs="Times New Roman"/>
          <w:i/>
          <w:iCs/>
          <w:sz w:val="20"/>
          <w:szCs w:val="20"/>
        </w:rPr>
        <w:t xml:space="preserve"> </w:t>
      </w:r>
      <w:hyperlink r:id="rId4" w:history="1">
        <w:r w:rsidR="00A64009" w:rsidRPr="00D767B5">
          <w:rPr>
            <w:rStyle w:val="Hipervnculo"/>
            <w:rFonts w:ascii="Times New Roman" w:hAnsi="Times New Roman" w:cs="Times New Roman"/>
            <w:sz w:val="20"/>
            <w:szCs w:val="20"/>
          </w:rPr>
          <w:t>cep.ip@usp.br</w:t>
        </w:r>
      </w:hyperlink>
      <w:r w:rsidR="00A64009">
        <w:rPr>
          <w:rFonts w:ascii="Times New Roman" w:hAnsi="Times New Roman" w:cs="Times New Roman"/>
          <w:sz w:val="20"/>
          <w:szCs w:val="20"/>
        </w:rPr>
        <w:t xml:space="preserve"> e endereço </w:t>
      </w:r>
      <w:r w:rsidR="00A64009" w:rsidRPr="00313A90">
        <w:rPr>
          <w:rFonts w:ascii="Times New Roman" w:hAnsi="Times New Roman" w:cs="Times New Roman"/>
          <w:sz w:val="20"/>
          <w:szCs w:val="20"/>
        </w:rPr>
        <w:t>Av. Prof. Mello de Moraes, 1721, Bloco G, 2º Andar, Sala 27, Cidade Universitária, São Paulo, SP, CEP 05508-030.</w:t>
      </w:r>
    </w:p>
    <w:p w14:paraId="71CB58DA" w14:textId="77777777" w:rsidR="00A64009" w:rsidRDefault="00A64009" w:rsidP="00BC0CE6">
      <w:pPr>
        <w:rPr>
          <w:rFonts w:ascii="Times New Roman" w:hAnsi="Times New Roman" w:cs="Times New Roman"/>
          <w:sz w:val="20"/>
          <w:szCs w:val="20"/>
        </w:rPr>
        <w:sectPr w:rsidR="00A64009" w:rsidSect="003E14BE">
          <w:type w:val="continuous"/>
          <w:pgSz w:w="12240" w:h="15840"/>
          <w:pgMar w:top="1440" w:right="1440" w:bottom="1440" w:left="1440" w:header="708" w:footer="708" w:gutter="0"/>
          <w:cols w:space="708"/>
          <w:docGrid w:linePitch="360"/>
        </w:sectPr>
      </w:pPr>
    </w:p>
    <w:p w14:paraId="4B7BE70E" w14:textId="77777777" w:rsidR="00A64009" w:rsidRDefault="00A64009" w:rsidP="00885B53">
      <w:pPr>
        <w:jc w:val="center"/>
        <w:rPr>
          <w:rFonts w:ascii="Times New Roman" w:hAnsi="Times New Roman" w:cs="Times New Roman"/>
          <w:sz w:val="20"/>
          <w:szCs w:val="20"/>
        </w:rPr>
      </w:pPr>
    </w:p>
    <w:p w14:paraId="62E402E8" w14:textId="77777777" w:rsidR="002168C9" w:rsidRDefault="002168C9" w:rsidP="00885B53">
      <w:pPr>
        <w:jc w:val="center"/>
        <w:rPr>
          <w:rFonts w:ascii="Times New Roman" w:hAnsi="Times New Roman" w:cs="Times New Roman"/>
          <w:sz w:val="20"/>
          <w:szCs w:val="20"/>
        </w:rPr>
      </w:pPr>
    </w:p>
    <w:p w14:paraId="08428D0E" w14:textId="77777777" w:rsidR="00885B53" w:rsidRDefault="00885B53" w:rsidP="00885B53">
      <w:pPr>
        <w:jc w:val="center"/>
        <w:rPr>
          <w:rFonts w:ascii="Times New Roman" w:hAnsi="Times New Roman" w:cs="Times New Roman"/>
          <w:sz w:val="20"/>
          <w:szCs w:val="20"/>
        </w:rPr>
      </w:pPr>
    </w:p>
    <w:p w14:paraId="445AE1D7" w14:textId="1168BFC2" w:rsidR="00885B53" w:rsidRDefault="00885B53" w:rsidP="00885B53">
      <w:pPr>
        <w:jc w:val="center"/>
        <w:rPr>
          <w:rFonts w:ascii="Times New Roman" w:hAnsi="Times New Roman" w:cs="Times New Roman"/>
          <w:sz w:val="20"/>
          <w:szCs w:val="20"/>
        </w:rPr>
        <w:sectPr w:rsidR="00885B53" w:rsidSect="00A64009">
          <w:type w:val="continuous"/>
          <w:pgSz w:w="12240" w:h="15840"/>
          <w:pgMar w:top="1440" w:right="1440" w:bottom="1440" w:left="1440" w:header="708" w:footer="708" w:gutter="0"/>
          <w:cols w:num="2" w:space="708"/>
          <w:docGrid w:linePitch="360"/>
        </w:sectPr>
      </w:pPr>
    </w:p>
    <w:p w14:paraId="52C3E675" w14:textId="595D23D5" w:rsidR="002168C9" w:rsidRDefault="002168C9" w:rsidP="00885B53">
      <w:pPr>
        <w:jc w:val="center"/>
        <w:rPr>
          <w:rFonts w:ascii="Times New Roman" w:hAnsi="Times New Roman" w:cs="Times New Roman"/>
          <w:i/>
          <w:iCs/>
          <w:sz w:val="20"/>
          <w:szCs w:val="20"/>
        </w:rPr>
      </w:pPr>
      <w:r>
        <w:rPr>
          <w:rFonts w:ascii="Times New Roman" w:hAnsi="Times New Roman" w:cs="Times New Roman"/>
          <w:i/>
          <w:iCs/>
          <w:sz w:val="20"/>
          <w:szCs w:val="20"/>
        </w:rPr>
        <w:t>_____________________</w:t>
      </w:r>
      <w:r w:rsidR="00885B53">
        <w:rPr>
          <w:rFonts w:ascii="Times New Roman" w:hAnsi="Times New Roman" w:cs="Times New Roman"/>
          <w:i/>
          <w:iCs/>
          <w:sz w:val="20"/>
          <w:szCs w:val="20"/>
        </w:rPr>
        <w:t>_</w:t>
      </w:r>
    </w:p>
    <w:p w14:paraId="2C702C56" w14:textId="0ACB9C0D" w:rsidR="002168C9" w:rsidRDefault="002168C9" w:rsidP="00885B53">
      <w:pPr>
        <w:jc w:val="center"/>
        <w:rPr>
          <w:rFonts w:ascii="Times New Roman" w:hAnsi="Times New Roman" w:cs="Times New Roman"/>
          <w:i/>
          <w:iCs/>
          <w:sz w:val="20"/>
          <w:szCs w:val="20"/>
        </w:rPr>
      </w:pPr>
      <w:r>
        <w:rPr>
          <w:rFonts w:ascii="Times New Roman" w:hAnsi="Times New Roman" w:cs="Times New Roman"/>
          <w:i/>
          <w:iCs/>
          <w:sz w:val="20"/>
          <w:szCs w:val="20"/>
        </w:rPr>
        <w:t>Assinatura pesquisadora</w:t>
      </w:r>
    </w:p>
    <w:p w14:paraId="3C8913DA" w14:textId="77777777" w:rsidR="00A64009" w:rsidRDefault="00A64009" w:rsidP="00885B53">
      <w:pPr>
        <w:jc w:val="center"/>
        <w:rPr>
          <w:rFonts w:ascii="Times New Roman" w:hAnsi="Times New Roman" w:cs="Times New Roman"/>
          <w:sz w:val="20"/>
          <w:szCs w:val="20"/>
        </w:rPr>
      </w:pPr>
    </w:p>
    <w:p w14:paraId="293592CA" w14:textId="723E4154" w:rsidR="002168C9" w:rsidRDefault="002168C9" w:rsidP="00885B53">
      <w:pPr>
        <w:jc w:val="center"/>
        <w:rPr>
          <w:rFonts w:ascii="Times New Roman" w:hAnsi="Times New Roman" w:cs="Times New Roman"/>
          <w:i/>
          <w:iCs/>
          <w:sz w:val="20"/>
          <w:szCs w:val="20"/>
        </w:rPr>
      </w:pPr>
      <w:r>
        <w:rPr>
          <w:rFonts w:ascii="Times New Roman" w:hAnsi="Times New Roman" w:cs="Times New Roman"/>
          <w:i/>
          <w:iCs/>
          <w:sz w:val="20"/>
          <w:szCs w:val="20"/>
        </w:rPr>
        <w:t>_____________________</w:t>
      </w:r>
      <w:r w:rsidR="00885B53">
        <w:rPr>
          <w:rFonts w:ascii="Times New Roman" w:hAnsi="Times New Roman" w:cs="Times New Roman"/>
          <w:i/>
          <w:iCs/>
          <w:sz w:val="20"/>
          <w:szCs w:val="20"/>
        </w:rPr>
        <w:t>__</w:t>
      </w:r>
    </w:p>
    <w:p w14:paraId="074D1E97" w14:textId="31EA75F7" w:rsidR="002168C9" w:rsidRPr="00313A90" w:rsidRDefault="002168C9" w:rsidP="00885B53">
      <w:pPr>
        <w:jc w:val="center"/>
        <w:rPr>
          <w:rFonts w:ascii="Times New Roman" w:hAnsi="Times New Roman" w:cs="Times New Roman"/>
          <w:sz w:val="20"/>
          <w:szCs w:val="20"/>
        </w:rPr>
      </w:pPr>
      <w:r>
        <w:rPr>
          <w:rFonts w:ascii="Times New Roman" w:hAnsi="Times New Roman" w:cs="Times New Roman"/>
          <w:i/>
          <w:iCs/>
          <w:sz w:val="20"/>
          <w:szCs w:val="20"/>
        </w:rPr>
        <w:t xml:space="preserve">Assinatura </w:t>
      </w:r>
      <w:r>
        <w:rPr>
          <w:rFonts w:ascii="Times New Roman" w:hAnsi="Times New Roman" w:cs="Times New Roman"/>
          <w:i/>
          <w:iCs/>
          <w:sz w:val="20"/>
          <w:szCs w:val="20"/>
        </w:rPr>
        <w:t>participante</w:t>
      </w:r>
    </w:p>
    <w:p w14:paraId="6D96BDDC" w14:textId="77777777" w:rsidR="002168C9" w:rsidRDefault="002168C9" w:rsidP="00885B53">
      <w:pPr>
        <w:jc w:val="center"/>
        <w:rPr>
          <w:rFonts w:ascii="Times New Roman" w:hAnsi="Times New Roman" w:cs="Times New Roman"/>
          <w:sz w:val="20"/>
          <w:szCs w:val="20"/>
        </w:rPr>
        <w:sectPr w:rsidR="002168C9" w:rsidSect="00A64009">
          <w:type w:val="continuous"/>
          <w:pgSz w:w="12240" w:h="15840"/>
          <w:pgMar w:top="1440" w:right="1440" w:bottom="1440" w:left="1440" w:header="708" w:footer="708" w:gutter="0"/>
          <w:cols w:num="2" w:space="708"/>
          <w:docGrid w:linePitch="360"/>
        </w:sectPr>
      </w:pPr>
    </w:p>
    <w:p w14:paraId="4ECAD18F" w14:textId="77777777" w:rsidR="005C4AE2" w:rsidRPr="00313A90" w:rsidRDefault="005C4AE2" w:rsidP="00885B53">
      <w:pPr>
        <w:jc w:val="center"/>
        <w:rPr>
          <w:rFonts w:ascii="Times New Roman" w:hAnsi="Times New Roman" w:cs="Times New Roman"/>
          <w:sz w:val="20"/>
          <w:szCs w:val="20"/>
        </w:rPr>
      </w:pPr>
    </w:p>
    <w:sectPr w:rsidR="005C4AE2" w:rsidRPr="00313A90" w:rsidSect="003E14BE">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A90"/>
    <w:rsid w:val="001C6C1B"/>
    <w:rsid w:val="002168C9"/>
    <w:rsid w:val="00313A90"/>
    <w:rsid w:val="003E14BE"/>
    <w:rsid w:val="005C4AE2"/>
    <w:rsid w:val="00803BE4"/>
    <w:rsid w:val="00885B53"/>
    <w:rsid w:val="00A64009"/>
    <w:rsid w:val="00BC0CE6"/>
    <w:rsid w:val="00C13071"/>
    <w:rsid w:val="00C34084"/>
    <w:rsid w:val="00CC0C18"/>
    <w:rsid w:val="00F15556"/>
  </w:rsids>
  <m:mathPr>
    <m:mathFont m:val="Cambria Math"/>
    <m:brkBin m:val="before"/>
    <m:brkBinSub m:val="--"/>
    <m:smallFrac m:val="0"/>
    <m:dispDef/>
    <m:lMargin m:val="0"/>
    <m:rMargin m:val="0"/>
    <m:defJc m:val="centerGroup"/>
    <m:wrapIndent m:val="1440"/>
    <m:intLim m:val="subSup"/>
    <m:naryLim m:val="undOvr"/>
  </m:mathPr>
  <w:themeFontLang w:val="es-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B82"/>
  <w15:chartTrackingRefBased/>
  <w15:docId w15:val="{4DB94C8E-415D-D246-A74B-4D2B94D94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3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3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3A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3A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3A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3A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3A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3A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3A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3A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3A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3A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3A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3A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3A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3A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3A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3A90"/>
    <w:rPr>
      <w:rFonts w:eastAsiaTheme="majorEastAsia" w:cstheme="majorBidi"/>
      <w:color w:val="272727" w:themeColor="text1" w:themeTint="D8"/>
    </w:rPr>
  </w:style>
  <w:style w:type="paragraph" w:styleId="Ttulo">
    <w:name w:val="Title"/>
    <w:basedOn w:val="Normal"/>
    <w:next w:val="Normal"/>
    <w:link w:val="TtuloCar"/>
    <w:uiPriority w:val="10"/>
    <w:qFormat/>
    <w:rsid w:val="00313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3A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3A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3A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3A90"/>
    <w:pPr>
      <w:spacing w:before="160"/>
      <w:jc w:val="center"/>
    </w:pPr>
    <w:rPr>
      <w:i/>
      <w:iCs/>
      <w:color w:val="404040" w:themeColor="text1" w:themeTint="BF"/>
    </w:rPr>
  </w:style>
  <w:style w:type="character" w:customStyle="1" w:styleId="CitaCar">
    <w:name w:val="Cita Car"/>
    <w:basedOn w:val="Fuentedeprrafopredeter"/>
    <w:link w:val="Cita"/>
    <w:uiPriority w:val="29"/>
    <w:rsid w:val="00313A90"/>
    <w:rPr>
      <w:i/>
      <w:iCs/>
      <w:color w:val="404040" w:themeColor="text1" w:themeTint="BF"/>
    </w:rPr>
  </w:style>
  <w:style w:type="paragraph" w:styleId="Prrafodelista">
    <w:name w:val="List Paragraph"/>
    <w:basedOn w:val="Normal"/>
    <w:uiPriority w:val="34"/>
    <w:qFormat/>
    <w:rsid w:val="00313A90"/>
    <w:pPr>
      <w:ind w:left="720"/>
      <w:contextualSpacing/>
    </w:pPr>
  </w:style>
  <w:style w:type="character" w:styleId="nfasisintenso">
    <w:name w:val="Intense Emphasis"/>
    <w:basedOn w:val="Fuentedeprrafopredeter"/>
    <w:uiPriority w:val="21"/>
    <w:qFormat/>
    <w:rsid w:val="00313A90"/>
    <w:rPr>
      <w:i/>
      <w:iCs/>
      <w:color w:val="0F4761" w:themeColor="accent1" w:themeShade="BF"/>
    </w:rPr>
  </w:style>
  <w:style w:type="paragraph" w:styleId="Citadestacada">
    <w:name w:val="Intense Quote"/>
    <w:basedOn w:val="Normal"/>
    <w:next w:val="Normal"/>
    <w:link w:val="CitadestacadaCar"/>
    <w:uiPriority w:val="30"/>
    <w:qFormat/>
    <w:rsid w:val="00313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3A90"/>
    <w:rPr>
      <w:i/>
      <w:iCs/>
      <w:color w:val="0F4761" w:themeColor="accent1" w:themeShade="BF"/>
    </w:rPr>
  </w:style>
  <w:style w:type="character" w:styleId="Referenciaintensa">
    <w:name w:val="Intense Reference"/>
    <w:basedOn w:val="Fuentedeprrafopredeter"/>
    <w:uiPriority w:val="32"/>
    <w:qFormat/>
    <w:rsid w:val="00313A90"/>
    <w:rPr>
      <w:b/>
      <w:bCs/>
      <w:smallCaps/>
      <w:color w:val="0F4761" w:themeColor="accent1" w:themeShade="BF"/>
      <w:spacing w:val="5"/>
    </w:rPr>
  </w:style>
  <w:style w:type="character" w:styleId="Hipervnculo">
    <w:name w:val="Hyperlink"/>
    <w:basedOn w:val="Fuentedeprrafopredeter"/>
    <w:uiPriority w:val="99"/>
    <w:unhideWhenUsed/>
    <w:rsid w:val="002168C9"/>
    <w:rPr>
      <w:color w:val="467886" w:themeColor="hyperlink"/>
      <w:u w:val="single"/>
    </w:rPr>
  </w:style>
  <w:style w:type="character" w:styleId="Mencinsinresolver">
    <w:name w:val="Unresolved Mention"/>
    <w:basedOn w:val="Fuentedeprrafopredeter"/>
    <w:uiPriority w:val="99"/>
    <w:semiHidden/>
    <w:unhideWhenUsed/>
    <w:rsid w:val="002168C9"/>
    <w:rPr>
      <w:color w:val="605E5C"/>
      <w:shd w:val="clear" w:color="auto" w:fill="E1DFDD"/>
    </w:rPr>
  </w:style>
  <w:style w:type="character" w:styleId="Hipervnculovisitado">
    <w:name w:val="FollowedHyperlink"/>
    <w:basedOn w:val="Fuentedeprrafopredeter"/>
    <w:uiPriority w:val="99"/>
    <w:semiHidden/>
    <w:unhideWhenUsed/>
    <w:rsid w:val="00BC0C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ep.ip@usp.b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482</Words>
  <Characters>3019</Characters>
  <Application>Microsoft Office Word</Application>
  <DocSecurity>0</DocSecurity>
  <Lines>67</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1</cp:revision>
  <dcterms:created xsi:type="dcterms:W3CDTF">2026-04-21T13:35:00Z</dcterms:created>
  <dcterms:modified xsi:type="dcterms:W3CDTF">2026-04-21T13:44:00Z</dcterms:modified>
</cp:coreProperties>
</file>