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FAA3A" w14:textId="77777777" w:rsidR="008565D9" w:rsidRDefault="008565D9" w:rsidP="004266B4">
      <w:pPr>
        <w:pStyle w:val="Prrafodelista"/>
        <w:rPr>
          <w:rFonts w:ascii="Times New Roman" w:hAnsi="Times New Roman" w:cs="Times New Roman"/>
          <w:b/>
          <w:bCs/>
          <w:sz w:val="28"/>
          <w:szCs w:val="28"/>
          <w:lang w:val="es-MX"/>
        </w:rPr>
      </w:pPr>
    </w:p>
    <w:p w14:paraId="0C622E46" w14:textId="1CCC20B6" w:rsidR="004266B4" w:rsidRDefault="007A365E" w:rsidP="004266B4">
      <w:pPr>
        <w:pStyle w:val="Prrafodelista"/>
        <w:rPr>
          <w:rFonts w:ascii="Times New Roman" w:hAnsi="Times New Roman" w:cs="Times New Roman"/>
          <w:b/>
          <w:bCs/>
          <w:sz w:val="28"/>
          <w:szCs w:val="28"/>
          <w:lang w:val="es-MX"/>
        </w:rPr>
      </w:pPr>
      <w:r w:rsidRPr="007A365E">
        <w:rPr>
          <w:rFonts w:ascii="Times New Roman" w:hAnsi="Times New Roman" w:cs="Times New Roman"/>
          <w:b/>
          <w:bCs/>
          <w:sz w:val="28"/>
          <w:szCs w:val="28"/>
          <w:lang w:val="es-MX"/>
        </w:rPr>
        <w:t>Borrador: interpretación del Análisis Factorial para Datos Mixtos (FAMD)</w:t>
      </w:r>
    </w:p>
    <w:p w14:paraId="0694FD75" w14:textId="77777777" w:rsidR="008565D9" w:rsidRDefault="008565D9" w:rsidP="004266B4">
      <w:pPr>
        <w:pStyle w:val="Prrafodelista"/>
        <w:rPr>
          <w:rFonts w:ascii="Times New Roman" w:hAnsi="Times New Roman" w:cs="Times New Roman"/>
          <w:b/>
          <w:bCs/>
          <w:sz w:val="28"/>
          <w:szCs w:val="28"/>
          <w:lang w:val="es-MX"/>
        </w:rPr>
      </w:pPr>
    </w:p>
    <w:p w14:paraId="047A874D" w14:textId="56200305" w:rsidR="007A365E" w:rsidRDefault="003118F0" w:rsidP="003118F0">
      <w:pPr>
        <w:pStyle w:val="Prrafodelista"/>
        <w:numPr>
          <w:ilvl w:val="0"/>
          <w:numId w:val="6"/>
        </w:numPr>
        <w:rPr>
          <w:rFonts w:ascii="Times New Roman" w:hAnsi="Times New Roman" w:cs="Times New Roman"/>
          <w:b/>
          <w:bCs/>
          <w:sz w:val="28"/>
          <w:szCs w:val="28"/>
          <w:lang w:val="es-MX"/>
        </w:rPr>
      </w:pPr>
      <w:r>
        <w:rPr>
          <w:rFonts w:ascii="Times New Roman" w:hAnsi="Times New Roman" w:cs="Times New Roman"/>
          <w:b/>
          <w:bCs/>
          <w:sz w:val="28"/>
          <w:szCs w:val="28"/>
          <w:lang w:val="es-MX"/>
        </w:rPr>
        <w:t>EJEMPLO DE PÁGES (2002): BASE DE DATOS PEQUEÑA</w:t>
      </w:r>
    </w:p>
    <w:p w14:paraId="72680BBA" w14:textId="77777777" w:rsidR="003118F0" w:rsidRDefault="003118F0" w:rsidP="003118F0">
      <w:pPr>
        <w:pStyle w:val="Prrafodelista"/>
        <w:ind w:left="1080"/>
        <w:rPr>
          <w:rFonts w:ascii="Times New Roman" w:hAnsi="Times New Roman" w:cs="Times New Roman"/>
          <w:b/>
          <w:bCs/>
          <w:sz w:val="28"/>
          <w:szCs w:val="28"/>
          <w:lang w:val="es-MX"/>
        </w:rPr>
      </w:pPr>
    </w:p>
    <w:p w14:paraId="4012875A" w14:textId="722B4C72" w:rsidR="007A365E" w:rsidRPr="007A365E" w:rsidRDefault="007A365E" w:rsidP="007A365E">
      <w:pPr>
        <w:pStyle w:val="Prrafodelista"/>
        <w:numPr>
          <w:ilvl w:val="0"/>
          <w:numId w:val="5"/>
        </w:numPr>
        <w:rPr>
          <w:rFonts w:ascii="Times New Roman" w:hAnsi="Times New Roman" w:cs="Times New Roman"/>
          <w:b/>
          <w:bCs/>
          <w:sz w:val="24"/>
          <w:szCs w:val="24"/>
          <w:lang w:val="es-MX"/>
        </w:rPr>
      </w:pPr>
      <w:r>
        <w:rPr>
          <w:rFonts w:ascii="Times New Roman" w:hAnsi="Times New Roman" w:cs="Times New Roman"/>
          <w:sz w:val="24"/>
          <w:szCs w:val="24"/>
          <w:lang w:val="es-MX"/>
        </w:rPr>
        <w:t>En el presente borrador, sigo el ejemplo de Páges (2002, p. 72) derivado de la siguiente base de datos pequeña con información biométrica de seis individuos. Se consideran dos variables continuas no-correlacionadas y una variable categórica con tres categorías (color de cabello negro, marrón o rubio).</w:t>
      </w:r>
    </w:p>
    <w:p w14:paraId="18F0CEFB" w14:textId="7FD0C3C8" w:rsidR="007A365E" w:rsidRDefault="007A365E" w:rsidP="007A365E">
      <w:pPr>
        <w:pStyle w:val="Prrafodelista"/>
        <w:jc w:val="center"/>
        <w:rPr>
          <w:rFonts w:ascii="Times New Roman" w:hAnsi="Times New Roman" w:cs="Times New Roman"/>
          <w:sz w:val="24"/>
          <w:szCs w:val="24"/>
          <w:lang w:val="es-MX"/>
        </w:rPr>
      </w:pPr>
      <w:r>
        <w:rPr>
          <w:noProof/>
        </w:rPr>
        <w:drawing>
          <wp:inline distT="0" distB="0" distL="0" distR="0" wp14:anchorId="06F3C932" wp14:editId="3534CDBA">
            <wp:extent cx="4448175" cy="2598671"/>
            <wp:effectExtent l="0" t="0" r="0" b="0"/>
            <wp:docPr id="148289883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98831" name="Imagen 1" descr="Tabla&#10;&#10;Descripción generada automáticamente"/>
                    <pic:cNvPicPr/>
                  </pic:nvPicPr>
                  <pic:blipFill>
                    <a:blip r:embed="rId5"/>
                    <a:stretch>
                      <a:fillRect/>
                    </a:stretch>
                  </pic:blipFill>
                  <pic:spPr>
                    <a:xfrm>
                      <a:off x="0" y="0"/>
                      <a:ext cx="4459237" cy="2605134"/>
                    </a:xfrm>
                    <a:prstGeom prst="rect">
                      <a:avLst/>
                    </a:prstGeom>
                  </pic:spPr>
                </pic:pic>
              </a:graphicData>
            </a:graphic>
          </wp:inline>
        </w:drawing>
      </w:r>
    </w:p>
    <w:p w14:paraId="3981F3F0" w14:textId="7F18E335" w:rsidR="007A365E" w:rsidRDefault="007A365E" w:rsidP="007A365E">
      <w:pPr>
        <w:pStyle w:val="Prrafodelista"/>
        <w:numPr>
          <w:ilvl w:val="0"/>
          <w:numId w:val="5"/>
        </w:numPr>
        <w:jc w:val="both"/>
        <w:rPr>
          <w:rFonts w:ascii="Times New Roman" w:hAnsi="Times New Roman" w:cs="Times New Roman"/>
          <w:sz w:val="24"/>
          <w:szCs w:val="24"/>
          <w:lang w:val="es-MX"/>
        </w:rPr>
      </w:pPr>
      <w:r>
        <w:rPr>
          <w:rFonts w:ascii="Times New Roman" w:hAnsi="Times New Roman" w:cs="Times New Roman"/>
          <w:sz w:val="24"/>
          <w:szCs w:val="24"/>
          <w:lang w:val="es-MX"/>
        </w:rPr>
        <w:t>Se presenta la matriz de relaciones, la cual muestra o bien el coeficiente de correlación (de Pearson) o el eta-2 (razón de correlación entre variables categóricas y variables continuas).</w:t>
      </w:r>
    </w:p>
    <w:p w14:paraId="12E9561E" w14:textId="6A5199DC" w:rsidR="007A365E" w:rsidRDefault="007A365E" w:rsidP="007A365E">
      <w:pPr>
        <w:jc w:val="center"/>
        <w:rPr>
          <w:rFonts w:ascii="Times New Roman" w:hAnsi="Times New Roman" w:cs="Times New Roman"/>
          <w:sz w:val="24"/>
          <w:szCs w:val="24"/>
          <w:lang w:val="es-MX"/>
        </w:rPr>
      </w:pPr>
      <w:r>
        <w:rPr>
          <w:noProof/>
        </w:rPr>
        <w:drawing>
          <wp:inline distT="0" distB="0" distL="0" distR="0" wp14:anchorId="57888076" wp14:editId="10A8E677">
            <wp:extent cx="3876675" cy="1866293"/>
            <wp:effectExtent l="0" t="0" r="0" b="635"/>
            <wp:docPr id="112913799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7993" name="Imagen 1" descr="Tabla&#10;&#10;Descripción generada automáticamente"/>
                    <pic:cNvPicPr/>
                  </pic:nvPicPr>
                  <pic:blipFill>
                    <a:blip r:embed="rId6"/>
                    <a:stretch>
                      <a:fillRect/>
                    </a:stretch>
                  </pic:blipFill>
                  <pic:spPr>
                    <a:xfrm>
                      <a:off x="0" y="0"/>
                      <a:ext cx="3880609" cy="1868187"/>
                    </a:xfrm>
                    <a:prstGeom prst="rect">
                      <a:avLst/>
                    </a:prstGeom>
                  </pic:spPr>
                </pic:pic>
              </a:graphicData>
            </a:graphic>
          </wp:inline>
        </w:drawing>
      </w:r>
    </w:p>
    <w:p w14:paraId="66DCA1AB" w14:textId="6C07800F" w:rsidR="007A365E" w:rsidRDefault="007A365E" w:rsidP="007A365E">
      <w:pPr>
        <w:pStyle w:val="Prrafodelista"/>
        <w:numPr>
          <w:ilvl w:val="0"/>
          <w:numId w:val="5"/>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Se implementa el análisis factorial de datos mixtos (FAMD) sobre las variables continúas estandarizadas, usando la función FAMD de la librería FactoMineR. </w:t>
      </w:r>
      <w:r>
        <w:rPr>
          <w:rFonts w:ascii="Times New Roman" w:hAnsi="Times New Roman" w:cs="Times New Roman"/>
          <w:b/>
          <w:bCs/>
          <w:sz w:val="24"/>
          <w:szCs w:val="24"/>
          <w:lang w:val="es-MX"/>
        </w:rPr>
        <w:t xml:space="preserve">En primer lugar, </w:t>
      </w:r>
      <w:r>
        <w:rPr>
          <w:rFonts w:ascii="Times New Roman" w:hAnsi="Times New Roman" w:cs="Times New Roman"/>
          <w:sz w:val="24"/>
          <w:szCs w:val="24"/>
          <w:lang w:val="es-MX"/>
        </w:rPr>
        <w:t xml:space="preserve">se presenta la proporción de inercia explicada por cada uno de </w:t>
      </w:r>
      <w:r>
        <w:rPr>
          <w:rFonts w:ascii="Times New Roman" w:hAnsi="Times New Roman" w:cs="Times New Roman"/>
          <w:sz w:val="24"/>
          <w:szCs w:val="24"/>
          <w:lang w:val="es-MX"/>
        </w:rPr>
        <w:lastRenderedPageBreak/>
        <w:t>los factores. Se observa que los primeros dos factores (el primer plano) expresa casi toda la inercia (95.56%).</w:t>
      </w:r>
    </w:p>
    <w:p w14:paraId="749B254B" w14:textId="775918A5" w:rsidR="007A365E" w:rsidRDefault="007A365E" w:rsidP="007A365E">
      <w:pPr>
        <w:jc w:val="center"/>
        <w:rPr>
          <w:rFonts w:ascii="Times New Roman" w:hAnsi="Times New Roman" w:cs="Times New Roman"/>
          <w:sz w:val="24"/>
          <w:szCs w:val="24"/>
          <w:lang w:val="es-MX"/>
        </w:rPr>
      </w:pPr>
      <w:r>
        <w:rPr>
          <w:noProof/>
        </w:rPr>
        <w:drawing>
          <wp:inline distT="0" distB="0" distL="0" distR="0" wp14:anchorId="30136FAC" wp14:editId="1F409389">
            <wp:extent cx="4531247" cy="648053"/>
            <wp:effectExtent l="0" t="0" r="3175" b="0"/>
            <wp:docPr id="34781995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19951" name="Imagen 1" descr="Texto&#10;&#10;Descripción generada automáticamente"/>
                    <pic:cNvPicPr/>
                  </pic:nvPicPr>
                  <pic:blipFill>
                    <a:blip r:embed="rId7"/>
                    <a:stretch>
                      <a:fillRect/>
                    </a:stretch>
                  </pic:blipFill>
                  <pic:spPr>
                    <a:xfrm>
                      <a:off x="0" y="0"/>
                      <a:ext cx="4545316" cy="650065"/>
                    </a:xfrm>
                    <a:prstGeom prst="rect">
                      <a:avLst/>
                    </a:prstGeom>
                  </pic:spPr>
                </pic:pic>
              </a:graphicData>
            </a:graphic>
          </wp:inline>
        </w:drawing>
      </w:r>
    </w:p>
    <w:p w14:paraId="4CCB2704" w14:textId="6551C16D" w:rsidR="007A365E" w:rsidRPr="00822A66" w:rsidRDefault="007A365E" w:rsidP="007A365E">
      <w:pPr>
        <w:pStyle w:val="Prrafodelista"/>
        <w:numPr>
          <w:ilvl w:val="0"/>
          <w:numId w:val="5"/>
        </w:numPr>
        <w:jc w:val="both"/>
        <w:rPr>
          <w:rFonts w:ascii="Times New Roman" w:hAnsi="Times New Roman" w:cs="Times New Roman"/>
          <w:sz w:val="24"/>
          <w:szCs w:val="24"/>
          <w:highlight w:val="yellow"/>
          <w:lang w:val="es-MX"/>
        </w:rPr>
      </w:pPr>
      <w:r w:rsidRPr="00822A66">
        <w:rPr>
          <w:rFonts w:ascii="Times New Roman" w:hAnsi="Times New Roman" w:cs="Times New Roman"/>
          <w:b/>
          <w:bCs/>
          <w:sz w:val="24"/>
          <w:szCs w:val="24"/>
          <w:highlight w:val="yellow"/>
          <w:lang w:val="es-MX"/>
        </w:rPr>
        <w:t>En segundo lugar</w:t>
      </w:r>
      <w:r w:rsidRPr="00822A66">
        <w:rPr>
          <w:rFonts w:ascii="Times New Roman" w:hAnsi="Times New Roman" w:cs="Times New Roman"/>
          <w:sz w:val="24"/>
          <w:szCs w:val="24"/>
          <w:highlight w:val="yellow"/>
          <w:lang w:val="es-MX"/>
        </w:rPr>
        <w:t>, la contribución absoluta de una variable a la inercia de un eje es interpretada como una medida de la relación entre la variable y el eje (squared correlation, ratio or coefficient according to the nature of the variable):</w:t>
      </w:r>
    </w:p>
    <w:p w14:paraId="79ACE15B" w14:textId="132F0A1F" w:rsidR="007A365E" w:rsidRPr="007A365E" w:rsidRDefault="008565D9" w:rsidP="008565D9">
      <w:pPr>
        <w:jc w:val="center"/>
        <w:rPr>
          <w:rFonts w:ascii="Times New Roman" w:hAnsi="Times New Roman" w:cs="Times New Roman"/>
          <w:sz w:val="24"/>
          <w:szCs w:val="24"/>
          <w:lang w:val="es-MX"/>
        </w:rPr>
      </w:pPr>
      <w:r>
        <w:rPr>
          <w:noProof/>
        </w:rPr>
        <w:drawing>
          <wp:inline distT="0" distB="0" distL="0" distR="0" wp14:anchorId="0EA3F9EB" wp14:editId="334A5844">
            <wp:extent cx="3800475" cy="857250"/>
            <wp:effectExtent l="0" t="0" r="9525" b="0"/>
            <wp:docPr id="11770349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34908" name="Imagen 1" descr="Texto&#10;&#10;Descripción generada automáticamente"/>
                    <pic:cNvPicPr/>
                  </pic:nvPicPr>
                  <pic:blipFill>
                    <a:blip r:embed="rId8"/>
                    <a:stretch>
                      <a:fillRect/>
                    </a:stretch>
                  </pic:blipFill>
                  <pic:spPr>
                    <a:xfrm>
                      <a:off x="0" y="0"/>
                      <a:ext cx="3800475" cy="857250"/>
                    </a:xfrm>
                    <a:prstGeom prst="rect">
                      <a:avLst/>
                    </a:prstGeom>
                  </pic:spPr>
                </pic:pic>
              </a:graphicData>
            </a:graphic>
          </wp:inline>
        </w:drawing>
      </w:r>
    </w:p>
    <w:p w14:paraId="32286D4F" w14:textId="6C7E6ECE" w:rsidR="007A365E" w:rsidRDefault="007A365E" w:rsidP="007A365E">
      <w:pPr>
        <w:pStyle w:val="Prrafodelista"/>
        <w:numPr>
          <w:ilvl w:val="0"/>
          <w:numId w:val="5"/>
        </w:numPr>
        <w:jc w:val="both"/>
        <w:rPr>
          <w:rFonts w:ascii="Times New Roman" w:hAnsi="Times New Roman" w:cs="Times New Roman"/>
          <w:sz w:val="24"/>
          <w:szCs w:val="24"/>
          <w:lang w:val="es-MX"/>
        </w:rPr>
      </w:pPr>
      <w:r>
        <w:rPr>
          <w:rFonts w:ascii="Times New Roman" w:hAnsi="Times New Roman" w:cs="Times New Roman"/>
          <w:b/>
          <w:bCs/>
          <w:sz w:val="24"/>
          <w:szCs w:val="24"/>
          <w:lang w:val="es-MX"/>
        </w:rPr>
        <w:t>En tercer lugar</w:t>
      </w:r>
      <w:r>
        <w:rPr>
          <w:rFonts w:ascii="Times New Roman" w:hAnsi="Times New Roman" w:cs="Times New Roman"/>
          <w:sz w:val="24"/>
          <w:szCs w:val="24"/>
          <w:lang w:val="es-MX"/>
        </w:rPr>
        <w:t xml:space="preserve">, estas inercias pueden ser representadas mediante el siguiente gráfico. Este gráfico muestra </w:t>
      </w:r>
      <w:r w:rsidR="008565D9">
        <w:rPr>
          <w:rFonts w:ascii="Times New Roman" w:hAnsi="Times New Roman" w:cs="Times New Roman"/>
          <w:sz w:val="24"/>
          <w:szCs w:val="24"/>
          <w:lang w:val="es-MX"/>
        </w:rPr>
        <w:t>tres</w:t>
      </w:r>
      <w:r>
        <w:rPr>
          <w:rFonts w:ascii="Times New Roman" w:hAnsi="Times New Roman" w:cs="Times New Roman"/>
          <w:sz w:val="24"/>
          <w:szCs w:val="24"/>
          <w:lang w:val="es-MX"/>
        </w:rPr>
        <w:t xml:space="preserve"> (</w:t>
      </w:r>
      <w:r w:rsidR="008565D9">
        <w:rPr>
          <w:rFonts w:ascii="Times New Roman" w:hAnsi="Times New Roman" w:cs="Times New Roman"/>
          <w:sz w:val="24"/>
          <w:szCs w:val="24"/>
          <w:lang w:val="es-MX"/>
        </w:rPr>
        <w:t>3)</w:t>
      </w:r>
      <w:r>
        <w:rPr>
          <w:rFonts w:ascii="Times New Roman" w:hAnsi="Times New Roman" w:cs="Times New Roman"/>
          <w:sz w:val="24"/>
          <w:szCs w:val="24"/>
          <w:lang w:val="es-MX"/>
        </w:rPr>
        <w:t xml:space="preserve"> resultados principales: (1) el </w:t>
      </w:r>
      <w:r w:rsidRPr="008565D9">
        <w:rPr>
          <w:rFonts w:ascii="Times New Roman" w:hAnsi="Times New Roman" w:cs="Times New Roman"/>
          <w:b/>
          <w:bCs/>
          <w:sz w:val="24"/>
          <w:szCs w:val="24"/>
          <w:lang w:val="es-MX"/>
        </w:rPr>
        <w:t>primer factor</w:t>
      </w:r>
      <w:r w:rsidR="008565D9">
        <w:rPr>
          <w:rFonts w:ascii="Times New Roman" w:hAnsi="Times New Roman" w:cs="Times New Roman"/>
          <w:b/>
          <w:bCs/>
          <w:sz w:val="24"/>
          <w:szCs w:val="24"/>
          <w:lang w:val="es-MX"/>
        </w:rPr>
        <w:t xml:space="preserve"> </w:t>
      </w:r>
      <w:r w:rsidR="008565D9">
        <w:rPr>
          <w:rFonts w:ascii="Times New Roman" w:hAnsi="Times New Roman" w:cs="Times New Roman"/>
          <w:sz w:val="24"/>
          <w:szCs w:val="24"/>
          <w:lang w:val="es-MX"/>
        </w:rPr>
        <w:t xml:space="preserve">resulta de las variables </w:t>
      </w:r>
      <w:r w:rsidR="008565D9">
        <w:rPr>
          <w:rFonts w:ascii="Times New Roman" w:hAnsi="Times New Roman" w:cs="Times New Roman"/>
          <w:b/>
          <w:bCs/>
          <w:sz w:val="24"/>
          <w:szCs w:val="24"/>
          <w:lang w:val="es-MX"/>
        </w:rPr>
        <w:t xml:space="preserve">altura </w:t>
      </w:r>
      <w:r w:rsidR="008565D9">
        <w:rPr>
          <w:rFonts w:ascii="Times New Roman" w:hAnsi="Times New Roman" w:cs="Times New Roman"/>
          <w:sz w:val="24"/>
          <w:szCs w:val="24"/>
          <w:lang w:val="es-MX"/>
        </w:rPr>
        <w:t xml:space="preserve">y </w:t>
      </w:r>
      <w:r w:rsidR="008565D9">
        <w:rPr>
          <w:rFonts w:ascii="Times New Roman" w:hAnsi="Times New Roman" w:cs="Times New Roman"/>
          <w:b/>
          <w:bCs/>
          <w:sz w:val="24"/>
          <w:szCs w:val="24"/>
          <w:lang w:val="es-MX"/>
        </w:rPr>
        <w:t>color del cabello</w:t>
      </w:r>
      <w:r w:rsidR="008565D9">
        <w:rPr>
          <w:rFonts w:ascii="Times New Roman" w:hAnsi="Times New Roman" w:cs="Times New Roman"/>
          <w:sz w:val="24"/>
          <w:szCs w:val="24"/>
          <w:lang w:val="es-MX"/>
        </w:rPr>
        <w:t xml:space="preserve">; (2) el </w:t>
      </w:r>
      <w:r w:rsidR="008565D9">
        <w:rPr>
          <w:rFonts w:ascii="Times New Roman" w:hAnsi="Times New Roman" w:cs="Times New Roman"/>
          <w:b/>
          <w:bCs/>
          <w:sz w:val="24"/>
          <w:szCs w:val="24"/>
          <w:lang w:val="es-MX"/>
        </w:rPr>
        <w:t xml:space="preserve">segundo factor </w:t>
      </w:r>
      <w:r w:rsidR="008565D9">
        <w:rPr>
          <w:rFonts w:ascii="Times New Roman" w:hAnsi="Times New Roman" w:cs="Times New Roman"/>
          <w:sz w:val="24"/>
          <w:szCs w:val="24"/>
          <w:lang w:val="es-MX"/>
        </w:rPr>
        <w:t xml:space="preserve">resulta de las variables </w:t>
      </w:r>
      <w:r w:rsidR="008565D9">
        <w:rPr>
          <w:rFonts w:ascii="Times New Roman" w:hAnsi="Times New Roman" w:cs="Times New Roman"/>
          <w:b/>
          <w:bCs/>
          <w:sz w:val="24"/>
          <w:szCs w:val="24"/>
          <w:lang w:val="es-MX"/>
        </w:rPr>
        <w:t xml:space="preserve">peso </w:t>
      </w:r>
      <w:r w:rsidR="008565D9">
        <w:rPr>
          <w:rFonts w:ascii="Times New Roman" w:hAnsi="Times New Roman" w:cs="Times New Roman"/>
          <w:sz w:val="24"/>
          <w:szCs w:val="24"/>
          <w:lang w:val="es-MX"/>
        </w:rPr>
        <w:t xml:space="preserve">y </w:t>
      </w:r>
      <w:r w:rsidR="008565D9">
        <w:rPr>
          <w:rFonts w:ascii="Times New Roman" w:hAnsi="Times New Roman" w:cs="Times New Roman"/>
          <w:b/>
          <w:bCs/>
          <w:sz w:val="24"/>
          <w:szCs w:val="24"/>
          <w:lang w:val="es-MX"/>
        </w:rPr>
        <w:t>color del cabello</w:t>
      </w:r>
      <w:r w:rsidR="008565D9">
        <w:rPr>
          <w:rFonts w:ascii="Times New Roman" w:hAnsi="Times New Roman" w:cs="Times New Roman"/>
          <w:sz w:val="24"/>
          <w:szCs w:val="24"/>
          <w:lang w:val="es-MX"/>
        </w:rPr>
        <w:t>. En cada caso, el factor está relacionado cercanamente (closely linked) a alguna de las dos variables.</w:t>
      </w:r>
    </w:p>
    <w:p w14:paraId="2D0BAEEA" w14:textId="77777777" w:rsidR="008565D9" w:rsidRDefault="008565D9" w:rsidP="008565D9">
      <w:pPr>
        <w:jc w:val="both"/>
        <w:rPr>
          <w:rFonts w:ascii="Times New Roman" w:hAnsi="Times New Roman" w:cs="Times New Roman"/>
          <w:sz w:val="24"/>
          <w:szCs w:val="24"/>
          <w:lang w:val="es-MX"/>
        </w:rPr>
      </w:pPr>
    </w:p>
    <w:p w14:paraId="48FF0C5A" w14:textId="2AB21BEA" w:rsidR="008565D9" w:rsidRDefault="008565D9" w:rsidP="008565D9">
      <w:pPr>
        <w:jc w:val="center"/>
        <w:rPr>
          <w:rFonts w:ascii="Times New Roman" w:hAnsi="Times New Roman" w:cs="Times New Roman"/>
          <w:sz w:val="24"/>
          <w:szCs w:val="24"/>
          <w:lang w:val="es-MX"/>
        </w:rPr>
      </w:pPr>
      <w:r>
        <w:rPr>
          <w:noProof/>
        </w:rPr>
        <w:drawing>
          <wp:inline distT="0" distB="0" distL="0" distR="0" wp14:anchorId="0DE5AF83" wp14:editId="4CFBEA7F">
            <wp:extent cx="4610100" cy="3404109"/>
            <wp:effectExtent l="0" t="0" r="0" b="6350"/>
            <wp:docPr id="92608452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84527" name="Imagen 1" descr="Gráfico&#10;&#10;Descripción generada automáticamente"/>
                    <pic:cNvPicPr/>
                  </pic:nvPicPr>
                  <pic:blipFill>
                    <a:blip r:embed="rId9"/>
                    <a:stretch>
                      <a:fillRect/>
                    </a:stretch>
                  </pic:blipFill>
                  <pic:spPr>
                    <a:xfrm>
                      <a:off x="0" y="0"/>
                      <a:ext cx="4631019" cy="3419555"/>
                    </a:xfrm>
                    <a:prstGeom prst="rect">
                      <a:avLst/>
                    </a:prstGeom>
                  </pic:spPr>
                </pic:pic>
              </a:graphicData>
            </a:graphic>
          </wp:inline>
        </w:drawing>
      </w:r>
    </w:p>
    <w:p w14:paraId="11A77F98" w14:textId="77777777" w:rsidR="008565D9" w:rsidRDefault="008565D9" w:rsidP="008565D9">
      <w:pPr>
        <w:jc w:val="center"/>
        <w:rPr>
          <w:rFonts w:ascii="Times New Roman" w:hAnsi="Times New Roman" w:cs="Times New Roman"/>
          <w:sz w:val="24"/>
          <w:szCs w:val="24"/>
          <w:lang w:val="es-MX"/>
        </w:rPr>
      </w:pPr>
    </w:p>
    <w:p w14:paraId="156B30A4" w14:textId="1A84F321" w:rsidR="008565D9" w:rsidRPr="008565D9" w:rsidRDefault="008565D9" w:rsidP="008565D9">
      <w:pPr>
        <w:pStyle w:val="Prrafodelista"/>
        <w:numPr>
          <w:ilvl w:val="0"/>
          <w:numId w:val="5"/>
        </w:numPr>
        <w:jc w:val="both"/>
        <w:rPr>
          <w:rFonts w:ascii="Times New Roman" w:hAnsi="Times New Roman" w:cs="Times New Roman"/>
          <w:sz w:val="24"/>
          <w:szCs w:val="24"/>
          <w:lang w:val="es-MX"/>
        </w:rPr>
      </w:pPr>
      <w:r>
        <w:rPr>
          <w:rFonts w:ascii="Times New Roman" w:hAnsi="Times New Roman" w:cs="Times New Roman"/>
          <w:b/>
          <w:bCs/>
          <w:sz w:val="24"/>
          <w:szCs w:val="24"/>
          <w:lang w:val="es-MX"/>
        </w:rPr>
        <w:lastRenderedPageBreak/>
        <w:t>En cuarto lugar</w:t>
      </w:r>
      <w:r>
        <w:rPr>
          <w:rFonts w:ascii="Times New Roman" w:hAnsi="Times New Roman" w:cs="Times New Roman"/>
          <w:sz w:val="24"/>
          <w:szCs w:val="24"/>
          <w:lang w:val="es-MX"/>
        </w:rPr>
        <w:t xml:space="preserve">, considerando el marco de interpretación de los puntos anteriores, se puede interpretar específicamente la relación con cada una de las categorías de la variable categórica. En el siguiente gráfico se puede ver que el primer factor opone principalmente </w:t>
      </w:r>
      <w:r>
        <w:rPr>
          <w:rFonts w:ascii="Times New Roman" w:hAnsi="Times New Roman" w:cs="Times New Roman"/>
          <w:b/>
          <w:bCs/>
          <w:sz w:val="24"/>
          <w:szCs w:val="24"/>
          <w:lang w:val="es-MX"/>
        </w:rPr>
        <w:t xml:space="preserve">small blondes </w:t>
      </w:r>
      <w:r>
        <w:rPr>
          <w:rFonts w:ascii="Times New Roman" w:hAnsi="Times New Roman" w:cs="Times New Roman"/>
          <w:sz w:val="24"/>
          <w:szCs w:val="24"/>
          <w:lang w:val="es-MX"/>
        </w:rPr>
        <w:t xml:space="preserve">y </w:t>
      </w:r>
      <w:r>
        <w:rPr>
          <w:rFonts w:ascii="Times New Roman" w:hAnsi="Times New Roman" w:cs="Times New Roman"/>
          <w:b/>
          <w:bCs/>
          <w:sz w:val="24"/>
          <w:szCs w:val="24"/>
          <w:lang w:val="es-MX"/>
        </w:rPr>
        <w:t>tall people with black hair</w:t>
      </w:r>
      <w:r>
        <w:rPr>
          <w:rFonts w:ascii="Times New Roman" w:hAnsi="Times New Roman" w:cs="Times New Roman"/>
          <w:sz w:val="24"/>
          <w:szCs w:val="24"/>
          <w:lang w:val="es-MX"/>
        </w:rPr>
        <w:t xml:space="preserve">. </w:t>
      </w:r>
    </w:p>
    <w:p w14:paraId="0D07AF64" w14:textId="328E3A9C" w:rsidR="008565D9" w:rsidRDefault="008565D9" w:rsidP="008565D9">
      <w:pPr>
        <w:jc w:val="center"/>
        <w:rPr>
          <w:rFonts w:ascii="Times New Roman" w:hAnsi="Times New Roman" w:cs="Times New Roman"/>
          <w:sz w:val="24"/>
          <w:szCs w:val="24"/>
          <w:lang w:val="es-MX"/>
        </w:rPr>
      </w:pPr>
      <w:r>
        <w:rPr>
          <w:noProof/>
        </w:rPr>
        <w:drawing>
          <wp:inline distT="0" distB="0" distL="0" distR="0" wp14:anchorId="23ADAE77" wp14:editId="15B60558">
            <wp:extent cx="3238500" cy="2944994"/>
            <wp:effectExtent l="0" t="0" r="0" b="8255"/>
            <wp:docPr id="735424385" name="Imagen 1"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424385" name="Imagen 1" descr="Gráfico, Diagrama&#10;&#10;Descripción generada automáticamente"/>
                    <pic:cNvPicPr/>
                  </pic:nvPicPr>
                  <pic:blipFill rotWithShape="1">
                    <a:blip r:embed="rId10"/>
                    <a:srcRect r="50678"/>
                    <a:stretch/>
                  </pic:blipFill>
                  <pic:spPr bwMode="auto">
                    <a:xfrm>
                      <a:off x="0" y="0"/>
                      <a:ext cx="3253775" cy="2958884"/>
                    </a:xfrm>
                    <a:prstGeom prst="rect">
                      <a:avLst/>
                    </a:prstGeom>
                    <a:ln>
                      <a:noFill/>
                    </a:ln>
                    <a:extLst>
                      <a:ext uri="{53640926-AAD7-44D8-BBD7-CCE9431645EC}">
                        <a14:shadowObscured xmlns:a14="http://schemas.microsoft.com/office/drawing/2010/main"/>
                      </a:ext>
                    </a:extLst>
                  </pic:spPr>
                </pic:pic>
              </a:graphicData>
            </a:graphic>
          </wp:inline>
        </w:drawing>
      </w:r>
    </w:p>
    <w:p w14:paraId="0D52C52A" w14:textId="77777777" w:rsidR="008565D9" w:rsidRDefault="008565D9" w:rsidP="008565D9">
      <w:pPr>
        <w:jc w:val="center"/>
        <w:rPr>
          <w:noProof/>
        </w:rPr>
      </w:pPr>
    </w:p>
    <w:p w14:paraId="1C5FC838" w14:textId="40DD8562" w:rsidR="008565D9" w:rsidRDefault="008565D9" w:rsidP="008565D9">
      <w:pPr>
        <w:jc w:val="center"/>
        <w:rPr>
          <w:rFonts w:ascii="Times New Roman" w:hAnsi="Times New Roman" w:cs="Times New Roman"/>
          <w:sz w:val="24"/>
          <w:szCs w:val="24"/>
          <w:lang w:val="es-MX"/>
        </w:rPr>
      </w:pPr>
      <w:r>
        <w:rPr>
          <w:noProof/>
        </w:rPr>
        <w:drawing>
          <wp:inline distT="0" distB="0" distL="0" distR="0" wp14:anchorId="4BE1AD04" wp14:editId="2D593844">
            <wp:extent cx="3362325" cy="2969786"/>
            <wp:effectExtent l="0" t="0" r="0" b="2540"/>
            <wp:docPr id="1988046476" name="Imagen 1"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424385" name="Imagen 1" descr="Gráfico, Diagrama&#10;&#10;Descripción generada automáticamente"/>
                    <pic:cNvPicPr/>
                  </pic:nvPicPr>
                  <pic:blipFill rotWithShape="1">
                    <a:blip r:embed="rId10"/>
                    <a:srcRect l="49219"/>
                    <a:stretch/>
                  </pic:blipFill>
                  <pic:spPr bwMode="auto">
                    <a:xfrm>
                      <a:off x="0" y="0"/>
                      <a:ext cx="3367793" cy="2974616"/>
                    </a:xfrm>
                    <a:prstGeom prst="rect">
                      <a:avLst/>
                    </a:prstGeom>
                    <a:ln>
                      <a:noFill/>
                    </a:ln>
                    <a:extLst>
                      <a:ext uri="{53640926-AAD7-44D8-BBD7-CCE9431645EC}">
                        <a14:shadowObscured xmlns:a14="http://schemas.microsoft.com/office/drawing/2010/main"/>
                      </a:ext>
                    </a:extLst>
                  </pic:spPr>
                </pic:pic>
              </a:graphicData>
            </a:graphic>
          </wp:inline>
        </w:drawing>
      </w:r>
    </w:p>
    <w:p w14:paraId="355D981F" w14:textId="77777777" w:rsidR="003118F0" w:rsidRDefault="003118F0" w:rsidP="008565D9">
      <w:pPr>
        <w:jc w:val="center"/>
        <w:rPr>
          <w:rFonts w:ascii="Times New Roman" w:hAnsi="Times New Roman" w:cs="Times New Roman"/>
          <w:sz w:val="24"/>
          <w:szCs w:val="24"/>
          <w:lang w:val="es-MX"/>
        </w:rPr>
      </w:pPr>
    </w:p>
    <w:p w14:paraId="7036BAE9" w14:textId="77777777" w:rsidR="003118F0" w:rsidRDefault="003118F0" w:rsidP="008565D9">
      <w:pPr>
        <w:jc w:val="center"/>
        <w:rPr>
          <w:rFonts w:ascii="Times New Roman" w:hAnsi="Times New Roman" w:cs="Times New Roman"/>
          <w:sz w:val="24"/>
          <w:szCs w:val="24"/>
          <w:lang w:val="es-MX"/>
        </w:rPr>
      </w:pPr>
    </w:p>
    <w:p w14:paraId="5C8AD165" w14:textId="77777777" w:rsidR="003118F0" w:rsidRDefault="003118F0" w:rsidP="008565D9">
      <w:pPr>
        <w:jc w:val="center"/>
        <w:rPr>
          <w:rFonts w:ascii="Times New Roman" w:hAnsi="Times New Roman" w:cs="Times New Roman"/>
          <w:sz w:val="24"/>
          <w:szCs w:val="24"/>
          <w:lang w:val="es-MX"/>
        </w:rPr>
      </w:pPr>
    </w:p>
    <w:p w14:paraId="30551433" w14:textId="3BA85C39" w:rsidR="003118F0" w:rsidRDefault="003118F0" w:rsidP="003118F0">
      <w:pPr>
        <w:pStyle w:val="Prrafodelista"/>
        <w:numPr>
          <w:ilvl w:val="0"/>
          <w:numId w:val="6"/>
        </w:numPr>
        <w:jc w:val="both"/>
        <w:rPr>
          <w:rFonts w:ascii="Times New Roman" w:hAnsi="Times New Roman" w:cs="Times New Roman"/>
          <w:b/>
          <w:bCs/>
          <w:sz w:val="24"/>
          <w:szCs w:val="24"/>
          <w:lang w:val="es-MX"/>
        </w:rPr>
      </w:pPr>
      <w:r w:rsidRPr="003118F0">
        <w:rPr>
          <w:rFonts w:ascii="Times New Roman" w:hAnsi="Times New Roman" w:cs="Times New Roman"/>
          <w:b/>
          <w:bCs/>
          <w:sz w:val="24"/>
          <w:szCs w:val="24"/>
          <w:lang w:val="es-MX"/>
        </w:rPr>
        <w:lastRenderedPageBreak/>
        <w:t>EJEMPLO 2: BASE DE DATOS IBM CON ROTACIÓN DE FACTORES</w:t>
      </w:r>
    </w:p>
    <w:p w14:paraId="39B331EE" w14:textId="77777777" w:rsidR="00135745" w:rsidRDefault="00135745" w:rsidP="00135745">
      <w:pPr>
        <w:pStyle w:val="Prrafodelista"/>
        <w:ind w:left="1080"/>
        <w:jc w:val="both"/>
        <w:rPr>
          <w:rFonts w:ascii="Times New Roman" w:hAnsi="Times New Roman" w:cs="Times New Roman"/>
          <w:b/>
          <w:bCs/>
          <w:sz w:val="24"/>
          <w:szCs w:val="24"/>
          <w:lang w:val="es-MX"/>
        </w:rPr>
      </w:pPr>
    </w:p>
    <w:p w14:paraId="3CD9C897" w14:textId="7A7714D8" w:rsidR="003118F0" w:rsidRDefault="00135745" w:rsidP="00135745">
      <w:pPr>
        <w:pStyle w:val="Prrafodelista"/>
        <w:numPr>
          <w:ilvl w:val="0"/>
          <w:numId w:val="7"/>
        </w:numPr>
        <w:jc w:val="both"/>
        <w:rPr>
          <w:rFonts w:ascii="Times New Roman" w:hAnsi="Times New Roman" w:cs="Times New Roman"/>
          <w:sz w:val="24"/>
          <w:szCs w:val="24"/>
          <w:lang w:val="es-MX"/>
        </w:rPr>
      </w:pPr>
      <w:r>
        <w:rPr>
          <w:rFonts w:ascii="Times New Roman" w:hAnsi="Times New Roman" w:cs="Times New Roman"/>
          <w:b/>
          <w:bCs/>
          <w:sz w:val="24"/>
          <w:szCs w:val="24"/>
          <w:lang w:val="es-MX"/>
        </w:rPr>
        <w:t xml:space="preserve">En primer lugar, </w:t>
      </w:r>
      <w:r>
        <w:rPr>
          <w:rFonts w:ascii="Times New Roman" w:hAnsi="Times New Roman" w:cs="Times New Roman"/>
          <w:sz w:val="24"/>
          <w:szCs w:val="24"/>
          <w:lang w:val="es-MX"/>
        </w:rPr>
        <w:t>se presenta un resumen sobre la base de datos de IBM:</w:t>
      </w:r>
    </w:p>
    <w:p w14:paraId="34094FF5" w14:textId="2DDE5B2A" w:rsidR="00135745" w:rsidRDefault="00135745" w:rsidP="00135745">
      <w:pPr>
        <w:jc w:val="center"/>
        <w:rPr>
          <w:rFonts w:ascii="Times New Roman" w:hAnsi="Times New Roman" w:cs="Times New Roman"/>
          <w:sz w:val="24"/>
          <w:szCs w:val="24"/>
          <w:lang w:val="es-MX"/>
        </w:rPr>
      </w:pPr>
      <w:r>
        <w:rPr>
          <w:noProof/>
        </w:rPr>
        <w:drawing>
          <wp:inline distT="0" distB="0" distL="0" distR="0" wp14:anchorId="465C209E" wp14:editId="4778980E">
            <wp:extent cx="4371975" cy="4024710"/>
            <wp:effectExtent l="0" t="0" r="0" b="0"/>
            <wp:docPr id="16439730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73079" name=""/>
                    <pic:cNvPicPr/>
                  </pic:nvPicPr>
                  <pic:blipFill>
                    <a:blip r:embed="rId11"/>
                    <a:stretch>
                      <a:fillRect/>
                    </a:stretch>
                  </pic:blipFill>
                  <pic:spPr>
                    <a:xfrm>
                      <a:off x="0" y="0"/>
                      <a:ext cx="4372633" cy="4025316"/>
                    </a:xfrm>
                    <a:prstGeom prst="rect">
                      <a:avLst/>
                    </a:prstGeom>
                  </pic:spPr>
                </pic:pic>
              </a:graphicData>
            </a:graphic>
          </wp:inline>
        </w:drawing>
      </w:r>
    </w:p>
    <w:p w14:paraId="35CAB3C3" w14:textId="33E0D1CD" w:rsidR="00135745" w:rsidRDefault="00135745" w:rsidP="00135745">
      <w:pPr>
        <w:pStyle w:val="Prrafodelista"/>
        <w:numPr>
          <w:ilvl w:val="0"/>
          <w:numId w:val="7"/>
        </w:numPr>
        <w:jc w:val="both"/>
        <w:rPr>
          <w:rFonts w:ascii="Times New Roman" w:hAnsi="Times New Roman" w:cs="Times New Roman"/>
          <w:sz w:val="24"/>
          <w:szCs w:val="24"/>
          <w:lang w:val="es-MX"/>
        </w:rPr>
      </w:pPr>
      <w:r>
        <w:rPr>
          <w:rFonts w:ascii="Times New Roman" w:hAnsi="Times New Roman" w:cs="Times New Roman"/>
          <w:b/>
          <w:bCs/>
          <w:sz w:val="24"/>
          <w:szCs w:val="24"/>
          <w:lang w:val="es-MX"/>
        </w:rPr>
        <w:t xml:space="preserve">En segundo lugar, </w:t>
      </w:r>
      <w:r>
        <w:rPr>
          <w:rFonts w:ascii="Times New Roman" w:hAnsi="Times New Roman" w:cs="Times New Roman"/>
          <w:sz w:val="24"/>
          <w:szCs w:val="24"/>
          <w:lang w:val="es-MX"/>
        </w:rPr>
        <w:t>se examinan las dimensiones principales (PC), las cuales son combinaciones lineales de las variables originales. Se inspeccionan los valores propios y el porcentaje de inercia (%) explicada:</w:t>
      </w:r>
    </w:p>
    <w:p w14:paraId="148CC735" w14:textId="4096FF2A" w:rsidR="00135745" w:rsidRDefault="00135745" w:rsidP="00135745">
      <w:pPr>
        <w:jc w:val="center"/>
        <w:rPr>
          <w:rFonts w:ascii="Times New Roman" w:hAnsi="Times New Roman" w:cs="Times New Roman"/>
          <w:sz w:val="24"/>
          <w:szCs w:val="24"/>
          <w:lang w:val="es-MX"/>
        </w:rPr>
      </w:pPr>
      <w:r>
        <w:rPr>
          <w:noProof/>
        </w:rPr>
        <w:drawing>
          <wp:inline distT="0" distB="0" distL="0" distR="0" wp14:anchorId="7BC7CB9D" wp14:editId="685B9B96">
            <wp:extent cx="4467225" cy="2319035"/>
            <wp:effectExtent l="0" t="0" r="0" b="5080"/>
            <wp:docPr id="1011561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61090" name=""/>
                    <pic:cNvPicPr/>
                  </pic:nvPicPr>
                  <pic:blipFill>
                    <a:blip r:embed="rId12"/>
                    <a:stretch>
                      <a:fillRect/>
                    </a:stretch>
                  </pic:blipFill>
                  <pic:spPr>
                    <a:xfrm>
                      <a:off x="0" y="0"/>
                      <a:ext cx="4470615" cy="2320795"/>
                    </a:xfrm>
                    <a:prstGeom prst="rect">
                      <a:avLst/>
                    </a:prstGeom>
                  </pic:spPr>
                </pic:pic>
              </a:graphicData>
            </a:graphic>
          </wp:inline>
        </w:drawing>
      </w:r>
    </w:p>
    <w:p w14:paraId="6C4CBF57" w14:textId="77777777" w:rsidR="00135745" w:rsidRDefault="00135745" w:rsidP="00135745">
      <w:pPr>
        <w:jc w:val="center"/>
        <w:rPr>
          <w:rFonts w:ascii="Times New Roman" w:hAnsi="Times New Roman" w:cs="Times New Roman"/>
          <w:sz w:val="24"/>
          <w:szCs w:val="24"/>
          <w:lang w:val="es-MX"/>
        </w:rPr>
      </w:pPr>
    </w:p>
    <w:p w14:paraId="2FDDB272" w14:textId="4740DADA" w:rsidR="00135745" w:rsidRPr="00135745" w:rsidRDefault="00135745" w:rsidP="00135745">
      <w:pPr>
        <w:pStyle w:val="Prrafodelista"/>
        <w:numPr>
          <w:ilvl w:val="0"/>
          <w:numId w:val="7"/>
        </w:numPr>
        <w:jc w:val="both"/>
        <w:rPr>
          <w:rFonts w:ascii="Times New Roman" w:hAnsi="Times New Roman" w:cs="Times New Roman"/>
          <w:sz w:val="24"/>
          <w:szCs w:val="24"/>
          <w:lang w:val="es-MX"/>
        </w:rPr>
      </w:pPr>
      <w:r>
        <w:rPr>
          <w:rFonts w:ascii="Times New Roman" w:hAnsi="Times New Roman" w:cs="Times New Roman"/>
          <w:b/>
          <w:bCs/>
          <w:sz w:val="24"/>
          <w:szCs w:val="24"/>
          <w:lang w:val="es-MX"/>
        </w:rPr>
        <w:lastRenderedPageBreak/>
        <w:t xml:space="preserve">En tercer lugar, </w:t>
      </w:r>
      <w:r>
        <w:rPr>
          <w:rFonts w:ascii="Times New Roman" w:hAnsi="Times New Roman" w:cs="Times New Roman"/>
          <w:sz w:val="24"/>
          <w:szCs w:val="24"/>
          <w:lang w:val="es-MX"/>
        </w:rPr>
        <w:t xml:space="preserve">se grafican las observaciones individuales en el nuevo </w:t>
      </w:r>
      <w:r>
        <w:rPr>
          <w:rFonts w:ascii="Times New Roman" w:hAnsi="Times New Roman" w:cs="Times New Roman"/>
          <w:i/>
          <w:iCs/>
          <w:sz w:val="24"/>
          <w:szCs w:val="24"/>
          <w:lang w:val="es-MX"/>
        </w:rPr>
        <w:t>feature space</w:t>
      </w:r>
      <w:r>
        <w:rPr>
          <w:rFonts w:ascii="Times New Roman" w:hAnsi="Times New Roman" w:cs="Times New Roman"/>
          <w:sz w:val="24"/>
          <w:szCs w:val="24"/>
          <w:lang w:val="es-MX"/>
        </w:rPr>
        <w:t>. Las distribuciones se superponen, lo cual indica que la base de datos no suficiente para capturar la diferencia entre los dos tipos de clientes (</w:t>
      </w:r>
      <w:r>
        <w:rPr>
          <w:rFonts w:ascii="Times New Roman" w:hAnsi="Times New Roman" w:cs="Times New Roman"/>
          <w:b/>
          <w:bCs/>
          <w:sz w:val="24"/>
          <w:szCs w:val="24"/>
          <w:lang w:val="es-MX"/>
        </w:rPr>
        <w:t xml:space="preserve">churn </w:t>
      </w:r>
      <w:r>
        <w:rPr>
          <w:rFonts w:ascii="Times New Roman" w:hAnsi="Times New Roman" w:cs="Times New Roman"/>
          <w:sz w:val="24"/>
          <w:szCs w:val="24"/>
          <w:lang w:val="es-MX"/>
        </w:rPr>
        <w:t xml:space="preserve">&amp; </w:t>
      </w:r>
      <w:r>
        <w:rPr>
          <w:rFonts w:ascii="Times New Roman" w:hAnsi="Times New Roman" w:cs="Times New Roman"/>
          <w:b/>
          <w:bCs/>
          <w:sz w:val="24"/>
          <w:szCs w:val="24"/>
          <w:lang w:val="es-MX"/>
        </w:rPr>
        <w:t>no-churn</w:t>
      </w:r>
      <w:r>
        <w:rPr>
          <w:rFonts w:ascii="Times New Roman" w:hAnsi="Times New Roman" w:cs="Times New Roman"/>
          <w:sz w:val="24"/>
          <w:szCs w:val="24"/>
          <w:lang w:val="es-MX"/>
        </w:rPr>
        <w:t>).</w:t>
      </w:r>
    </w:p>
    <w:p w14:paraId="111F064F" w14:textId="32AEBE01" w:rsidR="00135745" w:rsidRDefault="00135745" w:rsidP="00135745">
      <w:pPr>
        <w:jc w:val="center"/>
        <w:rPr>
          <w:rFonts w:ascii="Times New Roman" w:hAnsi="Times New Roman" w:cs="Times New Roman"/>
          <w:sz w:val="24"/>
          <w:szCs w:val="24"/>
          <w:lang w:val="es-MX"/>
        </w:rPr>
      </w:pPr>
      <w:r>
        <w:rPr>
          <w:noProof/>
        </w:rPr>
        <w:drawing>
          <wp:inline distT="0" distB="0" distL="0" distR="0" wp14:anchorId="74BBF378" wp14:editId="6EA7C9E4">
            <wp:extent cx="4610100" cy="3756204"/>
            <wp:effectExtent l="0" t="0" r="0" b="0"/>
            <wp:docPr id="812252542"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52542" name="Imagen 1" descr="Gráfico, Gráfico de dispersión&#10;&#10;Descripción generada automáticamente"/>
                    <pic:cNvPicPr/>
                  </pic:nvPicPr>
                  <pic:blipFill>
                    <a:blip r:embed="rId13"/>
                    <a:stretch>
                      <a:fillRect/>
                    </a:stretch>
                  </pic:blipFill>
                  <pic:spPr>
                    <a:xfrm>
                      <a:off x="0" y="0"/>
                      <a:ext cx="4612223" cy="3757934"/>
                    </a:xfrm>
                    <a:prstGeom prst="rect">
                      <a:avLst/>
                    </a:prstGeom>
                  </pic:spPr>
                </pic:pic>
              </a:graphicData>
            </a:graphic>
          </wp:inline>
        </w:drawing>
      </w:r>
    </w:p>
    <w:p w14:paraId="44286F75" w14:textId="5D5A9847" w:rsidR="006310F3" w:rsidRPr="006310F3" w:rsidRDefault="00135745" w:rsidP="006310F3">
      <w:pPr>
        <w:pStyle w:val="Prrafodelista"/>
        <w:numPr>
          <w:ilvl w:val="0"/>
          <w:numId w:val="7"/>
        </w:numPr>
        <w:jc w:val="both"/>
        <w:rPr>
          <w:rFonts w:ascii="Times New Roman" w:hAnsi="Times New Roman" w:cs="Times New Roman"/>
          <w:sz w:val="24"/>
          <w:szCs w:val="24"/>
          <w:lang w:val="es-MX"/>
        </w:rPr>
      </w:pPr>
      <w:r w:rsidRPr="006310F3">
        <w:rPr>
          <w:rFonts w:ascii="Times New Roman" w:hAnsi="Times New Roman" w:cs="Times New Roman"/>
          <w:b/>
          <w:bCs/>
          <w:sz w:val="24"/>
          <w:szCs w:val="24"/>
          <w:lang w:val="es-MX"/>
        </w:rPr>
        <w:t>En cuarto lugar</w:t>
      </w:r>
      <w:r w:rsidRPr="006310F3">
        <w:rPr>
          <w:rFonts w:ascii="Times New Roman" w:hAnsi="Times New Roman" w:cs="Times New Roman"/>
          <w:sz w:val="24"/>
          <w:szCs w:val="24"/>
          <w:lang w:val="es-MX"/>
        </w:rPr>
        <w:t xml:space="preserve">, se examina la relación entre las variables cuantitativas. La </w:t>
      </w:r>
      <w:r w:rsidRPr="006310F3">
        <w:rPr>
          <w:rFonts w:ascii="Times New Roman" w:hAnsi="Times New Roman" w:cs="Times New Roman"/>
          <w:b/>
          <w:bCs/>
          <w:sz w:val="24"/>
          <w:szCs w:val="24"/>
          <w:lang w:val="es-MX"/>
        </w:rPr>
        <w:t xml:space="preserve">carga factorial </w:t>
      </w:r>
      <w:r w:rsidRPr="006310F3">
        <w:rPr>
          <w:rFonts w:ascii="Times New Roman" w:hAnsi="Times New Roman" w:cs="Times New Roman"/>
          <w:sz w:val="24"/>
          <w:szCs w:val="24"/>
          <w:lang w:val="es-MX"/>
        </w:rPr>
        <w:t>de una variable describe la correlación entre la variable y la PD</w:t>
      </w:r>
      <w:r w:rsidR="006310F3" w:rsidRPr="006310F3">
        <w:rPr>
          <w:rFonts w:ascii="Times New Roman" w:hAnsi="Times New Roman" w:cs="Times New Roman"/>
          <w:sz w:val="24"/>
          <w:szCs w:val="24"/>
          <w:lang w:val="es-MX"/>
        </w:rPr>
        <w:t xml:space="preserve">. La carga factorial al cuadrado corresponde a cos2 que es el porcentaje de varianza en esa variable explicada por ese factor. Nótese que esto, en términos de la función FAMD de FactoMineR, corresponde a las coordenadas para las variables cuantitativas. </w:t>
      </w:r>
    </w:p>
    <w:p w14:paraId="050B97D9" w14:textId="4AE92B2B" w:rsidR="006310F3" w:rsidRDefault="006310F3" w:rsidP="006310F3">
      <w:pPr>
        <w:pStyle w:val="Prrafodelista"/>
        <w:jc w:val="center"/>
        <w:rPr>
          <w:rFonts w:ascii="Times New Roman" w:hAnsi="Times New Roman" w:cs="Times New Roman"/>
          <w:sz w:val="24"/>
          <w:szCs w:val="24"/>
          <w:lang w:val="es-MX"/>
        </w:rPr>
      </w:pPr>
      <w:r>
        <w:rPr>
          <w:noProof/>
        </w:rPr>
        <w:drawing>
          <wp:inline distT="0" distB="0" distL="0" distR="0" wp14:anchorId="6E29FC5E" wp14:editId="18F3FE16">
            <wp:extent cx="3160566" cy="2714625"/>
            <wp:effectExtent l="0" t="0" r="1905" b="0"/>
            <wp:docPr id="204821666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16661" name="Imagen 1" descr="Diagrama&#10;&#10;Descripción generada automáticamente"/>
                    <pic:cNvPicPr/>
                  </pic:nvPicPr>
                  <pic:blipFill>
                    <a:blip r:embed="rId14"/>
                    <a:stretch>
                      <a:fillRect/>
                    </a:stretch>
                  </pic:blipFill>
                  <pic:spPr>
                    <a:xfrm>
                      <a:off x="0" y="0"/>
                      <a:ext cx="3163879" cy="2717471"/>
                    </a:xfrm>
                    <a:prstGeom prst="rect">
                      <a:avLst/>
                    </a:prstGeom>
                  </pic:spPr>
                </pic:pic>
              </a:graphicData>
            </a:graphic>
          </wp:inline>
        </w:drawing>
      </w:r>
    </w:p>
    <w:p w14:paraId="6A349E71" w14:textId="4A627DBC" w:rsidR="006310F3" w:rsidRDefault="006310F3" w:rsidP="006310F3">
      <w:pPr>
        <w:pStyle w:val="Prrafodelista"/>
        <w:numPr>
          <w:ilvl w:val="0"/>
          <w:numId w:val="7"/>
        </w:numPr>
        <w:jc w:val="both"/>
        <w:rPr>
          <w:rFonts w:ascii="Times New Roman" w:hAnsi="Times New Roman" w:cs="Times New Roman"/>
          <w:sz w:val="24"/>
          <w:szCs w:val="24"/>
          <w:lang w:val="en-US"/>
        </w:rPr>
      </w:pPr>
      <w:r w:rsidRPr="006310F3">
        <w:rPr>
          <w:rFonts w:ascii="Times New Roman" w:hAnsi="Times New Roman" w:cs="Times New Roman"/>
          <w:b/>
          <w:bCs/>
          <w:sz w:val="24"/>
          <w:szCs w:val="24"/>
        </w:rPr>
        <w:lastRenderedPageBreak/>
        <w:t xml:space="preserve">En quinto lugar, </w:t>
      </w:r>
      <w:r w:rsidRPr="006310F3">
        <w:rPr>
          <w:rFonts w:ascii="Times New Roman" w:hAnsi="Times New Roman" w:cs="Times New Roman"/>
          <w:sz w:val="24"/>
          <w:szCs w:val="24"/>
        </w:rPr>
        <w:t>se e</w:t>
      </w:r>
      <w:r>
        <w:rPr>
          <w:rFonts w:ascii="Times New Roman" w:hAnsi="Times New Roman" w:cs="Times New Roman"/>
          <w:sz w:val="24"/>
          <w:szCs w:val="24"/>
        </w:rPr>
        <w:t xml:space="preserve">xamina el </w:t>
      </w:r>
      <w:r>
        <w:rPr>
          <w:rFonts w:ascii="Times New Roman" w:hAnsi="Times New Roman" w:cs="Times New Roman"/>
          <w:b/>
          <w:bCs/>
          <w:sz w:val="24"/>
          <w:szCs w:val="24"/>
        </w:rPr>
        <w:t>cuadrado de las cargas factoriales</w:t>
      </w:r>
      <w:r>
        <w:rPr>
          <w:rFonts w:ascii="Times New Roman" w:hAnsi="Times New Roman" w:cs="Times New Roman"/>
          <w:sz w:val="24"/>
          <w:szCs w:val="24"/>
        </w:rPr>
        <w:t xml:space="preserve">, las cuales permiten visualizar las variables cualitativas y cuantitativas en el nuevo </w:t>
      </w:r>
      <w:r>
        <w:rPr>
          <w:rFonts w:ascii="Times New Roman" w:hAnsi="Times New Roman" w:cs="Times New Roman"/>
          <w:i/>
          <w:iCs/>
          <w:sz w:val="24"/>
          <w:szCs w:val="24"/>
        </w:rPr>
        <w:t>feature space</w:t>
      </w:r>
      <w:r>
        <w:rPr>
          <w:rFonts w:ascii="Times New Roman" w:hAnsi="Times New Roman" w:cs="Times New Roman"/>
          <w:sz w:val="24"/>
          <w:szCs w:val="24"/>
        </w:rPr>
        <w:t xml:space="preserve">. </w:t>
      </w:r>
      <w:r w:rsidRPr="006310F3">
        <w:rPr>
          <w:rFonts w:ascii="Times New Roman" w:hAnsi="Times New Roman" w:cs="Times New Roman"/>
          <w:sz w:val="24"/>
          <w:szCs w:val="24"/>
          <w:lang w:val="en-US"/>
        </w:rPr>
        <w:t>De acuerdo con los autores del paquete FAM, “the coordinates are to be interpreted as measuring th</w:t>
      </w:r>
      <w:r>
        <w:rPr>
          <w:rFonts w:ascii="Times New Roman" w:hAnsi="Times New Roman" w:cs="Times New Roman"/>
          <w:sz w:val="24"/>
          <w:szCs w:val="24"/>
          <w:lang w:val="en-US"/>
        </w:rPr>
        <w:t>e links (signless) between variables and principal dimensions” (Páges, 2002).</w:t>
      </w:r>
      <w:r w:rsidR="009F7D04" w:rsidRPr="009F7D04">
        <w:rPr>
          <w:lang w:val="en-US"/>
        </w:rPr>
        <w:t xml:space="preserve"> </w:t>
      </w:r>
      <w:r w:rsidR="009F7D04" w:rsidRPr="009F7D04">
        <w:rPr>
          <w:rFonts w:ascii="Times New Roman" w:hAnsi="Times New Roman" w:cs="Times New Roman"/>
          <w:b/>
          <w:bCs/>
          <w:sz w:val="24"/>
          <w:szCs w:val="24"/>
          <w:highlight w:val="yellow"/>
          <w:lang w:val="en-US"/>
        </w:rPr>
        <w:t>This may be interpreted as the coordinates of each variable being the absolute value its squared loading</w:t>
      </w:r>
      <w:r w:rsidR="009F7D04">
        <w:rPr>
          <w:rFonts w:ascii="Times New Roman" w:hAnsi="Times New Roman" w:cs="Times New Roman"/>
          <w:b/>
          <w:bCs/>
          <w:sz w:val="24"/>
          <w:szCs w:val="24"/>
          <w:lang w:val="en-US"/>
        </w:rPr>
        <w:t xml:space="preserve"> </w:t>
      </w:r>
      <w:r w:rsidR="009F7D04" w:rsidRPr="009F7D04">
        <w:rPr>
          <w:rFonts w:ascii="Times New Roman" w:hAnsi="Times New Roman" w:cs="Times New Roman"/>
          <w:b/>
          <w:bCs/>
          <w:sz w:val="24"/>
          <w:szCs w:val="24"/>
          <w:highlight w:val="yellow"/>
          <w:lang w:val="en-US"/>
        </w:rPr>
        <w:t>(</w:t>
      </w:r>
      <w:r w:rsidR="009F7D04" w:rsidRPr="009F7D04">
        <w:rPr>
          <w:rFonts w:ascii="Times New Roman" w:hAnsi="Times New Roman" w:cs="Times New Roman"/>
          <w:b/>
          <w:bCs/>
          <w:sz w:val="24"/>
          <w:szCs w:val="24"/>
          <w:highlight w:val="yellow"/>
          <w:lang w:val="en-US"/>
        </w:rPr>
        <w:t>the strength of the relationship between variables and components or factors, disregarding whether the relationship is positive or negative</w:t>
      </w:r>
      <w:r w:rsidR="009F7D04" w:rsidRPr="009F7D04">
        <w:rPr>
          <w:rFonts w:ascii="Times New Roman" w:hAnsi="Times New Roman" w:cs="Times New Roman"/>
          <w:b/>
          <w:bCs/>
          <w:sz w:val="24"/>
          <w:szCs w:val="24"/>
          <w:highlight w:val="yellow"/>
          <w:lang w:val="en-US"/>
        </w:rPr>
        <w:t>)</w:t>
      </w:r>
      <w:r w:rsidR="009F7D0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Así</w:t>
      </w:r>
      <w:r w:rsidR="00822A66">
        <w:rPr>
          <w:rFonts w:ascii="Times New Roman" w:hAnsi="Times New Roman" w:cs="Times New Roman"/>
          <w:sz w:val="24"/>
          <w:szCs w:val="24"/>
          <w:lang w:val="en-US"/>
        </w:rPr>
        <w:t>, se verifica que:</w:t>
      </w:r>
    </w:p>
    <w:p w14:paraId="2263AEC2" w14:textId="495F0AC0" w:rsidR="009F7D04" w:rsidRPr="009F7D04" w:rsidRDefault="009F7D04" w:rsidP="009F7D04">
      <w:pPr>
        <w:jc w:val="center"/>
        <w:rPr>
          <w:rFonts w:ascii="Times New Roman" w:hAnsi="Times New Roman" w:cs="Times New Roman"/>
          <w:sz w:val="24"/>
          <w:szCs w:val="24"/>
          <w:lang w:val="en-US"/>
        </w:rPr>
      </w:pPr>
      <w:r>
        <w:rPr>
          <w:noProof/>
        </w:rPr>
        <w:drawing>
          <wp:inline distT="0" distB="0" distL="0" distR="0" wp14:anchorId="5E2C3539" wp14:editId="117C45D4">
            <wp:extent cx="5114925" cy="938141"/>
            <wp:effectExtent l="0" t="0" r="0" b="0"/>
            <wp:docPr id="926025070" name="Imagen 1"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25070" name="Imagen 1" descr="Imagen que contiene Aplicación&#10;&#10;Descripción generada automáticamente"/>
                    <pic:cNvPicPr/>
                  </pic:nvPicPr>
                  <pic:blipFill>
                    <a:blip r:embed="rId15"/>
                    <a:stretch>
                      <a:fillRect/>
                    </a:stretch>
                  </pic:blipFill>
                  <pic:spPr>
                    <a:xfrm>
                      <a:off x="0" y="0"/>
                      <a:ext cx="5127305" cy="940412"/>
                    </a:xfrm>
                    <a:prstGeom prst="rect">
                      <a:avLst/>
                    </a:prstGeom>
                  </pic:spPr>
                </pic:pic>
              </a:graphicData>
            </a:graphic>
          </wp:inline>
        </w:drawing>
      </w:r>
    </w:p>
    <w:p w14:paraId="6BFF9A90" w14:textId="119BD818" w:rsidR="006310F3" w:rsidRDefault="006310F3" w:rsidP="006310F3">
      <w:pPr>
        <w:jc w:val="center"/>
        <w:rPr>
          <w:rFonts w:ascii="Times New Roman" w:hAnsi="Times New Roman" w:cs="Times New Roman"/>
          <w:sz w:val="24"/>
          <w:szCs w:val="24"/>
          <w:lang w:val="en-US"/>
        </w:rPr>
      </w:pPr>
      <w:r>
        <w:rPr>
          <w:noProof/>
        </w:rPr>
        <w:drawing>
          <wp:inline distT="0" distB="0" distL="0" distR="0" wp14:anchorId="22BDBC41" wp14:editId="63BEE5D5">
            <wp:extent cx="3781425" cy="3321048"/>
            <wp:effectExtent l="0" t="0" r="0" b="0"/>
            <wp:docPr id="5175249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2491" name="Imagen 1" descr="Gráfico, Gráfico de dispersión&#10;&#10;Descripción generada automáticamente"/>
                    <pic:cNvPicPr/>
                  </pic:nvPicPr>
                  <pic:blipFill>
                    <a:blip r:embed="rId16"/>
                    <a:stretch>
                      <a:fillRect/>
                    </a:stretch>
                  </pic:blipFill>
                  <pic:spPr>
                    <a:xfrm>
                      <a:off x="0" y="0"/>
                      <a:ext cx="3792613" cy="3330874"/>
                    </a:xfrm>
                    <a:prstGeom prst="rect">
                      <a:avLst/>
                    </a:prstGeom>
                  </pic:spPr>
                </pic:pic>
              </a:graphicData>
            </a:graphic>
          </wp:inline>
        </w:drawing>
      </w:r>
    </w:p>
    <w:p w14:paraId="264AB140" w14:textId="208CA9E9" w:rsidR="00822A66" w:rsidRDefault="00822A66" w:rsidP="006310F3">
      <w:pPr>
        <w:jc w:val="center"/>
        <w:rPr>
          <w:rFonts w:ascii="Times New Roman" w:hAnsi="Times New Roman" w:cs="Times New Roman"/>
          <w:sz w:val="24"/>
          <w:szCs w:val="24"/>
          <w:lang w:val="en-US"/>
        </w:rPr>
      </w:pPr>
      <w:r>
        <w:rPr>
          <w:noProof/>
        </w:rPr>
        <w:lastRenderedPageBreak/>
        <w:drawing>
          <wp:inline distT="0" distB="0" distL="0" distR="0" wp14:anchorId="4F5F1F84" wp14:editId="6B03B1BA">
            <wp:extent cx="2095500" cy="2662208"/>
            <wp:effectExtent l="0" t="0" r="0" b="5080"/>
            <wp:docPr id="3449396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39675" name="Imagen 1" descr="Texto&#10;&#10;Descripción generada automáticamente"/>
                    <pic:cNvPicPr/>
                  </pic:nvPicPr>
                  <pic:blipFill>
                    <a:blip r:embed="rId17"/>
                    <a:stretch>
                      <a:fillRect/>
                    </a:stretch>
                  </pic:blipFill>
                  <pic:spPr>
                    <a:xfrm>
                      <a:off x="0" y="0"/>
                      <a:ext cx="2097761" cy="2665080"/>
                    </a:xfrm>
                    <a:prstGeom prst="rect">
                      <a:avLst/>
                    </a:prstGeom>
                  </pic:spPr>
                </pic:pic>
              </a:graphicData>
            </a:graphic>
          </wp:inline>
        </w:drawing>
      </w:r>
    </w:p>
    <w:p w14:paraId="7EDF4208" w14:textId="0456636E" w:rsidR="006310F3" w:rsidRDefault="006310F3" w:rsidP="006310F3">
      <w:pPr>
        <w:pStyle w:val="Prrafodelista"/>
        <w:numPr>
          <w:ilvl w:val="0"/>
          <w:numId w:val="7"/>
        </w:numPr>
        <w:jc w:val="both"/>
        <w:rPr>
          <w:rFonts w:ascii="Times New Roman" w:hAnsi="Times New Roman" w:cs="Times New Roman"/>
          <w:sz w:val="24"/>
          <w:szCs w:val="24"/>
        </w:rPr>
      </w:pPr>
      <w:r w:rsidRPr="00822A66">
        <w:rPr>
          <w:rFonts w:ascii="Times New Roman" w:hAnsi="Times New Roman" w:cs="Times New Roman"/>
          <w:b/>
          <w:bCs/>
          <w:sz w:val="24"/>
          <w:szCs w:val="24"/>
        </w:rPr>
        <w:t>En sexto lugar</w:t>
      </w:r>
      <w:r w:rsidRPr="00822A66">
        <w:rPr>
          <w:rFonts w:ascii="Times New Roman" w:hAnsi="Times New Roman" w:cs="Times New Roman"/>
          <w:sz w:val="24"/>
          <w:szCs w:val="24"/>
        </w:rPr>
        <w:t>,</w:t>
      </w:r>
      <w:r w:rsidR="00822A66" w:rsidRPr="00822A66">
        <w:rPr>
          <w:rFonts w:ascii="Times New Roman" w:hAnsi="Times New Roman" w:cs="Times New Roman"/>
          <w:sz w:val="24"/>
          <w:szCs w:val="24"/>
        </w:rPr>
        <w:t xml:space="preserve"> mientras q</w:t>
      </w:r>
      <w:r w:rsidR="00822A66">
        <w:rPr>
          <w:rFonts w:ascii="Times New Roman" w:hAnsi="Times New Roman" w:cs="Times New Roman"/>
          <w:sz w:val="24"/>
          <w:szCs w:val="24"/>
        </w:rPr>
        <w:t xml:space="preserve">ue la </w:t>
      </w:r>
      <w:r w:rsidR="00822A66">
        <w:rPr>
          <w:rFonts w:ascii="Times New Roman" w:hAnsi="Times New Roman" w:cs="Times New Roman"/>
          <w:b/>
          <w:bCs/>
          <w:sz w:val="24"/>
          <w:szCs w:val="24"/>
        </w:rPr>
        <w:t xml:space="preserve">carga factorial </w:t>
      </w:r>
      <w:r w:rsidR="00822A66">
        <w:rPr>
          <w:rFonts w:ascii="Times New Roman" w:hAnsi="Times New Roman" w:cs="Times New Roman"/>
          <w:sz w:val="24"/>
          <w:szCs w:val="24"/>
        </w:rPr>
        <w:t xml:space="preserve">y su </w:t>
      </w:r>
      <w:r w:rsidR="00822A66">
        <w:rPr>
          <w:rFonts w:ascii="Times New Roman" w:hAnsi="Times New Roman" w:cs="Times New Roman"/>
          <w:b/>
          <w:bCs/>
          <w:sz w:val="24"/>
          <w:szCs w:val="24"/>
        </w:rPr>
        <w:t xml:space="preserve">cuadrado </w:t>
      </w:r>
      <w:r w:rsidR="00822A66">
        <w:rPr>
          <w:rFonts w:ascii="Times New Roman" w:hAnsi="Times New Roman" w:cs="Times New Roman"/>
          <w:sz w:val="24"/>
          <w:szCs w:val="24"/>
        </w:rPr>
        <w:t xml:space="preserve">miden qué tan bien un PD describe la variación capturada en una variable; la </w:t>
      </w:r>
      <w:r w:rsidR="00822A66">
        <w:rPr>
          <w:rFonts w:ascii="Times New Roman" w:hAnsi="Times New Roman" w:cs="Times New Roman"/>
          <w:b/>
          <w:bCs/>
          <w:sz w:val="24"/>
          <w:szCs w:val="24"/>
        </w:rPr>
        <w:t xml:space="preserve">contribución </w:t>
      </w:r>
      <w:r w:rsidR="00822A66">
        <w:rPr>
          <w:rFonts w:ascii="Times New Roman" w:hAnsi="Times New Roman" w:cs="Times New Roman"/>
          <w:sz w:val="24"/>
          <w:szCs w:val="24"/>
        </w:rPr>
        <w:t>describe lo converso: qué tanto una variable explica la variación total capturada en el PD.</w:t>
      </w:r>
    </w:p>
    <w:p w14:paraId="57C186A7" w14:textId="5B982444" w:rsidR="00822A66" w:rsidRDefault="00822A66" w:rsidP="00822A66">
      <w:pPr>
        <w:jc w:val="center"/>
        <w:rPr>
          <w:rFonts w:ascii="Times New Roman" w:hAnsi="Times New Roman" w:cs="Times New Roman"/>
          <w:sz w:val="24"/>
          <w:szCs w:val="24"/>
        </w:rPr>
      </w:pPr>
      <w:r>
        <w:rPr>
          <w:noProof/>
        </w:rPr>
        <w:drawing>
          <wp:inline distT="0" distB="0" distL="0" distR="0" wp14:anchorId="76B41F10" wp14:editId="68589296">
            <wp:extent cx="3695700" cy="2506452"/>
            <wp:effectExtent l="0" t="0" r="0" b="8255"/>
            <wp:docPr id="1804606892" name="Imagen 1"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06892" name="Imagen 1" descr="Gráfico, Gráfico de barras, Histograma&#10;&#10;Descripción generada automáticamente"/>
                    <pic:cNvPicPr/>
                  </pic:nvPicPr>
                  <pic:blipFill>
                    <a:blip r:embed="rId18"/>
                    <a:stretch>
                      <a:fillRect/>
                    </a:stretch>
                  </pic:blipFill>
                  <pic:spPr>
                    <a:xfrm>
                      <a:off x="0" y="0"/>
                      <a:ext cx="3696918" cy="2507278"/>
                    </a:xfrm>
                    <a:prstGeom prst="rect">
                      <a:avLst/>
                    </a:prstGeom>
                  </pic:spPr>
                </pic:pic>
              </a:graphicData>
            </a:graphic>
          </wp:inline>
        </w:drawing>
      </w:r>
    </w:p>
    <w:p w14:paraId="783F6C12" w14:textId="77777777" w:rsidR="00822A66" w:rsidRDefault="00822A66" w:rsidP="00822A66">
      <w:pPr>
        <w:jc w:val="center"/>
        <w:rPr>
          <w:rFonts w:ascii="Times New Roman" w:hAnsi="Times New Roman" w:cs="Times New Roman"/>
          <w:sz w:val="24"/>
          <w:szCs w:val="24"/>
        </w:rPr>
      </w:pPr>
    </w:p>
    <w:p w14:paraId="73ADFC8A" w14:textId="35136491" w:rsidR="00822A66" w:rsidRPr="00822A66" w:rsidRDefault="00822A66" w:rsidP="00822A66">
      <w:pPr>
        <w:pStyle w:val="Prrafodelista"/>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En séptimo lugar</w:t>
      </w:r>
      <w:r>
        <w:rPr>
          <w:rFonts w:ascii="Times New Roman" w:hAnsi="Times New Roman" w:cs="Times New Roman"/>
          <w:sz w:val="24"/>
          <w:szCs w:val="24"/>
        </w:rPr>
        <w:t>, se examina la rotación de factores. Para facilitar la interpretación de la relación entre las variables y los PDs, una rotación puede ser aplicada a los PDs, lo cual resulta en cargas factoriales más altas para unas pocas variables (y cargas bajas para las demás). Es decir, un número pequeño de variables estarán altamente correlacionadas con cada PD. En este caso, se usa la rotación VARIMAX, una forma generalizada implementada en la librería PCAmixdata.</w:t>
      </w:r>
    </w:p>
    <w:p w14:paraId="0CAC009B" w14:textId="09AE51A4" w:rsidR="00135745" w:rsidRDefault="00822A66" w:rsidP="00822A66">
      <w:pPr>
        <w:jc w:val="center"/>
        <w:rPr>
          <w:rFonts w:ascii="Times New Roman" w:hAnsi="Times New Roman" w:cs="Times New Roman"/>
          <w:sz w:val="24"/>
          <w:szCs w:val="24"/>
        </w:rPr>
      </w:pPr>
      <w:r>
        <w:rPr>
          <w:noProof/>
        </w:rPr>
        <w:lastRenderedPageBreak/>
        <w:drawing>
          <wp:inline distT="0" distB="0" distL="0" distR="0" wp14:anchorId="7F406EA1" wp14:editId="32463659">
            <wp:extent cx="3609975" cy="3149638"/>
            <wp:effectExtent l="0" t="0" r="0" b="0"/>
            <wp:docPr id="123289674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96741" name="Imagen 1" descr="Gráfico&#10;&#10;Descripción generada automáticamente"/>
                    <pic:cNvPicPr/>
                  </pic:nvPicPr>
                  <pic:blipFill>
                    <a:blip r:embed="rId19"/>
                    <a:stretch>
                      <a:fillRect/>
                    </a:stretch>
                  </pic:blipFill>
                  <pic:spPr>
                    <a:xfrm>
                      <a:off x="0" y="0"/>
                      <a:ext cx="3624559" cy="3162362"/>
                    </a:xfrm>
                    <a:prstGeom prst="rect">
                      <a:avLst/>
                    </a:prstGeom>
                  </pic:spPr>
                </pic:pic>
              </a:graphicData>
            </a:graphic>
          </wp:inline>
        </w:drawing>
      </w:r>
    </w:p>
    <w:p w14:paraId="3EBD8714" w14:textId="153333BC" w:rsidR="009F7D04" w:rsidRPr="00630A6C" w:rsidRDefault="009F7D04" w:rsidP="009F7D04">
      <w:pPr>
        <w:jc w:val="both"/>
        <w:rPr>
          <w:rFonts w:ascii="Times New Roman" w:hAnsi="Times New Roman" w:cs="Times New Roman"/>
          <w:sz w:val="24"/>
          <w:szCs w:val="24"/>
        </w:rPr>
      </w:pPr>
      <w:r w:rsidRPr="009F7D04">
        <w:rPr>
          <w:rFonts w:ascii="Times New Roman" w:hAnsi="Times New Roman" w:cs="Times New Roman"/>
          <w:b/>
          <w:bCs/>
          <w:sz w:val="24"/>
          <w:szCs w:val="24"/>
        </w:rPr>
        <w:t xml:space="preserve">FINAL REMARK: </w:t>
      </w:r>
      <w:r w:rsidRPr="009F7D04">
        <w:rPr>
          <w:rFonts w:ascii="Times New Roman" w:hAnsi="Times New Roman" w:cs="Times New Roman"/>
          <w:sz w:val="24"/>
          <w:szCs w:val="24"/>
        </w:rPr>
        <w:t>Nótese que aqu</w:t>
      </w:r>
      <w:r>
        <w:rPr>
          <w:rFonts w:ascii="Times New Roman" w:hAnsi="Times New Roman" w:cs="Times New Roman"/>
          <w:sz w:val="24"/>
          <w:szCs w:val="24"/>
        </w:rPr>
        <w:t>í, por definición, Páges (2002</w:t>
      </w:r>
      <w:r w:rsidR="00630A6C">
        <w:rPr>
          <w:rFonts w:ascii="Times New Roman" w:hAnsi="Times New Roman" w:cs="Times New Roman"/>
          <w:sz w:val="24"/>
          <w:szCs w:val="24"/>
        </w:rPr>
        <w:t>, p. 74</w:t>
      </w:r>
      <w:r>
        <w:rPr>
          <w:rFonts w:ascii="Times New Roman" w:hAnsi="Times New Roman" w:cs="Times New Roman"/>
          <w:sz w:val="24"/>
          <w:szCs w:val="24"/>
        </w:rPr>
        <w:t>) está haciendo referencia a</w:t>
      </w:r>
      <w:r w:rsidR="00630A6C">
        <w:rPr>
          <w:rFonts w:ascii="Times New Roman" w:hAnsi="Times New Roman" w:cs="Times New Roman"/>
          <w:sz w:val="24"/>
          <w:szCs w:val="24"/>
        </w:rPr>
        <w:t xml:space="preserve">l </w:t>
      </w:r>
      <w:r w:rsidR="00630A6C">
        <w:rPr>
          <w:rFonts w:ascii="Times New Roman" w:hAnsi="Times New Roman" w:cs="Times New Roman"/>
          <w:b/>
          <w:bCs/>
          <w:sz w:val="24"/>
          <w:szCs w:val="24"/>
        </w:rPr>
        <w:t>cuadrado de las cargas factoriales</w:t>
      </w:r>
      <w:r w:rsidR="00630A6C">
        <w:rPr>
          <w:rFonts w:ascii="Times New Roman" w:hAnsi="Times New Roman" w:cs="Times New Roman"/>
          <w:b/>
          <w:bCs/>
          <w:sz w:val="24"/>
          <w:szCs w:val="24"/>
        </w:rPr>
        <w:t xml:space="preserve">. </w:t>
      </w:r>
      <w:r w:rsidR="00630A6C">
        <w:rPr>
          <w:rFonts w:ascii="Times New Roman" w:hAnsi="Times New Roman" w:cs="Times New Roman"/>
          <w:sz w:val="24"/>
          <w:szCs w:val="24"/>
        </w:rPr>
        <w:t>Estos son los valores que se deben interpretar:</w:t>
      </w:r>
    </w:p>
    <w:p w14:paraId="75D8A351" w14:textId="02DBAF2A" w:rsidR="00630A6C" w:rsidRDefault="00630A6C" w:rsidP="009F7D04">
      <w:pPr>
        <w:jc w:val="both"/>
        <w:rPr>
          <w:rFonts w:ascii="Times New Roman" w:hAnsi="Times New Roman" w:cs="Times New Roman"/>
          <w:sz w:val="24"/>
          <w:szCs w:val="24"/>
        </w:rPr>
      </w:pPr>
      <w:r>
        <w:rPr>
          <w:noProof/>
        </w:rPr>
        <w:drawing>
          <wp:inline distT="0" distB="0" distL="0" distR="0" wp14:anchorId="40DB8B97" wp14:editId="1BEBF727">
            <wp:extent cx="5612130" cy="1026160"/>
            <wp:effectExtent l="0" t="0" r="7620" b="2540"/>
            <wp:docPr id="8866861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86130" name="Imagen 1" descr="Texto&#10;&#10;Descripción generada automáticamente"/>
                    <pic:cNvPicPr/>
                  </pic:nvPicPr>
                  <pic:blipFill>
                    <a:blip r:embed="rId20"/>
                    <a:stretch>
                      <a:fillRect/>
                    </a:stretch>
                  </pic:blipFill>
                  <pic:spPr>
                    <a:xfrm>
                      <a:off x="0" y="0"/>
                      <a:ext cx="5612130" cy="1026160"/>
                    </a:xfrm>
                    <a:prstGeom prst="rect">
                      <a:avLst/>
                    </a:prstGeom>
                  </pic:spPr>
                </pic:pic>
              </a:graphicData>
            </a:graphic>
          </wp:inline>
        </w:drawing>
      </w:r>
    </w:p>
    <w:p w14:paraId="087BFCAB" w14:textId="0B38FEA9" w:rsidR="00630A6C" w:rsidRPr="009F7D04" w:rsidRDefault="00630A6C" w:rsidP="009F7D04">
      <w:pPr>
        <w:jc w:val="both"/>
        <w:rPr>
          <w:rFonts w:ascii="Times New Roman" w:hAnsi="Times New Roman" w:cs="Times New Roman"/>
          <w:sz w:val="24"/>
          <w:szCs w:val="24"/>
        </w:rPr>
      </w:pPr>
      <w:r>
        <w:rPr>
          <w:noProof/>
        </w:rPr>
        <w:drawing>
          <wp:inline distT="0" distB="0" distL="0" distR="0" wp14:anchorId="248E5C02" wp14:editId="50C0A9FC">
            <wp:extent cx="5612130" cy="1301115"/>
            <wp:effectExtent l="0" t="0" r="7620" b="0"/>
            <wp:docPr id="72355051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550511" name="Imagen 1" descr="Interfaz de usuario gráfica, Texto, Aplicación&#10;&#10;Descripción generada automáticamente"/>
                    <pic:cNvPicPr/>
                  </pic:nvPicPr>
                  <pic:blipFill>
                    <a:blip r:embed="rId21"/>
                    <a:stretch>
                      <a:fillRect/>
                    </a:stretch>
                  </pic:blipFill>
                  <pic:spPr>
                    <a:xfrm>
                      <a:off x="0" y="0"/>
                      <a:ext cx="5612130" cy="1301115"/>
                    </a:xfrm>
                    <a:prstGeom prst="rect">
                      <a:avLst/>
                    </a:prstGeom>
                  </pic:spPr>
                </pic:pic>
              </a:graphicData>
            </a:graphic>
          </wp:inline>
        </w:drawing>
      </w:r>
    </w:p>
    <w:sectPr w:rsidR="00630A6C" w:rsidRPr="009F7D04" w:rsidSect="007A36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52FBC"/>
    <w:multiLevelType w:val="hybridMultilevel"/>
    <w:tmpl w:val="754E8F54"/>
    <w:lvl w:ilvl="0" w:tplc="FF142EEA">
      <w:start w:val="1"/>
      <w:numFmt w:val="decimal"/>
      <w:lvlText w:val="%1."/>
      <w:lvlJc w:val="left"/>
      <w:pPr>
        <w:ind w:left="1080" w:hanging="360"/>
      </w:pPr>
      <w:rPr>
        <w:rFonts w:hint="default"/>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DAA30FE"/>
    <w:multiLevelType w:val="hybridMultilevel"/>
    <w:tmpl w:val="5EB6FF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19F01DB"/>
    <w:multiLevelType w:val="hybridMultilevel"/>
    <w:tmpl w:val="F72E3484"/>
    <w:lvl w:ilvl="0" w:tplc="3AB46D7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2006EC9"/>
    <w:multiLevelType w:val="hybridMultilevel"/>
    <w:tmpl w:val="AEFA1BE6"/>
    <w:lvl w:ilvl="0" w:tplc="3D0C4CC6">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6F76343"/>
    <w:multiLevelType w:val="hybridMultilevel"/>
    <w:tmpl w:val="1B783514"/>
    <w:lvl w:ilvl="0" w:tplc="8B06E15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44C90C8A"/>
    <w:multiLevelType w:val="hybridMultilevel"/>
    <w:tmpl w:val="DD46418E"/>
    <w:lvl w:ilvl="0" w:tplc="593CE218">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6824CAA"/>
    <w:multiLevelType w:val="hybridMultilevel"/>
    <w:tmpl w:val="EC96CAB0"/>
    <w:lvl w:ilvl="0" w:tplc="92F0AC84">
      <w:start w:val="6"/>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96979D9"/>
    <w:multiLevelType w:val="hybridMultilevel"/>
    <w:tmpl w:val="AE1AC4B8"/>
    <w:lvl w:ilvl="0" w:tplc="45D67ED2">
      <w:start w:val="3"/>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99148193">
    <w:abstractNumId w:val="2"/>
  </w:num>
  <w:num w:numId="2" w16cid:durableId="288126502">
    <w:abstractNumId w:val="4"/>
  </w:num>
  <w:num w:numId="3" w16cid:durableId="397821572">
    <w:abstractNumId w:val="1"/>
  </w:num>
  <w:num w:numId="4" w16cid:durableId="387917467">
    <w:abstractNumId w:val="7"/>
  </w:num>
  <w:num w:numId="5" w16cid:durableId="1651668538">
    <w:abstractNumId w:val="0"/>
  </w:num>
  <w:num w:numId="6" w16cid:durableId="1940990618">
    <w:abstractNumId w:val="3"/>
  </w:num>
  <w:num w:numId="7" w16cid:durableId="998072843">
    <w:abstractNumId w:val="5"/>
  </w:num>
  <w:num w:numId="8" w16cid:durableId="21333578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B4"/>
    <w:rsid w:val="000F0026"/>
    <w:rsid w:val="0010677E"/>
    <w:rsid w:val="00135745"/>
    <w:rsid w:val="003118F0"/>
    <w:rsid w:val="004266B4"/>
    <w:rsid w:val="00484933"/>
    <w:rsid w:val="004D1950"/>
    <w:rsid w:val="00527B94"/>
    <w:rsid w:val="00630A6C"/>
    <w:rsid w:val="006310F3"/>
    <w:rsid w:val="0076580F"/>
    <w:rsid w:val="007A365E"/>
    <w:rsid w:val="00801726"/>
    <w:rsid w:val="00822A66"/>
    <w:rsid w:val="008565D9"/>
    <w:rsid w:val="008B4F30"/>
    <w:rsid w:val="00917106"/>
    <w:rsid w:val="009F7D04"/>
    <w:rsid w:val="00A2783A"/>
    <w:rsid w:val="00A82DCA"/>
    <w:rsid w:val="00A82EF1"/>
    <w:rsid w:val="00AF7962"/>
    <w:rsid w:val="00BC5D97"/>
    <w:rsid w:val="00BE09FB"/>
    <w:rsid w:val="00C0018C"/>
    <w:rsid w:val="00C72EBA"/>
    <w:rsid w:val="00D24A85"/>
    <w:rsid w:val="00DA616E"/>
    <w:rsid w:val="00E121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0A99AF"/>
  <w15:chartTrackingRefBased/>
  <w15:docId w15:val="{1E0D1DF1-55C0-4149-8895-FD11FCA55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66B4"/>
    <w:pPr>
      <w:ind w:left="720"/>
      <w:contextualSpacing/>
    </w:pPr>
  </w:style>
  <w:style w:type="table" w:styleId="Tablaconcuadrcula">
    <w:name w:val="Table Grid"/>
    <w:basedOn w:val="Tablanormal"/>
    <w:uiPriority w:val="39"/>
    <w:rsid w:val="00801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82DC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8</Pages>
  <Words>687</Words>
  <Characters>3779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Javeriana Cali</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6</cp:revision>
  <dcterms:created xsi:type="dcterms:W3CDTF">2024-06-21T07:29:00Z</dcterms:created>
  <dcterms:modified xsi:type="dcterms:W3CDTF">2024-07-06T06:11:00Z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2cea1f67-1287-4f6b-a543-0439870f479d</vt:lpwstr>
  </property>
</Properties>
</file>